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sz w:val="32"/>
        </w:rPr>
      </w:pPr>
    </w:p>
    <w:p w14:paraId="356D3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</w:rPr>
      </w:pPr>
    </w:p>
    <w:p w14:paraId="49C41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重庆市交通运输委员会</w:t>
      </w:r>
    </w:p>
    <w:p w14:paraId="39E16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关于调整道路运输驾驶员信用评价</w:t>
      </w:r>
    </w:p>
    <w:p w14:paraId="7C99B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（诚信考核）工作的通知</w:t>
      </w:r>
    </w:p>
    <w:p w14:paraId="664E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eastAsia="方正仿宋_GBK"/>
          <w:color w:val="000000"/>
          <w:sz w:val="32"/>
        </w:rPr>
        <w:t>渝交规〔2024〕14号</w:t>
      </w:r>
    </w:p>
    <w:p w14:paraId="77E5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EA7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_GBK"/>
          <w:kern w:val="0"/>
          <w:sz w:val="32"/>
          <w:szCs w:val="32"/>
          <w:lang w:bidi="ar"/>
        </w:rPr>
      </w:pPr>
      <w:r>
        <w:rPr>
          <w:rFonts w:eastAsia="方正仿宋_GBK"/>
          <w:kern w:val="0"/>
          <w:sz w:val="32"/>
          <w:szCs w:val="32"/>
          <w:lang w:bidi="ar"/>
        </w:rPr>
        <w:t>各区县（自治县）、两江新区、高新区、万盛经开区交通主管部门，</w:t>
      </w:r>
      <w:r>
        <w:rPr>
          <w:rFonts w:hint="eastAsia" w:eastAsia="方正仿宋_GBK"/>
          <w:kern w:val="0"/>
          <w:sz w:val="32"/>
          <w:szCs w:val="32"/>
          <w:lang w:bidi="ar"/>
        </w:rPr>
        <w:t>市道路运输事务中心、</w:t>
      </w:r>
      <w:r>
        <w:rPr>
          <w:rFonts w:eastAsia="方正仿宋_GBK"/>
          <w:snapToGrid w:val="0"/>
          <w:sz w:val="32"/>
          <w:szCs w:val="32"/>
        </w:rPr>
        <w:t>市交通执法总队</w:t>
      </w:r>
      <w:r>
        <w:rPr>
          <w:rFonts w:eastAsia="方正仿宋_GBK"/>
          <w:kern w:val="0"/>
          <w:sz w:val="32"/>
          <w:szCs w:val="32"/>
          <w:lang w:bidi="ar"/>
        </w:rPr>
        <w:t>：</w:t>
      </w:r>
    </w:p>
    <w:p w14:paraId="512F2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为进一步提升我市道路运输驾驶员信用评价（诚信考核）工作效率和质量，利用数字化手段优化考核评价工作，现将有关事项通知如下。</w:t>
      </w:r>
    </w:p>
    <w:p w14:paraId="5F483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一、考核时间</w:t>
      </w:r>
    </w:p>
    <w:p w14:paraId="5C6A1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起，我市道路运输驾驶员信用评价（诚信考核）工作采取以运政系统自动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签注考核结果为主、人工审核后签注考核结果为辅的方式开展。</w:t>
      </w:r>
    </w:p>
    <w:p w14:paraId="73676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二、考核对象</w:t>
      </w:r>
    </w:p>
    <w:p w14:paraId="6550A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持有我市道路旅客运输、货物运输（不含危险货物运输）、公共汽车客运、出租汽车客运从业资格证的驾驶员，由运政系统自动签注考核结果，驾驶员无须提交考核资料，各区县（自治县）交通主管部门不再人工审核此类驾驶员的考核资料。</w:t>
      </w:r>
    </w:p>
    <w:p w14:paraId="3EA6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持有我市道路危险货物运输驾驶员、剧毒化学品道路运输驾驶员、爆炸品道路运输驾驶员、放射性物品道路运输驾驶员从业类别其中之一的，由驾驶员本人提交申请资料，各区县（自治县）交通主管部门进行人工审核通过后签注考核结果。</w:t>
      </w:r>
    </w:p>
    <w:p w14:paraId="31954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三、考核方式</w:t>
      </w:r>
    </w:p>
    <w:p w14:paraId="685A2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市对道路运输驾驶员信用评价（诚信考核）采用年度评价和动态调整相结合的方式。信用评价（诚信考核）违规计分以驾驶员违规行为发生时间为准，计入年度评价周期内，自动签注考核结果。对因计分分值发生变化的动态调整，系统根据规则设定自动核算后，重新签注考核结果。</w:t>
      </w:r>
    </w:p>
    <w:p w14:paraId="52023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四、考核流程</w:t>
      </w:r>
    </w:p>
    <w:p w14:paraId="65E7F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道路运输驾驶员信用评价（诚信考核）通过信息数据交换的方式实施等级评定。纳入自动考核的道路运输驾驶员，在一个考核周期届满后，道路运政系统会自动推送信息到市交通运输委信用信息服务系统，由信用信息服务系统自动签注考核结果；未纳入自动考核的道路运输驾驶员，可以在交通运输部“道路运政一网通办”微信小程序线上申请，或在各区县（自治县）道路运输从业资格业务办事窗口线下申请，提交考核资料，各区县（自治县）交通主管部门审核后，再签注考核结果。考核完成后，道路运输驾驶员可以在交通运输部“道路运政一网通办”微信小程序、重庆市交通运输委员会官网“运政业务查询”专栏查询考核结果。</w:t>
      </w:r>
    </w:p>
    <w:p w14:paraId="49B1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五、结果应用</w:t>
      </w:r>
    </w:p>
    <w:p w14:paraId="619DD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各单位要强化信用评价（诚信考核）的结果应用，作为分级分类监管的依据，有效提高驾驶员的诚信意识和安全意识，减少交通违法行为和交通事故的发生。</w:t>
      </w:r>
    </w:p>
    <w:p w14:paraId="26E8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D58A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320" w:firstLineChars="135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重庆市交通运输委员会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 w14:paraId="372E2D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eastAsia="方正仿宋_GBK"/>
          <w:lang w:val="en-US" w:eastAsia="zh-CN"/>
        </w:rPr>
      </w:pPr>
      <w:r>
        <w:rPr>
          <w:rFonts w:eastAsia="方正仿宋_GBK"/>
          <w:sz w:val="32"/>
          <w:szCs w:val="32"/>
        </w:rPr>
        <w:t>2024年</w:t>
      </w:r>
      <w:r>
        <w:rPr>
          <w:rFonts w:hint="eastAsia"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default" w:eastAsia="方正仿宋_GBK"/>
          <w:sz w:val="32"/>
          <w:szCs w:val="32"/>
          <w:lang w:val="en"/>
        </w:rPr>
        <w:t>2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4B2B4"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47F4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47F42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CD69E98"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1.05pt;height:0pt;width:442.2pt;z-index:251660288;mso-width-relative:page;mso-height-relative:page;" filled="f" stroked="t" coordsize="21600,21600" o:gfxdata="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IVU9MAAAAH&#10;AQAADwAAAAAAAAABACAAAAAiAAAAZHJzL2Rvd25yZXYueG1sUEsBAhQAFAAAAAgAh07iQAlkppH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68E12EE">
    <w:pPr>
      <w:pStyle w:val="5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重庆市交通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B5EB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1143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1143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9pt;width:442.2pt;z-index:251659264;mso-width-relative:page;mso-height-relative:page;" filled="f" stroked="t" coordsize="21600,21600" o:gfxdata="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IA7KHUAAAABwEAAA8AAAAAAAAAAQAgAAAAIgAAAGRycy9kb3ducmV2LnhtbFBLAQIU&#10;ABQAAAAIAIdO4kD+BNfB9wEAAME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交通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jU1OGQwYTU2ZmFkMDkxYWIxZmE3NzA5MWIxZjYifQ=="/>
  </w:docVars>
  <w:rsids>
    <w:rsidRoot w:val="00172A27"/>
    <w:rsid w:val="00172A27"/>
    <w:rsid w:val="001975B8"/>
    <w:rsid w:val="00332C01"/>
    <w:rsid w:val="00336965"/>
    <w:rsid w:val="00670CF9"/>
    <w:rsid w:val="009E7D10"/>
    <w:rsid w:val="00FA754C"/>
    <w:rsid w:val="019E71BD"/>
    <w:rsid w:val="01E93D58"/>
    <w:rsid w:val="04B679C3"/>
    <w:rsid w:val="05F07036"/>
    <w:rsid w:val="06E00104"/>
    <w:rsid w:val="07D76026"/>
    <w:rsid w:val="080F63D8"/>
    <w:rsid w:val="09341458"/>
    <w:rsid w:val="098254C2"/>
    <w:rsid w:val="0A766EDE"/>
    <w:rsid w:val="0AD64BE8"/>
    <w:rsid w:val="0B0912D7"/>
    <w:rsid w:val="0C8B2017"/>
    <w:rsid w:val="0E025194"/>
    <w:rsid w:val="0EEF0855"/>
    <w:rsid w:val="11DB7C71"/>
    <w:rsid w:val="13742125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6D42C9"/>
    <w:rsid w:val="2DD05FE1"/>
    <w:rsid w:val="2EAE3447"/>
    <w:rsid w:val="31A15F24"/>
    <w:rsid w:val="36FB1DF0"/>
    <w:rsid w:val="395347B5"/>
    <w:rsid w:val="39A232A0"/>
    <w:rsid w:val="39E745AA"/>
    <w:rsid w:val="3B164EDD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9457283"/>
    <w:rsid w:val="594E0FAC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小段叻</cp:lastModifiedBy>
  <cp:lastPrinted>2022-06-06T16:09:00Z</cp:lastPrinted>
  <dcterms:modified xsi:type="dcterms:W3CDTF">2024-12-16T03:16:48Z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48C61CB29D3F4D9384F5922CF0F7FFB4</vt:lpwstr>
  </property>
</Properties>
</file>