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/>
          <w:sz w:val="28"/>
        </w:rPr>
      </w:pPr>
    </w:p>
    <w:p>
      <w:pPr>
        <w:spacing w:line="560" w:lineRule="exact"/>
        <w:rPr>
          <w:rFonts w:hint="eastAsia" w:asci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ascii="方正小标宋_GBK" w:hAnsi="宋体" w:eastAsia="方正小标宋_GBK"/>
          <w:sz w:val="44"/>
        </w:rPr>
      </w:pPr>
      <w:bookmarkStart w:id="0" w:name="BodyEnd"/>
      <w:bookmarkEnd w:id="0"/>
      <w:bookmarkStart w:id="1" w:name="ContentEnd"/>
      <w:bookmarkEnd w:id="1"/>
      <w:r>
        <w:rPr>
          <w:rFonts w:hint="eastAsia" w:ascii="方正小标宋_GBK" w:hAnsi="宋体" w:eastAsia="方正小标宋_GBK"/>
          <w:sz w:val="44"/>
        </w:rPr>
        <w:t>重庆市交通局关于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center"/>
        <w:textAlignment w:val="auto"/>
        <w:rPr>
          <w:rFonts w:hint="eastAsia" w:ascii="方正小标宋_GBK" w:hAnsi="宋体" w:eastAsia="方正小标宋_GBK"/>
          <w:sz w:val="44"/>
        </w:rPr>
      </w:pPr>
      <w:r>
        <w:rPr>
          <w:rFonts w:hint="eastAsia" w:ascii="方正小标宋_GBK" w:hAnsi="宋体" w:eastAsia="方正小标宋_GBK"/>
          <w:sz w:val="44"/>
        </w:rPr>
        <w:t>执行《营运高速公路施工管理规范》的通知</w:t>
      </w:r>
    </w:p>
    <w:p>
      <w:pPr>
        <w:snapToGrid w:val="0"/>
        <w:spacing w:line="594" w:lineRule="exact"/>
        <w:jc w:val="center"/>
        <w:rPr>
          <w:rFonts w:hint="eastAsia" w:ascii="方正小标宋_GBK" w:hAnsi="宋体" w:eastAsia="方正小标宋_GBK"/>
          <w:sz w:val="44"/>
        </w:rPr>
      </w:pPr>
      <w:r>
        <w:rPr>
          <w:rFonts w:hint="eastAsia" w:ascii="方正仿宋_GBK" w:eastAsia="方正仿宋_GBK"/>
          <w:color w:val="000000"/>
          <w:sz w:val="32"/>
        </w:rPr>
        <w:t>渝交规范〔2020〕3号</w:t>
      </w:r>
    </w:p>
    <w:p>
      <w:pPr>
        <w:spacing w:line="594" w:lineRule="exact"/>
        <w:rPr>
          <w:rFonts w:ascii="方正仿宋_GBK" w:eastAsia="方正仿宋_GBK"/>
          <w:sz w:val="32"/>
        </w:rPr>
      </w:pPr>
      <w:bookmarkStart w:id="2" w:name="BodyStart"/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交通执法总队，各高速公路营运管理单位，有关单位：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重庆市地方标准《营运高速公路施工管理规范》（</w:t>
      </w:r>
      <w:r>
        <w:rPr>
          <w:rFonts w:ascii="方正仿宋_GBK" w:eastAsia="方正仿宋_GBK"/>
          <w:sz w:val="32"/>
          <w:szCs w:val="32"/>
        </w:rPr>
        <w:t>DB50/T 959—2019</w:t>
      </w:r>
      <w:r>
        <w:rPr>
          <w:rFonts w:hint="eastAsia" w:ascii="方正仿宋_GBK" w:eastAsia="方正仿宋_GBK"/>
          <w:sz w:val="32"/>
          <w:szCs w:val="32"/>
        </w:rPr>
        <w:t>）（以下简称《规范》）已经重庆市市场监督管理局批准公布，并于</w:t>
      </w:r>
      <w:r>
        <w:rPr>
          <w:rFonts w:ascii="方正仿宋_GBK" w:eastAsia="方正仿宋_GBK"/>
          <w:sz w:val="32"/>
          <w:szCs w:val="32"/>
        </w:rPr>
        <w:t>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4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ascii="方正仿宋_GBK" w:eastAsia="方正仿宋_GBK"/>
          <w:sz w:val="32"/>
          <w:szCs w:val="32"/>
        </w:rPr>
        <w:t>1</w:t>
      </w:r>
      <w:r>
        <w:rPr>
          <w:rFonts w:hint="eastAsia" w:ascii="方正仿宋_GBK" w:eastAsia="方正仿宋_GBK"/>
          <w:sz w:val="32"/>
          <w:szCs w:val="32"/>
        </w:rPr>
        <w:t>日起正式施行。为提升我市高速公路施工管理水平，保障高速公路服务能力和质量，请你们遵照执行并加强宣贯，实践中发现的问题和建议可及时反馈市交通局公路管理养护处。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《规范》施行后，原重庆市交通委员会《关于印发重庆市营运高速公路施工标准化管理规定的通知》（渝交管养〔</w:t>
      </w:r>
      <w:r>
        <w:rPr>
          <w:rFonts w:ascii="方正仿宋_GBK" w:eastAsia="方正仿宋_GBK"/>
          <w:sz w:val="32"/>
          <w:szCs w:val="32"/>
        </w:rPr>
        <w:t>2012</w:t>
      </w:r>
      <w:r>
        <w:rPr>
          <w:rFonts w:hint="eastAsia" w:ascii="方正仿宋_GBK" w:eastAsia="方正仿宋_GBK"/>
          <w:sz w:val="32"/>
          <w:szCs w:val="32"/>
        </w:rPr>
        <w:t>〕</w:t>
      </w:r>
      <w:r>
        <w:rPr>
          <w:rFonts w:ascii="方正仿宋_GBK" w:eastAsia="方正仿宋_GBK"/>
          <w:sz w:val="32"/>
          <w:szCs w:val="32"/>
        </w:rPr>
        <w:t>32</w:t>
      </w:r>
      <w:r>
        <w:rPr>
          <w:rFonts w:hint="eastAsia" w:ascii="方正仿宋_GBK" w:eastAsia="方正仿宋_GBK"/>
          <w:sz w:val="32"/>
          <w:szCs w:val="32"/>
        </w:rPr>
        <w:t>号）同时废止。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right"/>
        <w:textAlignment w:val="auto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ascii="方正仿宋_GBK" w:eastAsia="方正仿宋_GBK"/>
          <w:sz w:val="32"/>
          <w:szCs w:val="32"/>
        </w:rPr>
        <w:t xml:space="preserve">                       </w:t>
      </w:r>
      <w:r>
        <w:rPr>
          <w:rFonts w:hint="eastAsia" w:ascii="方正仿宋_GBK" w:eastAsia="方正仿宋_GBK"/>
          <w:sz w:val="32"/>
          <w:szCs w:val="32"/>
        </w:rPr>
        <w:t xml:space="preserve">    </w:t>
      </w:r>
      <w:r>
        <w:rPr>
          <w:rFonts w:ascii="方正仿宋_GBK" w:eastAsia="方正仿宋_GBK"/>
          <w:sz w:val="32"/>
          <w:szCs w:val="32"/>
        </w:rPr>
        <w:t xml:space="preserve">    </w:t>
      </w:r>
      <w:r>
        <w:rPr>
          <w:rFonts w:hint="eastAsia" w:ascii="方正仿宋_GBK" w:eastAsia="方正仿宋_GBK"/>
          <w:sz w:val="32"/>
          <w:szCs w:val="32"/>
        </w:rPr>
        <w:t>重庆市交通局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0"/>
        <w:jc w:val="righ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                     </w:t>
      </w:r>
      <w:r>
        <w:rPr>
          <w:rFonts w:hint="eastAsia" w:ascii="方正仿宋_GBK" w:eastAsia="方正仿宋_GBK"/>
          <w:sz w:val="32"/>
          <w:szCs w:val="32"/>
        </w:rPr>
        <w:t xml:space="preserve">     </w:t>
      </w:r>
      <w:r>
        <w:rPr>
          <w:rFonts w:ascii="方正仿宋_GBK" w:eastAsia="方正仿宋_GBK"/>
          <w:sz w:val="32"/>
          <w:szCs w:val="32"/>
        </w:rPr>
        <w:t xml:space="preserve">   2020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ascii="方正仿宋_GBK" w:eastAsia="方正仿宋_GBK"/>
          <w:sz w:val="32"/>
          <w:szCs w:val="32"/>
        </w:rPr>
        <w:t>5</w:t>
      </w:r>
      <w:r>
        <w:rPr>
          <w:rFonts w:hint="eastAsia" w:ascii="方正仿宋_GBK" w:eastAsia="方正仿宋_GBK"/>
          <w:sz w:val="32"/>
          <w:szCs w:val="32"/>
        </w:rPr>
        <w:t>月13日</w:t>
      </w:r>
    </w:p>
    <w:p>
      <w:p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sz w:val="32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left="4788" w:leftChars="2280" w:firstLine="6400" w:firstLineChars="2000"/>
      <w:rPr>
        <w:sz w:val="32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140335</wp:posOffset>
              </wp:positionV>
              <wp:extent cx="5615940" cy="0"/>
              <wp:effectExtent l="0" t="10795" r="3810" b="17780"/>
              <wp:wrapNone/>
              <wp:docPr id="11" name="直接连接符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594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5pt;margin-top:11.05pt;height:0pt;width:442.2pt;z-index:251660288;mso-width-relative:page;mso-height-relative:page;" filled="f" stroked="t" coordsize="21600,21600" o:gfxdata="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YfIVU9MAAAAH&#10;AQAADwAAAAAAAAABACAAAAAiAAAAZHJzL2Rvd25yZXYueG1sUEsBAhQAFAAAAAgAh07iQAlkppHo&#10;AQAAtAMAAA4AAAAAAAAAAQAgAAAAIgEAAGRycy9lMm9Eb2MueG1sUEsFBgAAAAAGAAYAWQEAAHwF&#10;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wordWrap w:val="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>重庆市交通局发布</w:t>
    </w:r>
    <w:r>
      <w:rPr>
        <w:rFonts w:hint="default" w:ascii="宋体" w:hAnsi="宋体" w:eastAsia="宋体" w:cs="宋体"/>
        <w:b/>
        <w:bCs/>
        <w:color w:val="005192"/>
        <w:sz w:val="28"/>
        <w:szCs w:val="44"/>
        <w:lang w:eastAsia="zh-CN"/>
      </w:rPr>
      <w:t xml:space="preserve">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  <w14:textFill>
          <w14:solidFill>
            <w14:schemeClr w14:val="tx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</wp:posOffset>
              </wp:positionH>
              <wp:positionV relativeFrom="paragraph">
                <wp:posOffset>462280</wp:posOffset>
              </wp:positionV>
              <wp:extent cx="5615940" cy="1143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15940" cy="1143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2pt;margin-top:36.4pt;height:0.9pt;width:442.2pt;z-index:251659264;mso-width-relative:page;mso-height-relative:page;" filled="f" stroked="t" coordsize="21600,21600" o:gfxdata="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IA7KHUAAAABwEAAA8AAAAAAAAAAQAgAAAAIgAAAGRycy9kb3ducmV2LnhtbFBLAQIU&#10;ABQAAAAIAIdO4kD+BNfB9wEAAMEDAAAOAAAAAAAAAAEAIAAAACMBAABkcnMvZTJvRG9jLnhtbFBL&#10;BQYAAAAABgAGAFkBAACM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21590" b="21590"/>
          <wp:docPr id="3" name="图片 3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重庆市交通局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0YTdmOWQ5MmM1YzE2OGQ1Yjk5OWYzYzEwZWMxYjcifQ=="/>
  </w:docVars>
  <w:rsids>
    <w:rsidRoot w:val="00172A27"/>
    <w:rsid w:val="019E71BD"/>
    <w:rsid w:val="01E93D58"/>
    <w:rsid w:val="04B679C3"/>
    <w:rsid w:val="05F07036"/>
    <w:rsid w:val="06E00104"/>
    <w:rsid w:val="080F63D8"/>
    <w:rsid w:val="09341458"/>
    <w:rsid w:val="098254C2"/>
    <w:rsid w:val="0A766EDE"/>
    <w:rsid w:val="0AD64BE8"/>
    <w:rsid w:val="0B0912D7"/>
    <w:rsid w:val="0E025194"/>
    <w:rsid w:val="0EEF0855"/>
    <w:rsid w:val="11DB7C71"/>
    <w:rsid w:val="13742125"/>
    <w:rsid w:val="152D2DCA"/>
    <w:rsid w:val="187168EA"/>
    <w:rsid w:val="196673CA"/>
    <w:rsid w:val="1CF734C9"/>
    <w:rsid w:val="1DEC284C"/>
    <w:rsid w:val="1E6523AC"/>
    <w:rsid w:val="22440422"/>
    <w:rsid w:val="22BB4BBB"/>
    <w:rsid w:val="25EB1AF4"/>
    <w:rsid w:val="292B5451"/>
    <w:rsid w:val="2C6D42C9"/>
    <w:rsid w:val="2DD05FE1"/>
    <w:rsid w:val="2EAE3447"/>
    <w:rsid w:val="31A15F24"/>
    <w:rsid w:val="36FB1DF0"/>
    <w:rsid w:val="395347B5"/>
    <w:rsid w:val="39A232A0"/>
    <w:rsid w:val="39E745AA"/>
    <w:rsid w:val="3B5A6BBB"/>
    <w:rsid w:val="3CA154E3"/>
    <w:rsid w:val="3EDA13A6"/>
    <w:rsid w:val="3FF56C14"/>
    <w:rsid w:val="417B75E9"/>
    <w:rsid w:val="42430A63"/>
    <w:rsid w:val="42F058B7"/>
    <w:rsid w:val="436109F6"/>
    <w:rsid w:val="441A38D4"/>
    <w:rsid w:val="4504239D"/>
    <w:rsid w:val="4BC77339"/>
    <w:rsid w:val="4C9236C5"/>
    <w:rsid w:val="4E250A85"/>
    <w:rsid w:val="4FFD4925"/>
    <w:rsid w:val="505C172E"/>
    <w:rsid w:val="506405EA"/>
    <w:rsid w:val="52F46F0B"/>
    <w:rsid w:val="532B6A10"/>
    <w:rsid w:val="539E4E99"/>
    <w:rsid w:val="53D8014D"/>
    <w:rsid w:val="550C209A"/>
    <w:rsid w:val="55E064E0"/>
    <w:rsid w:val="572C6D10"/>
    <w:rsid w:val="5DC34279"/>
    <w:rsid w:val="5FCD688E"/>
    <w:rsid w:val="5FF9BDAA"/>
    <w:rsid w:val="608816D1"/>
    <w:rsid w:val="60EF4E7F"/>
    <w:rsid w:val="648B0A32"/>
    <w:rsid w:val="658F6764"/>
    <w:rsid w:val="665233C1"/>
    <w:rsid w:val="69AC0D42"/>
    <w:rsid w:val="6AD9688B"/>
    <w:rsid w:val="6B68303F"/>
    <w:rsid w:val="6D0E3F22"/>
    <w:rsid w:val="744E4660"/>
    <w:rsid w:val="753355A2"/>
    <w:rsid w:val="759F1C61"/>
    <w:rsid w:val="769F2DE8"/>
    <w:rsid w:val="76FDEB7C"/>
    <w:rsid w:val="79C65162"/>
    <w:rsid w:val="79EE7E31"/>
    <w:rsid w:val="7C9011D9"/>
    <w:rsid w:val="7DC651C5"/>
    <w:rsid w:val="7FCC2834"/>
    <w:rsid w:val="92DD1CEF"/>
    <w:rsid w:val="BD9D1569"/>
    <w:rsid w:val="EBDDA9D0"/>
    <w:rsid w:val="F05B4F69"/>
    <w:rsid w:val="F7F902F6"/>
    <w:rsid w:val="F97D9566"/>
    <w:rsid w:val="FDFF41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paragraph" w:customStyle="1" w:styleId="10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2021-09-11T02:41:00Z</dcterms:created>
  <dc:creator>t</dc:creator>
  <cp:lastModifiedBy>Administrator</cp:lastModifiedBy>
  <cp:lastPrinted>2022-06-06T16:09:00Z</cp:lastPrinted>
  <dcterms:modified xsi:type="dcterms:W3CDTF">2022-06-16T02:18:12Z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73EA3162CBCD408E840A7CE4492B413B</vt:lpwstr>
  </property>
</Properties>
</file>