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E93" w:rsidRDefault="007F0E93">
      <w:pPr>
        <w:rPr>
          <w:rFonts w:ascii="仿宋_GB2312" w:eastAsia="仿宋_GB2312"/>
          <w:sz w:val="32"/>
        </w:rPr>
      </w:pPr>
    </w:p>
    <w:p w:rsidR="007F0E93" w:rsidRDefault="007F0E93">
      <w:pPr>
        <w:rPr>
          <w:rFonts w:ascii="宋体"/>
          <w:sz w:val="28"/>
        </w:rPr>
      </w:pPr>
    </w:p>
    <w:p w:rsidR="007F0E93" w:rsidRDefault="006C414C">
      <w:pPr>
        <w:spacing w:line="540" w:lineRule="exact"/>
        <w:jc w:val="center"/>
        <w:rPr>
          <w:rFonts w:ascii="方正小标宋_GBK" w:eastAsia="方正小标宋_GBK"/>
          <w:color w:val="000000"/>
          <w:sz w:val="44"/>
          <w:szCs w:val="44"/>
        </w:rPr>
      </w:pPr>
      <w:r>
        <w:rPr>
          <w:rFonts w:ascii="方正小标宋_GBK" w:eastAsia="方正小标宋_GBK" w:hint="eastAsia"/>
          <w:color w:val="000000"/>
          <w:sz w:val="44"/>
          <w:szCs w:val="44"/>
        </w:rPr>
        <w:t>重庆市交通局关于</w:t>
      </w:r>
    </w:p>
    <w:p w:rsidR="007F0E93" w:rsidRDefault="006C414C">
      <w:pPr>
        <w:spacing w:line="540" w:lineRule="exact"/>
        <w:jc w:val="center"/>
        <w:rPr>
          <w:rFonts w:ascii="方正小标宋_GBK" w:eastAsia="方正小标宋_GBK"/>
          <w:color w:val="000000"/>
          <w:spacing w:val="-10"/>
          <w:sz w:val="44"/>
          <w:szCs w:val="44"/>
        </w:rPr>
      </w:pPr>
      <w:r>
        <w:rPr>
          <w:rFonts w:ascii="方正小标宋_GBK" w:eastAsia="方正小标宋_GBK" w:hint="eastAsia"/>
          <w:color w:val="000000"/>
          <w:sz w:val="44"/>
          <w:szCs w:val="44"/>
        </w:rPr>
        <w:t>印</w:t>
      </w:r>
      <w:r>
        <w:rPr>
          <w:rFonts w:ascii="方正小标宋_GBK" w:eastAsia="方正小标宋_GBK" w:hint="eastAsia"/>
          <w:color w:val="000000"/>
          <w:spacing w:val="-10"/>
          <w:sz w:val="44"/>
          <w:szCs w:val="44"/>
        </w:rPr>
        <w:t>发《重庆市水运工程建设市场</w:t>
      </w:r>
    </w:p>
    <w:p w:rsidR="007F0E93" w:rsidRDefault="006C414C">
      <w:pPr>
        <w:spacing w:line="540" w:lineRule="exact"/>
        <w:jc w:val="center"/>
        <w:rPr>
          <w:rFonts w:ascii="方正小标宋_GBK" w:eastAsia="方正小标宋_GBK"/>
          <w:color w:val="000000"/>
          <w:spacing w:val="-10"/>
          <w:sz w:val="44"/>
          <w:szCs w:val="44"/>
        </w:rPr>
      </w:pPr>
      <w:r>
        <w:rPr>
          <w:rFonts w:ascii="方正小标宋_GBK" w:eastAsia="方正小标宋_GBK" w:hint="eastAsia"/>
          <w:color w:val="000000"/>
          <w:spacing w:val="-10"/>
          <w:sz w:val="44"/>
          <w:szCs w:val="44"/>
        </w:rPr>
        <w:t>信用管理实施细则》的通知</w:t>
      </w:r>
    </w:p>
    <w:p w:rsidR="007F0E93" w:rsidRDefault="006C414C">
      <w:pPr>
        <w:spacing w:line="600" w:lineRule="exact"/>
        <w:jc w:val="center"/>
        <w:rPr>
          <w:rFonts w:ascii="方正小标宋_GBK" w:eastAsia="方正小标宋_GBK"/>
          <w:color w:val="000000"/>
          <w:spacing w:val="-10"/>
          <w:sz w:val="32"/>
          <w:szCs w:val="32"/>
        </w:rPr>
      </w:pPr>
      <w:bookmarkStart w:id="0" w:name="SignEnd"/>
      <w:bookmarkStart w:id="1" w:name="SignStart"/>
      <w:bookmarkEnd w:id="0"/>
      <w:bookmarkEnd w:id="1"/>
      <w:r>
        <w:rPr>
          <w:rFonts w:ascii="方正仿宋_GBK" w:eastAsia="方正仿宋_GBK" w:hint="eastAsia"/>
          <w:color w:val="000000"/>
          <w:sz w:val="32"/>
          <w:szCs w:val="32"/>
        </w:rPr>
        <w:t>渝交规〔2021〕27号</w:t>
      </w:r>
    </w:p>
    <w:p w:rsidR="007F0E93" w:rsidRDefault="007F0E93">
      <w:pPr>
        <w:spacing w:line="600" w:lineRule="exact"/>
        <w:rPr>
          <w:rFonts w:eastAsia="方正黑体_GBK"/>
          <w:color w:val="000000"/>
          <w:sz w:val="32"/>
          <w:szCs w:val="32"/>
        </w:rPr>
      </w:pPr>
    </w:p>
    <w:p w:rsidR="007F0E93" w:rsidRDefault="006C414C">
      <w:pPr>
        <w:pStyle w:val="p0"/>
        <w:spacing w:line="600" w:lineRule="exact"/>
        <w:rPr>
          <w:rFonts w:ascii="方正仿宋_GBK" w:eastAsia="方正仿宋_GBK"/>
          <w:color w:val="000000"/>
          <w:sz w:val="32"/>
        </w:rPr>
      </w:pPr>
      <w:r>
        <w:rPr>
          <w:rFonts w:ascii="方正仿宋_GBK" w:eastAsia="方正仿宋_GBK" w:hint="eastAsia"/>
          <w:color w:val="000000"/>
          <w:sz w:val="32"/>
        </w:rPr>
        <w:t>各区县（自治县）交通局，局属各单位，各有关单位：</w:t>
      </w:r>
    </w:p>
    <w:p w:rsidR="007F0E93" w:rsidRDefault="006C414C">
      <w:pPr>
        <w:pStyle w:val="p0"/>
        <w:spacing w:line="600" w:lineRule="exact"/>
        <w:ind w:firstLineChars="200" w:firstLine="640"/>
        <w:rPr>
          <w:rFonts w:ascii="方正仿宋_GBK" w:eastAsia="方正仿宋_GBK"/>
          <w:color w:val="000000"/>
          <w:spacing w:val="-8"/>
          <w:sz w:val="32"/>
        </w:rPr>
      </w:pPr>
      <w:r>
        <w:rPr>
          <w:rFonts w:ascii="方正仿宋_GBK" w:eastAsia="方正仿宋_GBK" w:hint="eastAsia"/>
          <w:color w:val="000000"/>
          <w:sz w:val="32"/>
        </w:rPr>
        <w:t>《重庆市水运工程建设市场信用管理实施细则》已经局2021年第19次局长办公会审议通过，现印发你们，自2022年1月1日起施行，请认真贯彻执行。</w:t>
      </w:r>
      <w:r>
        <w:rPr>
          <w:rFonts w:ascii="方正仿宋_GBK" w:eastAsia="方正仿宋_GBK" w:hAnsi="Cambria" w:hint="eastAsia"/>
          <w:bCs/>
          <w:color w:val="000000"/>
          <w:sz w:val="32"/>
        </w:rPr>
        <w:t>《重庆市水运工程设计和施工企业信用评价实施细则（试行）》（渝交委港〔2018〕3号）、《水运</w:t>
      </w:r>
      <w:r>
        <w:rPr>
          <w:rFonts w:ascii="方正仿宋_GBK" w:eastAsia="方正仿宋_GBK" w:hAnsi="Cambria" w:hint="eastAsia"/>
          <w:bCs/>
          <w:color w:val="000000"/>
          <w:spacing w:val="-8"/>
          <w:sz w:val="32"/>
        </w:rPr>
        <w:t>工程建设单位管理办法》（渝交委港〔2014〕22号）同时废止。</w:t>
      </w:r>
    </w:p>
    <w:p w:rsidR="007F0E93" w:rsidRDefault="007F0E93">
      <w:pPr>
        <w:pStyle w:val="p0"/>
        <w:spacing w:line="600" w:lineRule="exact"/>
        <w:ind w:firstLineChars="200" w:firstLine="640"/>
        <w:jc w:val="left"/>
        <w:rPr>
          <w:rFonts w:ascii="方正仿宋_GBK" w:eastAsia="方正仿宋_GBK"/>
          <w:color w:val="000000"/>
          <w:sz w:val="32"/>
        </w:rPr>
      </w:pPr>
    </w:p>
    <w:p w:rsidR="007F0E93" w:rsidRDefault="006C414C">
      <w:pPr>
        <w:pStyle w:val="p0"/>
        <w:wordWrap w:val="0"/>
        <w:spacing w:line="600" w:lineRule="exact"/>
        <w:ind w:firstLineChars="200" w:firstLine="640"/>
        <w:jc w:val="right"/>
        <w:rPr>
          <w:rFonts w:ascii="方正仿宋_GBK" w:eastAsia="方正仿宋_GBK"/>
          <w:color w:val="000000"/>
          <w:sz w:val="32"/>
        </w:rPr>
      </w:pPr>
      <w:r>
        <w:rPr>
          <w:rFonts w:ascii="方正仿宋_GBK" w:eastAsia="方正仿宋_GBK" w:hint="eastAsia"/>
          <w:color w:val="000000"/>
          <w:sz w:val="32"/>
        </w:rPr>
        <w:t xml:space="preserve">                             重庆市交通局  </w:t>
      </w:r>
    </w:p>
    <w:p w:rsidR="007F0E93" w:rsidRDefault="006C414C">
      <w:pPr>
        <w:pStyle w:val="p0"/>
        <w:spacing w:line="600" w:lineRule="exact"/>
        <w:ind w:firstLineChars="200" w:firstLine="640"/>
        <w:jc w:val="right"/>
        <w:rPr>
          <w:rFonts w:ascii="方正仿宋_GBK" w:eastAsia="方正仿宋_GBK"/>
          <w:color w:val="000000"/>
          <w:sz w:val="32"/>
        </w:rPr>
      </w:pPr>
      <w:r>
        <w:rPr>
          <w:rFonts w:ascii="方正仿宋_GBK" w:eastAsia="方正仿宋_GBK" w:hint="eastAsia"/>
          <w:color w:val="000000"/>
          <w:sz w:val="32"/>
        </w:rPr>
        <w:t>2021年12月20日</w:t>
      </w:r>
    </w:p>
    <w:p w:rsidR="007F0E93" w:rsidRDefault="007F0E93">
      <w:pPr>
        <w:pStyle w:val="p0"/>
        <w:widowControl w:val="0"/>
        <w:spacing w:line="560" w:lineRule="exact"/>
        <w:jc w:val="left"/>
        <w:rPr>
          <w:rFonts w:ascii="方正仿宋_GBK" w:eastAsia="方正仿宋_GBK"/>
          <w:color w:val="000000"/>
        </w:rPr>
      </w:pPr>
    </w:p>
    <w:p w:rsidR="007F0E93" w:rsidRDefault="007F0E93">
      <w:pPr>
        <w:pStyle w:val="p0"/>
        <w:widowControl w:val="0"/>
        <w:spacing w:line="560" w:lineRule="exact"/>
        <w:jc w:val="center"/>
        <w:rPr>
          <w:rFonts w:ascii="方正小标宋_GBK" w:eastAsia="方正小标宋_GBK"/>
          <w:color w:val="000000"/>
          <w:sz w:val="44"/>
          <w:szCs w:val="44"/>
        </w:rPr>
      </w:pPr>
    </w:p>
    <w:p w:rsidR="007F0E93" w:rsidRDefault="007F0E93">
      <w:pPr>
        <w:pStyle w:val="p0"/>
        <w:widowControl w:val="0"/>
        <w:spacing w:line="560" w:lineRule="exact"/>
        <w:jc w:val="center"/>
        <w:rPr>
          <w:rFonts w:ascii="方正小标宋_GBK" w:eastAsia="方正小标宋_GBK"/>
          <w:color w:val="000000"/>
          <w:sz w:val="44"/>
          <w:szCs w:val="44"/>
        </w:rPr>
      </w:pPr>
    </w:p>
    <w:p w:rsidR="007F0E93" w:rsidRDefault="007F0E93">
      <w:pPr>
        <w:pStyle w:val="p0"/>
        <w:widowControl w:val="0"/>
        <w:spacing w:line="560" w:lineRule="exact"/>
        <w:jc w:val="center"/>
        <w:rPr>
          <w:rFonts w:ascii="方正小标宋_GBK" w:eastAsia="方正小标宋_GBK"/>
          <w:color w:val="000000"/>
          <w:sz w:val="44"/>
          <w:szCs w:val="44"/>
        </w:rPr>
      </w:pPr>
    </w:p>
    <w:p w:rsidR="007F0E93" w:rsidRDefault="007F0E93">
      <w:pPr>
        <w:pStyle w:val="p0"/>
        <w:widowControl w:val="0"/>
        <w:spacing w:line="560" w:lineRule="exact"/>
        <w:jc w:val="center"/>
        <w:rPr>
          <w:rFonts w:ascii="方正小标宋_GBK" w:eastAsia="方正小标宋_GBK"/>
          <w:color w:val="000000"/>
          <w:sz w:val="44"/>
          <w:szCs w:val="44"/>
        </w:rPr>
      </w:pPr>
    </w:p>
    <w:p w:rsidR="007F0E93" w:rsidRDefault="007F0E93">
      <w:pPr>
        <w:pStyle w:val="p0"/>
        <w:widowControl w:val="0"/>
        <w:spacing w:line="560" w:lineRule="exact"/>
        <w:jc w:val="center"/>
        <w:rPr>
          <w:rFonts w:ascii="方正小标宋_GBK" w:eastAsia="方正小标宋_GBK"/>
          <w:color w:val="000000"/>
          <w:sz w:val="44"/>
          <w:szCs w:val="44"/>
        </w:rPr>
      </w:pPr>
    </w:p>
    <w:p w:rsidR="007F0E93" w:rsidRDefault="006C414C">
      <w:pPr>
        <w:pStyle w:val="p0"/>
        <w:widowControl w:val="0"/>
        <w:spacing w:line="560" w:lineRule="exact"/>
        <w:jc w:val="center"/>
        <w:rPr>
          <w:rFonts w:ascii="方正小标宋_GBK" w:eastAsia="方正小标宋_GBK"/>
          <w:color w:val="000000"/>
          <w:sz w:val="44"/>
          <w:szCs w:val="44"/>
        </w:rPr>
      </w:pPr>
      <w:r>
        <w:rPr>
          <w:rFonts w:ascii="方正小标宋_GBK" w:eastAsia="方正小标宋_GBK" w:hint="eastAsia"/>
          <w:color w:val="000000"/>
          <w:sz w:val="44"/>
          <w:szCs w:val="44"/>
        </w:rPr>
        <w:t>重庆市水运工程建设市场信用管理实施细则</w:t>
      </w:r>
    </w:p>
    <w:p w:rsidR="007F0E93" w:rsidRDefault="007F0E93">
      <w:pPr>
        <w:pStyle w:val="p0"/>
        <w:widowControl w:val="0"/>
        <w:spacing w:line="560" w:lineRule="exact"/>
        <w:rPr>
          <w:rFonts w:ascii="方正小标宋_GBK" w:eastAsia="方正小标宋_GBK"/>
          <w:color w:val="000000"/>
          <w:sz w:val="44"/>
          <w:szCs w:val="44"/>
        </w:rPr>
      </w:pPr>
    </w:p>
    <w:p w:rsidR="007F0E93" w:rsidRDefault="006C414C">
      <w:pPr>
        <w:pStyle w:val="1"/>
        <w:spacing w:line="600" w:lineRule="exact"/>
        <w:rPr>
          <w:rFonts w:ascii="黑体" w:eastAsia="方正黑体_GBK"/>
          <w:b w:val="0"/>
          <w:bCs w:val="0"/>
          <w:color w:val="000000"/>
          <w:sz w:val="32"/>
          <w:szCs w:val="32"/>
        </w:rPr>
      </w:pPr>
      <w:r>
        <w:rPr>
          <w:rFonts w:ascii="黑体" w:eastAsia="方正黑体_GBK" w:hint="eastAsia"/>
          <w:b w:val="0"/>
          <w:bCs w:val="0"/>
          <w:color w:val="000000"/>
          <w:sz w:val="32"/>
          <w:szCs w:val="32"/>
        </w:rPr>
        <w:t>第一章</w:t>
      </w:r>
      <w:r>
        <w:rPr>
          <w:rFonts w:ascii="黑体" w:eastAsia="方正黑体_GBK" w:hint="eastAsia"/>
          <w:b w:val="0"/>
          <w:bCs w:val="0"/>
          <w:color w:val="000000"/>
          <w:sz w:val="32"/>
          <w:szCs w:val="32"/>
        </w:rPr>
        <w:t xml:space="preserve">  </w:t>
      </w:r>
      <w:r>
        <w:rPr>
          <w:rFonts w:ascii="黑体" w:eastAsia="方正黑体_GBK" w:hint="eastAsia"/>
          <w:b w:val="0"/>
          <w:bCs w:val="0"/>
          <w:color w:val="000000"/>
          <w:sz w:val="32"/>
          <w:szCs w:val="32"/>
        </w:rPr>
        <w:t>总则</w:t>
      </w:r>
    </w:p>
    <w:p w:rsidR="007F0E93" w:rsidRDefault="007F0E93">
      <w:pPr>
        <w:spacing w:line="600" w:lineRule="exact"/>
        <w:ind w:firstLineChars="200" w:firstLine="640"/>
        <w:rPr>
          <w:rFonts w:ascii="方正楷体_GBK" w:eastAsia="方正黑体_GBK" w:hAnsi="Cambria"/>
          <w:color w:val="000000"/>
          <w:sz w:val="32"/>
          <w:szCs w:val="32"/>
        </w:rPr>
      </w:pPr>
    </w:p>
    <w:p w:rsidR="007F0E93" w:rsidRDefault="006C414C">
      <w:pPr>
        <w:spacing w:line="600" w:lineRule="exact"/>
        <w:ind w:firstLineChars="200" w:firstLine="640"/>
        <w:rPr>
          <w:rFonts w:ascii="宋体" w:hAnsi="宋体"/>
          <w:color w:val="000000"/>
          <w:sz w:val="28"/>
          <w:szCs w:val="28"/>
        </w:rPr>
      </w:pPr>
      <w:r>
        <w:rPr>
          <w:rFonts w:ascii="方正楷体_GBK" w:eastAsia="方正黑体_GBK" w:hAnsi="Cambria" w:hint="eastAsia"/>
          <w:color w:val="000000"/>
          <w:sz w:val="32"/>
          <w:szCs w:val="32"/>
        </w:rPr>
        <w:t>第一条</w:t>
      </w:r>
      <w:r>
        <w:rPr>
          <w:rFonts w:ascii="宋体" w:hAnsi="宋体" w:hint="eastAsia"/>
          <w:b/>
          <w:color w:val="000000"/>
          <w:sz w:val="28"/>
          <w:szCs w:val="28"/>
        </w:rPr>
        <w:t xml:space="preserve"> </w:t>
      </w:r>
      <w:r>
        <w:rPr>
          <w:rFonts w:ascii="宋体" w:hAnsi="宋体" w:hint="eastAsia"/>
          <w:color w:val="000000"/>
          <w:sz w:val="28"/>
          <w:szCs w:val="28"/>
        </w:rPr>
        <w:t xml:space="preserve"> </w:t>
      </w:r>
      <w:r>
        <w:rPr>
          <w:rFonts w:ascii="方正仿宋_GBK" w:eastAsia="方正仿宋_GBK" w:hAnsi="Cambria" w:hint="eastAsia"/>
          <w:bCs/>
          <w:color w:val="000000"/>
          <w:sz w:val="32"/>
          <w:szCs w:val="32"/>
        </w:rPr>
        <w:t>为进一步加强水运工程建设市场信用管理，规范水运工程建设从业单位和从业人员的市场行为，维护公平竞争的市场秩序，营造诚实守信的市场环境，根据交通运输部《水运工程建设市场信用信息管理办法》</w:t>
      </w:r>
      <w:r>
        <w:rPr>
          <w:rFonts w:ascii="方正仿宋_GBK" w:eastAsia="方正仿宋_GBK" w:hAnsi="Cambria"/>
          <w:bCs/>
          <w:color w:val="000000"/>
          <w:sz w:val="32"/>
          <w:szCs w:val="32"/>
        </w:rPr>
        <w:t>（交水发〔2008〕510号）</w:t>
      </w:r>
      <w:r>
        <w:rPr>
          <w:rFonts w:ascii="方正仿宋_GBK" w:eastAsia="方正仿宋_GBK" w:hAnsi="Cambria" w:hint="eastAsia"/>
          <w:bCs/>
          <w:color w:val="000000"/>
          <w:sz w:val="32"/>
          <w:szCs w:val="32"/>
        </w:rPr>
        <w:t>、《公路水运工程监理信用评价办法》</w:t>
      </w:r>
      <w:r>
        <w:rPr>
          <w:rFonts w:ascii="方正仿宋_GBK" w:eastAsia="方正仿宋_GBK" w:hAnsi="Cambria"/>
          <w:bCs/>
          <w:color w:val="000000"/>
          <w:sz w:val="32"/>
          <w:szCs w:val="32"/>
        </w:rPr>
        <w:t>（交质监发〔2012〕774号）</w:t>
      </w:r>
      <w:r>
        <w:rPr>
          <w:rFonts w:ascii="方正仿宋_GBK" w:eastAsia="方正仿宋_GBK" w:hAnsi="Cambria" w:hint="eastAsia"/>
          <w:bCs/>
          <w:color w:val="000000"/>
          <w:sz w:val="32"/>
          <w:szCs w:val="32"/>
        </w:rPr>
        <w:t>、《水运工程设计和施工企业信用评价办法》</w:t>
      </w:r>
      <w:r>
        <w:rPr>
          <w:rFonts w:ascii="方正仿宋_GBK" w:eastAsia="方正仿宋_GBK" w:hAnsi="Cambria"/>
          <w:bCs/>
          <w:color w:val="000000"/>
          <w:sz w:val="32"/>
          <w:szCs w:val="32"/>
        </w:rPr>
        <w:t>（交水发〔2014〕113号）</w:t>
      </w:r>
      <w:r>
        <w:rPr>
          <w:rFonts w:ascii="方正仿宋_GBK" w:eastAsia="方正仿宋_GBK" w:hAnsi="Cambria" w:hint="eastAsia"/>
          <w:bCs/>
          <w:color w:val="000000"/>
          <w:sz w:val="32"/>
          <w:szCs w:val="32"/>
        </w:rPr>
        <w:t>、《公路水运工程试验检测信用评价办法》</w:t>
      </w:r>
      <w:r>
        <w:rPr>
          <w:rFonts w:ascii="方正仿宋_GBK" w:eastAsia="方正仿宋_GBK" w:hAnsi="Cambria"/>
          <w:bCs/>
          <w:color w:val="000000"/>
          <w:sz w:val="32"/>
          <w:szCs w:val="32"/>
        </w:rPr>
        <w:t>（交安监发〔2018〕78号）</w:t>
      </w:r>
      <w:r>
        <w:rPr>
          <w:rFonts w:ascii="方正仿宋_GBK" w:eastAsia="方正仿宋_GBK" w:hAnsi="Cambria" w:hint="eastAsia"/>
          <w:bCs/>
          <w:color w:val="000000"/>
          <w:sz w:val="32"/>
          <w:szCs w:val="32"/>
        </w:rPr>
        <w:t>、《水运工程建设项目招标投标管理办法》</w:t>
      </w:r>
      <w:r>
        <w:rPr>
          <w:rFonts w:ascii="方正仿宋_GBK" w:eastAsia="方正仿宋_GBK" w:hAnsi="Cambria"/>
          <w:bCs/>
          <w:color w:val="000000"/>
          <w:sz w:val="32"/>
          <w:szCs w:val="32"/>
        </w:rPr>
        <w:t>（</w:t>
      </w:r>
      <w:r>
        <w:rPr>
          <w:rFonts w:ascii="方正仿宋_GBK" w:eastAsia="方正仿宋_GBK" w:hAnsi="Cambria" w:hint="eastAsia"/>
          <w:bCs/>
          <w:color w:val="000000"/>
          <w:sz w:val="32"/>
          <w:szCs w:val="32"/>
        </w:rPr>
        <w:t>交通部令2012年第11号</w:t>
      </w:r>
      <w:r>
        <w:rPr>
          <w:rFonts w:ascii="方正仿宋_GBK" w:eastAsia="方正仿宋_GBK" w:hAnsi="Cambria"/>
          <w:bCs/>
          <w:color w:val="000000"/>
          <w:sz w:val="32"/>
          <w:szCs w:val="32"/>
        </w:rPr>
        <w:t>）</w:t>
      </w:r>
      <w:r>
        <w:rPr>
          <w:rFonts w:ascii="方正仿宋_GBK" w:eastAsia="方正仿宋_GBK" w:hAnsi="Cambria" w:hint="eastAsia"/>
          <w:bCs/>
          <w:color w:val="000000"/>
          <w:sz w:val="32"/>
          <w:szCs w:val="32"/>
        </w:rPr>
        <w:t>等有关规定，结合我市水运工程建设特点</w:t>
      </w:r>
      <w:r>
        <w:rPr>
          <w:rFonts w:ascii="方正仿宋_GBK" w:eastAsia="方正仿宋_GBK" w:hint="eastAsia"/>
          <w:color w:val="000000"/>
          <w:sz w:val="32"/>
          <w:szCs w:val="32"/>
        </w:rPr>
        <w:t>，制定本细则</w:t>
      </w:r>
      <w:r>
        <w:rPr>
          <w:rFonts w:ascii="方正仿宋_GBK" w:eastAsia="方正仿宋_GBK" w:hAnsi="Cambria" w:hint="eastAsia"/>
          <w:bCs/>
          <w:color w:val="000000"/>
          <w:sz w:val="32"/>
          <w:szCs w:val="32"/>
        </w:rPr>
        <w:t>。</w:t>
      </w:r>
    </w:p>
    <w:p w:rsidR="007F0E93" w:rsidRDefault="006C414C">
      <w:pPr>
        <w:spacing w:line="600" w:lineRule="exact"/>
        <w:ind w:firstLineChars="200" w:firstLine="640"/>
        <w:rPr>
          <w:rFonts w:ascii="宋体" w:hAnsi="宋体"/>
          <w:color w:val="000000"/>
          <w:sz w:val="28"/>
          <w:szCs w:val="28"/>
        </w:rPr>
      </w:pPr>
      <w:r>
        <w:rPr>
          <w:rFonts w:ascii="方正楷体_GBK" w:eastAsia="方正黑体_GBK" w:hAnsi="Cambria" w:hint="eastAsia"/>
          <w:color w:val="000000"/>
          <w:sz w:val="32"/>
          <w:szCs w:val="32"/>
        </w:rPr>
        <w:t>第二条</w:t>
      </w:r>
      <w:r>
        <w:rPr>
          <w:rFonts w:ascii="宋体" w:hAnsi="宋体" w:hint="eastAsia"/>
          <w:b/>
          <w:color w:val="000000"/>
          <w:sz w:val="28"/>
          <w:szCs w:val="28"/>
        </w:rPr>
        <w:t xml:space="preserve"> </w:t>
      </w:r>
      <w:r>
        <w:rPr>
          <w:rFonts w:ascii="宋体" w:hAnsi="宋体" w:hint="eastAsia"/>
          <w:color w:val="000000"/>
          <w:sz w:val="28"/>
          <w:szCs w:val="28"/>
        </w:rPr>
        <w:t xml:space="preserve"> </w:t>
      </w:r>
      <w:r>
        <w:rPr>
          <w:rFonts w:ascii="方正仿宋_GBK" w:eastAsia="方正仿宋_GBK" w:hAnsi="Cambria" w:hint="eastAsia"/>
          <w:bCs/>
          <w:color w:val="000000"/>
          <w:sz w:val="32"/>
          <w:szCs w:val="32"/>
        </w:rPr>
        <w:t>我市行政区域内的水运工程建设市场信用管理活动，适用本细则。</w:t>
      </w:r>
    </w:p>
    <w:p w:rsidR="007F0E93" w:rsidRDefault="006C414C">
      <w:pPr>
        <w:spacing w:line="600" w:lineRule="exact"/>
        <w:ind w:firstLineChars="200" w:firstLine="640"/>
        <w:rPr>
          <w:rFonts w:ascii="宋体" w:hAnsi="宋体"/>
          <w:color w:val="000000"/>
          <w:sz w:val="28"/>
          <w:szCs w:val="28"/>
        </w:rPr>
      </w:pPr>
      <w:r>
        <w:rPr>
          <w:rFonts w:ascii="方正楷体_GBK" w:eastAsia="方正黑体_GBK" w:hAnsi="Cambria" w:hint="eastAsia"/>
          <w:color w:val="000000"/>
          <w:sz w:val="32"/>
          <w:szCs w:val="32"/>
        </w:rPr>
        <w:t>第三条</w:t>
      </w:r>
      <w:r>
        <w:rPr>
          <w:rFonts w:ascii="方正楷体_GBK" w:eastAsia="方正黑体_GBK" w:hAnsi="Cambria" w:hint="eastAsia"/>
          <w:color w:val="000000"/>
          <w:sz w:val="32"/>
          <w:szCs w:val="32"/>
        </w:rPr>
        <w:t xml:space="preserve"> </w:t>
      </w:r>
      <w:r>
        <w:rPr>
          <w:rFonts w:ascii="宋体" w:hAnsi="宋体" w:hint="eastAsia"/>
          <w:color w:val="000000"/>
          <w:sz w:val="28"/>
          <w:szCs w:val="28"/>
        </w:rPr>
        <w:t xml:space="preserve"> </w:t>
      </w:r>
      <w:r>
        <w:rPr>
          <w:rFonts w:ascii="方正仿宋_GBK" w:eastAsia="方正仿宋_GBK" w:hAnsi="Cambria" w:hint="eastAsia"/>
          <w:bCs/>
          <w:color w:val="000000"/>
          <w:sz w:val="32"/>
          <w:szCs w:val="32"/>
        </w:rPr>
        <w:t>水运工程建设市场信用管理遵循</w:t>
      </w:r>
      <w:r>
        <w:rPr>
          <w:rFonts w:ascii="方正仿宋_GBK" w:eastAsia="方正仿宋_GBK" w:hint="eastAsia"/>
          <w:color w:val="000000"/>
          <w:sz w:val="32"/>
          <w:szCs w:val="32"/>
        </w:rPr>
        <w:t>公开、公平、公正、科学、有效</w:t>
      </w:r>
      <w:r>
        <w:rPr>
          <w:rFonts w:ascii="方正仿宋_GBK" w:eastAsia="方正仿宋_GBK" w:hAnsi="Cambria" w:hint="eastAsia"/>
          <w:bCs/>
          <w:color w:val="000000"/>
          <w:sz w:val="32"/>
          <w:szCs w:val="32"/>
        </w:rPr>
        <w:t>的原则。</w:t>
      </w:r>
    </w:p>
    <w:p w:rsidR="007F0E93" w:rsidRDefault="006C414C">
      <w:pPr>
        <w:spacing w:line="600" w:lineRule="exact"/>
        <w:ind w:firstLineChars="200" w:firstLine="640"/>
        <w:rPr>
          <w:rFonts w:ascii="方正仿宋_GBK" w:eastAsia="方正仿宋_GBK" w:hAnsi="Cambria"/>
          <w:bCs/>
          <w:color w:val="000000"/>
          <w:sz w:val="32"/>
          <w:szCs w:val="32"/>
        </w:rPr>
      </w:pPr>
      <w:r>
        <w:rPr>
          <w:rFonts w:ascii="方正楷体_GBK" w:eastAsia="方正黑体_GBK" w:hAnsi="Cambria" w:hint="eastAsia"/>
          <w:color w:val="000000"/>
          <w:sz w:val="32"/>
          <w:szCs w:val="32"/>
        </w:rPr>
        <w:t>第四条</w:t>
      </w:r>
      <w:r>
        <w:rPr>
          <w:rFonts w:ascii="宋体" w:hAnsi="宋体" w:hint="eastAsia"/>
          <w:b/>
          <w:color w:val="000000"/>
          <w:sz w:val="28"/>
          <w:szCs w:val="28"/>
        </w:rPr>
        <w:t xml:space="preserve"> </w:t>
      </w:r>
      <w:r>
        <w:rPr>
          <w:rFonts w:ascii="宋体" w:hAnsi="宋体" w:hint="eastAsia"/>
          <w:color w:val="000000"/>
          <w:sz w:val="28"/>
          <w:szCs w:val="28"/>
        </w:rPr>
        <w:t xml:space="preserve"> </w:t>
      </w:r>
      <w:r>
        <w:rPr>
          <w:rFonts w:ascii="方正仿宋_GBK" w:eastAsia="方正仿宋_GBK" w:hAnsi="Cambria" w:hint="eastAsia"/>
          <w:bCs/>
          <w:color w:val="000000"/>
          <w:sz w:val="32"/>
          <w:szCs w:val="32"/>
        </w:rPr>
        <w:t>本细则中相关用语含义：</w:t>
      </w:r>
    </w:p>
    <w:p w:rsidR="007F0E93" w:rsidRDefault="006C414C">
      <w:pPr>
        <w:spacing w:line="600" w:lineRule="exact"/>
        <w:ind w:firstLineChars="200" w:firstLine="640"/>
        <w:rPr>
          <w:rFonts w:ascii="方正仿宋_GBK" w:eastAsia="方正仿宋_GBK" w:hAnsi="Cambria"/>
          <w:bCs/>
          <w:color w:val="000000"/>
          <w:sz w:val="32"/>
          <w:szCs w:val="32"/>
        </w:rPr>
      </w:pPr>
      <w:r>
        <w:rPr>
          <w:rFonts w:ascii="方正仿宋_GBK" w:eastAsia="方正仿宋_GBK" w:hAnsi="Cambria" w:hint="eastAsia"/>
          <w:bCs/>
          <w:color w:val="000000"/>
          <w:sz w:val="32"/>
          <w:szCs w:val="32"/>
        </w:rPr>
        <w:t>（一）从业单位是指从事水运工程项目的建设、勘察、设计、</w:t>
      </w:r>
      <w:r>
        <w:rPr>
          <w:rFonts w:ascii="方正仿宋_GBK" w:eastAsia="方正仿宋_GBK" w:hAnsi="Cambria" w:hint="eastAsia"/>
          <w:bCs/>
          <w:color w:val="000000"/>
          <w:sz w:val="32"/>
          <w:szCs w:val="32"/>
        </w:rPr>
        <w:lastRenderedPageBreak/>
        <w:t>施工、监理、试验检测、造价咨询等单位，以及为项目建设提供技术审查咨询的其他机构。</w:t>
      </w:r>
    </w:p>
    <w:p w:rsidR="007F0E93" w:rsidRDefault="006C414C">
      <w:pPr>
        <w:spacing w:line="600" w:lineRule="exact"/>
        <w:ind w:firstLineChars="200" w:firstLine="640"/>
        <w:rPr>
          <w:rFonts w:ascii="方正仿宋_GBK" w:eastAsia="方正仿宋_GBK" w:hAnsi="Cambria"/>
          <w:bCs/>
          <w:color w:val="000000"/>
          <w:sz w:val="32"/>
          <w:szCs w:val="32"/>
        </w:rPr>
      </w:pPr>
      <w:r>
        <w:rPr>
          <w:rFonts w:ascii="方正仿宋_GBK" w:eastAsia="方正仿宋_GBK" w:hAnsi="Cambria" w:hint="eastAsia"/>
          <w:bCs/>
          <w:color w:val="000000"/>
          <w:sz w:val="32"/>
          <w:szCs w:val="32"/>
        </w:rPr>
        <w:t>（二）从业人员是指建设单位的项目主管负责人、设计单位的项目设计负责人、施工单位的项目经理和项目总工程师（技术负责人）、监理单位现场机构的总监理工程师（总监代表）</w:t>
      </w:r>
      <w:r>
        <w:rPr>
          <w:rFonts w:ascii="方正仿宋_GBK" w:eastAsia="方正仿宋_GBK" w:hAnsi="Cambria"/>
          <w:bCs/>
          <w:color w:val="000000"/>
          <w:sz w:val="32"/>
          <w:szCs w:val="32"/>
        </w:rPr>
        <w:t>等</w:t>
      </w:r>
      <w:r>
        <w:rPr>
          <w:rFonts w:ascii="方正仿宋_GBK" w:eastAsia="方正仿宋_GBK" w:hAnsi="Cambria" w:hint="eastAsia"/>
          <w:bCs/>
          <w:color w:val="000000"/>
          <w:sz w:val="32"/>
          <w:szCs w:val="32"/>
        </w:rPr>
        <w:t>从事水运工程建设活动的人员。</w:t>
      </w:r>
    </w:p>
    <w:p w:rsidR="007F0E93" w:rsidRDefault="006C414C">
      <w:pPr>
        <w:spacing w:line="600" w:lineRule="exact"/>
        <w:ind w:firstLineChars="200" w:firstLine="640"/>
        <w:rPr>
          <w:rFonts w:ascii="方正仿宋_GBK" w:eastAsia="方正仿宋_GBK" w:hAnsi="Cambria"/>
          <w:bCs/>
          <w:color w:val="000000"/>
          <w:sz w:val="32"/>
          <w:szCs w:val="32"/>
        </w:rPr>
      </w:pPr>
      <w:r>
        <w:rPr>
          <w:rFonts w:ascii="方正仿宋_GBK" w:eastAsia="方正仿宋_GBK" w:hAnsi="Cambria" w:hint="eastAsia"/>
          <w:bCs/>
          <w:color w:val="000000"/>
          <w:sz w:val="32"/>
          <w:szCs w:val="32"/>
        </w:rPr>
        <w:t>（三）信用信息是指各级交通主管部门、水运工程建设管理有关部门（单位）、水运行业社团组织、司法机关在履行职责过程中，以及从业单位和从业人员在工作过程中产生、记录、归集的能够反映其基本情况、市场表现及信用状况的各类信息。</w:t>
      </w:r>
    </w:p>
    <w:p w:rsidR="007F0E93" w:rsidRDefault="006C414C">
      <w:pPr>
        <w:spacing w:line="600" w:lineRule="exact"/>
        <w:ind w:firstLineChars="200" w:firstLine="640"/>
        <w:rPr>
          <w:rFonts w:ascii="方正仿宋_GBK" w:eastAsia="方正仿宋_GBK" w:hAnsi="Cambria"/>
          <w:bCs/>
          <w:color w:val="000000"/>
          <w:sz w:val="32"/>
          <w:szCs w:val="32"/>
        </w:rPr>
      </w:pPr>
      <w:r>
        <w:rPr>
          <w:rFonts w:ascii="方正仿宋_GBK" w:eastAsia="方正仿宋_GBK" w:hAnsi="Cambria" w:hint="eastAsia"/>
          <w:bCs/>
          <w:color w:val="000000"/>
          <w:sz w:val="32"/>
          <w:szCs w:val="32"/>
        </w:rPr>
        <w:t>（四）信用评价是指交通主管部门或者其委托机构依据有关法律法规、标准规范、合同文件等，通过量化方式对从业单位和从业人员在水运工程建设市场从业行为的评价。</w:t>
      </w:r>
    </w:p>
    <w:p w:rsidR="007F0E93" w:rsidRDefault="006C414C">
      <w:pPr>
        <w:spacing w:line="600" w:lineRule="exact"/>
        <w:ind w:firstLineChars="200" w:firstLine="640"/>
        <w:rPr>
          <w:rFonts w:ascii="方正仿宋_GBK" w:eastAsia="方正仿宋_GBK" w:hAnsi="Cambria"/>
          <w:bCs/>
          <w:color w:val="000000"/>
          <w:sz w:val="32"/>
          <w:szCs w:val="32"/>
        </w:rPr>
      </w:pPr>
      <w:r>
        <w:rPr>
          <w:rFonts w:ascii="方正仿宋_GBK" w:eastAsia="方正仿宋_GBK" w:hAnsi="Cambria" w:hint="eastAsia"/>
          <w:bCs/>
          <w:color w:val="000000"/>
          <w:sz w:val="32"/>
          <w:szCs w:val="32"/>
        </w:rPr>
        <w:t>（五）市级水运工程建设项目是指市交通主管部门</w:t>
      </w:r>
      <w:r>
        <w:rPr>
          <w:rFonts w:ascii="方正大黑简体" w:eastAsia="方正仿宋_GBK" w:hAnsi="方正大黑简体" w:hint="eastAsia"/>
          <w:color w:val="000000"/>
          <w:sz w:val="32"/>
          <w:szCs w:val="32"/>
        </w:rPr>
        <w:t>批复施工图设计的</w:t>
      </w:r>
      <w:r>
        <w:rPr>
          <w:rFonts w:ascii="方正仿宋_GBK" w:eastAsia="方正仿宋_GBK" w:hAnsi="Cambria" w:hint="eastAsia"/>
          <w:bCs/>
          <w:color w:val="000000"/>
          <w:sz w:val="32"/>
          <w:szCs w:val="32"/>
        </w:rPr>
        <w:t>水运工程建设项目；区县水运工程建设项目是指除市级水运工程建设项目以外的其他水运工程建设项目。</w:t>
      </w:r>
    </w:p>
    <w:p w:rsidR="007F0E93" w:rsidRDefault="006C414C">
      <w:pPr>
        <w:spacing w:line="600" w:lineRule="exact"/>
        <w:ind w:firstLineChars="200" w:firstLine="640"/>
        <w:rPr>
          <w:rFonts w:ascii="方正仿宋_GBK" w:eastAsia="方正仿宋_GBK" w:hAnsi="Cambria"/>
          <w:bCs/>
          <w:color w:val="000000"/>
          <w:sz w:val="32"/>
          <w:szCs w:val="32"/>
        </w:rPr>
      </w:pPr>
      <w:r>
        <w:rPr>
          <w:rFonts w:ascii="方正楷体_GBK" w:eastAsia="方正黑体_GBK" w:hAnsi="Cambria" w:hint="eastAsia"/>
          <w:color w:val="000000"/>
          <w:sz w:val="32"/>
          <w:szCs w:val="32"/>
        </w:rPr>
        <w:t>第五条</w:t>
      </w:r>
      <w:r>
        <w:rPr>
          <w:rFonts w:ascii="宋体" w:hAnsi="宋体" w:hint="eastAsia"/>
          <w:b/>
          <w:color w:val="000000"/>
          <w:sz w:val="28"/>
          <w:szCs w:val="28"/>
        </w:rPr>
        <w:t xml:space="preserve"> </w:t>
      </w:r>
      <w:r>
        <w:rPr>
          <w:rFonts w:ascii="宋体" w:hAnsi="宋体" w:hint="eastAsia"/>
          <w:color w:val="000000"/>
          <w:sz w:val="28"/>
          <w:szCs w:val="28"/>
        </w:rPr>
        <w:t xml:space="preserve"> </w:t>
      </w:r>
      <w:r>
        <w:rPr>
          <w:rFonts w:ascii="方正仿宋_GBK" w:eastAsia="方正仿宋_GBK" w:hAnsi="Cambria" w:hint="eastAsia"/>
          <w:bCs/>
          <w:color w:val="000000"/>
          <w:sz w:val="32"/>
          <w:szCs w:val="32"/>
        </w:rPr>
        <w:t>水运工程建设市场信用管理体系实行统一管理、分级负责。</w:t>
      </w:r>
    </w:p>
    <w:p w:rsidR="007F0E93" w:rsidRDefault="006C414C">
      <w:pPr>
        <w:spacing w:line="600" w:lineRule="exact"/>
        <w:ind w:firstLineChars="200" w:firstLine="640"/>
        <w:rPr>
          <w:rFonts w:ascii="方正仿宋_GBK" w:eastAsia="方正仿宋_GBK" w:hAnsi="Cambria"/>
          <w:bCs/>
          <w:color w:val="000000"/>
          <w:sz w:val="32"/>
          <w:szCs w:val="32"/>
        </w:rPr>
      </w:pPr>
      <w:r>
        <w:rPr>
          <w:rFonts w:ascii="方正仿宋_GBK" w:eastAsia="方正仿宋_GBK" w:hAnsi="Cambria" w:hint="eastAsia"/>
          <w:bCs/>
          <w:color w:val="000000"/>
          <w:sz w:val="32"/>
          <w:szCs w:val="32"/>
        </w:rPr>
        <w:t>（一）市交通主管部门负责全市水运工程建设市场信用管理工作，制定全市水运工程建设市场信用管理的制度并组织实施。</w:t>
      </w:r>
    </w:p>
    <w:p w:rsidR="007F0E93" w:rsidRDefault="006C414C">
      <w:pPr>
        <w:spacing w:line="600" w:lineRule="exact"/>
        <w:ind w:firstLineChars="200" w:firstLine="640"/>
        <w:rPr>
          <w:rFonts w:ascii="方正仿宋_GBK" w:eastAsia="方正仿宋_GBK" w:hAnsi="Cambria"/>
          <w:bCs/>
          <w:color w:val="000000"/>
          <w:sz w:val="32"/>
          <w:szCs w:val="32"/>
        </w:rPr>
      </w:pPr>
      <w:r>
        <w:rPr>
          <w:rFonts w:ascii="方正仿宋_GBK" w:eastAsia="方正仿宋_GBK" w:hAnsi="Cambria" w:hint="eastAsia"/>
          <w:bCs/>
          <w:color w:val="000000"/>
          <w:sz w:val="32"/>
          <w:szCs w:val="32"/>
        </w:rPr>
        <w:t>（二）市交通主管部门确定的管理部门具体负责市级水运工</w:t>
      </w:r>
      <w:r>
        <w:rPr>
          <w:rFonts w:ascii="方正仿宋_GBK" w:eastAsia="方正仿宋_GBK" w:hAnsi="Cambria" w:hint="eastAsia"/>
          <w:bCs/>
          <w:color w:val="000000"/>
          <w:sz w:val="32"/>
          <w:szCs w:val="32"/>
        </w:rPr>
        <w:lastRenderedPageBreak/>
        <w:t>程建设项目的信用评价工作。</w:t>
      </w:r>
    </w:p>
    <w:p w:rsidR="007F0E93" w:rsidRDefault="006C414C">
      <w:pPr>
        <w:spacing w:line="600" w:lineRule="exact"/>
        <w:ind w:firstLineChars="200" w:firstLine="640"/>
        <w:rPr>
          <w:rFonts w:ascii="方正仿宋_GBK" w:eastAsia="方正仿宋_GBK" w:hAnsi="Cambria"/>
          <w:bCs/>
          <w:color w:val="000000"/>
          <w:sz w:val="32"/>
          <w:szCs w:val="32"/>
        </w:rPr>
      </w:pPr>
      <w:r>
        <w:rPr>
          <w:rFonts w:ascii="方正仿宋_GBK" w:eastAsia="方正仿宋_GBK" w:hAnsi="Cambria" w:hint="eastAsia"/>
          <w:bCs/>
          <w:color w:val="000000"/>
          <w:sz w:val="32"/>
          <w:szCs w:val="32"/>
        </w:rPr>
        <w:t>（三）各区县（自治县）交通主管部门负责本行政区域内区县水运工程建设项目信用管理工作。</w:t>
      </w:r>
    </w:p>
    <w:p w:rsidR="007F0E93" w:rsidRDefault="007F0E93">
      <w:pPr>
        <w:pStyle w:val="1"/>
        <w:spacing w:line="600" w:lineRule="exact"/>
        <w:rPr>
          <w:rFonts w:ascii="黑体" w:eastAsia="方正黑体_GBK"/>
          <w:b w:val="0"/>
          <w:bCs w:val="0"/>
          <w:color w:val="000000"/>
          <w:sz w:val="32"/>
          <w:szCs w:val="32"/>
        </w:rPr>
      </w:pPr>
    </w:p>
    <w:p w:rsidR="007F0E93" w:rsidRDefault="006C414C">
      <w:pPr>
        <w:pStyle w:val="1"/>
        <w:spacing w:line="600" w:lineRule="exact"/>
        <w:rPr>
          <w:rFonts w:ascii="黑体" w:eastAsia="方正黑体_GBK"/>
          <w:b w:val="0"/>
          <w:bCs w:val="0"/>
          <w:color w:val="000000"/>
          <w:sz w:val="32"/>
          <w:szCs w:val="32"/>
        </w:rPr>
      </w:pPr>
      <w:r>
        <w:rPr>
          <w:rFonts w:ascii="黑体" w:eastAsia="方正黑体_GBK" w:hint="eastAsia"/>
          <w:b w:val="0"/>
          <w:bCs w:val="0"/>
          <w:color w:val="000000"/>
          <w:sz w:val="32"/>
          <w:szCs w:val="32"/>
        </w:rPr>
        <w:t>第二章</w:t>
      </w:r>
      <w:r>
        <w:rPr>
          <w:rFonts w:ascii="黑体" w:eastAsia="方正黑体_GBK" w:hint="eastAsia"/>
          <w:b w:val="0"/>
          <w:bCs w:val="0"/>
          <w:color w:val="000000"/>
          <w:sz w:val="32"/>
          <w:szCs w:val="32"/>
        </w:rPr>
        <w:t xml:space="preserve">  </w:t>
      </w:r>
      <w:r>
        <w:rPr>
          <w:rFonts w:ascii="黑体" w:eastAsia="方正黑体_GBK" w:hint="eastAsia"/>
          <w:b w:val="0"/>
          <w:bCs w:val="0"/>
          <w:color w:val="000000"/>
          <w:sz w:val="32"/>
          <w:szCs w:val="32"/>
        </w:rPr>
        <w:t>信用信息管理</w:t>
      </w:r>
    </w:p>
    <w:p w:rsidR="007F0E93" w:rsidRDefault="007F0E93">
      <w:pPr>
        <w:spacing w:line="600" w:lineRule="exact"/>
        <w:ind w:firstLineChars="200" w:firstLine="640"/>
        <w:rPr>
          <w:rFonts w:ascii="方正楷体_GBK" w:eastAsia="方正黑体_GBK" w:hAnsi="Cambria"/>
          <w:color w:val="000000"/>
          <w:sz w:val="32"/>
          <w:szCs w:val="32"/>
        </w:rPr>
      </w:pPr>
    </w:p>
    <w:p w:rsidR="007F0E93" w:rsidRDefault="006C414C">
      <w:pPr>
        <w:spacing w:line="600" w:lineRule="exact"/>
        <w:ind w:firstLineChars="200" w:firstLine="640"/>
        <w:rPr>
          <w:rFonts w:ascii="方正仿宋_GBK" w:eastAsia="方正仿宋_GBK" w:hAnsi="Cambria"/>
          <w:bCs/>
          <w:color w:val="000000"/>
          <w:sz w:val="32"/>
          <w:szCs w:val="32"/>
        </w:rPr>
      </w:pPr>
      <w:r>
        <w:rPr>
          <w:rFonts w:ascii="方正楷体_GBK" w:eastAsia="方正黑体_GBK" w:hAnsi="Cambria" w:hint="eastAsia"/>
          <w:color w:val="000000"/>
          <w:sz w:val="32"/>
          <w:szCs w:val="32"/>
        </w:rPr>
        <w:t>第六条</w:t>
      </w:r>
      <w:r>
        <w:rPr>
          <w:rFonts w:ascii="宋体" w:hAnsi="宋体" w:hint="eastAsia"/>
          <w:b/>
          <w:color w:val="000000"/>
          <w:sz w:val="28"/>
          <w:szCs w:val="28"/>
        </w:rPr>
        <w:t xml:space="preserve"> </w:t>
      </w:r>
      <w:r>
        <w:rPr>
          <w:rFonts w:ascii="宋体" w:hAnsi="宋体" w:hint="eastAsia"/>
          <w:color w:val="000000"/>
          <w:sz w:val="28"/>
          <w:szCs w:val="28"/>
        </w:rPr>
        <w:t xml:space="preserve"> </w:t>
      </w:r>
      <w:r>
        <w:rPr>
          <w:rFonts w:ascii="方正仿宋_GBK" w:eastAsia="方正仿宋_GBK" w:hAnsi="Cambria" w:hint="eastAsia"/>
          <w:bCs/>
          <w:color w:val="000000"/>
          <w:sz w:val="32"/>
          <w:szCs w:val="32"/>
        </w:rPr>
        <w:t>信用信息主要包括从业单位信息和水运工程建设项目信息。</w:t>
      </w:r>
    </w:p>
    <w:p w:rsidR="007F0E93" w:rsidRDefault="006C414C">
      <w:pPr>
        <w:spacing w:line="600" w:lineRule="exact"/>
        <w:ind w:firstLineChars="200" w:firstLine="640"/>
        <w:rPr>
          <w:rFonts w:ascii="方正仿宋_GBK" w:eastAsia="方正仿宋_GBK" w:hAnsi="Cambria"/>
          <w:bCs/>
          <w:color w:val="000000"/>
          <w:sz w:val="32"/>
          <w:szCs w:val="32"/>
        </w:rPr>
      </w:pPr>
      <w:r>
        <w:rPr>
          <w:rFonts w:ascii="方正楷体_GBK" w:eastAsia="方正黑体_GBK" w:hAnsi="Cambria" w:hint="eastAsia"/>
          <w:color w:val="000000"/>
          <w:sz w:val="32"/>
          <w:szCs w:val="32"/>
        </w:rPr>
        <w:t>第七条</w:t>
      </w:r>
      <w:r>
        <w:rPr>
          <w:rFonts w:ascii="宋体" w:hAnsi="宋体" w:hint="eastAsia"/>
          <w:b/>
          <w:color w:val="000000"/>
          <w:sz w:val="28"/>
          <w:szCs w:val="28"/>
        </w:rPr>
        <w:t xml:space="preserve"> </w:t>
      </w:r>
      <w:r>
        <w:rPr>
          <w:rFonts w:ascii="宋体" w:hAnsi="宋体" w:hint="eastAsia"/>
          <w:color w:val="000000"/>
          <w:sz w:val="28"/>
          <w:szCs w:val="28"/>
        </w:rPr>
        <w:t xml:space="preserve"> </w:t>
      </w:r>
      <w:r>
        <w:rPr>
          <w:rFonts w:ascii="方正仿宋_GBK" w:eastAsia="方正仿宋_GBK" w:hAnsi="Cambria" w:hint="eastAsia"/>
          <w:bCs/>
          <w:color w:val="000000"/>
          <w:sz w:val="32"/>
          <w:szCs w:val="32"/>
        </w:rPr>
        <w:t>从业单位信息包括从业单位基本信息、表彰奖励类良好行为信息、行政处罚类不良行为信息和信用评价信息。</w:t>
      </w:r>
    </w:p>
    <w:p w:rsidR="007F0E93" w:rsidRDefault="006C414C">
      <w:pPr>
        <w:spacing w:line="600" w:lineRule="exact"/>
        <w:ind w:firstLineChars="200" w:firstLine="640"/>
        <w:rPr>
          <w:rFonts w:ascii="方正仿宋_GBK" w:eastAsia="方正仿宋_GBK" w:hAnsi="Cambria"/>
          <w:bCs/>
          <w:color w:val="000000"/>
          <w:sz w:val="32"/>
          <w:szCs w:val="32"/>
        </w:rPr>
      </w:pPr>
      <w:r>
        <w:rPr>
          <w:rFonts w:ascii="方正仿宋_GBK" w:eastAsia="方正仿宋_GBK" w:hAnsi="Cambria" w:hint="eastAsia"/>
          <w:bCs/>
          <w:color w:val="000000"/>
          <w:sz w:val="32"/>
          <w:szCs w:val="32"/>
        </w:rPr>
        <w:t>（一）从业单位基本信息主要包括：营业执照、基本存款账户开户许可证和资质资格（如有）等相关证照信息；法定代表人以及主要经济、管理和工程技术从业人员信息；主要业绩（含在建项目）信息。</w:t>
      </w:r>
    </w:p>
    <w:p w:rsidR="007F0E93" w:rsidRDefault="006C414C">
      <w:pPr>
        <w:spacing w:line="600" w:lineRule="exact"/>
        <w:ind w:firstLineChars="200" w:firstLine="640"/>
        <w:rPr>
          <w:rFonts w:ascii="方正仿宋_GBK" w:eastAsia="方正仿宋_GBK" w:hAnsi="Cambria"/>
          <w:bCs/>
          <w:color w:val="000000"/>
          <w:sz w:val="32"/>
          <w:szCs w:val="32"/>
        </w:rPr>
      </w:pPr>
      <w:r>
        <w:rPr>
          <w:rFonts w:ascii="方正仿宋_GBK" w:eastAsia="方正仿宋_GBK" w:hAnsi="Cambria" w:hint="eastAsia"/>
          <w:bCs/>
          <w:color w:val="000000"/>
          <w:sz w:val="32"/>
          <w:szCs w:val="32"/>
        </w:rPr>
        <w:t>（二）表彰奖励类良好行为信息主要包括：当事责任主体在实施具体水运工程建设过程中严格遵守有关法律、法规、规章、规范和有关的强制性标准，严格履行合同，重信守诺，在维护市场秩序中起到良好的作用，受到有关行政主管部门或行业协会的奖励和表彰所形成的良好行为记录信息。</w:t>
      </w:r>
    </w:p>
    <w:p w:rsidR="007F0E93" w:rsidRDefault="006C414C">
      <w:pPr>
        <w:spacing w:line="600" w:lineRule="exact"/>
        <w:ind w:firstLineChars="200" w:firstLine="640"/>
        <w:rPr>
          <w:rFonts w:ascii="方正仿宋_GBK" w:eastAsia="方正仿宋_GBK" w:hAnsi="Cambria"/>
          <w:bCs/>
          <w:color w:val="000000"/>
          <w:sz w:val="32"/>
          <w:szCs w:val="32"/>
        </w:rPr>
      </w:pPr>
      <w:r>
        <w:rPr>
          <w:rFonts w:ascii="方正仿宋_GBK" w:eastAsia="方正仿宋_GBK" w:hAnsi="Cambria" w:hint="eastAsia"/>
          <w:bCs/>
          <w:color w:val="000000"/>
          <w:sz w:val="32"/>
          <w:szCs w:val="32"/>
        </w:rPr>
        <w:t>（三）行政处罚类不良行为信息主要包括：当事责任主体在实施具体水运工程建设过程中违反有关法律、法规、规章和有关</w:t>
      </w:r>
      <w:r>
        <w:rPr>
          <w:rFonts w:ascii="方正仿宋_GBK" w:eastAsia="方正仿宋_GBK" w:hAnsi="Cambria" w:hint="eastAsia"/>
          <w:bCs/>
          <w:color w:val="000000"/>
          <w:sz w:val="32"/>
          <w:szCs w:val="32"/>
        </w:rPr>
        <w:lastRenderedPageBreak/>
        <w:t>强制性标准，在工期、质量、安全、环境和市场秩序等方面造成不良影响，经有关行政主管部门给予行政处罚所形成的不良行为记录信息。</w:t>
      </w:r>
    </w:p>
    <w:p w:rsidR="007F0E93" w:rsidRDefault="006C414C">
      <w:pPr>
        <w:spacing w:line="600" w:lineRule="exact"/>
        <w:ind w:firstLineChars="200" w:firstLine="640"/>
        <w:rPr>
          <w:rFonts w:ascii="方正仿宋_GBK" w:eastAsia="方正仿宋_GBK" w:hAnsi="Cambria"/>
          <w:bCs/>
          <w:color w:val="000000"/>
          <w:sz w:val="32"/>
          <w:szCs w:val="32"/>
        </w:rPr>
      </w:pPr>
      <w:r>
        <w:rPr>
          <w:rFonts w:ascii="方正仿宋_GBK" w:eastAsia="方正仿宋_GBK" w:hAnsi="Cambria" w:hint="eastAsia"/>
          <w:bCs/>
          <w:color w:val="000000"/>
          <w:sz w:val="32"/>
          <w:szCs w:val="32"/>
        </w:rPr>
        <w:t>（四）信用评价信息主要包括信用等级和信用分值。其中，信用等级是省级及以上交通主管部门或者其委托机构按照有关水运工程从业单位信用评价规则，对从业单位和从业人员从业行为状况的评价结果；信用分值是将信用等级、表彰奖励类良好行为信息和行政处罚类不良行为信息等信用记录进行量化以便应用的结果。</w:t>
      </w:r>
    </w:p>
    <w:p w:rsidR="007F0E93" w:rsidRDefault="006C414C">
      <w:pPr>
        <w:spacing w:line="600" w:lineRule="exact"/>
        <w:ind w:firstLineChars="200" w:firstLine="640"/>
        <w:rPr>
          <w:rFonts w:ascii="方正仿宋_GBK" w:eastAsia="方正仿宋_GBK" w:hAnsi="Cambria"/>
          <w:bCs/>
          <w:color w:val="000000"/>
          <w:sz w:val="32"/>
          <w:szCs w:val="32"/>
        </w:rPr>
      </w:pPr>
      <w:r>
        <w:rPr>
          <w:rFonts w:ascii="方正楷体_GBK" w:eastAsia="方正黑体_GBK" w:hAnsi="Cambria" w:hint="eastAsia"/>
          <w:color w:val="000000"/>
          <w:sz w:val="32"/>
          <w:szCs w:val="32"/>
        </w:rPr>
        <w:t>第八条</w:t>
      </w:r>
      <w:r>
        <w:rPr>
          <w:rFonts w:ascii="宋体" w:hAnsi="宋体" w:hint="eastAsia"/>
          <w:b/>
          <w:color w:val="000000"/>
          <w:sz w:val="28"/>
          <w:szCs w:val="28"/>
        </w:rPr>
        <w:t xml:space="preserve"> </w:t>
      </w:r>
      <w:r>
        <w:rPr>
          <w:rFonts w:ascii="宋体" w:hAnsi="宋体" w:hint="eastAsia"/>
          <w:color w:val="000000"/>
          <w:sz w:val="28"/>
          <w:szCs w:val="28"/>
        </w:rPr>
        <w:t xml:space="preserve"> </w:t>
      </w:r>
      <w:r>
        <w:rPr>
          <w:rFonts w:ascii="方正仿宋_GBK" w:eastAsia="方正仿宋_GBK" w:hAnsi="Cambria" w:hint="eastAsia"/>
          <w:bCs/>
          <w:color w:val="000000"/>
          <w:sz w:val="32"/>
          <w:szCs w:val="32"/>
        </w:rPr>
        <w:t>水运工程建设项目信息包括项目基本信息、合同段信息和履约信息。</w:t>
      </w:r>
    </w:p>
    <w:p w:rsidR="007F0E93" w:rsidRDefault="006C414C">
      <w:pPr>
        <w:spacing w:line="600" w:lineRule="exact"/>
        <w:ind w:firstLineChars="200" w:firstLine="640"/>
        <w:rPr>
          <w:rFonts w:ascii="方正仿宋_GBK" w:eastAsia="方正仿宋_GBK" w:hAnsi="Cambria"/>
          <w:bCs/>
          <w:color w:val="000000"/>
          <w:sz w:val="32"/>
          <w:szCs w:val="32"/>
        </w:rPr>
      </w:pPr>
      <w:r>
        <w:rPr>
          <w:rFonts w:ascii="方正仿宋_GBK" w:eastAsia="方正仿宋_GBK" w:hAnsi="Cambria" w:hint="eastAsia"/>
          <w:bCs/>
          <w:color w:val="000000"/>
          <w:sz w:val="32"/>
          <w:szCs w:val="32"/>
        </w:rPr>
        <w:t>（一）项目基本信息：主要技术经济指标；工程可行性研究报告批复或者项目核准意见、设计批复、交工、竣工验收等主要基本建设信息；</w:t>
      </w:r>
    </w:p>
    <w:p w:rsidR="007F0E93" w:rsidRDefault="006C414C">
      <w:pPr>
        <w:spacing w:line="600" w:lineRule="exact"/>
        <w:ind w:firstLineChars="200" w:firstLine="640"/>
        <w:rPr>
          <w:rFonts w:ascii="方正仿宋_GBK" w:eastAsia="方正仿宋_GBK" w:hAnsi="Cambria"/>
          <w:bCs/>
          <w:color w:val="000000"/>
          <w:sz w:val="32"/>
          <w:szCs w:val="32"/>
        </w:rPr>
      </w:pPr>
      <w:r>
        <w:rPr>
          <w:rFonts w:ascii="方正仿宋_GBK" w:eastAsia="方正仿宋_GBK" w:hAnsi="Cambria" w:hint="eastAsia"/>
          <w:bCs/>
          <w:color w:val="000000"/>
          <w:sz w:val="32"/>
          <w:szCs w:val="32"/>
        </w:rPr>
        <w:t>（二）合同段信息：招标信息和主要合同内容；</w:t>
      </w:r>
    </w:p>
    <w:p w:rsidR="007F0E93" w:rsidRDefault="006C414C">
      <w:pPr>
        <w:spacing w:line="600" w:lineRule="exact"/>
        <w:ind w:firstLineChars="200" w:firstLine="640"/>
        <w:rPr>
          <w:rFonts w:ascii="方正仿宋_GBK" w:eastAsia="方正仿宋_GBK" w:hAnsi="Cambria"/>
          <w:bCs/>
          <w:color w:val="000000"/>
          <w:sz w:val="32"/>
          <w:szCs w:val="32"/>
        </w:rPr>
      </w:pPr>
      <w:r>
        <w:rPr>
          <w:rFonts w:ascii="方正仿宋_GBK" w:eastAsia="方正仿宋_GBK" w:hAnsi="Cambria" w:hint="eastAsia"/>
          <w:bCs/>
          <w:color w:val="000000"/>
          <w:sz w:val="32"/>
          <w:szCs w:val="32"/>
        </w:rPr>
        <w:t>（三）履约信息：按照本细则第十六条可以作为信用评价依据的相关材料。</w:t>
      </w:r>
    </w:p>
    <w:p w:rsidR="007F0E93" w:rsidRDefault="006C414C">
      <w:pPr>
        <w:spacing w:line="600" w:lineRule="exact"/>
        <w:ind w:firstLineChars="200" w:firstLine="640"/>
        <w:rPr>
          <w:rFonts w:ascii="方正仿宋_GBK" w:eastAsia="方正仿宋_GBK" w:hAnsi="Cambria"/>
          <w:bCs/>
          <w:color w:val="000000"/>
          <w:sz w:val="32"/>
          <w:szCs w:val="32"/>
        </w:rPr>
      </w:pPr>
      <w:r>
        <w:rPr>
          <w:rFonts w:ascii="方正楷体_GBK" w:eastAsia="方正黑体_GBK" w:hAnsi="Cambria" w:hint="eastAsia"/>
          <w:color w:val="000000"/>
          <w:sz w:val="32"/>
          <w:szCs w:val="32"/>
        </w:rPr>
        <w:t>第九条</w:t>
      </w:r>
      <w:r>
        <w:rPr>
          <w:rFonts w:ascii="宋体" w:hAnsi="宋体" w:hint="eastAsia"/>
          <w:b/>
          <w:color w:val="000000"/>
          <w:sz w:val="28"/>
          <w:szCs w:val="28"/>
        </w:rPr>
        <w:t xml:space="preserve"> </w:t>
      </w:r>
      <w:r>
        <w:rPr>
          <w:rFonts w:ascii="宋体" w:hAnsi="宋体" w:hint="eastAsia"/>
          <w:color w:val="000000"/>
          <w:sz w:val="28"/>
          <w:szCs w:val="28"/>
        </w:rPr>
        <w:t xml:space="preserve"> </w:t>
      </w:r>
      <w:r>
        <w:rPr>
          <w:rFonts w:ascii="方正仿宋_GBK" w:eastAsia="方正仿宋_GBK" w:hAnsi="Cambria" w:hint="eastAsia"/>
          <w:bCs/>
          <w:color w:val="000000"/>
          <w:sz w:val="32"/>
          <w:szCs w:val="32"/>
        </w:rPr>
        <w:t>信息采集和发布必须遵守国家有关保密工作的规定，保护国家及有关主要当事责任主体秘密。</w:t>
      </w:r>
    </w:p>
    <w:p w:rsidR="007F0E93" w:rsidRDefault="006C414C">
      <w:pPr>
        <w:spacing w:line="600" w:lineRule="exact"/>
        <w:ind w:firstLineChars="200" w:firstLine="640"/>
        <w:rPr>
          <w:rFonts w:ascii="方正仿宋_GBK" w:eastAsia="方正仿宋_GBK" w:hAnsi="Cambria"/>
          <w:bCs/>
          <w:color w:val="000000"/>
          <w:sz w:val="32"/>
          <w:szCs w:val="32"/>
        </w:rPr>
      </w:pPr>
      <w:r>
        <w:rPr>
          <w:rFonts w:ascii="方正仿宋_GBK" w:eastAsia="方正仿宋_GBK" w:hAnsi="Cambria" w:hint="eastAsia"/>
          <w:bCs/>
          <w:color w:val="000000"/>
          <w:sz w:val="32"/>
          <w:szCs w:val="32"/>
        </w:rPr>
        <w:t>信用信息由全国水运工程建设市场信用信息管理系统（以下简称“信用信息系统”）统一发布，填报单位应当对其填报信息</w:t>
      </w:r>
      <w:r>
        <w:rPr>
          <w:rFonts w:ascii="方正仿宋_GBK" w:eastAsia="方正仿宋_GBK" w:hAnsi="Cambria" w:hint="eastAsia"/>
          <w:bCs/>
          <w:color w:val="000000"/>
          <w:sz w:val="32"/>
          <w:szCs w:val="32"/>
        </w:rPr>
        <w:lastRenderedPageBreak/>
        <w:t>的真实性、准确性、及时性和完整性负责。信用信息按照下列方式进行填报、审核和发布：</w:t>
      </w:r>
    </w:p>
    <w:p w:rsidR="007F0E93" w:rsidRDefault="006C414C">
      <w:pPr>
        <w:spacing w:line="600" w:lineRule="exact"/>
        <w:ind w:firstLineChars="200" w:firstLine="640"/>
        <w:rPr>
          <w:rFonts w:ascii="方正仿宋_GBK" w:eastAsia="方正仿宋_GBK" w:hAnsi="Cambria"/>
          <w:bCs/>
          <w:color w:val="000000"/>
          <w:sz w:val="32"/>
          <w:szCs w:val="32"/>
        </w:rPr>
      </w:pPr>
      <w:r>
        <w:rPr>
          <w:rFonts w:ascii="方正仿宋_GBK" w:eastAsia="方正仿宋_GBK" w:hAnsi="Cambria" w:hint="eastAsia"/>
          <w:bCs/>
          <w:color w:val="000000"/>
          <w:sz w:val="32"/>
          <w:szCs w:val="32"/>
        </w:rPr>
        <w:t>（一）从业单位基本信息由从业单位自行登录信用信息系统填报，经市交通主管部门审核后发布。</w:t>
      </w:r>
    </w:p>
    <w:p w:rsidR="007F0E93" w:rsidRDefault="006C414C">
      <w:pPr>
        <w:spacing w:line="600" w:lineRule="exact"/>
        <w:ind w:firstLineChars="200" w:firstLine="640"/>
        <w:rPr>
          <w:rFonts w:ascii="方正仿宋_GBK" w:eastAsia="方正仿宋_GBK" w:hAnsi="Cambria"/>
          <w:bCs/>
          <w:color w:val="000000"/>
          <w:sz w:val="32"/>
          <w:szCs w:val="32"/>
        </w:rPr>
      </w:pPr>
      <w:r>
        <w:rPr>
          <w:rFonts w:ascii="方正仿宋_GBK" w:eastAsia="方正仿宋_GBK" w:hAnsi="Cambria" w:hint="eastAsia"/>
          <w:bCs/>
          <w:color w:val="000000"/>
          <w:sz w:val="32"/>
          <w:szCs w:val="32"/>
        </w:rPr>
        <w:t>（二）表彰奖励类良好行为信息和行政处罚类不良行为信息，由作出表彰奖励或者行政处罚的交通主管部门登录填报，经市交通主管部门审核后发布，重庆市人民政府、交通运输部和与水运工程建设有关的政府监督部门或者机构作出的，由市交通主管部门收到抄告后填报发布。从业单位也可自行登录填报，提供相关证明材料由市交通主管部门审核后发布。</w:t>
      </w:r>
    </w:p>
    <w:p w:rsidR="007F0E93" w:rsidRDefault="006C414C">
      <w:pPr>
        <w:spacing w:line="600" w:lineRule="exact"/>
        <w:ind w:firstLineChars="200" w:firstLine="640"/>
        <w:rPr>
          <w:rFonts w:ascii="方正仿宋_GBK" w:eastAsia="方正仿宋_GBK" w:hAnsi="Cambria"/>
          <w:bCs/>
          <w:color w:val="000000"/>
          <w:sz w:val="32"/>
          <w:szCs w:val="32"/>
        </w:rPr>
      </w:pPr>
      <w:r>
        <w:rPr>
          <w:rFonts w:ascii="方正仿宋_GBK" w:eastAsia="方正仿宋_GBK" w:hAnsi="Cambria" w:hint="eastAsia"/>
          <w:bCs/>
          <w:color w:val="000000"/>
          <w:sz w:val="32"/>
          <w:szCs w:val="32"/>
        </w:rPr>
        <w:t>（三）重庆市水运工程建设市场信用评价信息由市交通主管部门发布。</w:t>
      </w:r>
    </w:p>
    <w:p w:rsidR="007F0E93" w:rsidRDefault="006C414C">
      <w:pPr>
        <w:spacing w:line="600" w:lineRule="exact"/>
        <w:ind w:firstLineChars="200" w:firstLine="640"/>
        <w:rPr>
          <w:rFonts w:ascii="方正仿宋_GBK" w:eastAsia="方正仿宋_GBK" w:hAnsi="Cambria"/>
          <w:bCs/>
          <w:color w:val="000000"/>
          <w:sz w:val="32"/>
          <w:szCs w:val="32"/>
        </w:rPr>
      </w:pPr>
      <w:r>
        <w:rPr>
          <w:rFonts w:ascii="方正仿宋_GBK" w:eastAsia="方正仿宋_GBK" w:hAnsi="Cambria" w:hint="eastAsia"/>
          <w:bCs/>
          <w:color w:val="000000"/>
          <w:sz w:val="32"/>
          <w:szCs w:val="32"/>
        </w:rPr>
        <w:t>（四）水运工程建设项目基本信息由建设单位自行登录信用信息系统填报，本市行政区域内在建水运工程建设项目都应当填报发布。其中，市级水运工程建设项目经市交通主管部门质量监督机构初审，市交通主管部门审核后发布；市级以外水运工程建设项目由各区县（自治县）交通主管部门初审、市交通主管部门审核后发布。</w:t>
      </w:r>
    </w:p>
    <w:p w:rsidR="007F0E93" w:rsidRDefault="006C414C">
      <w:pPr>
        <w:spacing w:line="600" w:lineRule="exact"/>
        <w:ind w:firstLineChars="200" w:firstLine="640"/>
        <w:rPr>
          <w:rFonts w:ascii="方正仿宋_GBK" w:eastAsia="方正仿宋_GBK" w:hAnsi="Cambria"/>
          <w:bCs/>
          <w:color w:val="000000"/>
          <w:sz w:val="32"/>
          <w:szCs w:val="32"/>
        </w:rPr>
      </w:pPr>
      <w:r>
        <w:rPr>
          <w:rFonts w:ascii="方正楷体_GBK" w:eastAsia="方正黑体_GBK" w:hAnsi="Cambria" w:hint="eastAsia"/>
          <w:color w:val="000000"/>
          <w:sz w:val="32"/>
          <w:szCs w:val="32"/>
        </w:rPr>
        <w:t>第十条</w:t>
      </w:r>
      <w:r>
        <w:rPr>
          <w:rFonts w:ascii="宋体" w:hAnsi="宋体" w:hint="eastAsia"/>
          <w:b/>
          <w:color w:val="000000"/>
          <w:sz w:val="28"/>
          <w:szCs w:val="28"/>
        </w:rPr>
        <w:t xml:space="preserve"> </w:t>
      </w:r>
      <w:r>
        <w:rPr>
          <w:rFonts w:ascii="宋体" w:hAnsi="宋体" w:hint="eastAsia"/>
          <w:color w:val="000000"/>
          <w:sz w:val="28"/>
          <w:szCs w:val="28"/>
        </w:rPr>
        <w:t xml:space="preserve"> </w:t>
      </w:r>
      <w:r>
        <w:rPr>
          <w:rFonts w:ascii="方正仿宋_GBK" w:eastAsia="方正仿宋_GBK" w:hAnsi="Cambria" w:hint="eastAsia"/>
          <w:bCs/>
          <w:color w:val="000000"/>
          <w:sz w:val="32"/>
          <w:szCs w:val="32"/>
        </w:rPr>
        <w:t>已发布的信用信息需要更新或者更正的，按照下列程序办理：</w:t>
      </w:r>
    </w:p>
    <w:p w:rsidR="007F0E93" w:rsidRDefault="006C414C">
      <w:pPr>
        <w:spacing w:line="600" w:lineRule="exact"/>
        <w:ind w:firstLineChars="200" w:firstLine="640"/>
        <w:rPr>
          <w:rFonts w:ascii="方正仿宋_GBK" w:eastAsia="方正仿宋_GBK" w:hAnsi="Cambria"/>
          <w:bCs/>
          <w:color w:val="000000"/>
          <w:sz w:val="32"/>
          <w:szCs w:val="32"/>
        </w:rPr>
      </w:pPr>
      <w:r>
        <w:rPr>
          <w:rFonts w:ascii="方正仿宋_GBK" w:eastAsia="方正仿宋_GBK" w:hAnsi="Cambria" w:hint="eastAsia"/>
          <w:bCs/>
          <w:color w:val="000000"/>
          <w:sz w:val="32"/>
          <w:szCs w:val="32"/>
        </w:rPr>
        <w:t>（一）从业单位基本信息和水运工程建设项目信息发生变化</w:t>
      </w:r>
      <w:r>
        <w:rPr>
          <w:rFonts w:ascii="方正仿宋_GBK" w:eastAsia="方正仿宋_GBK" w:hAnsi="Cambria" w:hint="eastAsia"/>
          <w:bCs/>
          <w:color w:val="000000"/>
          <w:sz w:val="32"/>
          <w:szCs w:val="32"/>
        </w:rPr>
        <w:lastRenderedPageBreak/>
        <w:t>的，应及时在信用信息系统中提出变更申请，并按管理权限审核后重新发布。</w:t>
      </w:r>
    </w:p>
    <w:p w:rsidR="007F0E93" w:rsidRDefault="006C414C">
      <w:pPr>
        <w:spacing w:line="600" w:lineRule="exact"/>
        <w:ind w:firstLineChars="200" w:firstLine="640"/>
        <w:rPr>
          <w:rFonts w:ascii="方正仿宋_GBK" w:eastAsia="方正仿宋_GBK" w:hAnsi="Cambria"/>
          <w:bCs/>
          <w:color w:val="000000"/>
          <w:sz w:val="32"/>
          <w:szCs w:val="32"/>
        </w:rPr>
      </w:pPr>
      <w:r>
        <w:rPr>
          <w:rFonts w:ascii="方正仿宋_GBK" w:eastAsia="方正仿宋_GBK" w:hAnsi="Cambria" w:hint="eastAsia"/>
          <w:bCs/>
          <w:color w:val="000000"/>
          <w:sz w:val="32"/>
          <w:szCs w:val="32"/>
        </w:rPr>
        <w:t>（二）从业单位或者从业人员认为发布的其他信用信息与事实不符的，应及时在信用信息系统中提出变更申请，并按管理权限审核后重新发布。</w:t>
      </w:r>
    </w:p>
    <w:p w:rsidR="007F0E93" w:rsidRDefault="006C414C">
      <w:pPr>
        <w:spacing w:line="600" w:lineRule="exact"/>
        <w:ind w:firstLineChars="200" w:firstLine="640"/>
        <w:rPr>
          <w:rFonts w:ascii="方正仿宋_GBK" w:eastAsia="方正仿宋_GBK" w:hAnsi="Cambria"/>
          <w:bCs/>
          <w:color w:val="000000"/>
          <w:sz w:val="32"/>
          <w:szCs w:val="32"/>
        </w:rPr>
      </w:pPr>
      <w:r>
        <w:rPr>
          <w:rFonts w:ascii="方正楷体_GBK" w:eastAsia="方正黑体_GBK" w:hAnsi="Cambria" w:hint="eastAsia"/>
          <w:color w:val="000000"/>
          <w:sz w:val="32"/>
          <w:szCs w:val="32"/>
        </w:rPr>
        <w:t>第十一条</w:t>
      </w:r>
      <w:r>
        <w:rPr>
          <w:rFonts w:ascii="宋体" w:hAnsi="宋体" w:hint="eastAsia"/>
          <w:b/>
          <w:color w:val="000000"/>
          <w:sz w:val="28"/>
          <w:szCs w:val="28"/>
        </w:rPr>
        <w:t xml:space="preserve"> </w:t>
      </w:r>
      <w:r>
        <w:rPr>
          <w:rFonts w:ascii="宋体" w:hAnsi="宋体" w:hint="eastAsia"/>
          <w:color w:val="000000"/>
          <w:sz w:val="28"/>
          <w:szCs w:val="28"/>
        </w:rPr>
        <w:t xml:space="preserve"> </w:t>
      </w:r>
      <w:r>
        <w:rPr>
          <w:rFonts w:ascii="方正仿宋_GBK" w:eastAsia="方正仿宋_GBK" w:hAnsi="Cambria" w:hint="eastAsia"/>
          <w:bCs/>
          <w:color w:val="000000"/>
          <w:sz w:val="32"/>
          <w:szCs w:val="32"/>
        </w:rPr>
        <w:t>信用信息发布期限按照下列规定设定：</w:t>
      </w:r>
    </w:p>
    <w:p w:rsidR="007F0E93" w:rsidRDefault="006C414C">
      <w:pPr>
        <w:spacing w:line="600" w:lineRule="exact"/>
        <w:ind w:firstLineChars="200" w:firstLine="640"/>
        <w:rPr>
          <w:rFonts w:ascii="方正仿宋_GBK" w:eastAsia="方正仿宋_GBK" w:hAnsi="Cambria"/>
          <w:bCs/>
          <w:color w:val="000000"/>
          <w:sz w:val="32"/>
          <w:szCs w:val="32"/>
        </w:rPr>
      </w:pPr>
      <w:r>
        <w:rPr>
          <w:rFonts w:ascii="方正仿宋_GBK" w:eastAsia="方正仿宋_GBK" w:hAnsi="Cambria" w:hint="eastAsia"/>
          <w:bCs/>
          <w:color w:val="000000"/>
          <w:sz w:val="32"/>
          <w:szCs w:val="32"/>
        </w:rPr>
        <w:t>（一）从业单位基本信息发布期限为长期；信用评价信息发布期限为1年；</w:t>
      </w:r>
      <w:r>
        <w:rPr>
          <w:rFonts w:ascii="方正仿宋_GBK" w:eastAsia="方正仿宋_GBK" w:hint="eastAsia"/>
          <w:color w:val="000000"/>
          <w:sz w:val="32"/>
          <w:szCs w:val="32"/>
        </w:rPr>
        <w:t>从业单位表彰奖励类良好行为信息、行政处罚类不良行为信息发布期限为2年，其中行政处罚期未满的信息将延长至行政处罚期满，期限均自认定相应行为或者作出相应决定之日起计算，期满后即解除发布，转为系统档案信息。</w:t>
      </w:r>
    </w:p>
    <w:p w:rsidR="007F0E93" w:rsidRDefault="006C414C">
      <w:pPr>
        <w:spacing w:line="600" w:lineRule="exact"/>
        <w:ind w:firstLineChars="200" w:firstLine="640"/>
        <w:rPr>
          <w:rFonts w:ascii="方正仿宋_GBK" w:eastAsia="方正仿宋_GBK" w:hAnsi="Cambria"/>
          <w:bCs/>
          <w:color w:val="000000"/>
          <w:sz w:val="32"/>
          <w:szCs w:val="32"/>
        </w:rPr>
      </w:pPr>
      <w:r>
        <w:rPr>
          <w:rFonts w:ascii="方正仿宋_GBK" w:eastAsia="方正仿宋_GBK" w:hAnsi="Cambria" w:hint="eastAsia"/>
          <w:bCs/>
          <w:color w:val="000000"/>
          <w:sz w:val="32"/>
          <w:szCs w:val="32"/>
        </w:rPr>
        <w:t>（二）水运工程建设项目信息发布期限为长期。</w:t>
      </w:r>
    </w:p>
    <w:p w:rsidR="007F0E93" w:rsidRDefault="006C414C">
      <w:pPr>
        <w:spacing w:line="600" w:lineRule="exact"/>
        <w:ind w:firstLineChars="200" w:firstLine="640"/>
        <w:rPr>
          <w:rFonts w:ascii="宋体" w:hAnsi="宋体"/>
          <w:color w:val="000000"/>
          <w:sz w:val="28"/>
          <w:szCs w:val="28"/>
        </w:rPr>
      </w:pPr>
      <w:r>
        <w:rPr>
          <w:rFonts w:ascii="方正楷体_GBK" w:eastAsia="方正黑体_GBK" w:hAnsi="Cambria" w:hint="eastAsia"/>
          <w:color w:val="000000"/>
          <w:sz w:val="32"/>
          <w:szCs w:val="32"/>
        </w:rPr>
        <w:t>第十二条</w:t>
      </w:r>
      <w:r>
        <w:rPr>
          <w:rFonts w:ascii="宋体" w:hAnsi="宋体" w:hint="eastAsia"/>
          <w:color w:val="000000"/>
          <w:sz w:val="28"/>
          <w:szCs w:val="28"/>
        </w:rPr>
        <w:t xml:space="preserve">  </w:t>
      </w:r>
      <w:r>
        <w:rPr>
          <w:rFonts w:ascii="方正仿宋_GBK" w:eastAsia="方正仿宋_GBK" w:hAnsi="Cambria" w:hint="eastAsia"/>
          <w:bCs/>
          <w:color w:val="000000"/>
          <w:sz w:val="32"/>
          <w:szCs w:val="32"/>
        </w:rPr>
        <w:t>信用信息发布应当保守从业单位商业秘密和从业人员个人隐私，不得侵犯其合法权益。从业单位基本</w:t>
      </w:r>
      <w:r w:rsidR="00B80085">
        <w:rPr>
          <w:rFonts w:ascii="方正仿宋_GBK" w:eastAsia="方正仿宋_GBK" w:hAnsi="Cambria" w:hint="eastAsia"/>
          <w:bCs/>
          <w:color w:val="000000"/>
          <w:sz w:val="32"/>
          <w:szCs w:val="32"/>
        </w:rPr>
        <w:t>账户</w:t>
      </w:r>
      <w:r>
        <w:rPr>
          <w:rFonts w:ascii="方正仿宋_GBK" w:eastAsia="方正仿宋_GBK" w:hAnsi="Cambria" w:hint="eastAsia"/>
          <w:bCs/>
          <w:color w:val="000000"/>
          <w:sz w:val="32"/>
          <w:szCs w:val="32"/>
        </w:rPr>
        <w:t>等商业信息仅供交通主管部门市场管理使用，不对外发布。</w:t>
      </w:r>
    </w:p>
    <w:p w:rsidR="007F0E93" w:rsidRDefault="007F0E93">
      <w:pPr>
        <w:pStyle w:val="1"/>
        <w:spacing w:line="600" w:lineRule="exact"/>
        <w:rPr>
          <w:rFonts w:ascii="黑体" w:eastAsia="方正黑体_GBK"/>
          <w:b w:val="0"/>
          <w:bCs w:val="0"/>
          <w:color w:val="000000"/>
          <w:sz w:val="32"/>
          <w:szCs w:val="32"/>
        </w:rPr>
      </w:pPr>
    </w:p>
    <w:p w:rsidR="007F0E93" w:rsidRDefault="006C414C">
      <w:pPr>
        <w:pStyle w:val="1"/>
        <w:spacing w:line="600" w:lineRule="exact"/>
        <w:rPr>
          <w:rFonts w:ascii="黑体" w:eastAsia="方正黑体_GBK"/>
          <w:b w:val="0"/>
          <w:bCs w:val="0"/>
          <w:color w:val="000000"/>
          <w:sz w:val="32"/>
          <w:szCs w:val="32"/>
        </w:rPr>
      </w:pPr>
      <w:r>
        <w:rPr>
          <w:rFonts w:ascii="黑体" w:eastAsia="方正黑体_GBK" w:hint="eastAsia"/>
          <w:b w:val="0"/>
          <w:bCs w:val="0"/>
          <w:color w:val="000000"/>
          <w:sz w:val="32"/>
          <w:szCs w:val="32"/>
        </w:rPr>
        <w:t>第三章</w:t>
      </w:r>
      <w:r>
        <w:rPr>
          <w:rFonts w:ascii="黑体" w:eastAsia="方正黑体_GBK" w:hint="eastAsia"/>
          <w:b w:val="0"/>
          <w:bCs w:val="0"/>
          <w:color w:val="000000"/>
          <w:sz w:val="32"/>
          <w:szCs w:val="32"/>
        </w:rPr>
        <w:t xml:space="preserve">  </w:t>
      </w:r>
      <w:r>
        <w:rPr>
          <w:rFonts w:ascii="黑体" w:eastAsia="方正黑体_GBK" w:hint="eastAsia"/>
          <w:b w:val="0"/>
          <w:bCs w:val="0"/>
          <w:color w:val="000000"/>
          <w:sz w:val="32"/>
          <w:szCs w:val="32"/>
        </w:rPr>
        <w:t>信用评价管理</w:t>
      </w:r>
    </w:p>
    <w:p w:rsidR="007F0E93" w:rsidRDefault="007F0E93">
      <w:pPr>
        <w:spacing w:line="600" w:lineRule="exact"/>
        <w:ind w:firstLineChars="200" w:firstLine="640"/>
        <w:rPr>
          <w:rFonts w:ascii="方正楷体_GBK" w:eastAsia="方正黑体_GBK" w:hAnsi="Cambria"/>
          <w:color w:val="000000"/>
          <w:sz w:val="32"/>
          <w:szCs w:val="32"/>
        </w:rPr>
      </w:pPr>
    </w:p>
    <w:p w:rsidR="007F0E93" w:rsidRDefault="006C414C">
      <w:pPr>
        <w:spacing w:line="600" w:lineRule="exact"/>
        <w:ind w:firstLineChars="200" w:firstLine="640"/>
        <w:rPr>
          <w:rFonts w:ascii="方正仿宋_GBK" w:eastAsia="方正仿宋_GBK" w:hAnsi="Cambria"/>
          <w:bCs/>
          <w:color w:val="000000"/>
          <w:sz w:val="32"/>
          <w:szCs w:val="32"/>
        </w:rPr>
      </w:pPr>
      <w:r>
        <w:rPr>
          <w:rFonts w:ascii="方正楷体_GBK" w:eastAsia="方正黑体_GBK" w:hAnsi="Cambria" w:hint="eastAsia"/>
          <w:color w:val="000000"/>
          <w:sz w:val="32"/>
          <w:szCs w:val="32"/>
        </w:rPr>
        <w:t>第十三条</w:t>
      </w:r>
      <w:r>
        <w:rPr>
          <w:rFonts w:ascii="宋体" w:hAnsi="宋体" w:hint="eastAsia"/>
          <w:b/>
          <w:color w:val="000000"/>
          <w:sz w:val="28"/>
          <w:szCs w:val="28"/>
        </w:rPr>
        <w:t xml:space="preserve"> </w:t>
      </w:r>
      <w:r>
        <w:rPr>
          <w:rFonts w:ascii="宋体" w:hAnsi="宋体" w:hint="eastAsia"/>
          <w:color w:val="000000"/>
          <w:sz w:val="28"/>
          <w:szCs w:val="28"/>
        </w:rPr>
        <w:t xml:space="preserve"> </w:t>
      </w:r>
      <w:r>
        <w:rPr>
          <w:rFonts w:ascii="方正仿宋_GBK" w:eastAsia="方正仿宋_GBK" w:hAnsi="Cambria" w:hint="eastAsia"/>
          <w:bCs/>
          <w:color w:val="000000"/>
          <w:sz w:val="32"/>
          <w:szCs w:val="32"/>
        </w:rPr>
        <w:t>水运工程建设市场从业单位信用等级分为AA级、A级、B级、C级、D级五个等级，各信用等级对应的信用评分</w:t>
      </w:r>
      <w:r>
        <w:rPr>
          <w:rFonts w:ascii="方正仿宋_GBK" w:eastAsia="方正仿宋_GBK" w:hAnsi="Cambria"/>
          <w:bCs/>
          <w:color w:val="000000"/>
          <w:sz w:val="32"/>
          <w:szCs w:val="32"/>
        </w:rPr>
        <w:t>X或者</w:t>
      </w:r>
      <w:r>
        <w:rPr>
          <w:rFonts w:ascii="方正仿宋_GBK" w:eastAsia="方正仿宋_GBK" w:hAnsi="Cambria" w:hint="eastAsia"/>
          <w:bCs/>
          <w:color w:val="000000"/>
          <w:sz w:val="32"/>
          <w:szCs w:val="32"/>
        </w:rPr>
        <w:t>行为分别为：</w:t>
      </w:r>
    </w:p>
    <w:p w:rsidR="007F0E93" w:rsidRDefault="006C414C">
      <w:pPr>
        <w:spacing w:line="600" w:lineRule="exact"/>
        <w:ind w:firstLineChars="200" w:firstLine="640"/>
        <w:rPr>
          <w:rFonts w:ascii="方正仿宋_GBK" w:eastAsia="方正仿宋_GBK" w:hAnsi="Cambria"/>
          <w:bCs/>
          <w:color w:val="000000"/>
          <w:sz w:val="32"/>
          <w:szCs w:val="32"/>
        </w:rPr>
      </w:pPr>
      <w:r>
        <w:rPr>
          <w:rFonts w:ascii="方正仿宋_GBK" w:eastAsia="方正仿宋_GBK" w:hAnsi="Cambria" w:hint="eastAsia"/>
          <w:bCs/>
          <w:color w:val="000000"/>
          <w:sz w:val="32"/>
          <w:szCs w:val="32"/>
        </w:rPr>
        <w:lastRenderedPageBreak/>
        <w:t>AA级：95分≤X≤100分，信用好；</w:t>
      </w:r>
    </w:p>
    <w:p w:rsidR="007F0E93" w:rsidRDefault="006C414C">
      <w:pPr>
        <w:spacing w:line="600" w:lineRule="exact"/>
        <w:ind w:firstLineChars="200" w:firstLine="640"/>
        <w:rPr>
          <w:rFonts w:ascii="方正仿宋_GBK" w:eastAsia="方正仿宋_GBK" w:hAnsi="Cambria"/>
          <w:bCs/>
          <w:color w:val="000000"/>
          <w:sz w:val="32"/>
          <w:szCs w:val="32"/>
        </w:rPr>
      </w:pPr>
      <w:r>
        <w:rPr>
          <w:rFonts w:ascii="方正仿宋_GBK" w:eastAsia="方正仿宋_GBK" w:hAnsi="Cambria" w:hint="eastAsia"/>
          <w:bCs/>
          <w:color w:val="000000"/>
          <w:sz w:val="32"/>
          <w:szCs w:val="32"/>
        </w:rPr>
        <w:t>A级：85分≤X＜95分，信用较好；</w:t>
      </w:r>
    </w:p>
    <w:p w:rsidR="007F0E93" w:rsidRDefault="006C414C">
      <w:pPr>
        <w:spacing w:line="600" w:lineRule="exact"/>
        <w:ind w:firstLineChars="200" w:firstLine="640"/>
        <w:rPr>
          <w:rFonts w:ascii="方正仿宋_GBK" w:eastAsia="方正仿宋_GBK" w:hAnsi="Cambria"/>
          <w:bCs/>
          <w:color w:val="000000"/>
          <w:sz w:val="32"/>
          <w:szCs w:val="32"/>
        </w:rPr>
      </w:pPr>
      <w:r>
        <w:rPr>
          <w:rFonts w:ascii="方正仿宋_GBK" w:eastAsia="方正仿宋_GBK" w:hAnsi="Cambria" w:hint="eastAsia"/>
          <w:bCs/>
          <w:color w:val="000000"/>
          <w:sz w:val="32"/>
          <w:szCs w:val="32"/>
        </w:rPr>
        <w:t>B级：75分≤X＜85分，信用一般；</w:t>
      </w:r>
    </w:p>
    <w:p w:rsidR="007F0E93" w:rsidRDefault="006C414C">
      <w:pPr>
        <w:spacing w:line="600" w:lineRule="exact"/>
        <w:ind w:firstLineChars="200" w:firstLine="640"/>
        <w:rPr>
          <w:rFonts w:ascii="方正仿宋_GBK" w:eastAsia="方正仿宋_GBK" w:hAnsi="Cambria"/>
          <w:bCs/>
          <w:color w:val="000000"/>
          <w:sz w:val="32"/>
          <w:szCs w:val="32"/>
        </w:rPr>
      </w:pPr>
      <w:r>
        <w:rPr>
          <w:rFonts w:ascii="方正仿宋_GBK" w:eastAsia="方正仿宋_GBK" w:hAnsi="Cambria" w:hint="eastAsia"/>
          <w:bCs/>
          <w:color w:val="000000"/>
          <w:sz w:val="32"/>
          <w:szCs w:val="32"/>
        </w:rPr>
        <w:t>C级：60分≤X＜75分，或者存在较重失信行为，信用较差；</w:t>
      </w:r>
    </w:p>
    <w:p w:rsidR="007F0E93" w:rsidRDefault="006C414C">
      <w:pPr>
        <w:spacing w:line="600" w:lineRule="exact"/>
        <w:ind w:firstLineChars="200" w:firstLine="640"/>
        <w:rPr>
          <w:rFonts w:ascii="方正仿宋_GBK" w:eastAsia="方正仿宋_GBK" w:hAnsi="Cambria"/>
          <w:bCs/>
          <w:color w:val="000000"/>
          <w:sz w:val="32"/>
          <w:szCs w:val="32"/>
        </w:rPr>
      </w:pPr>
      <w:r>
        <w:rPr>
          <w:rFonts w:ascii="方正仿宋_GBK" w:eastAsia="方正仿宋_GBK" w:hAnsi="Cambria" w:hint="eastAsia"/>
          <w:bCs/>
          <w:color w:val="000000"/>
          <w:sz w:val="32"/>
          <w:szCs w:val="32"/>
        </w:rPr>
        <w:t>D级：X＜60分，或者存在严重失信行为，信用差。</w:t>
      </w:r>
    </w:p>
    <w:p w:rsidR="007F0E93" w:rsidRDefault="006C414C">
      <w:pPr>
        <w:spacing w:line="600" w:lineRule="exact"/>
        <w:ind w:firstLineChars="200" w:firstLine="640"/>
        <w:rPr>
          <w:rFonts w:ascii="方正仿宋_GBK" w:eastAsia="方正仿宋_GBK" w:hAnsi="Cambria"/>
          <w:bCs/>
          <w:color w:val="000000"/>
          <w:sz w:val="32"/>
          <w:szCs w:val="32"/>
        </w:rPr>
      </w:pPr>
      <w:r>
        <w:rPr>
          <w:rFonts w:ascii="方正楷体_GBK" w:eastAsia="方正黑体_GBK" w:hAnsi="Cambria" w:hint="eastAsia"/>
          <w:color w:val="000000"/>
          <w:sz w:val="32"/>
          <w:szCs w:val="32"/>
        </w:rPr>
        <w:t>第十四条</w:t>
      </w:r>
      <w:r>
        <w:rPr>
          <w:rFonts w:ascii="宋体" w:hAnsi="宋体" w:hint="eastAsia"/>
          <w:b/>
          <w:color w:val="000000"/>
          <w:sz w:val="28"/>
          <w:szCs w:val="28"/>
        </w:rPr>
        <w:t xml:space="preserve"> </w:t>
      </w:r>
      <w:r>
        <w:rPr>
          <w:rFonts w:ascii="宋体" w:hAnsi="宋体" w:hint="eastAsia"/>
          <w:color w:val="000000"/>
          <w:sz w:val="28"/>
          <w:szCs w:val="28"/>
        </w:rPr>
        <w:t xml:space="preserve"> </w:t>
      </w:r>
      <w:r>
        <w:rPr>
          <w:rFonts w:ascii="方正仿宋_GBK" w:eastAsia="方正仿宋_GBK" w:hAnsi="Cambria" w:hint="eastAsia"/>
          <w:bCs/>
          <w:color w:val="000000"/>
          <w:sz w:val="32"/>
          <w:szCs w:val="32"/>
        </w:rPr>
        <w:t xml:space="preserve">水运工程建设市场信用评价工作实行定期评价和动态评价相结合的方式。  </w:t>
      </w:r>
    </w:p>
    <w:p w:rsidR="007F0E93" w:rsidRDefault="006C414C">
      <w:pPr>
        <w:spacing w:line="600" w:lineRule="exact"/>
        <w:ind w:firstLineChars="200" w:firstLine="640"/>
        <w:rPr>
          <w:rFonts w:ascii="方正仿宋_GBK" w:eastAsia="方正仿宋_GBK" w:hAnsi="Cambria"/>
          <w:bCs/>
          <w:color w:val="000000"/>
          <w:sz w:val="32"/>
          <w:szCs w:val="32"/>
        </w:rPr>
      </w:pPr>
      <w:r>
        <w:rPr>
          <w:rFonts w:ascii="方正仿宋_GBK" w:eastAsia="方正仿宋_GBK" w:hAnsi="Cambria" w:hint="eastAsia"/>
          <w:bCs/>
          <w:color w:val="000000"/>
          <w:sz w:val="32"/>
          <w:szCs w:val="32"/>
        </w:rPr>
        <w:t>（一）定期评价是市交通主管部门对从业单位和从业人员在上一年度（1月1日至12月31日）的信用行为进行的周期性评价，每年开展一次。其中，</w:t>
      </w:r>
      <w:r>
        <w:rPr>
          <w:rFonts w:ascii="方正仿宋_GBK" w:eastAsia="方正仿宋_GBK" w:hint="eastAsia"/>
          <w:color w:val="000000"/>
          <w:sz w:val="32"/>
          <w:szCs w:val="32"/>
        </w:rPr>
        <w:t>港口项目在评价周期内连续从事建设活动6个月以下的从业单位和从业人员，以及航道项目在评价周期内从事施工活动3个月以下的从业单位和从业人员，不纳入当年评价范围。</w:t>
      </w:r>
    </w:p>
    <w:p w:rsidR="007F0E93" w:rsidRDefault="006C414C">
      <w:pPr>
        <w:spacing w:line="600" w:lineRule="exact"/>
        <w:ind w:firstLineChars="200" w:firstLine="640"/>
        <w:rPr>
          <w:rFonts w:ascii="方正仿宋_GBK" w:eastAsia="方正仿宋_GBK" w:hAnsi="Cambria"/>
          <w:bCs/>
          <w:color w:val="000000"/>
          <w:sz w:val="32"/>
          <w:szCs w:val="32"/>
        </w:rPr>
      </w:pPr>
      <w:r>
        <w:rPr>
          <w:rFonts w:ascii="方正仿宋_GBK" w:eastAsia="方正仿宋_GBK" w:hAnsi="Cambria" w:hint="eastAsia"/>
          <w:bCs/>
          <w:color w:val="000000"/>
          <w:sz w:val="32"/>
          <w:szCs w:val="32"/>
        </w:rPr>
        <w:t>（二）动态评价是从业单位和从业人员发生较重或严重失信行为时，由市交通主管部门直接确定其信用等级为C级或者D级的信用评价方式。动态评价为C级或者D级的从业单位和从业人员，自认定之日起，在本市一年内信用评价等级为C级或者D级。因受到行政处罚被直接定级的从业单位和从业人员，定级时间不得低于行</w:t>
      </w:r>
      <w:bookmarkStart w:id="2" w:name="_GoBack"/>
      <w:bookmarkEnd w:id="2"/>
      <w:r>
        <w:rPr>
          <w:rFonts w:ascii="方正仿宋_GBK" w:eastAsia="方正仿宋_GBK" w:hAnsi="Cambria" w:hint="eastAsia"/>
          <w:bCs/>
          <w:color w:val="000000"/>
          <w:sz w:val="32"/>
          <w:szCs w:val="32"/>
        </w:rPr>
        <w:t>政处罚期限。</w:t>
      </w:r>
    </w:p>
    <w:p w:rsidR="007F0E93" w:rsidRDefault="006C414C">
      <w:pPr>
        <w:spacing w:line="600" w:lineRule="exact"/>
        <w:ind w:firstLineChars="200" w:firstLine="640"/>
        <w:rPr>
          <w:rFonts w:ascii="方正仿宋_GBK" w:eastAsia="方正仿宋_GBK" w:hAnsi="Cambria"/>
          <w:bCs/>
          <w:color w:val="000000"/>
          <w:sz w:val="32"/>
          <w:szCs w:val="32"/>
        </w:rPr>
      </w:pPr>
      <w:r>
        <w:rPr>
          <w:rFonts w:ascii="方正仿宋_GBK" w:eastAsia="方正仿宋_GBK" w:hAnsi="Cambria" w:hint="eastAsia"/>
          <w:bCs/>
          <w:color w:val="000000"/>
          <w:sz w:val="32"/>
          <w:szCs w:val="32"/>
        </w:rPr>
        <w:t>（三）分包单位以及不纳入当年评价范围的从业单位和从业人员，但属于下列情形之一的，也应当纳入评价范围：</w:t>
      </w:r>
    </w:p>
    <w:p w:rsidR="007F0E93" w:rsidRDefault="006C414C">
      <w:pPr>
        <w:spacing w:line="600" w:lineRule="exact"/>
        <w:ind w:firstLineChars="200" w:firstLine="640"/>
        <w:rPr>
          <w:rFonts w:ascii="方正仿宋_GBK" w:eastAsia="方正仿宋_GBK" w:hAnsi="Cambria"/>
          <w:bCs/>
          <w:color w:val="000000"/>
          <w:sz w:val="32"/>
          <w:szCs w:val="32"/>
        </w:rPr>
      </w:pPr>
      <w:r>
        <w:rPr>
          <w:rFonts w:ascii="方正仿宋_GBK" w:eastAsia="方正仿宋_GBK" w:hAnsi="Cambria" w:hint="eastAsia"/>
          <w:bCs/>
          <w:color w:val="000000"/>
          <w:sz w:val="32"/>
          <w:szCs w:val="32"/>
        </w:rPr>
        <w:lastRenderedPageBreak/>
        <w:t>1．在交通主管部门或者其质量监督机构受理的投诉或者举报事件中查实存在违法违规问题的从业单位和从业人员；</w:t>
      </w:r>
    </w:p>
    <w:p w:rsidR="007F0E93" w:rsidRDefault="006C414C">
      <w:pPr>
        <w:spacing w:line="600" w:lineRule="exact"/>
        <w:ind w:firstLineChars="200" w:firstLine="640"/>
        <w:rPr>
          <w:rFonts w:ascii="方正仿宋_GBK" w:eastAsia="方正仿宋_GBK" w:hAnsi="Cambria"/>
          <w:bCs/>
          <w:color w:val="000000"/>
          <w:sz w:val="32"/>
          <w:szCs w:val="32"/>
        </w:rPr>
      </w:pPr>
      <w:r>
        <w:rPr>
          <w:rFonts w:ascii="方正仿宋_GBK" w:eastAsia="方正仿宋_GBK" w:hAnsi="Cambria" w:hint="eastAsia"/>
          <w:bCs/>
          <w:color w:val="000000"/>
          <w:sz w:val="32"/>
          <w:szCs w:val="32"/>
        </w:rPr>
        <w:t>2．在较大及以上等级质量或者安全生产事故责任中涉及的从业单位和从业人员；</w:t>
      </w:r>
    </w:p>
    <w:p w:rsidR="007F0E93" w:rsidRDefault="006C414C">
      <w:pPr>
        <w:spacing w:line="600" w:lineRule="exact"/>
        <w:ind w:firstLineChars="200" w:firstLine="640"/>
        <w:rPr>
          <w:rFonts w:ascii="方正仿宋_GBK" w:eastAsia="方正仿宋_GBK" w:hAnsi="Cambria"/>
          <w:bCs/>
          <w:color w:val="000000"/>
          <w:sz w:val="32"/>
          <w:szCs w:val="32"/>
        </w:rPr>
      </w:pPr>
      <w:r>
        <w:rPr>
          <w:rFonts w:ascii="方正仿宋_GBK" w:eastAsia="方正仿宋_GBK" w:hAnsi="Cambria" w:hint="eastAsia"/>
          <w:bCs/>
          <w:color w:val="000000"/>
          <w:sz w:val="32"/>
          <w:szCs w:val="32"/>
        </w:rPr>
        <w:t>3．不良行为较多的从业单位和从业人员，按照项目管理权限由交通主管部门确定；</w:t>
      </w:r>
    </w:p>
    <w:p w:rsidR="007F0E93" w:rsidRDefault="006C414C">
      <w:pPr>
        <w:spacing w:line="600" w:lineRule="exact"/>
        <w:ind w:firstLineChars="200" w:firstLine="640"/>
        <w:rPr>
          <w:rFonts w:ascii="方正仿宋_GBK" w:eastAsia="方正仿宋_GBK" w:hAnsi="Cambria"/>
          <w:bCs/>
          <w:color w:val="000000"/>
          <w:sz w:val="32"/>
          <w:szCs w:val="32"/>
        </w:rPr>
      </w:pPr>
      <w:r>
        <w:rPr>
          <w:rFonts w:ascii="方正仿宋_GBK" w:eastAsia="方正仿宋_GBK" w:hAnsi="Cambria" w:hint="eastAsia"/>
          <w:bCs/>
          <w:color w:val="000000"/>
          <w:sz w:val="32"/>
          <w:szCs w:val="32"/>
        </w:rPr>
        <w:t>4．项目运营期间发生重大及以上质量或者安全生产事故，负有责任的从业单位和从业人员；</w:t>
      </w:r>
    </w:p>
    <w:p w:rsidR="007F0E93" w:rsidRDefault="006C414C">
      <w:pPr>
        <w:spacing w:line="600" w:lineRule="exact"/>
        <w:ind w:firstLineChars="200" w:firstLine="640"/>
        <w:rPr>
          <w:rFonts w:ascii="方正仿宋_GBK" w:eastAsia="方正仿宋_GBK" w:hAnsi="Cambria"/>
          <w:bCs/>
          <w:color w:val="000000"/>
          <w:sz w:val="32"/>
          <w:szCs w:val="32"/>
        </w:rPr>
      </w:pPr>
      <w:r>
        <w:rPr>
          <w:rFonts w:ascii="方正仿宋_GBK" w:eastAsia="方正仿宋_GBK" w:hAnsi="Cambria" w:hint="eastAsia"/>
          <w:bCs/>
          <w:color w:val="000000"/>
          <w:sz w:val="32"/>
          <w:szCs w:val="32"/>
        </w:rPr>
        <w:t>5．在项目审计过程中，审计部门移送存在重大问题的从业单位和从业人员。</w:t>
      </w:r>
    </w:p>
    <w:p w:rsidR="007F0E93" w:rsidRDefault="006C414C">
      <w:pPr>
        <w:spacing w:line="600" w:lineRule="exact"/>
        <w:ind w:firstLineChars="200" w:firstLine="640"/>
        <w:rPr>
          <w:rFonts w:ascii="方正仿宋_GBK" w:eastAsia="方正仿宋_GBK" w:hAnsi="Cambria"/>
          <w:bCs/>
          <w:color w:val="000000"/>
          <w:sz w:val="32"/>
          <w:szCs w:val="32"/>
        </w:rPr>
      </w:pPr>
      <w:r>
        <w:rPr>
          <w:rFonts w:ascii="方正楷体_GBK" w:eastAsia="方正黑体_GBK" w:hAnsi="Cambria" w:hint="eastAsia"/>
          <w:color w:val="000000"/>
          <w:sz w:val="32"/>
          <w:szCs w:val="32"/>
        </w:rPr>
        <w:t>第十五条</w:t>
      </w:r>
      <w:r>
        <w:rPr>
          <w:rFonts w:ascii="宋体" w:hAnsi="宋体" w:hint="eastAsia"/>
          <w:b/>
          <w:color w:val="000000"/>
          <w:sz w:val="28"/>
          <w:szCs w:val="28"/>
        </w:rPr>
        <w:t xml:space="preserve"> </w:t>
      </w:r>
      <w:r>
        <w:rPr>
          <w:rFonts w:ascii="宋体" w:hAnsi="宋体" w:hint="eastAsia"/>
          <w:color w:val="000000"/>
          <w:sz w:val="28"/>
          <w:szCs w:val="28"/>
        </w:rPr>
        <w:t xml:space="preserve"> </w:t>
      </w:r>
      <w:r>
        <w:rPr>
          <w:rFonts w:ascii="方正仿宋_GBK" w:eastAsia="方正仿宋_GBK" w:hAnsi="Cambria" w:hint="eastAsia"/>
          <w:bCs/>
          <w:color w:val="000000"/>
          <w:sz w:val="32"/>
          <w:szCs w:val="32"/>
        </w:rPr>
        <w:t>信用评价主要包括下列内容：</w:t>
      </w:r>
    </w:p>
    <w:p w:rsidR="007F0E93" w:rsidRDefault="006C414C">
      <w:pPr>
        <w:spacing w:line="600" w:lineRule="exact"/>
        <w:ind w:firstLineChars="200" w:firstLine="640"/>
        <w:rPr>
          <w:rFonts w:ascii="方正仿宋_GBK" w:eastAsia="方正仿宋_GBK" w:hAnsi="Cambria"/>
          <w:bCs/>
          <w:color w:val="000000"/>
          <w:sz w:val="32"/>
          <w:szCs w:val="32"/>
        </w:rPr>
      </w:pPr>
      <w:r>
        <w:rPr>
          <w:rFonts w:ascii="方正仿宋_GBK" w:eastAsia="方正仿宋_GBK" w:hAnsi="Cambria" w:hint="eastAsia"/>
          <w:bCs/>
          <w:color w:val="000000"/>
          <w:sz w:val="32"/>
          <w:szCs w:val="32"/>
        </w:rPr>
        <w:t>（一）从业单位信用评价内容由投标行为（如有）、履约行为和其他行为构成。初始分值总分为100分，均以项目单个合同段为评价单元（建设单位以项目为评价单元），实行累计扣分制；若有评定标准所列其他行为的，在从业单位信用评价总得分中扣减（具体信用行为评定标准和计算方法见附件1）。</w:t>
      </w:r>
    </w:p>
    <w:p w:rsidR="007F0E93" w:rsidRDefault="006C414C">
      <w:pPr>
        <w:spacing w:line="600" w:lineRule="exact"/>
        <w:ind w:firstLineChars="200" w:firstLine="640"/>
        <w:rPr>
          <w:rFonts w:ascii="方正仿宋_GBK" w:eastAsia="方正仿宋_GBK" w:hAnsi="Cambria"/>
          <w:bCs/>
          <w:color w:val="000000"/>
          <w:sz w:val="32"/>
          <w:szCs w:val="32"/>
        </w:rPr>
      </w:pPr>
      <w:r>
        <w:rPr>
          <w:rFonts w:ascii="方正仿宋_GBK" w:eastAsia="方正仿宋_GBK" w:hAnsi="Cambria" w:hint="eastAsia"/>
          <w:bCs/>
          <w:color w:val="000000"/>
          <w:sz w:val="32"/>
          <w:szCs w:val="32"/>
        </w:rPr>
        <w:t>（二）从业人员信用评价内容按照附件2评定标准进行直接定级。其中，监理企业现场机构的监理工程师和试验检测机构的试验检测人员按照交通运输部制定的信用评价办法进行评价，评价结果上报交通运输部。</w:t>
      </w:r>
    </w:p>
    <w:p w:rsidR="007F0E93" w:rsidRDefault="006C414C">
      <w:pPr>
        <w:spacing w:line="600" w:lineRule="exact"/>
        <w:ind w:firstLineChars="200" w:firstLine="640"/>
        <w:rPr>
          <w:rFonts w:ascii="方正仿宋_GBK" w:eastAsia="方正仿宋_GBK" w:hAnsi="Cambria"/>
          <w:bCs/>
          <w:color w:val="000000"/>
          <w:sz w:val="32"/>
          <w:szCs w:val="32"/>
        </w:rPr>
      </w:pPr>
      <w:r>
        <w:rPr>
          <w:rFonts w:ascii="方正楷体_GBK" w:eastAsia="方正黑体_GBK" w:hAnsi="Cambria" w:hint="eastAsia"/>
          <w:color w:val="000000"/>
          <w:sz w:val="32"/>
          <w:szCs w:val="32"/>
        </w:rPr>
        <w:t>第十六条</w:t>
      </w:r>
      <w:r>
        <w:rPr>
          <w:rFonts w:ascii="宋体" w:hAnsi="宋体" w:hint="eastAsia"/>
          <w:b/>
          <w:color w:val="000000"/>
          <w:sz w:val="28"/>
          <w:szCs w:val="28"/>
        </w:rPr>
        <w:t xml:space="preserve"> </w:t>
      </w:r>
      <w:r>
        <w:rPr>
          <w:rFonts w:ascii="宋体" w:hAnsi="宋体" w:hint="eastAsia"/>
          <w:color w:val="000000"/>
          <w:sz w:val="28"/>
          <w:szCs w:val="28"/>
        </w:rPr>
        <w:t xml:space="preserve"> </w:t>
      </w:r>
      <w:r>
        <w:rPr>
          <w:rFonts w:ascii="方正仿宋_GBK" w:eastAsia="方正仿宋_GBK" w:hAnsi="Cambria" w:hint="eastAsia"/>
          <w:bCs/>
          <w:color w:val="000000"/>
          <w:sz w:val="32"/>
          <w:szCs w:val="32"/>
        </w:rPr>
        <w:t>信用评价以下列材料作为依据：</w:t>
      </w:r>
    </w:p>
    <w:p w:rsidR="007F0E93" w:rsidRDefault="006C414C">
      <w:pPr>
        <w:spacing w:line="600" w:lineRule="exact"/>
        <w:ind w:firstLineChars="200" w:firstLine="640"/>
        <w:rPr>
          <w:rFonts w:ascii="方正仿宋_GBK" w:eastAsia="方正仿宋_GBK" w:hAnsi="Cambria"/>
          <w:bCs/>
          <w:color w:val="000000"/>
          <w:sz w:val="32"/>
          <w:szCs w:val="32"/>
        </w:rPr>
      </w:pPr>
      <w:r>
        <w:rPr>
          <w:rFonts w:ascii="方正仿宋_GBK" w:eastAsia="方正仿宋_GBK" w:hAnsi="Cambria" w:hint="eastAsia"/>
          <w:bCs/>
          <w:color w:val="000000"/>
          <w:sz w:val="32"/>
          <w:szCs w:val="32"/>
        </w:rPr>
        <w:lastRenderedPageBreak/>
        <w:t>（一）交通运输主管部门及其管理部门的督查、检查结果或奖惩通报、决定；</w:t>
      </w:r>
    </w:p>
    <w:p w:rsidR="007F0E93" w:rsidRDefault="006C414C">
      <w:pPr>
        <w:spacing w:line="600" w:lineRule="exact"/>
        <w:ind w:firstLineChars="200" w:firstLine="640"/>
        <w:rPr>
          <w:rFonts w:ascii="方正仿宋_GBK" w:eastAsia="方正仿宋_GBK" w:hAnsi="Cambria"/>
          <w:bCs/>
          <w:color w:val="000000"/>
          <w:sz w:val="32"/>
          <w:szCs w:val="32"/>
        </w:rPr>
      </w:pPr>
      <w:r>
        <w:rPr>
          <w:rFonts w:ascii="方正仿宋_GBK" w:eastAsia="方正仿宋_GBK" w:hAnsi="Cambria" w:hint="eastAsia"/>
          <w:bCs/>
          <w:color w:val="000000"/>
          <w:sz w:val="32"/>
          <w:szCs w:val="32"/>
        </w:rPr>
        <w:t>（二）招标人、项目法人（建设单位）、监理单位等管理工作中形成的正式文件；</w:t>
      </w:r>
    </w:p>
    <w:p w:rsidR="007F0E93" w:rsidRDefault="006C414C">
      <w:pPr>
        <w:spacing w:line="600" w:lineRule="exact"/>
        <w:ind w:firstLineChars="200" w:firstLine="640"/>
        <w:rPr>
          <w:rFonts w:ascii="方正仿宋_GBK" w:eastAsia="方正仿宋_GBK" w:hAnsi="Cambria"/>
          <w:bCs/>
          <w:color w:val="000000"/>
          <w:sz w:val="32"/>
          <w:szCs w:val="32"/>
        </w:rPr>
      </w:pPr>
      <w:r>
        <w:rPr>
          <w:rFonts w:ascii="方正仿宋_GBK" w:eastAsia="方正仿宋_GBK" w:hAnsi="Cambria" w:hint="eastAsia"/>
          <w:bCs/>
          <w:color w:val="000000"/>
          <w:sz w:val="32"/>
          <w:szCs w:val="32"/>
        </w:rPr>
        <w:t>（三）举报、投诉或质量、安全事故调查处理结果；</w:t>
      </w:r>
    </w:p>
    <w:p w:rsidR="007F0E93" w:rsidRDefault="006C414C">
      <w:pPr>
        <w:spacing w:line="600" w:lineRule="exact"/>
        <w:ind w:firstLineChars="200" w:firstLine="640"/>
        <w:rPr>
          <w:rFonts w:ascii="方正仿宋_GBK" w:eastAsia="方正仿宋_GBK" w:hAnsi="Cambria"/>
          <w:bCs/>
          <w:color w:val="000000"/>
          <w:sz w:val="32"/>
          <w:szCs w:val="32"/>
        </w:rPr>
      </w:pPr>
      <w:r>
        <w:rPr>
          <w:rFonts w:ascii="方正仿宋_GBK" w:eastAsia="方正仿宋_GBK" w:hAnsi="Cambria" w:hint="eastAsia"/>
          <w:bCs/>
          <w:color w:val="000000"/>
          <w:sz w:val="32"/>
          <w:szCs w:val="32"/>
        </w:rPr>
        <w:t>（四）司法判决、裁定、认定及审计意见；</w:t>
      </w:r>
    </w:p>
    <w:p w:rsidR="007F0E93" w:rsidRDefault="006C414C">
      <w:pPr>
        <w:spacing w:line="600" w:lineRule="exact"/>
        <w:ind w:firstLineChars="200" w:firstLine="640"/>
        <w:rPr>
          <w:rFonts w:ascii="方正仿宋_GBK" w:eastAsia="方正仿宋_GBK" w:hAnsi="Cambria"/>
          <w:bCs/>
          <w:color w:val="000000"/>
          <w:sz w:val="32"/>
          <w:szCs w:val="32"/>
        </w:rPr>
      </w:pPr>
      <w:r>
        <w:rPr>
          <w:rFonts w:ascii="方正仿宋_GBK" w:eastAsia="方正仿宋_GBK" w:hAnsi="Cambria" w:hint="eastAsia"/>
          <w:bCs/>
          <w:color w:val="000000"/>
          <w:sz w:val="32"/>
          <w:szCs w:val="32"/>
        </w:rPr>
        <w:t>（五）其他认定资料。</w:t>
      </w:r>
    </w:p>
    <w:p w:rsidR="007F0E93" w:rsidRDefault="006C414C">
      <w:pPr>
        <w:spacing w:line="600" w:lineRule="exact"/>
        <w:ind w:firstLineChars="200" w:firstLine="640"/>
        <w:rPr>
          <w:rFonts w:ascii="方正仿宋_GBK" w:eastAsia="方正仿宋_GBK" w:hAnsi="Cambria"/>
          <w:bCs/>
          <w:color w:val="000000"/>
          <w:sz w:val="32"/>
          <w:szCs w:val="32"/>
        </w:rPr>
      </w:pPr>
      <w:r>
        <w:rPr>
          <w:rFonts w:ascii="方正仿宋_GBK" w:eastAsia="方正仿宋_GBK" w:hAnsi="Cambria" w:hint="eastAsia"/>
          <w:bCs/>
          <w:color w:val="000000"/>
          <w:sz w:val="32"/>
          <w:szCs w:val="32"/>
        </w:rPr>
        <w:t>以上依据以正式文件为准，按照出具日期确定参加信用评价的年度，相关部门（机构、单位）对不良行为应当使用统一规范的语言进行描述。</w:t>
      </w:r>
    </w:p>
    <w:p w:rsidR="007F0E93" w:rsidRDefault="006C414C">
      <w:pPr>
        <w:spacing w:line="600" w:lineRule="exact"/>
        <w:ind w:firstLineChars="200" w:firstLine="640"/>
        <w:rPr>
          <w:rFonts w:ascii="方正仿宋_GBK" w:eastAsia="方正仿宋_GBK" w:hAnsi="Cambria"/>
          <w:bCs/>
          <w:color w:val="000000"/>
          <w:sz w:val="32"/>
          <w:szCs w:val="32"/>
        </w:rPr>
      </w:pPr>
      <w:r>
        <w:rPr>
          <w:rFonts w:ascii="方正仿宋_GBK" w:eastAsia="方正仿宋_GBK" w:hAnsi="Cambria" w:hint="eastAsia"/>
          <w:bCs/>
          <w:color w:val="000000"/>
          <w:sz w:val="32"/>
          <w:szCs w:val="32"/>
        </w:rPr>
        <w:t xml:space="preserve">一个具体行为按照标准涉及两项以上不良行为的，以扣分标准高者为准；同一代码的履约不良行为在同次检查中原则上不重复扣分。对于非严重失信行为，如在合同段（项目）首次出现，且未造成不良后果的，相关部门（机构、单位）可要求限期整改，如在限期内整改完成的，该不良行为可以不扣分。  </w:t>
      </w:r>
    </w:p>
    <w:p w:rsidR="007F0E93" w:rsidRDefault="006C414C">
      <w:pPr>
        <w:spacing w:line="600" w:lineRule="exact"/>
        <w:ind w:firstLineChars="200" w:firstLine="640"/>
        <w:rPr>
          <w:rFonts w:ascii="方正仿宋_GBK" w:eastAsia="方正仿宋_GBK" w:hAnsi="Cambria"/>
          <w:bCs/>
          <w:color w:val="000000"/>
          <w:sz w:val="32"/>
          <w:szCs w:val="32"/>
        </w:rPr>
      </w:pPr>
      <w:r>
        <w:rPr>
          <w:rFonts w:ascii="方正楷体_GBK" w:eastAsia="方正黑体_GBK" w:hAnsi="Cambria" w:hint="eastAsia"/>
          <w:color w:val="000000"/>
          <w:sz w:val="32"/>
          <w:szCs w:val="32"/>
        </w:rPr>
        <w:t>第十七条</w:t>
      </w:r>
      <w:r>
        <w:rPr>
          <w:rFonts w:ascii="宋体" w:hAnsi="宋体" w:hint="eastAsia"/>
          <w:b/>
          <w:color w:val="000000"/>
          <w:sz w:val="28"/>
          <w:szCs w:val="28"/>
        </w:rPr>
        <w:t xml:space="preserve"> </w:t>
      </w:r>
      <w:r>
        <w:rPr>
          <w:rFonts w:ascii="宋体" w:hAnsi="宋体" w:hint="eastAsia"/>
          <w:color w:val="000000"/>
          <w:sz w:val="28"/>
          <w:szCs w:val="28"/>
        </w:rPr>
        <w:t xml:space="preserve"> </w:t>
      </w:r>
      <w:r>
        <w:rPr>
          <w:rFonts w:ascii="方正仿宋_GBK" w:eastAsia="方正仿宋_GBK" w:hAnsi="Cambria" w:hint="eastAsia"/>
          <w:bCs/>
          <w:color w:val="000000"/>
          <w:sz w:val="32"/>
          <w:szCs w:val="32"/>
        </w:rPr>
        <w:t>信用评价按照以下分工：</w:t>
      </w:r>
    </w:p>
    <w:p w:rsidR="007F0E93" w:rsidRDefault="006C414C">
      <w:pPr>
        <w:adjustRightInd w:val="0"/>
        <w:snapToGrid w:val="0"/>
        <w:spacing w:line="600" w:lineRule="exact"/>
        <w:ind w:firstLineChars="200" w:firstLine="640"/>
        <w:rPr>
          <w:rFonts w:ascii="方正仿宋_GBK" w:eastAsia="方正仿宋_GBK" w:hAnsi="Cambria"/>
          <w:bCs/>
          <w:color w:val="000000"/>
          <w:sz w:val="32"/>
          <w:szCs w:val="32"/>
        </w:rPr>
      </w:pPr>
      <w:r>
        <w:rPr>
          <w:rFonts w:ascii="方正仿宋_GBK" w:eastAsia="方正仿宋_GBK" w:hAnsi="Cambria" w:hint="eastAsia"/>
          <w:bCs/>
          <w:color w:val="000000"/>
          <w:sz w:val="32"/>
          <w:szCs w:val="32"/>
        </w:rPr>
        <w:t>（一）投标行为评价。招标人完成每次招标工作后，仅对存在不良行为的从业单位进行投标行为评价，并</w:t>
      </w:r>
      <w:r>
        <w:rPr>
          <w:rFonts w:ascii="方正仿宋_GBK" w:eastAsia="方正仿宋_GBK" w:cs="宋体" w:hint="eastAsia"/>
          <w:color w:val="000000"/>
          <w:kern w:val="0"/>
          <w:sz w:val="32"/>
          <w:szCs w:val="32"/>
        </w:rPr>
        <w:t>按项目分级管理原则</w:t>
      </w:r>
      <w:r>
        <w:rPr>
          <w:rFonts w:ascii="方正仿宋_GBK" w:eastAsia="方正仿宋_GBK" w:hAnsi="Cambria" w:hint="eastAsia"/>
          <w:bCs/>
          <w:color w:val="000000"/>
          <w:sz w:val="32"/>
          <w:szCs w:val="32"/>
        </w:rPr>
        <w:t>将招标投标情况书面报告交通主管部门备案。</w:t>
      </w:r>
    </w:p>
    <w:p w:rsidR="007F0E93" w:rsidRDefault="006C414C">
      <w:pPr>
        <w:adjustRightInd w:val="0"/>
        <w:snapToGrid w:val="0"/>
        <w:spacing w:line="600" w:lineRule="exact"/>
        <w:ind w:firstLineChars="200" w:firstLine="640"/>
        <w:rPr>
          <w:rFonts w:ascii="方正仿宋_GBK" w:eastAsia="方正仿宋_GBK" w:hAnsi="Cambria"/>
          <w:bCs/>
          <w:color w:val="000000"/>
          <w:sz w:val="32"/>
          <w:szCs w:val="32"/>
        </w:rPr>
      </w:pPr>
      <w:r>
        <w:rPr>
          <w:rFonts w:ascii="方正仿宋_GBK" w:eastAsia="方正仿宋_GBK" w:cs="宋体" w:hint="eastAsia"/>
          <w:color w:val="000000"/>
          <w:kern w:val="0"/>
          <w:sz w:val="32"/>
          <w:szCs w:val="32"/>
        </w:rPr>
        <w:t>联合体有不良行为的，其各方均按照相应标准同时直接定级或者扣分。</w:t>
      </w:r>
    </w:p>
    <w:p w:rsidR="007F0E93" w:rsidRDefault="006C414C">
      <w:pPr>
        <w:spacing w:line="600" w:lineRule="exact"/>
        <w:ind w:firstLineChars="200" w:firstLine="640"/>
        <w:rPr>
          <w:rFonts w:ascii="方正仿宋_GBK" w:eastAsia="方正仿宋_GBK" w:hAnsi="Cambria"/>
          <w:bCs/>
          <w:color w:val="000000"/>
          <w:sz w:val="32"/>
          <w:szCs w:val="32"/>
        </w:rPr>
      </w:pPr>
      <w:r>
        <w:rPr>
          <w:rFonts w:ascii="方正仿宋_GBK" w:eastAsia="方正仿宋_GBK" w:hAnsi="Cambria" w:hint="eastAsia"/>
          <w:bCs/>
          <w:color w:val="000000"/>
          <w:sz w:val="32"/>
          <w:szCs w:val="32"/>
        </w:rPr>
        <w:lastRenderedPageBreak/>
        <w:t>（二）履约行为评价。建设单位及其从业人员由交通主管部门或者其委托机构进行实时评价；设计单位、施工单位、监理单位、试验检测、造价咨询单位和其他从业单位及其从业人员由建设单位、质量监督机构、市交通规划和技术发展中心等分别进行实时评价。联合体有不良行为的，其各方均按照相应标准同时直接定级或者扣分。</w:t>
      </w:r>
    </w:p>
    <w:p w:rsidR="007F0E93" w:rsidRDefault="006C414C">
      <w:pPr>
        <w:spacing w:line="600" w:lineRule="exact"/>
        <w:ind w:firstLineChars="200" w:firstLine="640"/>
        <w:rPr>
          <w:rFonts w:ascii="方正仿宋_GBK" w:eastAsia="方正仿宋_GBK" w:hAnsi="Cambria"/>
          <w:bCs/>
          <w:color w:val="000000"/>
          <w:sz w:val="32"/>
          <w:szCs w:val="32"/>
        </w:rPr>
      </w:pPr>
      <w:r>
        <w:rPr>
          <w:rFonts w:ascii="方正仿宋_GBK" w:eastAsia="方正仿宋_GBK" w:hAnsi="Cambria" w:hint="eastAsia"/>
          <w:bCs/>
          <w:color w:val="000000"/>
          <w:sz w:val="32"/>
          <w:szCs w:val="32"/>
        </w:rPr>
        <w:t>1．建设单位每年对应当纳入信用评价的项目合同段每季度开展不少于1次履约检查，以正式文件的形式发布，并将检查结果录入本单位建立的信用信息管理台账。</w:t>
      </w:r>
    </w:p>
    <w:p w:rsidR="007F0E93" w:rsidRDefault="006C414C">
      <w:pPr>
        <w:spacing w:line="600" w:lineRule="exact"/>
        <w:ind w:firstLineChars="200" w:firstLine="640"/>
        <w:rPr>
          <w:rFonts w:ascii="方正仿宋_GBK" w:eastAsia="方正仿宋_GBK" w:hAnsi="Cambria"/>
          <w:bCs/>
          <w:color w:val="000000"/>
          <w:sz w:val="32"/>
          <w:szCs w:val="32"/>
        </w:rPr>
      </w:pPr>
      <w:r>
        <w:rPr>
          <w:rFonts w:ascii="方正仿宋_GBK" w:eastAsia="方正仿宋_GBK" w:hAnsi="Cambria" w:hint="eastAsia"/>
          <w:bCs/>
          <w:color w:val="000000"/>
          <w:sz w:val="32"/>
          <w:szCs w:val="32"/>
        </w:rPr>
        <w:t>2．质量监督机构每年对其实施监督的项目开展定期或不定期监督检查，对建设单位报送的信用评价结果进行审核。</w:t>
      </w:r>
    </w:p>
    <w:p w:rsidR="007F0E93" w:rsidRDefault="006C414C">
      <w:pPr>
        <w:spacing w:line="600" w:lineRule="exact"/>
        <w:ind w:firstLineChars="200" w:firstLine="640"/>
        <w:rPr>
          <w:rFonts w:ascii="宋体" w:hAnsi="宋体"/>
          <w:color w:val="000000"/>
          <w:sz w:val="28"/>
          <w:szCs w:val="28"/>
        </w:rPr>
      </w:pPr>
      <w:r>
        <w:rPr>
          <w:rFonts w:ascii="方正仿宋_GBK" w:eastAsia="方正仿宋_GBK" w:hAnsi="Cambria" w:hint="eastAsia"/>
          <w:bCs/>
          <w:color w:val="000000"/>
          <w:sz w:val="32"/>
          <w:szCs w:val="32"/>
        </w:rPr>
        <w:t>3．在评价期内，若有举报、投诉或者质量、安全事故调查处理，对责任单位履约行为评价得分再次进行累计扣分。</w:t>
      </w:r>
    </w:p>
    <w:p w:rsidR="007F0E93" w:rsidRDefault="006C414C">
      <w:pPr>
        <w:spacing w:line="600" w:lineRule="exact"/>
        <w:ind w:firstLineChars="200" w:firstLine="640"/>
        <w:rPr>
          <w:rFonts w:ascii="方正仿宋_GBK" w:eastAsia="方正仿宋_GBK" w:hAnsi="Cambria"/>
          <w:bCs/>
          <w:color w:val="000000"/>
          <w:sz w:val="32"/>
          <w:szCs w:val="32"/>
        </w:rPr>
      </w:pPr>
      <w:r>
        <w:rPr>
          <w:rFonts w:ascii="方正仿宋_GBK" w:eastAsia="方正仿宋_GBK" w:hAnsi="Cambria" w:hint="eastAsia"/>
          <w:bCs/>
          <w:color w:val="000000"/>
          <w:sz w:val="32"/>
          <w:szCs w:val="32"/>
        </w:rPr>
        <w:t>（三）其他行为评价。负责项目监管的交通主管部门对从业单位及其从业人员的其他行为进行评价，在总分中扣减。</w:t>
      </w:r>
    </w:p>
    <w:p w:rsidR="007F0E93" w:rsidRDefault="006C414C">
      <w:pPr>
        <w:spacing w:line="600" w:lineRule="exact"/>
        <w:ind w:firstLineChars="200" w:firstLine="640"/>
        <w:rPr>
          <w:rFonts w:ascii="方正仿宋_GBK" w:eastAsia="方正仿宋_GBK" w:hAnsi="Cambria"/>
          <w:bCs/>
          <w:color w:val="000000"/>
          <w:sz w:val="32"/>
          <w:szCs w:val="32"/>
        </w:rPr>
      </w:pPr>
      <w:r>
        <w:rPr>
          <w:rFonts w:ascii="方正仿宋_GBK" w:eastAsia="方正仿宋_GBK" w:hAnsi="Cambria" w:hint="eastAsia"/>
          <w:bCs/>
          <w:color w:val="000000"/>
          <w:sz w:val="32"/>
          <w:szCs w:val="32"/>
        </w:rPr>
        <w:t>在以上评价过程中，招标人、建设单位、负责项目监管的交通主管部门及质量监督机构等评价人对评价结果负责，同时，应当将评价结果告知被评价人。被评价人对评价结果有异议的，可在收到评价结果后的5个工作日内向评价人申诉；对申诉处理结果仍有异议的，可按照分级管理原则向交通主管部门申诉。</w:t>
      </w:r>
    </w:p>
    <w:p w:rsidR="007F0E93" w:rsidRDefault="006C414C">
      <w:pPr>
        <w:spacing w:line="600" w:lineRule="exact"/>
        <w:ind w:firstLineChars="200" w:firstLine="640"/>
        <w:rPr>
          <w:rFonts w:ascii="方正仿宋_GBK" w:eastAsia="方正仿宋_GBK" w:cs="宋体"/>
          <w:color w:val="000000"/>
          <w:kern w:val="0"/>
          <w:sz w:val="32"/>
          <w:szCs w:val="32"/>
        </w:rPr>
      </w:pPr>
      <w:r>
        <w:rPr>
          <w:rFonts w:ascii="方正仿宋_GBK" w:eastAsia="方正仿宋_GBK" w:hAnsi="Cambria" w:hint="eastAsia"/>
          <w:bCs/>
          <w:color w:val="000000"/>
          <w:sz w:val="32"/>
          <w:szCs w:val="32"/>
        </w:rPr>
        <w:t>（四）综合评价。市交通主管部门根据上报的信用评价结果，</w:t>
      </w:r>
      <w:r>
        <w:rPr>
          <w:rFonts w:ascii="方正仿宋_GBK" w:eastAsia="方正仿宋_GBK" w:hAnsi="Cambria" w:hint="eastAsia"/>
          <w:bCs/>
          <w:color w:val="000000"/>
          <w:sz w:val="32"/>
          <w:szCs w:val="32"/>
        </w:rPr>
        <w:lastRenderedPageBreak/>
        <w:t>在核查汇总的基础上，计算全市综合评价得分。</w:t>
      </w:r>
    </w:p>
    <w:p w:rsidR="007F0E93" w:rsidRDefault="006C414C">
      <w:pPr>
        <w:spacing w:line="600" w:lineRule="exact"/>
        <w:ind w:firstLineChars="200" w:firstLine="640"/>
        <w:rPr>
          <w:rFonts w:ascii="方正仿宋_GBK" w:eastAsia="方正仿宋_GBK" w:hAnsi="Cambria"/>
          <w:bCs/>
          <w:color w:val="000000"/>
          <w:sz w:val="32"/>
          <w:szCs w:val="32"/>
        </w:rPr>
      </w:pPr>
      <w:r>
        <w:rPr>
          <w:rFonts w:ascii="方正仿宋_GBK" w:eastAsia="方正仿宋_GBK" w:hAnsi="Cambria" w:hint="eastAsia"/>
          <w:bCs/>
          <w:color w:val="000000"/>
          <w:sz w:val="32"/>
          <w:szCs w:val="32"/>
        </w:rPr>
        <w:t xml:space="preserve">全市综合评价结果应当进行公示、公告。从业单位和从业人员对评价结果有异议的，可在公示期限内按照第三十二条规定向市交通主管部门申诉。 </w:t>
      </w:r>
    </w:p>
    <w:p w:rsidR="007F0E93" w:rsidRDefault="006C414C">
      <w:pPr>
        <w:spacing w:line="600" w:lineRule="exact"/>
        <w:ind w:firstLineChars="200" w:firstLine="640"/>
        <w:rPr>
          <w:rFonts w:ascii="方正仿宋_GBK" w:eastAsia="方正仿宋_GBK" w:hAnsi="Cambria"/>
          <w:bCs/>
          <w:color w:val="000000"/>
          <w:sz w:val="32"/>
          <w:szCs w:val="32"/>
        </w:rPr>
      </w:pPr>
      <w:r>
        <w:rPr>
          <w:rFonts w:ascii="方正楷体_GBK" w:eastAsia="方正黑体_GBK" w:hAnsi="Cambria" w:hint="eastAsia"/>
          <w:color w:val="000000"/>
          <w:sz w:val="32"/>
          <w:szCs w:val="32"/>
        </w:rPr>
        <w:t>第十八条</w:t>
      </w:r>
      <w:r>
        <w:rPr>
          <w:rFonts w:ascii="宋体" w:hAnsi="宋体" w:hint="eastAsia"/>
          <w:b/>
          <w:color w:val="000000"/>
          <w:sz w:val="28"/>
          <w:szCs w:val="28"/>
        </w:rPr>
        <w:t xml:space="preserve"> </w:t>
      </w:r>
      <w:r>
        <w:rPr>
          <w:rFonts w:ascii="宋体" w:hAnsi="宋体" w:hint="eastAsia"/>
          <w:color w:val="000000"/>
          <w:sz w:val="28"/>
          <w:szCs w:val="28"/>
        </w:rPr>
        <w:t xml:space="preserve"> </w:t>
      </w:r>
      <w:r>
        <w:rPr>
          <w:rFonts w:ascii="方正仿宋_GBK" w:eastAsia="方正仿宋_GBK" w:hAnsi="Cambria" w:hint="eastAsia"/>
          <w:bCs/>
          <w:color w:val="000000"/>
          <w:sz w:val="32"/>
          <w:szCs w:val="32"/>
        </w:rPr>
        <w:t>水运工程建设项目采用施工总承包模式的，按照下列方式对施工单位进行履约行为评价：</w:t>
      </w:r>
    </w:p>
    <w:p w:rsidR="007F0E93" w:rsidRDefault="006C414C">
      <w:pPr>
        <w:spacing w:line="600" w:lineRule="exact"/>
        <w:ind w:firstLineChars="200" w:firstLine="640"/>
        <w:rPr>
          <w:rFonts w:ascii="方正仿宋_GBK" w:eastAsia="方正仿宋_GBK" w:hAnsi="Cambria"/>
          <w:bCs/>
          <w:color w:val="000000"/>
          <w:sz w:val="32"/>
          <w:szCs w:val="32"/>
        </w:rPr>
      </w:pPr>
      <w:r>
        <w:rPr>
          <w:rFonts w:ascii="方正仿宋_GBK" w:eastAsia="方正仿宋_GBK" w:hAnsi="Cambria" w:hint="eastAsia"/>
          <w:bCs/>
          <w:color w:val="000000"/>
          <w:sz w:val="32"/>
          <w:szCs w:val="32"/>
        </w:rPr>
        <w:t>（一）由总承包单位承担具体施工的，直接按合同段对总承包单位进行信用评价；由总承包单位的合作单位等具有独立法人资格和符合相应资质资格条件的单位承担具体施工的，直接对具体施工单位进行信用评价。施工单位合同段履约行为评价按照第十七条第二款进行。</w:t>
      </w:r>
    </w:p>
    <w:p w:rsidR="007F0E93" w:rsidRDefault="006C414C">
      <w:pPr>
        <w:spacing w:line="600" w:lineRule="exact"/>
        <w:ind w:firstLineChars="200" w:firstLine="640"/>
        <w:rPr>
          <w:rFonts w:ascii="方正仿宋_GBK" w:eastAsia="方正仿宋_GBK" w:hAnsi="Cambria"/>
          <w:bCs/>
          <w:color w:val="000000"/>
          <w:sz w:val="32"/>
          <w:szCs w:val="32"/>
        </w:rPr>
      </w:pPr>
      <w:r>
        <w:rPr>
          <w:rFonts w:ascii="方正仿宋_GBK" w:eastAsia="方正仿宋_GBK" w:hAnsi="Cambria" w:hint="eastAsia"/>
          <w:bCs/>
          <w:color w:val="000000"/>
          <w:sz w:val="32"/>
          <w:szCs w:val="32"/>
        </w:rPr>
        <w:t>（二）总承包单位在该项目的履约行为评价得分为各合同段具体施工企业履约行为评价得分的倒权重平均值。</w:t>
      </w:r>
    </w:p>
    <w:p w:rsidR="007F0E93" w:rsidRDefault="006C414C">
      <w:pPr>
        <w:spacing w:line="600" w:lineRule="exact"/>
        <w:ind w:firstLineChars="200" w:firstLine="640"/>
        <w:rPr>
          <w:rFonts w:ascii="宋体" w:hAnsi="宋体"/>
          <w:color w:val="000000"/>
          <w:sz w:val="28"/>
          <w:szCs w:val="28"/>
        </w:rPr>
      </w:pPr>
      <w:r>
        <w:rPr>
          <w:rFonts w:ascii="方正仿宋_GBK" w:eastAsia="方正仿宋_GBK" w:hAnsi="Cambria" w:hint="eastAsia"/>
          <w:bCs/>
          <w:color w:val="000000"/>
          <w:sz w:val="32"/>
          <w:szCs w:val="32"/>
        </w:rPr>
        <w:t xml:space="preserve">（三）所有承担具体施工的企业中，有2个及以上单位直接确定为D级的，总承包单位的信用评价等级直接确定为D级。 </w:t>
      </w:r>
      <w:r>
        <w:rPr>
          <w:rFonts w:ascii="宋体" w:hAnsi="宋体" w:hint="eastAsia"/>
          <w:color w:val="000000"/>
          <w:sz w:val="28"/>
          <w:szCs w:val="28"/>
        </w:rPr>
        <w:t xml:space="preserve">  </w:t>
      </w:r>
    </w:p>
    <w:p w:rsidR="007F0E93" w:rsidRDefault="006C414C">
      <w:pPr>
        <w:spacing w:line="600" w:lineRule="exact"/>
        <w:ind w:firstLineChars="200" w:firstLine="640"/>
        <w:rPr>
          <w:rFonts w:ascii="方正仿宋_GBK" w:eastAsia="方正仿宋_GBK" w:hAnsi="Cambria"/>
          <w:bCs/>
          <w:color w:val="000000"/>
          <w:sz w:val="32"/>
          <w:szCs w:val="32"/>
        </w:rPr>
      </w:pPr>
      <w:r>
        <w:rPr>
          <w:rFonts w:ascii="方正楷体_GBK" w:eastAsia="方正黑体_GBK" w:hAnsi="Cambria" w:hint="eastAsia"/>
          <w:color w:val="000000"/>
          <w:sz w:val="32"/>
          <w:szCs w:val="32"/>
        </w:rPr>
        <w:t>第十九条</w:t>
      </w:r>
      <w:r>
        <w:rPr>
          <w:rFonts w:ascii="宋体" w:hAnsi="宋体" w:hint="eastAsia"/>
          <w:b/>
          <w:color w:val="000000"/>
          <w:sz w:val="28"/>
          <w:szCs w:val="28"/>
        </w:rPr>
        <w:t xml:space="preserve"> </w:t>
      </w:r>
      <w:r>
        <w:rPr>
          <w:rFonts w:ascii="宋体" w:hAnsi="宋体" w:hint="eastAsia"/>
          <w:color w:val="000000"/>
          <w:sz w:val="28"/>
          <w:szCs w:val="28"/>
        </w:rPr>
        <w:t xml:space="preserve"> </w:t>
      </w:r>
      <w:r>
        <w:rPr>
          <w:rFonts w:ascii="方正仿宋_GBK" w:eastAsia="方正仿宋_GBK" w:hAnsi="Cambria" w:hint="eastAsia"/>
          <w:bCs/>
          <w:color w:val="000000"/>
          <w:sz w:val="32"/>
          <w:szCs w:val="32"/>
        </w:rPr>
        <w:t>信用评价按照下列程序进行：</w:t>
      </w:r>
    </w:p>
    <w:p w:rsidR="007F0E93" w:rsidRDefault="006C414C">
      <w:pPr>
        <w:spacing w:line="600" w:lineRule="exact"/>
        <w:ind w:firstLineChars="200" w:firstLine="640"/>
        <w:rPr>
          <w:rFonts w:ascii="方正仿宋_GBK" w:eastAsia="方正仿宋_GBK" w:hAnsi="Cambria"/>
          <w:bCs/>
          <w:color w:val="000000"/>
          <w:sz w:val="32"/>
          <w:szCs w:val="32"/>
        </w:rPr>
      </w:pPr>
      <w:r>
        <w:rPr>
          <w:rFonts w:ascii="方正仿宋_GBK" w:eastAsia="方正仿宋_GBK" w:hAnsi="Cambria" w:hint="eastAsia"/>
          <w:bCs/>
          <w:color w:val="000000"/>
          <w:sz w:val="32"/>
          <w:szCs w:val="32"/>
        </w:rPr>
        <w:t>（一）定期评价结果按照以下程序报送：</w:t>
      </w:r>
    </w:p>
    <w:p w:rsidR="007F0E93" w:rsidRDefault="006C414C">
      <w:pPr>
        <w:spacing w:line="600" w:lineRule="exact"/>
        <w:ind w:firstLineChars="200" w:firstLine="640"/>
        <w:rPr>
          <w:rFonts w:ascii="方正仿宋_GBK" w:eastAsia="方正仿宋_GBK" w:hAnsi="Cambria"/>
          <w:bCs/>
          <w:color w:val="000000"/>
          <w:sz w:val="32"/>
          <w:szCs w:val="32"/>
        </w:rPr>
      </w:pPr>
      <w:r>
        <w:rPr>
          <w:rFonts w:ascii="方正仿宋_GBK" w:eastAsia="方正仿宋_GBK" w:hAnsi="Cambria" w:hint="eastAsia"/>
          <w:bCs/>
          <w:color w:val="000000"/>
          <w:sz w:val="32"/>
          <w:szCs w:val="32"/>
        </w:rPr>
        <w:t>1．建设单位应当按照相关要求在规定的时限前完成上年度在建项目从业单位和从业人员的定期评价，市交通主管部门确定的管理部门应当按照相关要求在规定的时限前完成上年度在建项目从业单位和从业人员的审核工作，其中：市级水运工程建设</w:t>
      </w:r>
      <w:r>
        <w:rPr>
          <w:rFonts w:ascii="方正仿宋_GBK" w:eastAsia="方正仿宋_GBK" w:hAnsi="Cambria" w:hint="eastAsia"/>
          <w:bCs/>
          <w:color w:val="000000"/>
          <w:sz w:val="32"/>
          <w:szCs w:val="32"/>
        </w:rPr>
        <w:lastRenderedPageBreak/>
        <w:t>项目造价咨询单位信用评价结果报市交通规划和技术发展中心，市级水运工程建设项目其他从业单位和从业人员的信用评价结果报市交通主管部门质量监督机构，区县水运工程建设项目信用评价结果报各区县（自治县）交通主管部门。注册地为我市行政区域内的试验检测机构信用评价结果报市交通规划和技术发展中心。</w:t>
      </w:r>
    </w:p>
    <w:p w:rsidR="007F0E93" w:rsidRDefault="006C414C">
      <w:pPr>
        <w:spacing w:line="600" w:lineRule="exact"/>
        <w:ind w:firstLineChars="200" w:firstLine="640"/>
        <w:rPr>
          <w:rFonts w:ascii="方正仿宋_GBK" w:eastAsia="方正仿宋_GBK" w:hAnsi="Cambria"/>
          <w:bCs/>
          <w:color w:val="000000"/>
          <w:sz w:val="32"/>
          <w:szCs w:val="32"/>
        </w:rPr>
      </w:pPr>
      <w:r>
        <w:rPr>
          <w:rFonts w:ascii="方正仿宋_GBK" w:eastAsia="方正仿宋_GBK" w:hAnsi="Cambria" w:hint="eastAsia"/>
          <w:bCs/>
          <w:color w:val="000000"/>
          <w:sz w:val="32"/>
          <w:szCs w:val="32"/>
        </w:rPr>
        <w:t>2．各区县（自治县）交通主管部门应当按照相关要求在规定的时限前完成上年度区县水运工程从业单位和从业人员定期评价的复核与汇总，造价咨询单位信用评价结果报市交通规划和技术发展中心，其余从业单位和从业人员评价结果报市交通主管部门质量监督机构。</w:t>
      </w:r>
    </w:p>
    <w:p w:rsidR="007F0E93" w:rsidRDefault="006C414C">
      <w:pPr>
        <w:spacing w:line="600" w:lineRule="exact"/>
        <w:ind w:firstLineChars="200" w:firstLine="640"/>
        <w:rPr>
          <w:rFonts w:ascii="方正仿宋_GBK" w:eastAsia="方正仿宋_GBK" w:hAnsi="Cambria"/>
          <w:bCs/>
          <w:color w:val="000000"/>
          <w:sz w:val="32"/>
          <w:szCs w:val="32"/>
        </w:rPr>
      </w:pPr>
      <w:r>
        <w:rPr>
          <w:rFonts w:ascii="方正仿宋_GBK" w:eastAsia="方正仿宋_GBK" w:hAnsi="Cambria" w:hint="eastAsia"/>
          <w:bCs/>
          <w:color w:val="000000"/>
          <w:sz w:val="32"/>
          <w:szCs w:val="32"/>
        </w:rPr>
        <w:t>3．市交通主管部门质量监督机构、市交通规划和技术发展中心应当按照相关要求在规定的时限前完成全市水运工程从业单位和从业人员定期评价的审核与汇总，将评价结果报送市交通主管部门。</w:t>
      </w:r>
    </w:p>
    <w:p w:rsidR="007F0E93" w:rsidRDefault="006C414C">
      <w:pPr>
        <w:spacing w:line="600" w:lineRule="exact"/>
        <w:ind w:firstLineChars="200" w:firstLine="640"/>
        <w:rPr>
          <w:rFonts w:ascii="方正仿宋_GBK" w:eastAsia="方正仿宋_GBK" w:hAnsi="Cambria"/>
          <w:bCs/>
          <w:color w:val="000000"/>
          <w:sz w:val="32"/>
          <w:szCs w:val="32"/>
        </w:rPr>
      </w:pPr>
      <w:r>
        <w:rPr>
          <w:rFonts w:ascii="方正仿宋_GBK" w:eastAsia="方正仿宋_GBK" w:hAnsi="Cambria" w:hint="eastAsia"/>
          <w:bCs/>
          <w:color w:val="000000"/>
          <w:sz w:val="32"/>
          <w:szCs w:val="32"/>
        </w:rPr>
        <w:t>4．市交通主管部门应当按照相关要求在规定的时限前组织完成本市水运工程建设市场从业单位和从业人员综合评价及汇总评价，并将评价结果上报交通运输部。</w:t>
      </w:r>
    </w:p>
    <w:p w:rsidR="007F0E93" w:rsidRDefault="006C414C">
      <w:pPr>
        <w:spacing w:line="600" w:lineRule="exact"/>
        <w:ind w:firstLineChars="200" w:firstLine="640"/>
        <w:rPr>
          <w:rFonts w:ascii="方正仿宋_GBK" w:eastAsia="方正仿宋_GBK" w:hAnsi="Cambria"/>
          <w:bCs/>
          <w:color w:val="000000"/>
          <w:sz w:val="32"/>
          <w:szCs w:val="32"/>
        </w:rPr>
      </w:pPr>
      <w:r>
        <w:rPr>
          <w:rFonts w:ascii="方正仿宋_GBK" w:eastAsia="方正仿宋_GBK" w:hAnsi="Cambria" w:hint="eastAsia"/>
          <w:bCs/>
          <w:color w:val="000000"/>
          <w:sz w:val="32"/>
          <w:szCs w:val="32"/>
        </w:rPr>
        <w:t>（二）动态评价结果根据前款确定的报送途径，应当随时报送、随时复核、随时发布。</w:t>
      </w:r>
    </w:p>
    <w:p w:rsidR="007F0E93" w:rsidRDefault="006C414C">
      <w:pPr>
        <w:spacing w:line="600" w:lineRule="exact"/>
        <w:ind w:firstLineChars="200" w:firstLine="640"/>
        <w:rPr>
          <w:rFonts w:ascii="宋体" w:hAnsi="宋体"/>
          <w:color w:val="000000"/>
          <w:sz w:val="28"/>
          <w:szCs w:val="28"/>
        </w:rPr>
      </w:pPr>
      <w:r>
        <w:rPr>
          <w:rFonts w:ascii="方正楷体_GBK" w:eastAsia="方正黑体_GBK" w:hAnsi="Cambria" w:hint="eastAsia"/>
          <w:color w:val="000000"/>
          <w:sz w:val="32"/>
          <w:szCs w:val="32"/>
        </w:rPr>
        <w:t>第二十条</w:t>
      </w:r>
      <w:r>
        <w:rPr>
          <w:rFonts w:ascii="宋体" w:hAnsi="宋体" w:hint="eastAsia"/>
          <w:b/>
          <w:color w:val="000000"/>
          <w:sz w:val="28"/>
          <w:szCs w:val="28"/>
        </w:rPr>
        <w:t xml:space="preserve"> </w:t>
      </w:r>
      <w:r>
        <w:rPr>
          <w:rFonts w:ascii="宋体" w:hAnsi="宋体" w:hint="eastAsia"/>
          <w:color w:val="000000"/>
          <w:sz w:val="28"/>
          <w:szCs w:val="28"/>
        </w:rPr>
        <w:t xml:space="preserve"> </w:t>
      </w:r>
      <w:r>
        <w:rPr>
          <w:rFonts w:ascii="方正仿宋_GBK" w:eastAsia="方正仿宋_GBK" w:hAnsi="Cambria" w:hint="eastAsia"/>
          <w:bCs/>
          <w:color w:val="000000"/>
          <w:sz w:val="32"/>
          <w:szCs w:val="32"/>
        </w:rPr>
        <w:t>初次进入重庆市水运工程建设市场的从业单位，</w:t>
      </w:r>
      <w:r>
        <w:rPr>
          <w:rFonts w:ascii="方正仿宋_GBK" w:eastAsia="方正仿宋_GBK" w:hAnsi="Cambria" w:hint="eastAsia"/>
          <w:bCs/>
          <w:color w:val="000000"/>
          <w:sz w:val="32"/>
          <w:szCs w:val="32"/>
        </w:rPr>
        <w:lastRenderedPageBreak/>
        <w:t>其信用等级按照全国综合信用评价结果确定；若无，其信用等级按照注册地省级综合评价结果确定；若两者皆无，按照B级对待。</w:t>
      </w:r>
      <w:r>
        <w:rPr>
          <w:rFonts w:ascii="宋体" w:hAnsi="宋体" w:hint="eastAsia"/>
          <w:color w:val="000000"/>
          <w:sz w:val="28"/>
          <w:szCs w:val="28"/>
        </w:rPr>
        <w:t xml:space="preserve"> </w:t>
      </w:r>
    </w:p>
    <w:p w:rsidR="007F0E93" w:rsidRDefault="006C414C">
      <w:pPr>
        <w:spacing w:line="600" w:lineRule="exact"/>
        <w:ind w:firstLineChars="200" w:firstLine="640"/>
        <w:rPr>
          <w:rFonts w:ascii="方正仿宋_GBK" w:eastAsia="方正仿宋_GBK" w:hAnsi="Cambria"/>
          <w:bCs/>
          <w:color w:val="000000"/>
          <w:sz w:val="32"/>
          <w:szCs w:val="32"/>
        </w:rPr>
      </w:pPr>
      <w:r>
        <w:rPr>
          <w:rFonts w:ascii="方正楷体_GBK" w:eastAsia="方正黑体_GBK" w:hAnsi="Cambria" w:hint="eastAsia"/>
          <w:color w:val="000000"/>
          <w:sz w:val="32"/>
          <w:szCs w:val="32"/>
        </w:rPr>
        <w:t>第二十一条</w:t>
      </w:r>
      <w:r>
        <w:rPr>
          <w:rFonts w:ascii="宋体" w:hAnsi="宋体" w:hint="eastAsia"/>
          <w:b/>
          <w:color w:val="000000"/>
          <w:sz w:val="28"/>
          <w:szCs w:val="28"/>
        </w:rPr>
        <w:t xml:space="preserve"> </w:t>
      </w:r>
      <w:r>
        <w:rPr>
          <w:rFonts w:ascii="宋体" w:hAnsi="宋体" w:hint="eastAsia"/>
          <w:color w:val="000000"/>
          <w:sz w:val="28"/>
          <w:szCs w:val="28"/>
        </w:rPr>
        <w:t xml:space="preserve"> </w:t>
      </w:r>
      <w:r>
        <w:rPr>
          <w:rFonts w:ascii="方正仿宋_GBK" w:eastAsia="方正仿宋_GBK" w:hAnsi="Cambria" w:hint="eastAsia"/>
          <w:bCs/>
          <w:color w:val="000000"/>
          <w:sz w:val="32"/>
          <w:szCs w:val="32"/>
        </w:rPr>
        <w:t xml:space="preserve">从业单位信用评价结果有效期1年，下一年度无信用评价结果的，其信用评价等级可延续1年。延续1年后仍无信用评价结果的，按照初次进入确定，但不得高于其原评价等级的上一等级。 </w:t>
      </w:r>
    </w:p>
    <w:p w:rsidR="007F0E93" w:rsidRDefault="006C414C">
      <w:pPr>
        <w:spacing w:line="600" w:lineRule="exact"/>
        <w:ind w:firstLineChars="200" w:firstLine="640"/>
        <w:rPr>
          <w:rFonts w:ascii="方正仿宋_GBK" w:eastAsia="方正仿宋_GBK" w:hAnsi="Cambria"/>
          <w:bCs/>
          <w:color w:val="000000"/>
          <w:sz w:val="32"/>
          <w:szCs w:val="32"/>
        </w:rPr>
      </w:pPr>
      <w:r>
        <w:rPr>
          <w:rFonts w:ascii="方正楷体_GBK" w:eastAsia="方正黑体_GBK" w:hAnsi="Cambria" w:hint="eastAsia"/>
          <w:color w:val="000000"/>
          <w:sz w:val="32"/>
          <w:szCs w:val="32"/>
        </w:rPr>
        <w:t>第二十二条</w:t>
      </w:r>
      <w:r>
        <w:rPr>
          <w:rFonts w:ascii="宋体" w:hAnsi="宋体" w:hint="eastAsia"/>
          <w:b/>
          <w:color w:val="000000"/>
          <w:sz w:val="28"/>
          <w:szCs w:val="28"/>
        </w:rPr>
        <w:t xml:space="preserve"> </w:t>
      </w:r>
      <w:r>
        <w:rPr>
          <w:rFonts w:ascii="宋体" w:hAnsi="宋体" w:hint="eastAsia"/>
          <w:color w:val="000000"/>
          <w:sz w:val="28"/>
          <w:szCs w:val="28"/>
        </w:rPr>
        <w:t xml:space="preserve"> </w:t>
      </w:r>
      <w:r>
        <w:rPr>
          <w:rFonts w:ascii="方正大黑简体" w:eastAsia="方正仿宋_GBK" w:hAnsi="方正大黑简体" w:cs="宋体" w:hint="eastAsia"/>
          <w:color w:val="000000"/>
          <w:kern w:val="0"/>
          <w:sz w:val="32"/>
          <w:szCs w:val="32"/>
        </w:rPr>
        <w:t>仅在一</w:t>
      </w:r>
      <w:r>
        <w:rPr>
          <w:rFonts w:ascii="方正仿宋_GBK" w:eastAsia="方正仿宋_GBK" w:hAnsi="方正仿宋_GBK" w:cs="宋体" w:hint="eastAsia"/>
          <w:color w:val="000000"/>
          <w:kern w:val="0"/>
          <w:sz w:val="32"/>
          <w:szCs w:val="32"/>
        </w:rPr>
        <w:t>个区县从事区县项目的水运工程设计、施工、监理单位，其市级汇总评价等级最高为A级。</w:t>
      </w:r>
    </w:p>
    <w:p w:rsidR="007F0E93" w:rsidRDefault="006C414C">
      <w:pPr>
        <w:spacing w:line="600" w:lineRule="exact"/>
        <w:ind w:firstLineChars="200" w:firstLine="640"/>
        <w:rPr>
          <w:rFonts w:ascii="方正楷体_GBK" w:eastAsia="方正黑体_GBK" w:hAnsi="Cambria"/>
          <w:color w:val="000000"/>
          <w:sz w:val="32"/>
          <w:szCs w:val="32"/>
        </w:rPr>
      </w:pPr>
      <w:r>
        <w:rPr>
          <w:rFonts w:ascii="方正楷体_GBK" w:eastAsia="方正黑体_GBK" w:hAnsi="Cambria" w:hint="eastAsia"/>
          <w:color w:val="000000"/>
          <w:sz w:val="32"/>
          <w:szCs w:val="32"/>
        </w:rPr>
        <w:t>第二十三条</w:t>
      </w:r>
      <w:r>
        <w:rPr>
          <w:rFonts w:ascii="方正楷体_GBK" w:eastAsia="方正黑体_GBK" w:hAnsi="Cambria" w:hint="eastAsia"/>
          <w:color w:val="000000"/>
          <w:sz w:val="32"/>
          <w:szCs w:val="32"/>
        </w:rPr>
        <w:t xml:space="preserve">  </w:t>
      </w:r>
      <w:r>
        <w:rPr>
          <w:rFonts w:ascii="方正仿宋_GBK" w:eastAsia="方正仿宋_GBK" w:hAnsi="Cambria" w:hint="eastAsia"/>
          <w:bCs/>
          <w:color w:val="000000"/>
          <w:sz w:val="32"/>
          <w:szCs w:val="32"/>
        </w:rPr>
        <w:t>从业单位资质升级的，其信用评价等级不变。企业分立的，按照新设立企业确定信用评价等级，但不得高于原评价等级。企业合并的，按照信用评价等级较低企业的等级确定合并后企业的信用评价等级。</w:t>
      </w:r>
      <w:r>
        <w:rPr>
          <w:rFonts w:ascii="方正楷体_GBK" w:eastAsia="方正黑体_GBK" w:hAnsi="Cambria" w:hint="eastAsia"/>
          <w:color w:val="000000"/>
          <w:sz w:val="32"/>
          <w:szCs w:val="32"/>
        </w:rPr>
        <w:t xml:space="preserve"> </w:t>
      </w:r>
    </w:p>
    <w:p w:rsidR="007F0E93" w:rsidRDefault="007F0E93">
      <w:pPr>
        <w:spacing w:line="600" w:lineRule="exact"/>
        <w:ind w:firstLineChars="200" w:firstLine="640"/>
        <w:rPr>
          <w:rFonts w:ascii="方正楷体_GBK" w:eastAsia="方正黑体_GBK" w:hAnsi="Cambria"/>
          <w:color w:val="000000"/>
          <w:sz w:val="32"/>
          <w:szCs w:val="32"/>
        </w:rPr>
      </w:pPr>
    </w:p>
    <w:p w:rsidR="007F0E93" w:rsidRDefault="006C414C">
      <w:pPr>
        <w:spacing w:line="600" w:lineRule="exact"/>
        <w:jc w:val="center"/>
        <w:rPr>
          <w:rFonts w:ascii="黑体" w:eastAsia="方正黑体_GBK"/>
          <w:color w:val="000000"/>
          <w:sz w:val="32"/>
          <w:szCs w:val="32"/>
        </w:rPr>
      </w:pPr>
      <w:r>
        <w:rPr>
          <w:rFonts w:ascii="黑体" w:eastAsia="方正黑体_GBK" w:hint="eastAsia"/>
          <w:color w:val="000000"/>
          <w:sz w:val="32"/>
          <w:szCs w:val="32"/>
        </w:rPr>
        <w:t>第四章</w:t>
      </w:r>
      <w:r>
        <w:rPr>
          <w:rFonts w:ascii="黑体" w:eastAsia="方正黑体_GBK" w:hint="eastAsia"/>
          <w:color w:val="000000"/>
          <w:sz w:val="32"/>
          <w:szCs w:val="32"/>
        </w:rPr>
        <w:t xml:space="preserve">  </w:t>
      </w:r>
      <w:r>
        <w:rPr>
          <w:rFonts w:ascii="黑体" w:eastAsia="方正黑体_GBK" w:hint="eastAsia"/>
          <w:color w:val="000000"/>
          <w:sz w:val="32"/>
          <w:szCs w:val="32"/>
        </w:rPr>
        <w:t>信用信息应用</w:t>
      </w:r>
    </w:p>
    <w:p w:rsidR="007F0E93" w:rsidRDefault="007F0E93">
      <w:pPr>
        <w:pStyle w:val="2"/>
        <w:spacing w:line="600" w:lineRule="exact"/>
        <w:ind w:firstLineChars="200" w:firstLine="640"/>
        <w:rPr>
          <w:rFonts w:ascii="方正楷体_GBK" w:eastAsia="方正黑体_GBK"/>
          <w:bCs w:val="0"/>
          <w:color w:val="000000"/>
          <w:sz w:val="32"/>
        </w:rPr>
      </w:pPr>
    </w:p>
    <w:p w:rsidR="007F0E93" w:rsidRDefault="006C414C">
      <w:pPr>
        <w:pStyle w:val="2"/>
        <w:spacing w:line="600" w:lineRule="exact"/>
        <w:ind w:firstLineChars="200" w:firstLine="640"/>
        <w:rPr>
          <w:rFonts w:ascii="方正仿宋_GBK" w:eastAsia="方正仿宋_GBK"/>
          <w:color w:val="000000"/>
          <w:sz w:val="32"/>
        </w:rPr>
      </w:pPr>
      <w:r>
        <w:rPr>
          <w:rFonts w:ascii="方正楷体_GBK" w:eastAsia="方正黑体_GBK" w:hint="eastAsia"/>
          <w:bCs w:val="0"/>
          <w:color w:val="000000"/>
          <w:sz w:val="32"/>
        </w:rPr>
        <w:t>第二十四条</w:t>
      </w:r>
      <w:r>
        <w:rPr>
          <w:rFonts w:ascii="方正楷体_GBK" w:eastAsia="方正黑体_GBK" w:hint="eastAsia"/>
          <w:bCs w:val="0"/>
          <w:color w:val="000000"/>
          <w:sz w:val="32"/>
        </w:rPr>
        <w:t xml:space="preserve">  </w:t>
      </w:r>
      <w:r>
        <w:rPr>
          <w:rFonts w:ascii="宋体" w:eastAsia="方正仿宋_GBK" w:hAnsi="宋体" w:cs="宋体" w:hint="eastAsia"/>
          <w:color w:val="000000"/>
          <w:kern w:val="0"/>
          <w:sz w:val="32"/>
        </w:rPr>
        <w:t>水运工程从业单位应按规定及时在水运工程建设市场信用信息系统录入和更新企业基本信息。</w:t>
      </w:r>
    </w:p>
    <w:p w:rsidR="007F0E93" w:rsidRDefault="006C414C">
      <w:pPr>
        <w:pStyle w:val="2"/>
        <w:spacing w:line="600" w:lineRule="exact"/>
        <w:ind w:firstLineChars="200" w:firstLine="640"/>
        <w:rPr>
          <w:rFonts w:ascii="方正仿宋_GBK" w:eastAsia="方正仿宋_GBK"/>
          <w:color w:val="000000"/>
          <w:sz w:val="32"/>
        </w:rPr>
      </w:pPr>
      <w:r>
        <w:rPr>
          <w:rFonts w:ascii="方正楷体_GBK" w:eastAsia="方正黑体_GBK" w:hint="eastAsia"/>
          <w:bCs w:val="0"/>
          <w:color w:val="000000"/>
          <w:sz w:val="32"/>
        </w:rPr>
        <w:t>第二十五条</w:t>
      </w:r>
      <w:r>
        <w:rPr>
          <w:rFonts w:ascii="方正楷体_GBK" w:eastAsia="方正黑体_GBK" w:hint="eastAsia"/>
          <w:bCs w:val="0"/>
          <w:color w:val="000000"/>
          <w:sz w:val="32"/>
        </w:rPr>
        <w:t xml:space="preserve">  </w:t>
      </w:r>
      <w:r>
        <w:rPr>
          <w:rFonts w:ascii="方正仿宋_GBK" w:eastAsia="方正仿宋_GBK" w:hint="eastAsia"/>
          <w:color w:val="000000"/>
          <w:sz w:val="32"/>
        </w:rPr>
        <w:t>从业单位或者从业人员信用记录有下列情形之一的，禁止准入重庆市水运工程建设市场：</w:t>
      </w:r>
    </w:p>
    <w:p w:rsidR="007F0E93" w:rsidRDefault="006C414C">
      <w:pPr>
        <w:pStyle w:val="2"/>
        <w:spacing w:line="600" w:lineRule="exact"/>
        <w:ind w:firstLineChars="200" w:firstLine="640"/>
        <w:rPr>
          <w:rFonts w:ascii="方正仿宋_GBK" w:eastAsia="方正仿宋_GBK"/>
          <w:color w:val="000000"/>
          <w:sz w:val="32"/>
        </w:rPr>
      </w:pPr>
      <w:r>
        <w:rPr>
          <w:rFonts w:ascii="方正仿宋_GBK" w:eastAsia="方正仿宋_GBK" w:hint="eastAsia"/>
          <w:color w:val="000000"/>
          <w:sz w:val="32"/>
        </w:rPr>
        <w:t>（一）受到交通运输部或者市交通主管部门取消投标资格处罚，且在处罚期内的；</w:t>
      </w:r>
    </w:p>
    <w:p w:rsidR="007F0E93" w:rsidRDefault="006C414C">
      <w:pPr>
        <w:pStyle w:val="2"/>
        <w:spacing w:line="600" w:lineRule="exact"/>
        <w:ind w:firstLineChars="200" w:firstLine="640"/>
        <w:rPr>
          <w:rFonts w:ascii="方正仿宋_GBK" w:eastAsia="方正仿宋_GBK"/>
          <w:color w:val="000000"/>
          <w:sz w:val="32"/>
        </w:rPr>
      </w:pPr>
      <w:r>
        <w:rPr>
          <w:rFonts w:ascii="方正仿宋_GBK" w:eastAsia="方正仿宋_GBK" w:hint="eastAsia"/>
          <w:color w:val="000000"/>
          <w:sz w:val="32"/>
        </w:rPr>
        <w:lastRenderedPageBreak/>
        <w:t>（二）受到交通运输部或者市交通主管部门禁止从业处罚，且在处罚期内的；</w:t>
      </w:r>
    </w:p>
    <w:p w:rsidR="007F0E93" w:rsidRDefault="006C414C">
      <w:pPr>
        <w:pStyle w:val="2"/>
        <w:spacing w:line="600" w:lineRule="exact"/>
        <w:ind w:firstLineChars="200" w:firstLine="640"/>
        <w:rPr>
          <w:rFonts w:ascii="方正仿宋_GBK" w:eastAsia="方正仿宋_GBK"/>
          <w:color w:val="000000"/>
          <w:sz w:val="32"/>
        </w:rPr>
      </w:pPr>
      <w:r>
        <w:rPr>
          <w:rFonts w:ascii="方正仿宋_GBK" w:eastAsia="方正仿宋_GBK" w:hint="eastAsia"/>
          <w:color w:val="000000"/>
          <w:sz w:val="32"/>
        </w:rPr>
        <w:t>（三）存在法律法规规定的其他禁止准入或禁止从业情形的。</w:t>
      </w:r>
    </w:p>
    <w:p w:rsidR="007F0E93" w:rsidRDefault="006C414C">
      <w:pPr>
        <w:pStyle w:val="2"/>
        <w:spacing w:line="600" w:lineRule="exact"/>
        <w:ind w:firstLineChars="200" w:firstLine="640"/>
        <w:rPr>
          <w:rFonts w:ascii="方正仿宋_GBK" w:eastAsia="方正仿宋_GBK"/>
          <w:color w:val="000000"/>
          <w:sz w:val="32"/>
        </w:rPr>
      </w:pPr>
      <w:r>
        <w:rPr>
          <w:rFonts w:ascii="方正楷体_GBK" w:eastAsia="方正黑体_GBK" w:hint="eastAsia"/>
          <w:bCs w:val="0"/>
          <w:color w:val="000000"/>
          <w:sz w:val="32"/>
        </w:rPr>
        <w:t>第二十六条</w:t>
      </w:r>
      <w:r>
        <w:rPr>
          <w:rFonts w:ascii="方正楷体_GBK" w:eastAsia="方正黑体_GBK" w:hint="eastAsia"/>
          <w:bCs w:val="0"/>
          <w:color w:val="000000"/>
          <w:sz w:val="32"/>
        </w:rPr>
        <w:t xml:space="preserve">  </w:t>
      </w:r>
      <w:r>
        <w:rPr>
          <w:rFonts w:ascii="方正仿宋_GBK" w:eastAsia="方正仿宋_GBK" w:hint="eastAsia"/>
          <w:color w:val="000000"/>
          <w:sz w:val="32"/>
        </w:rPr>
        <w:t>从业单位或者从业人员信用记录有下列情形之一的，招标人可以在招标文件中约定限制其参与重庆市水运工程建设项目的投标，非必须招标项目参照执行：</w:t>
      </w:r>
    </w:p>
    <w:p w:rsidR="007F0E93" w:rsidRDefault="006C414C">
      <w:pPr>
        <w:pStyle w:val="2"/>
        <w:spacing w:line="600" w:lineRule="exact"/>
        <w:ind w:firstLineChars="200" w:firstLine="640"/>
        <w:rPr>
          <w:rFonts w:ascii="方正仿宋_GBK" w:eastAsia="方正仿宋_GBK"/>
          <w:color w:val="000000"/>
          <w:sz w:val="32"/>
        </w:rPr>
      </w:pPr>
      <w:r>
        <w:rPr>
          <w:rFonts w:ascii="方正仿宋_GBK" w:eastAsia="方正仿宋_GBK" w:hint="eastAsia"/>
          <w:color w:val="000000"/>
          <w:sz w:val="32"/>
        </w:rPr>
        <w:t>（一）最近一个年度水运工程建设市场全国综合信用评价结果为D级的；</w:t>
      </w:r>
    </w:p>
    <w:p w:rsidR="007F0E93" w:rsidRDefault="006C414C">
      <w:pPr>
        <w:pStyle w:val="2"/>
        <w:spacing w:line="600" w:lineRule="exact"/>
        <w:ind w:firstLineChars="200" w:firstLine="640"/>
        <w:rPr>
          <w:rFonts w:ascii="方正仿宋_GBK" w:eastAsia="方正仿宋_GBK"/>
          <w:color w:val="000000"/>
          <w:sz w:val="32"/>
        </w:rPr>
      </w:pPr>
      <w:r>
        <w:rPr>
          <w:rFonts w:ascii="方正仿宋_GBK" w:eastAsia="方正仿宋_GBK" w:hint="eastAsia"/>
          <w:color w:val="000000"/>
          <w:sz w:val="32"/>
        </w:rPr>
        <w:t>（二）最近一个年度水运工程建设市场重庆市综合信用评价结果为D级的；</w:t>
      </w:r>
    </w:p>
    <w:p w:rsidR="007F0E93" w:rsidRDefault="006C414C">
      <w:pPr>
        <w:pStyle w:val="2"/>
        <w:spacing w:line="600" w:lineRule="exact"/>
        <w:ind w:firstLineChars="200" w:firstLine="640"/>
        <w:rPr>
          <w:rFonts w:ascii="方正仿宋_GBK" w:eastAsia="方正仿宋_GBK"/>
          <w:color w:val="000000"/>
          <w:sz w:val="32"/>
        </w:rPr>
      </w:pPr>
      <w:r>
        <w:rPr>
          <w:rFonts w:ascii="方正仿宋_GBK" w:eastAsia="方正仿宋_GBK" w:hint="eastAsia"/>
          <w:color w:val="000000"/>
          <w:sz w:val="32"/>
        </w:rPr>
        <w:t>（三）初次进入重庆市水运工程建设市场信用等级确定为D级的；</w:t>
      </w:r>
    </w:p>
    <w:p w:rsidR="007F0E93" w:rsidRDefault="006C414C">
      <w:pPr>
        <w:pStyle w:val="2"/>
        <w:spacing w:line="600" w:lineRule="exact"/>
        <w:ind w:firstLineChars="200" w:firstLine="640"/>
        <w:rPr>
          <w:rFonts w:ascii="方正仿宋_GBK" w:eastAsia="方正仿宋_GBK"/>
          <w:color w:val="000000"/>
          <w:sz w:val="32"/>
        </w:rPr>
      </w:pPr>
      <w:r>
        <w:rPr>
          <w:rFonts w:ascii="方正仿宋_GBK" w:eastAsia="方正仿宋_GBK" w:hint="eastAsia"/>
          <w:color w:val="000000"/>
          <w:sz w:val="32"/>
        </w:rPr>
        <w:t>（四）重庆市水运工程建设项目发生重大及以上安全生产或者质量责任事故，并经认定负有责任的，自认定之日起一年内。</w:t>
      </w:r>
    </w:p>
    <w:p w:rsidR="007F0E93" w:rsidRDefault="006C414C">
      <w:pPr>
        <w:pStyle w:val="2"/>
        <w:spacing w:line="600" w:lineRule="exact"/>
        <w:ind w:firstLineChars="200" w:firstLine="640"/>
        <w:rPr>
          <w:rFonts w:ascii="方正仿宋_GBK" w:eastAsia="方正仿宋_GBK"/>
          <w:color w:val="000000"/>
          <w:sz w:val="32"/>
        </w:rPr>
      </w:pPr>
      <w:r>
        <w:rPr>
          <w:rFonts w:ascii="方正楷体_GBK" w:eastAsia="方正黑体_GBK" w:hint="eastAsia"/>
          <w:bCs w:val="0"/>
          <w:color w:val="000000"/>
          <w:sz w:val="32"/>
        </w:rPr>
        <w:t>第二十七条</w:t>
      </w:r>
      <w:r>
        <w:rPr>
          <w:rFonts w:ascii="方正楷体_GBK" w:eastAsia="方正黑体_GBK" w:hint="eastAsia"/>
          <w:bCs w:val="0"/>
          <w:color w:val="000000"/>
          <w:sz w:val="32"/>
        </w:rPr>
        <w:t xml:space="preserve">  </w:t>
      </w:r>
      <w:r>
        <w:rPr>
          <w:rFonts w:ascii="方正仿宋_GBK" w:eastAsia="方正仿宋_GBK" w:hint="eastAsia"/>
          <w:color w:val="000000"/>
          <w:sz w:val="32"/>
        </w:rPr>
        <w:t>从业人员信用记录有下列情形之一的，招标人可以在招标文件中约定限制其作为重庆市水运工程建设市场主要岗位从业人员：</w:t>
      </w:r>
    </w:p>
    <w:p w:rsidR="007F0E93" w:rsidRDefault="006C414C">
      <w:pPr>
        <w:pStyle w:val="p0"/>
        <w:widowControl w:val="0"/>
        <w:spacing w:line="600" w:lineRule="exact"/>
        <w:ind w:firstLine="640"/>
        <w:rPr>
          <w:rFonts w:ascii="方正仿宋_GBK" w:eastAsia="方正仿宋_GBK"/>
          <w:color w:val="000000"/>
        </w:rPr>
      </w:pPr>
      <w:r>
        <w:rPr>
          <w:rFonts w:ascii="方正仿宋_GBK" w:eastAsia="方正仿宋_GBK" w:hint="eastAsia"/>
          <w:color w:val="000000"/>
        </w:rPr>
        <w:t>（一）最近一个年度重庆市水运工程建设市场从业人员综合信用评价等级确定为C级或者D级的；</w:t>
      </w:r>
    </w:p>
    <w:p w:rsidR="007F0E93" w:rsidRDefault="006C414C">
      <w:pPr>
        <w:pStyle w:val="p0"/>
        <w:widowControl w:val="0"/>
        <w:spacing w:line="600" w:lineRule="exact"/>
        <w:ind w:firstLine="640"/>
        <w:rPr>
          <w:rFonts w:ascii="方正仿宋_GBK" w:eastAsia="方正仿宋_GBK"/>
          <w:color w:val="000000"/>
        </w:rPr>
      </w:pPr>
      <w:r>
        <w:rPr>
          <w:rFonts w:ascii="方正仿宋_GBK" w:eastAsia="方正仿宋_GBK" w:hint="eastAsia"/>
          <w:color w:val="000000"/>
        </w:rPr>
        <w:t>（二）受到交通运输部或者市交通主管部门行政处罚，自处罚生效之日起一年内；</w:t>
      </w:r>
    </w:p>
    <w:p w:rsidR="007F0E93" w:rsidRDefault="006C414C">
      <w:pPr>
        <w:pStyle w:val="p0"/>
        <w:widowControl w:val="0"/>
        <w:spacing w:line="600" w:lineRule="exact"/>
        <w:ind w:firstLine="640"/>
        <w:rPr>
          <w:rFonts w:ascii="方正仿宋_GBK" w:eastAsia="方正仿宋_GBK"/>
          <w:color w:val="000000"/>
        </w:rPr>
      </w:pPr>
      <w:r>
        <w:rPr>
          <w:rFonts w:ascii="方正仿宋_GBK" w:eastAsia="方正仿宋_GBK" w:hint="eastAsia"/>
          <w:color w:val="000000"/>
        </w:rPr>
        <w:lastRenderedPageBreak/>
        <w:t>（三）重庆市水运工程建设项目发生较大安全生产或者质量责任事故，并经认定负有责任的，自认定之日起一年内。</w:t>
      </w:r>
    </w:p>
    <w:p w:rsidR="007F0E93" w:rsidRDefault="006C414C">
      <w:pPr>
        <w:pStyle w:val="2"/>
        <w:spacing w:line="600" w:lineRule="exact"/>
        <w:ind w:firstLineChars="200" w:firstLine="640"/>
        <w:rPr>
          <w:rFonts w:ascii="方正仿宋_GBK" w:eastAsia="方正仿宋_GBK"/>
          <w:color w:val="000000"/>
          <w:sz w:val="32"/>
        </w:rPr>
      </w:pPr>
      <w:r>
        <w:rPr>
          <w:rFonts w:ascii="方正楷体_GBK" w:eastAsia="方正黑体_GBK" w:hint="eastAsia"/>
          <w:bCs w:val="0"/>
          <w:color w:val="000000"/>
          <w:sz w:val="32"/>
        </w:rPr>
        <w:t>第二十八条</w:t>
      </w:r>
      <w:r>
        <w:rPr>
          <w:rFonts w:ascii="方正楷体_GBK" w:eastAsia="方正黑体_GBK" w:hint="eastAsia"/>
          <w:bCs w:val="0"/>
          <w:color w:val="000000"/>
          <w:sz w:val="32"/>
        </w:rPr>
        <w:t xml:space="preserve">  </w:t>
      </w:r>
      <w:r>
        <w:rPr>
          <w:rFonts w:ascii="方正仿宋_GBK" w:eastAsia="方正仿宋_GBK" w:hint="eastAsia"/>
          <w:color w:val="000000"/>
          <w:sz w:val="32"/>
        </w:rPr>
        <w:t>招标人在编制招标文件时，可以根据项目具体情况确定投标人信用记录的量化方式和信用分值。信用分值为信用评价分值与动态信用分值之和，其中信用评价分值按照确定的信用评价等级计分，动态信用分值根据表彰奖励类良好行为信息和行政处罚类不良行为信息按次累计计分推荐中标候选人（具体信用分值设置可以参照附件3）。联合体参与投标的，其信用等级按照联合体中最低等级方认定。</w:t>
      </w:r>
    </w:p>
    <w:p w:rsidR="007F0E93" w:rsidRDefault="006C414C">
      <w:pPr>
        <w:pStyle w:val="2"/>
        <w:spacing w:line="600" w:lineRule="exact"/>
        <w:ind w:firstLineChars="200" w:firstLine="640"/>
        <w:rPr>
          <w:rFonts w:ascii="方正仿宋_GBK" w:eastAsia="方正仿宋_GBK"/>
          <w:color w:val="000000"/>
          <w:sz w:val="32"/>
        </w:rPr>
      </w:pPr>
      <w:r>
        <w:rPr>
          <w:rFonts w:ascii="方正楷体_GBK" w:eastAsia="方正黑体_GBK" w:hint="eastAsia"/>
          <w:bCs w:val="0"/>
          <w:color w:val="000000"/>
          <w:sz w:val="32"/>
        </w:rPr>
        <w:t>第二十九条</w:t>
      </w:r>
      <w:r>
        <w:rPr>
          <w:rFonts w:ascii="方正楷体_GBK" w:eastAsia="方正黑体_GBK" w:hint="eastAsia"/>
          <w:bCs w:val="0"/>
          <w:color w:val="000000"/>
          <w:sz w:val="32"/>
        </w:rPr>
        <w:t xml:space="preserve">  </w:t>
      </w:r>
      <w:r>
        <w:rPr>
          <w:rFonts w:ascii="方正仿宋_GBK" w:eastAsia="方正仿宋_GBK" w:hint="eastAsia"/>
          <w:color w:val="000000"/>
          <w:sz w:val="32"/>
        </w:rPr>
        <w:t>从业单位和从业人员信用记录是市交通主管部门负责审查或者许可资质的基础资料，有下列情形之一的，申请资质不予通过：</w:t>
      </w:r>
    </w:p>
    <w:p w:rsidR="007F0E93" w:rsidRDefault="006C414C">
      <w:pPr>
        <w:pStyle w:val="2"/>
        <w:spacing w:line="600" w:lineRule="exact"/>
        <w:ind w:firstLineChars="200" w:firstLine="640"/>
        <w:rPr>
          <w:rFonts w:ascii="方正仿宋_GBK" w:eastAsia="方正仿宋_GBK"/>
          <w:color w:val="000000"/>
          <w:sz w:val="32"/>
        </w:rPr>
      </w:pPr>
      <w:r>
        <w:rPr>
          <w:rFonts w:ascii="方正仿宋_GBK" w:eastAsia="方正仿宋_GBK" w:hint="eastAsia"/>
          <w:color w:val="000000"/>
          <w:sz w:val="32"/>
        </w:rPr>
        <w:t>（一）在国家企业信用信息公示系统中被列入严重违法失信企业名单；</w:t>
      </w:r>
    </w:p>
    <w:p w:rsidR="007F0E93" w:rsidRDefault="006C414C">
      <w:pPr>
        <w:pStyle w:val="2"/>
        <w:spacing w:line="600" w:lineRule="exact"/>
        <w:ind w:firstLineChars="200" w:firstLine="640"/>
        <w:rPr>
          <w:rFonts w:ascii="方正仿宋_GBK" w:eastAsia="方正仿宋_GBK"/>
          <w:color w:val="000000"/>
          <w:sz w:val="32"/>
        </w:rPr>
      </w:pPr>
      <w:r>
        <w:rPr>
          <w:rFonts w:ascii="方正仿宋_GBK" w:eastAsia="方正仿宋_GBK" w:hint="eastAsia"/>
          <w:color w:val="000000"/>
          <w:sz w:val="32"/>
        </w:rPr>
        <w:t>（二）近一年内存在严重失信行为；</w:t>
      </w:r>
    </w:p>
    <w:p w:rsidR="007F0E93" w:rsidRDefault="006C414C">
      <w:pPr>
        <w:pStyle w:val="2"/>
        <w:spacing w:line="600" w:lineRule="exact"/>
        <w:ind w:firstLineChars="200" w:firstLine="640"/>
        <w:rPr>
          <w:rFonts w:ascii="方正仿宋_GBK" w:eastAsia="方正仿宋_GBK"/>
          <w:color w:val="000000"/>
          <w:sz w:val="32"/>
        </w:rPr>
      </w:pPr>
      <w:r>
        <w:rPr>
          <w:rFonts w:ascii="方正仿宋_GBK" w:eastAsia="方正仿宋_GBK" w:hint="eastAsia"/>
          <w:color w:val="000000"/>
          <w:sz w:val="32"/>
        </w:rPr>
        <w:t>（三）申请水运工程监理甲级、乙级以及水运机电工程专项监理资质的，其最近一期水运工程建设市场全国综合信用评级结果为B级及以下；</w:t>
      </w:r>
    </w:p>
    <w:p w:rsidR="007F0E93" w:rsidRDefault="006C414C">
      <w:pPr>
        <w:spacing w:line="600" w:lineRule="exact"/>
        <w:ind w:firstLineChars="200" w:firstLine="640"/>
        <w:rPr>
          <w:color w:val="000000"/>
        </w:rPr>
      </w:pPr>
      <w:r>
        <w:rPr>
          <w:rFonts w:ascii="方正仿宋_GBK" w:eastAsia="方正仿宋_GBK" w:hint="eastAsia"/>
          <w:color w:val="000000"/>
          <w:sz w:val="32"/>
        </w:rPr>
        <w:t>（四）申请水运工程监理甲级、乙级以及水运机电工程专项监理资质延期的，其最近一期水运工程建设市场全国综合信用评级结果为B级以下；</w:t>
      </w:r>
    </w:p>
    <w:p w:rsidR="007F0E93" w:rsidRDefault="006C414C">
      <w:pPr>
        <w:pStyle w:val="2"/>
        <w:spacing w:line="600" w:lineRule="exact"/>
        <w:ind w:firstLineChars="200" w:firstLine="640"/>
        <w:rPr>
          <w:rFonts w:ascii="方正仿宋_GBK" w:eastAsia="方正仿宋_GBK"/>
          <w:color w:val="000000"/>
          <w:sz w:val="32"/>
        </w:rPr>
      </w:pPr>
      <w:r>
        <w:rPr>
          <w:rFonts w:ascii="方正仿宋_GBK" w:eastAsia="方正仿宋_GBK" w:hint="eastAsia"/>
          <w:color w:val="000000"/>
          <w:sz w:val="32"/>
        </w:rPr>
        <w:lastRenderedPageBreak/>
        <w:t>（五）技术负责人存在第二十七条所列情形。</w:t>
      </w:r>
    </w:p>
    <w:p w:rsidR="007F0E93" w:rsidRDefault="007F0E93">
      <w:pPr>
        <w:pStyle w:val="1"/>
        <w:spacing w:line="600" w:lineRule="exact"/>
        <w:rPr>
          <w:rFonts w:ascii="黑体" w:eastAsia="方正黑体_GBK"/>
          <w:b w:val="0"/>
          <w:bCs w:val="0"/>
          <w:color w:val="000000"/>
          <w:sz w:val="32"/>
          <w:szCs w:val="32"/>
        </w:rPr>
      </w:pPr>
    </w:p>
    <w:p w:rsidR="007F0E93" w:rsidRDefault="006C414C">
      <w:pPr>
        <w:pStyle w:val="1"/>
        <w:spacing w:line="600" w:lineRule="exact"/>
        <w:rPr>
          <w:rFonts w:ascii="黑体" w:eastAsia="方正黑体_GBK"/>
          <w:b w:val="0"/>
          <w:bCs w:val="0"/>
          <w:color w:val="000000"/>
          <w:sz w:val="32"/>
          <w:szCs w:val="32"/>
        </w:rPr>
      </w:pPr>
      <w:r>
        <w:rPr>
          <w:rFonts w:ascii="黑体" w:eastAsia="方正黑体_GBK" w:hint="eastAsia"/>
          <w:b w:val="0"/>
          <w:bCs w:val="0"/>
          <w:color w:val="000000"/>
          <w:sz w:val="32"/>
          <w:szCs w:val="32"/>
        </w:rPr>
        <w:t>第五章</w:t>
      </w:r>
      <w:r>
        <w:rPr>
          <w:rFonts w:ascii="黑体" w:eastAsia="方正黑体_GBK" w:hint="eastAsia"/>
          <w:b w:val="0"/>
          <w:bCs w:val="0"/>
          <w:color w:val="000000"/>
          <w:sz w:val="32"/>
          <w:szCs w:val="32"/>
        </w:rPr>
        <w:t xml:space="preserve">  </w:t>
      </w:r>
      <w:r>
        <w:rPr>
          <w:rFonts w:ascii="黑体" w:eastAsia="方正黑体_GBK" w:hint="eastAsia"/>
          <w:b w:val="0"/>
          <w:bCs w:val="0"/>
          <w:color w:val="000000"/>
          <w:sz w:val="32"/>
          <w:szCs w:val="32"/>
        </w:rPr>
        <w:t>监督管理</w:t>
      </w:r>
    </w:p>
    <w:p w:rsidR="007F0E93" w:rsidRDefault="007F0E93">
      <w:pPr>
        <w:spacing w:line="600" w:lineRule="exact"/>
        <w:rPr>
          <w:color w:val="000000"/>
        </w:rPr>
      </w:pPr>
    </w:p>
    <w:p w:rsidR="007F0E93" w:rsidRDefault="006C414C">
      <w:pPr>
        <w:spacing w:line="600" w:lineRule="exact"/>
        <w:ind w:firstLineChars="200" w:firstLine="640"/>
        <w:rPr>
          <w:rFonts w:ascii="方正楷体_GBK" w:eastAsia="方正黑体_GBK" w:hAnsi="Cambria"/>
          <w:color w:val="000000"/>
          <w:sz w:val="32"/>
          <w:szCs w:val="32"/>
        </w:rPr>
      </w:pPr>
      <w:r>
        <w:rPr>
          <w:rFonts w:ascii="方正楷体_GBK" w:eastAsia="方正黑体_GBK" w:hAnsi="Cambria" w:hint="eastAsia"/>
          <w:color w:val="000000"/>
          <w:sz w:val="32"/>
          <w:szCs w:val="32"/>
        </w:rPr>
        <w:t>第三十条</w:t>
      </w:r>
      <w:r>
        <w:rPr>
          <w:rFonts w:ascii="方正楷体_GBK" w:eastAsia="方正黑体_GBK" w:hAnsi="Cambria" w:hint="eastAsia"/>
          <w:color w:val="000000"/>
          <w:sz w:val="32"/>
          <w:szCs w:val="32"/>
        </w:rPr>
        <w:t xml:space="preserve">  </w:t>
      </w:r>
      <w:r>
        <w:rPr>
          <w:rFonts w:ascii="方正仿宋_GBK" w:eastAsia="方正仿宋_GBK" w:hAnsi="Cambria" w:hint="eastAsia"/>
          <w:bCs/>
          <w:color w:val="000000"/>
          <w:sz w:val="32"/>
          <w:szCs w:val="32"/>
        </w:rPr>
        <w:t>建设单位应当建立从业单位和从业人员信用管理台帐，及时、客观、公正地对从业单位和从业人员进行信用评价，不得徇私舞弊，不得设置市场壁垒，一经发现，将作为不良行为记入信用信息系统。</w:t>
      </w:r>
    </w:p>
    <w:p w:rsidR="007F0E93" w:rsidRDefault="006C414C">
      <w:pPr>
        <w:spacing w:line="600" w:lineRule="exact"/>
        <w:ind w:firstLineChars="200" w:firstLine="640"/>
        <w:rPr>
          <w:rFonts w:ascii="方正仿宋_GBK" w:eastAsia="方正仿宋_GBK" w:hAnsi="Cambria"/>
          <w:bCs/>
          <w:color w:val="000000"/>
          <w:sz w:val="32"/>
          <w:szCs w:val="32"/>
        </w:rPr>
      </w:pPr>
      <w:r>
        <w:rPr>
          <w:rFonts w:ascii="方正楷体_GBK" w:eastAsia="方正黑体_GBK" w:hAnsi="Cambria" w:hint="eastAsia"/>
          <w:color w:val="000000"/>
          <w:sz w:val="32"/>
          <w:szCs w:val="32"/>
        </w:rPr>
        <w:t>第三十一条</w:t>
      </w:r>
      <w:r>
        <w:rPr>
          <w:rFonts w:ascii="方正楷体_GBK" w:eastAsia="方正黑体_GBK" w:hAnsi="Cambria" w:hint="eastAsia"/>
          <w:color w:val="000000"/>
          <w:sz w:val="32"/>
          <w:szCs w:val="32"/>
        </w:rPr>
        <w:t xml:space="preserve">  </w:t>
      </w:r>
      <w:r>
        <w:rPr>
          <w:rFonts w:ascii="方正仿宋_GBK" w:eastAsia="方正仿宋_GBK" w:hAnsi="Cambria" w:hint="eastAsia"/>
          <w:bCs/>
          <w:color w:val="000000"/>
          <w:sz w:val="32"/>
          <w:szCs w:val="32"/>
        </w:rPr>
        <w:t>水运工程建设市场信用管理工作接受社会监督，任何单位和个人发现下列情况均可向市交通主管部门投诉或者举报：</w:t>
      </w:r>
    </w:p>
    <w:p w:rsidR="007F0E93" w:rsidRDefault="006C414C">
      <w:pPr>
        <w:spacing w:line="600" w:lineRule="exact"/>
        <w:ind w:firstLineChars="200" w:firstLine="640"/>
        <w:rPr>
          <w:rFonts w:ascii="方正仿宋_GBK" w:eastAsia="方正仿宋_GBK" w:hAnsi="Cambria"/>
          <w:bCs/>
          <w:color w:val="000000"/>
          <w:sz w:val="32"/>
          <w:szCs w:val="32"/>
        </w:rPr>
      </w:pPr>
      <w:r>
        <w:rPr>
          <w:rFonts w:ascii="方正仿宋_GBK" w:eastAsia="方正仿宋_GBK" w:hAnsi="Cambria" w:hint="eastAsia"/>
          <w:bCs/>
          <w:color w:val="000000"/>
          <w:sz w:val="32"/>
          <w:szCs w:val="32"/>
        </w:rPr>
        <w:t>（一）从业单位在信用信息系统中填报虚假信息；</w:t>
      </w:r>
    </w:p>
    <w:p w:rsidR="007F0E93" w:rsidRDefault="006C414C">
      <w:pPr>
        <w:spacing w:line="600" w:lineRule="exact"/>
        <w:ind w:firstLineChars="200" w:firstLine="640"/>
        <w:rPr>
          <w:rFonts w:ascii="方正仿宋_GBK" w:eastAsia="方正仿宋_GBK" w:hAnsi="Cambria"/>
          <w:bCs/>
          <w:color w:val="000000"/>
          <w:sz w:val="32"/>
          <w:szCs w:val="32"/>
        </w:rPr>
      </w:pPr>
      <w:r>
        <w:rPr>
          <w:rFonts w:ascii="方正仿宋_GBK" w:eastAsia="方正仿宋_GBK" w:hAnsi="Cambria" w:hint="eastAsia"/>
          <w:bCs/>
          <w:color w:val="000000"/>
          <w:sz w:val="32"/>
          <w:szCs w:val="32"/>
        </w:rPr>
        <w:t>（二）从业单位或者从业人员存在不良行为；</w:t>
      </w:r>
    </w:p>
    <w:p w:rsidR="007F0E93" w:rsidRDefault="006C414C">
      <w:pPr>
        <w:spacing w:line="600" w:lineRule="exact"/>
        <w:ind w:firstLineChars="200" w:firstLine="640"/>
        <w:rPr>
          <w:rFonts w:ascii="方正仿宋_GBK" w:eastAsia="方正仿宋_GBK" w:hAnsi="Cambria"/>
          <w:bCs/>
          <w:color w:val="000000"/>
          <w:sz w:val="32"/>
          <w:szCs w:val="32"/>
        </w:rPr>
      </w:pPr>
      <w:r>
        <w:rPr>
          <w:rFonts w:ascii="方正仿宋_GBK" w:eastAsia="方正仿宋_GBK" w:hAnsi="Cambria" w:hint="eastAsia"/>
          <w:bCs/>
          <w:color w:val="000000"/>
          <w:sz w:val="32"/>
          <w:szCs w:val="32"/>
        </w:rPr>
        <w:t>（三）信用评价工作中的违纪、违规行为。</w:t>
      </w:r>
    </w:p>
    <w:p w:rsidR="007F0E93" w:rsidRDefault="006C414C">
      <w:pPr>
        <w:spacing w:line="600" w:lineRule="exact"/>
        <w:ind w:firstLineChars="200" w:firstLine="640"/>
        <w:rPr>
          <w:rFonts w:ascii="方正仿宋_GBK" w:eastAsia="方正仿宋_GBK" w:hAnsi="Cambria"/>
          <w:bCs/>
          <w:color w:val="000000"/>
          <w:sz w:val="32"/>
          <w:szCs w:val="32"/>
        </w:rPr>
      </w:pPr>
      <w:r>
        <w:rPr>
          <w:rFonts w:ascii="方正楷体_GBK" w:eastAsia="方正黑体_GBK" w:hAnsi="Cambria" w:hint="eastAsia"/>
          <w:color w:val="000000"/>
          <w:sz w:val="32"/>
          <w:szCs w:val="32"/>
        </w:rPr>
        <w:t>第三十二条</w:t>
      </w:r>
      <w:r>
        <w:rPr>
          <w:rFonts w:ascii="方正仿宋_GBK" w:eastAsia="方正仿宋_GBK" w:hAnsi="Cambria" w:hint="eastAsia"/>
          <w:bCs/>
          <w:color w:val="000000"/>
          <w:sz w:val="32"/>
          <w:szCs w:val="32"/>
        </w:rPr>
        <w:t xml:space="preserve">  申诉、投诉或者举报应当提供书面材料，且包括下列内容：</w:t>
      </w:r>
    </w:p>
    <w:p w:rsidR="007F0E93" w:rsidRDefault="006C414C">
      <w:pPr>
        <w:spacing w:line="600" w:lineRule="exact"/>
        <w:ind w:firstLineChars="200" w:firstLine="640"/>
        <w:rPr>
          <w:rFonts w:ascii="方正仿宋_GBK" w:eastAsia="方正仿宋_GBK" w:hAnsi="Cambria"/>
          <w:bCs/>
          <w:color w:val="000000"/>
          <w:sz w:val="32"/>
          <w:szCs w:val="32"/>
        </w:rPr>
      </w:pPr>
      <w:r>
        <w:rPr>
          <w:rFonts w:ascii="方正仿宋_GBK" w:eastAsia="方正仿宋_GBK" w:hAnsi="Cambria" w:hint="eastAsia"/>
          <w:bCs/>
          <w:color w:val="000000"/>
          <w:sz w:val="32"/>
          <w:szCs w:val="32"/>
        </w:rPr>
        <w:t>（一）</w:t>
      </w:r>
      <w:bookmarkStart w:id="3" w:name="OLE_LINK2"/>
      <w:r>
        <w:rPr>
          <w:rFonts w:ascii="方正仿宋_GBK" w:eastAsia="方正仿宋_GBK" w:hAnsi="Cambria" w:hint="eastAsia"/>
          <w:bCs/>
          <w:color w:val="000000"/>
          <w:sz w:val="32"/>
          <w:szCs w:val="32"/>
        </w:rPr>
        <w:t>申诉（投诉、举报）人</w:t>
      </w:r>
      <w:bookmarkEnd w:id="3"/>
      <w:r>
        <w:rPr>
          <w:rFonts w:ascii="方正仿宋_GBK" w:eastAsia="方正仿宋_GBK" w:hAnsi="Cambria" w:hint="eastAsia"/>
          <w:bCs/>
          <w:color w:val="000000"/>
          <w:sz w:val="32"/>
          <w:szCs w:val="32"/>
        </w:rPr>
        <w:t>的名称、地址及有效联系方式，申诉（投诉、举报）人为单位的，应当由法定代表人签名并加盖法人单位公章。</w:t>
      </w:r>
    </w:p>
    <w:p w:rsidR="007F0E93" w:rsidRDefault="006C414C">
      <w:pPr>
        <w:spacing w:line="600" w:lineRule="exact"/>
        <w:ind w:firstLineChars="200" w:firstLine="640"/>
        <w:rPr>
          <w:rFonts w:ascii="方正仿宋_GBK" w:eastAsia="方正仿宋_GBK" w:hAnsi="Cambria"/>
          <w:bCs/>
          <w:color w:val="000000"/>
          <w:sz w:val="32"/>
          <w:szCs w:val="32"/>
        </w:rPr>
      </w:pPr>
      <w:r>
        <w:rPr>
          <w:rFonts w:ascii="方正仿宋_GBK" w:eastAsia="方正仿宋_GBK" w:hAnsi="Cambria" w:hint="eastAsia"/>
          <w:bCs/>
          <w:color w:val="000000"/>
          <w:sz w:val="32"/>
          <w:szCs w:val="32"/>
        </w:rPr>
        <w:t>（二）申诉（投诉、举报）事项的基本事实；</w:t>
      </w:r>
    </w:p>
    <w:p w:rsidR="007F0E93" w:rsidRDefault="006C414C">
      <w:pPr>
        <w:spacing w:line="600" w:lineRule="exact"/>
        <w:ind w:firstLineChars="200" w:firstLine="640"/>
        <w:rPr>
          <w:rFonts w:ascii="方正仿宋_GBK" w:eastAsia="方正仿宋_GBK" w:hAnsi="Cambria"/>
          <w:bCs/>
          <w:color w:val="000000"/>
          <w:sz w:val="32"/>
          <w:szCs w:val="32"/>
        </w:rPr>
      </w:pPr>
      <w:r>
        <w:rPr>
          <w:rFonts w:ascii="方正仿宋_GBK" w:eastAsia="方正仿宋_GBK" w:hAnsi="Cambria" w:hint="eastAsia"/>
          <w:bCs/>
          <w:color w:val="000000"/>
          <w:sz w:val="32"/>
          <w:szCs w:val="32"/>
        </w:rPr>
        <w:t>（三）请求及主张；</w:t>
      </w:r>
    </w:p>
    <w:p w:rsidR="007F0E93" w:rsidRDefault="006C414C">
      <w:pPr>
        <w:spacing w:line="600" w:lineRule="exact"/>
        <w:ind w:firstLineChars="200" w:firstLine="640"/>
        <w:rPr>
          <w:rFonts w:ascii="方正仿宋_GBK" w:eastAsia="方正仿宋_GBK" w:hAnsi="Cambria"/>
          <w:bCs/>
          <w:color w:val="000000"/>
          <w:sz w:val="32"/>
          <w:szCs w:val="32"/>
        </w:rPr>
      </w:pPr>
      <w:r>
        <w:rPr>
          <w:rFonts w:ascii="方正仿宋_GBK" w:eastAsia="方正仿宋_GBK" w:hAnsi="Cambria" w:hint="eastAsia"/>
          <w:bCs/>
          <w:color w:val="000000"/>
          <w:sz w:val="32"/>
          <w:szCs w:val="32"/>
        </w:rPr>
        <w:lastRenderedPageBreak/>
        <w:t>（四）相关证据、证明材料。</w:t>
      </w:r>
    </w:p>
    <w:p w:rsidR="007F0E93" w:rsidRDefault="006C414C">
      <w:pPr>
        <w:spacing w:line="600" w:lineRule="exact"/>
        <w:ind w:firstLineChars="200" w:firstLine="640"/>
        <w:rPr>
          <w:rFonts w:ascii="方正楷体_GBK" w:eastAsia="方正黑体_GBK" w:hAnsi="Cambria"/>
          <w:color w:val="000000"/>
          <w:sz w:val="32"/>
          <w:szCs w:val="32"/>
        </w:rPr>
      </w:pPr>
      <w:r>
        <w:rPr>
          <w:rFonts w:ascii="方正仿宋_GBK" w:eastAsia="方正仿宋_GBK" w:hAnsi="Cambria" w:hint="eastAsia"/>
          <w:bCs/>
          <w:color w:val="000000"/>
          <w:sz w:val="32"/>
          <w:szCs w:val="32"/>
        </w:rPr>
        <w:t>市交通主管部门收到符合上述条件的申诉、投诉或者举报书面材料后，及时组织调查、核查，在30日内将处理结果告知申诉（投诉、举报）人。</w:t>
      </w:r>
    </w:p>
    <w:p w:rsidR="007F0E93" w:rsidRDefault="006C414C">
      <w:pPr>
        <w:spacing w:line="600" w:lineRule="exact"/>
        <w:ind w:firstLineChars="200" w:firstLine="640"/>
        <w:rPr>
          <w:rFonts w:ascii="方正仿宋_GBK" w:eastAsia="方正仿宋_GBK" w:hAnsi="Cambria"/>
          <w:bCs/>
          <w:color w:val="000000"/>
          <w:sz w:val="32"/>
          <w:szCs w:val="32"/>
        </w:rPr>
      </w:pPr>
      <w:bookmarkStart w:id="4" w:name="OLE_LINK6"/>
      <w:bookmarkEnd w:id="4"/>
      <w:r>
        <w:rPr>
          <w:rFonts w:ascii="方正楷体_GBK" w:eastAsia="方正黑体_GBK" w:hAnsi="Cambria" w:hint="eastAsia"/>
          <w:color w:val="000000"/>
          <w:sz w:val="32"/>
          <w:szCs w:val="32"/>
        </w:rPr>
        <w:t>第三十三条</w:t>
      </w:r>
      <w:r>
        <w:rPr>
          <w:rFonts w:ascii="方正楷体_GBK" w:eastAsia="方正黑体_GBK" w:hAnsi="Cambria" w:hint="eastAsia"/>
          <w:color w:val="000000"/>
          <w:sz w:val="32"/>
          <w:szCs w:val="32"/>
        </w:rPr>
        <w:t xml:space="preserve">  </w:t>
      </w:r>
      <w:r>
        <w:rPr>
          <w:rFonts w:ascii="方正仿宋_GBK" w:eastAsia="方正仿宋_GBK" w:hAnsi="Cambria" w:hint="eastAsia"/>
          <w:bCs/>
          <w:color w:val="000000"/>
          <w:sz w:val="32"/>
          <w:szCs w:val="32"/>
        </w:rPr>
        <w:t>市交通主管部门查实从业单位在信用信息系统中填报虚假信息的，作如下处理：</w:t>
      </w:r>
    </w:p>
    <w:p w:rsidR="007F0E93" w:rsidRDefault="006C414C">
      <w:pPr>
        <w:spacing w:line="600" w:lineRule="exact"/>
        <w:ind w:firstLineChars="200" w:firstLine="640"/>
        <w:rPr>
          <w:rFonts w:ascii="方正仿宋_GBK" w:eastAsia="方正仿宋_GBK" w:hAnsi="Cambria"/>
          <w:bCs/>
          <w:color w:val="000000"/>
          <w:sz w:val="32"/>
          <w:szCs w:val="32"/>
        </w:rPr>
      </w:pPr>
      <w:r>
        <w:rPr>
          <w:rFonts w:ascii="方正仿宋_GBK" w:eastAsia="方正仿宋_GBK" w:hAnsi="Cambria" w:hint="eastAsia"/>
          <w:bCs/>
          <w:color w:val="000000"/>
          <w:sz w:val="32"/>
          <w:szCs w:val="32"/>
        </w:rPr>
        <w:t>（一）撤销从业单位在信用信息系统发布的所有信息，从业单位应当复核其真实性，在有效整改后，经申请可以重新发布；重新发布后，因再次填报虚假信息被撤销发布的，市交通主管部门可以不再受理其发布申请。</w:t>
      </w:r>
    </w:p>
    <w:p w:rsidR="007F0E93" w:rsidRDefault="006C414C">
      <w:pPr>
        <w:pStyle w:val="p0"/>
        <w:widowControl w:val="0"/>
        <w:spacing w:line="600" w:lineRule="exact"/>
        <w:ind w:firstLineChars="200" w:firstLine="420"/>
        <w:rPr>
          <w:rFonts w:ascii="方正仿宋_GBK" w:eastAsia="方正仿宋_GBK" w:hAnsi="Cambria"/>
          <w:bCs/>
          <w:color w:val="000000"/>
        </w:rPr>
      </w:pPr>
      <w:r>
        <w:rPr>
          <w:rFonts w:ascii="方正仿宋_GBK" w:eastAsia="方正仿宋_GBK" w:hAnsi="Cambria" w:hint="eastAsia"/>
          <w:bCs/>
          <w:color w:val="000000"/>
        </w:rPr>
        <w:t>（二）</w:t>
      </w:r>
      <w:r>
        <w:rPr>
          <w:rFonts w:ascii="方正仿宋_GBK" w:eastAsia="方正仿宋_GBK" w:hAnsi="Cambria"/>
          <w:bCs/>
          <w:color w:val="000000"/>
        </w:rPr>
        <w:t>作为从业单位</w:t>
      </w:r>
      <w:r>
        <w:rPr>
          <w:rFonts w:ascii="方正仿宋_GBK" w:eastAsia="方正仿宋_GBK" w:hAnsi="Cambria" w:hint="eastAsia"/>
          <w:bCs/>
          <w:color w:val="000000"/>
        </w:rPr>
        <w:t>不良</w:t>
      </w:r>
      <w:r>
        <w:rPr>
          <w:rFonts w:ascii="方正仿宋_GBK" w:eastAsia="方正仿宋_GBK" w:hAnsi="Cambria"/>
          <w:bCs/>
          <w:color w:val="000000"/>
        </w:rPr>
        <w:t>行为，</w:t>
      </w:r>
      <w:r>
        <w:rPr>
          <w:rFonts w:ascii="方正仿宋_GBK" w:eastAsia="方正仿宋_GBK" w:hint="eastAsia"/>
          <w:color w:val="000000"/>
        </w:rPr>
        <w:t>直接确定其信用等级为C级。</w:t>
      </w:r>
    </w:p>
    <w:p w:rsidR="007F0E93" w:rsidRDefault="006C414C">
      <w:pPr>
        <w:spacing w:line="600" w:lineRule="exact"/>
        <w:ind w:firstLineChars="200" w:firstLine="640"/>
        <w:rPr>
          <w:rFonts w:ascii="方正仿宋_GBK" w:eastAsia="方正仿宋_GBK" w:hAnsi="Cambria"/>
          <w:bCs/>
          <w:color w:val="000000"/>
          <w:sz w:val="32"/>
          <w:szCs w:val="32"/>
        </w:rPr>
      </w:pPr>
      <w:r>
        <w:rPr>
          <w:rFonts w:ascii="方正楷体_GBK" w:eastAsia="方正黑体_GBK" w:hAnsi="Cambria" w:hint="eastAsia"/>
          <w:color w:val="000000"/>
          <w:sz w:val="32"/>
          <w:szCs w:val="32"/>
        </w:rPr>
        <w:t>第三十四条</w:t>
      </w:r>
      <w:r>
        <w:rPr>
          <w:rFonts w:ascii="方正仿宋_GBK" w:eastAsia="方正仿宋_GBK" w:hAnsi="Cambria" w:hint="eastAsia"/>
          <w:bCs/>
          <w:color w:val="000000"/>
          <w:sz w:val="32"/>
          <w:szCs w:val="32"/>
        </w:rPr>
        <w:t xml:space="preserve">  市交通主管部门在从业单位市场行为的动态管理中，可对勘察、设计、施工、监理、试验检测等具备国家有关部门许可资质的从业单位，是否满足资质标准条件进行抽查，发现人员、技术装备、业绩等指标低于相关资质标准要求或者弄虚作假的，将作为从业单位不良行为。</w:t>
      </w:r>
    </w:p>
    <w:p w:rsidR="007F0E93" w:rsidRDefault="006C414C">
      <w:pPr>
        <w:spacing w:line="600" w:lineRule="exact"/>
        <w:ind w:firstLineChars="200" w:firstLine="640"/>
        <w:rPr>
          <w:rFonts w:ascii="方正仿宋_GBK" w:eastAsia="方正仿宋_GBK" w:hAnsi="Cambria"/>
          <w:bCs/>
          <w:color w:val="000000"/>
          <w:sz w:val="32"/>
          <w:szCs w:val="32"/>
        </w:rPr>
      </w:pPr>
      <w:r>
        <w:rPr>
          <w:rFonts w:ascii="方正楷体_GBK" w:eastAsia="方正黑体_GBK" w:hAnsi="Cambria" w:hint="eastAsia"/>
          <w:color w:val="000000"/>
          <w:sz w:val="32"/>
          <w:szCs w:val="32"/>
        </w:rPr>
        <w:t>第三十五条</w:t>
      </w:r>
      <w:r>
        <w:rPr>
          <w:rFonts w:ascii="方正楷体_GBK" w:eastAsia="方正黑体_GBK" w:hAnsi="Cambria" w:hint="eastAsia"/>
          <w:color w:val="000000"/>
          <w:sz w:val="32"/>
          <w:szCs w:val="32"/>
        </w:rPr>
        <w:t xml:space="preserve">  </w:t>
      </w:r>
      <w:r>
        <w:rPr>
          <w:rFonts w:ascii="方正仿宋_GBK" w:eastAsia="方正仿宋_GBK" w:hAnsi="Cambria" w:hint="eastAsia"/>
          <w:bCs/>
          <w:color w:val="000000"/>
          <w:sz w:val="32"/>
          <w:szCs w:val="32"/>
        </w:rPr>
        <w:t>交通主管部门应当建立健全信用评价工作机制，结合督查工作不定期对从业单位和从业人员的从业行为进行抽查，当招标人或者建设管理单位对从业单位或者从业人员的评价与实际情况不符的，应当责令招标人或者建设管理单位重新评价，也可以直接予以调整。</w:t>
      </w:r>
    </w:p>
    <w:p w:rsidR="007F0E93" w:rsidRDefault="006C414C">
      <w:pPr>
        <w:spacing w:line="600" w:lineRule="exact"/>
        <w:ind w:firstLineChars="200" w:firstLine="640"/>
        <w:rPr>
          <w:rFonts w:ascii="方正仿宋_GBK" w:eastAsia="方正仿宋_GBK" w:hAnsi="Cambria"/>
          <w:bCs/>
          <w:color w:val="000000"/>
          <w:sz w:val="32"/>
          <w:szCs w:val="32"/>
        </w:rPr>
      </w:pPr>
      <w:r>
        <w:rPr>
          <w:rFonts w:ascii="方正楷体_GBK" w:eastAsia="方正黑体_GBK" w:hAnsi="Cambria" w:hint="eastAsia"/>
          <w:color w:val="000000"/>
          <w:sz w:val="32"/>
          <w:szCs w:val="32"/>
        </w:rPr>
        <w:lastRenderedPageBreak/>
        <w:t>第三十六条</w:t>
      </w:r>
      <w:r>
        <w:rPr>
          <w:rFonts w:ascii="方正楷体_GBK" w:eastAsia="方正黑体_GBK" w:hAnsi="Cambria" w:hint="eastAsia"/>
          <w:color w:val="000000"/>
          <w:sz w:val="32"/>
          <w:szCs w:val="32"/>
        </w:rPr>
        <w:t xml:space="preserve">  </w:t>
      </w:r>
      <w:r>
        <w:rPr>
          <w:rFonts w:ascii="方正仿宋_GBK" w:eastAsia="方正仿宋_GBK" w:hAnsi="Cambria" w:hint="eastAsia"/>
          <w:bCs/>
          <w:color w:val="000000"/>
          <w:sz w:val="32"/>
          <w:szCs w:val="32"/>
        </w:rPr>
        <w:t>交通主管部门、质量监督机构、市交通规划和技术发展中心违反本细则规定，在信用管理中徇私舞弊、滥用职权或者玩忽职守的，按照国家有关规定处理。构成犯罪的，由司法部门依法追究刑事责任。</w:t>
      </w:r>
    </w:p>
    <w:p w:rsidR="007F0E93" w:rsidRDefault="007F0E93">
      <w:pPr>
        <w:spacing w:line="600" w:lineRule="exact"/>
        <w:ind w:firstLineChars="200" w:firstLine="640"/>
        <w:rPr>
          <w:rFonts w:ascii="方正楷体_GBK" w:eastAsia="方正黑体_GBK" w:hAnsi="Cambria"/>
          <w:color w:val="000000"/>
          <w:sz w:val="32"/>
          <w:szCs w:val="32"/>
        </w:rPr>
      </w:pPr>
    </w:p>
    <w:p w:rsidR="007F0E93" w:rsidRDefault="006C414C">
      <w:pPr>
        <w:pStyle w:val="1"/>
        <w:spacing w:line="600" w:lineRule="exact"/>
        <w:rPr>
          <w:rFonts w:ascii="黑体" w:eastAsia="方正黑体_GBK"/>
          <w:b w:val="0"/>
          <w:bCs w:val="0"/>
          <w:color w:val="000000"/>
          <w:sz w:val="32"/>
          <w:szCs w:val="32"/>
        </w:rPr>
      </w:pPr>
      <w:r>
        <w:rPr>
          <w:rFonts w:ascii="黑体" w:eastAsia="方正黑体_GBK" w:hint="eastAsia"/>
          <w:b w:val="0"/>
          <w:bCs w:val="0"/>
          <w:color w:val="000000"/>
          <w:sz w:val="32"/>
          <w:szCs w:val="32"/>
        </w:rPr>
        <w:t>第六章</w:t>
      </w:r>
      <w:r>
        <w:rPr>
          <w:rFonts w:ascii="黑体" w:eastAsia="方正黑体_GBK" w:hint="eastAsia"/>
          <w:b w:val="0"/>
          <w:bCs w:val="0"/>
          <w:color w:val="000000"/>
          <w:sz w:val="32"/>
          <w:szCs w:val="32"/>
        </w:rPr>
        <w:t xml:space="preserve">  </w:t>
      </w:r>
      <w:r>
        <w:rPr>
          <w:rFonts w:ascii="黑体" w:eastAsia="方正黑体_GBK" w:hint="eastAsia"/>
          <w:b w:val="0"/>
          <w:bCs w:val="0"/>
          <w:color w:val="000000"/>
          <w:sz w:val="32"/>
          <w:szCs w:val="32"/>
        </w:rPr>
        <w:t>附则</w:t>
      </w:r>
    </w:p>
    <w:p w:rsidR="007F0E93" w:rsidRDefault="007F0E93">
      <w:pPr>
        <w:spacing w:line="600" w:lineRule="exact"/>
        <w:ind w:firstLineChars="200" w:firstLine="640"/>
        <w:rPr>
          <w:rFonts w:ascii="方正仿宋_GBK" w:eastAsia="方正仿宋_GBK" w:hAnsi="Cambria"/>
          <w:bCs/>
          <w:color w:val="000000"/>
          <w:sz w:val="32"/>
          <w:szCs w:val="32"/>
        </w:rPr>
      </w:pPr>
    </w:p>
    <w:p w:rsidR="007F0E93" w:rsidRDefault="006C414C">
      <w:pPr>
        <w:spacing w:line="600" w:lineRule="exact"/>
        <w:ind w:firstLineChars="200" w:firstLine="640"/>
        <w:rPr>
          <w:rFonts w:ascii="方正楷体_GBK" w:eastAsia="方正黑体_GBK" w:hAnsi="Cambria"/>
          <w:color w:val="000000"/>
          <w:sz w:val="32"/>
          <w:szCs w:val="32"/>
        </w:rPr>
      </w:pPr>
      <w:r>
        <w:rPr>
          <w:rFonts w:ascii="方正楷体_GBK" w:eastAsia="方正黑体_GBK" w:hAnsi="Cambria" w:hint="eastAsia"/>
          <w:bCs/>
          <w:color w:val="000000"/>
          <w:sz w:val="32"/>
          <w:szCs w:val="32"/>
        </w:rPr>
        <w:t>第三十七条</w:t>
      </w:r>
      <w:r>
        <w:rPr>
          <w:rFonts w:ascii="方正楷体_GBK" w:eastAsia="方正黑体_GBK" w:hAnsi="Cambria" w:hint="eastAsia"/>
          <w:bCs/>
          <w:color w:val="000000"/>
          <w:sz w:val="32"/>
          <w:szCs w:val="32"/>
        </w:rPr>
        <w:t xml:space="preserve"> </w:t>
      </w:r>
      <w:r>
        <w:rPr>
          <w:rFonts w:ascii="方正仿宋_GBK" w:eastAsia="方正仿宋_GBK" w:hAnsi="Cambria" w:hint="eastAsia"/>
          <w:bCs/>
          <w:color w:val="000000"/>
          <w:sz w:val="32"/>
          <w:szCs w:val="32"/>
        </w:rPr>
        <w:t xml:space="preserve"> 各区县（自治县）交通主管部门可依据本细则制定本行政区域水运工程建设市场信用管理实施细则。</w:t>
      </w:r>
    </w:p>
    <w:p w:rsidR="007F0E93" w:rsidRDefault="006C414C">
      <w:pPr>
        <w:spacing w:line="600" w:lineRule="exact"/>
        <w:ind w:firstLineChars="200" w:firstLine="640"/>
        <w:rPr>
          <w:rFonts w:ascii="方正仿宋_GBK" w:eastAsia="方正仿宋_GBK" w:hAnsi="Cambria"/>
          <w:bCs/>
          <w:color w:val="000000"/>
          <w:sz w:val="32"/>
          <w:szCs w:val="32"/>
        </w:rPr>
      </w:pPr>
      <w:r>
        <w:rPr>
          <w:rFonts w:ascii="方正楷体_GBK" w:eastAsia="方正黑体_GBK" w:hAnsi="Cambria" w:hint="eastAsia"/>
          <w:color w:val="000000"/>
          <w:sz w:val="32"/>
          <w:szCs w:val="32"/>
        </w:rPr>
        <w:t>第三十八条</w:t>
      </w:r>
      <w:r>
        <w:rPr>
          <w:rFonts w:ascii="方正楷体_GBK" w:eastAsia="方正黑体_GBK" w:hAnsi="Cambria" w:hint="eastAsia"/>
          <w:color w:val="000000"/>
          <w:sz w:val="32"/>
          <w:szCs w:val="32"/>
        </w:rPr>
        <w:t xml:space="preserve">  </w:t>
      </w:r>
      <w:r>
        <w:rPr>
          <w:rFonts w:ascii="方正仿宋_GBK" w:eastAsia="方正仿宋_GBK" w:hAnsi="Cambria" w:hint="eastAsia"/>
          <w:bCs/>
          <w:color w:val="000000"/>
          <w:sz w:val="32"/>
          <w:szCs w:val="32"/>
        </w:rPr>
        <w:t>本</w:t>
      </w:r>
      <w:r>
        <w:rPr>
          <w:rFonts w:ascii="方正仿宋_GBK" w:eastAsia="方正仿宋_GBK" w:hAnsi="Cambria"/>
          <w:bCs/>
          <w:color w:val="000000"/>
          <w:sz w:val="32"/>
          <w:szCs w:val="32"/>
        </w:rPr>
        <w:t>细则</w:t>
      </w:r>
      <w:r>
        <w:rPr>
          <w:rFonts w:ascii="方正仿宋_GBK" w:eastAsia="方正仿宋_GBK" w:hAnsi="Cambria" w:hint="eastAsia"/>
          <w:bCs/>
          <w:color w:val="000000"/>
          <w:sz w:val="32"/>
          <w:szCs w:val="32"/>
        </w:rPr>
        <w:t>自2022年1月1日起施行。《重庆市水运工程设计和施工企业信用评价实施细则（试行）》（渝交委港〔2018〕3号）、《水运工程建设单位管理办法》（渝交委港〔2014〕22号）同时废止。</w:t>
      </w:r>
    </w:p>
    <w:p w:rsidR="007F0E93" w:rsidRDefault="007F0E93">
      <w:pPr>
        <w:pStyle w:val="p0"/>
        <w:widowControl w:val="0"/>
        <w:spacing w:line="560" w:lineRule="exact"/>
        <w:ind w:leftChars="304" w:left="1688" w:hangingChars="500" w:hanging="1050"/>
        <w:jc w:val="left"/>
        <w:rPr>
          <w:rFonts w:ascii="方正仿宋_GBK" w:eastAsia="方正仿宋_GBK" w:hAnsi="Cambria"/>
          <w:bCs/>
          <w:color w:val="000000"/>
          <w:kern w:val="2"/>
        </w:rPr>
      </w:pPr>
    </w:p>
    <w:p w:rsidR="007F0E93" w:rsidRDefault="006C414C">
      <w:pPr>
        <w:pStyle w:val="p0"/>
        <w:widowControl w:val="0"/>
        <w:spacing w:line="600" w:lineRule="exact"/>
        <w:ind w:leftChars="304" w:left="2288" w:hangingChars="550" w:hanging="1650"/>
        <w:jc w:val="left"/>
        <w:rPr>
          <w:rFonts w:ascii="方正仿宋_GBK" w:eastAsia="方正仿宋_GBK" w:hAnsi="Cambria"/>
          <w:bCs/>
          <w:color w:val="000000"/>
          <w:kern w:val="2"/>
          <w:sz w:val="30"/>
          <w:szCs w:val="30"/>
        </w:rPr>
      </w:pPr>
      <w:r>
        <w:rPr>
          <w:rFonts w:ascii="方正仿宋_GBK" w:eastAsia="方正仿宋_GBK" w:hAnsi="Cambria" w:hint="eastAsia"/>
          <w:bCs/>
          <w:color w:val="000000"/>
          <w:kern w:val="2"/>
          <w:sz w:val="30"/>
          <w:szCs w:val="30"/>
        </w:rPr>
        <w:t>附件：1-1．重庆市水运工程建设市场建设单位信用行为评定标准及计算方法</w:t>
      </w:r>
    </w:p>
    <w:p w:rsidR="007F0E93" w:rsidRDefault="006C414C">
      <w:pPr>
        <w:pStyle w:val="p0"/>
        <w:widowControl w:val="0"/>
        <w:spacing w:line="600" w:lineRule="exact"/>
        <w:ind w:leftChars="760" w:left="2346" w:hangingChars="250" w:hanging="750"/>
        <w:jc w:val="left"/>
        <w:rPr>
          <w:rFonts w:ascii="方正仿宋_GBK" w:eastAsia="方正仿宋_GBK" w:hAnsi="Cambria"/>
          <w:bCs/>
          <w:color w:val="000000"/>
          <w:kern w:val="2"/>
          <w:sz w:val="30"/>
          <w:szCs w:val="30"/>
        </w:rPr>
      </w:pPr>
      <w:r>
        <w:rPr>
          <w:rFonts w:ascii="方正仿宋_GBK" w:eastAsia="方正仿宋_GBK" w:hAnsi="Cambria" w:hint="eastAsia"/>
          <w:bCs/>
          <w:color w:val="000000"/>
          <w:kern w:val="2"/>
          <w:sz w:val="30"/>
          <w:szCs w:val="30"/>
        </w:rPr>
        <w:t>1-2．重庆市水运工程建设市场设计和施工单位信用行为评定标准及计算方法</w:t>
      </w:r>
    </w:p>
    <w:p w:rsidR="007F0E93" w:rsidRDefault="006C414C">
      <w:pPr>
        <w:pStyle w:val="p0"/>
        <w:widowControl w:val="0"/>
        <w:spacing w:line="600" w:lineRule="exact"/>
        <w:ind w:leftChars="760" w:left="2346" w:hangingChars="250" w:hanging="750"/>
        <w:jc w:val="left"/>
        <w:rPr>
          <w:rFonts w:ascii="方正仿宋_GBK" w:eastAsia="方正仿宋_GBK" w:hAnsi="Cambria"/>
          <w:bCs/>
          <w:color w:val="000000"/>
          <w:kern w:val="2"/>
          <w:sz w:val="30"/>
          <w:szCs w:val="30"/>
        </w:rPr>
      </w:pPr>
      <w:r>
        <w:rPr>
          <w:rFonts w:ascii="方正仿宋_GBK" w:eastAsia="方正仿宋_GBK" w:hAnsi="Cambria" w:hint="eastAsia"/>
          <w:bCs/>
          <w:color w:val="000000"/>
          <w:kern w:val="2"/>
          <w:sz w:val="30"/>
          <w:szCs w:val="30"/>
        </w:rPr>
        <w:t>1-3．重庆市水运工程建设市场监理单位信用行为评定标准及计算方法</w:t>
      </w:r>
    </w:p>
    <w:p w:rsidR="007F0E93" w:rsidRDefault="006C414C">
      <w:pPr>
        <w:pStyle w:val="p0"/>
        <w:widowControl w:val="0"/>
        <w:spacing w:line="600" w:lineRule="exact"/>
        <w:ind w:leftChars="760" w:left="2346" w:hangingChars="250" w:hanging="750"/>
        <w:jc w:val="left"/>
        <w:rPr>
          <w:rFonts w:ascii="方正仿宋_GBK" w:eastAsia="方正仿宋_GBK" w:hAnsi="Cambria"/>
          <w:bCs/>
          <w:color w:val="000000"/>
          <w:kern w:val="2"/>
          <w:sz w:val="30"/>
          <w:szCs w:val="30"/>
        </w:rPr>
      </w:pPr>
      <w:r>
        <w:rPr>
          <w:rFonts w:ascii="方正仿宋_GBK" w:eastAsia="方正仿宋_GBK" w:hAnsi="Cambria" w:hint="eastAsia"/>
          <w:bCs/>
          <w:color w:val="000000"/>
          <w:kern w:val="2"/>
          <w:sz w:val="30"/>
          <w:szCs w:val="30"/>
        </w:rPr>
        <w:t>1-4．重庆市水运工程建设市场试验检测单位信用行为评</w:t>
      </w:r>
      <w:r>
        <w:rPr>
          <w:rFonts w:ascii="方正仿宋_GBK" w:eastAsia="方正仿宋_GBK" w:hAnsi="Cambria" w:hint="eastAsia"/>
          <w:bCs/>
          <w:color w:val="000000"/>
          <w:kern w:val="2"/>
          <w:sz w:val="30"/>
          <w:szCs w:val="30"/>
        </w:rPr>
        <w:lastRenderedPageBreak/>
        <w:t>定标准及计算方法</w:t>
      </w:r>
    </w:p>
    <w:p w:rsidR="007F0E93" w:rsidRDefault="006C414C">
      <w:pPr>
        <w:pStyle w:val="p0"/>
        <w:widowControl w:val="0"/>
        <w:spacing w:line="600" w:lineRule="exact"/>
        <w:ind w:leftChars="760" w:left="2346" w:hangingChars="250" w:hanging="750"/>
        <w:jc w:val="left"/>
        <w:rPr>
          <w:rFonts w:ascii="方正仿宋_GBK" w:eastAsia="方正仿宋_GBK" w:hAnsi="Cambria"/>
          <w:bCs/>
          <w:color w:val="000000"/>
          <w:kern w:val="2"/>
          <w:sz w:val="30"/>
          <w:szCs w:val="30"/>
        </w:rPr>
      </w:pPr>
      <w:r>
        <w:rPr>
          <w:rFonts w:ascii="方正仿宋_GBK" w:eastAsia="方正仿宋_GBK" w:hAnsi="Cambria" w:hint="eastAsia"/>
          <w:bCs/>
          <w:color w:val="000000"/>
          <w:kern w:val="2"/>
          <w:sz w:val="30"/>
          <w:szCs w:val="30"/>
        </w:rPr>
        <w:t>1-5．重庆市水运工程建设市场造价咨询等其他从业单位信用行为直接定级标准</w:t>
      </w:r>
    </w:p>
    <w:p w:rsidR="007F0E93" w:rsidRDefault="006C414C">
      <w:pPr>
        <w:pStyle w:val="p0"/>
        <w:widowControl w:val="0"/>
        <w:spacing w:line="600" w:lineRule="exact"/>
        <w:ind w:leftChars="760" w:left="2046" w:hangingChars="150" w:hanging="450"/>
        <w:jc w:val="left"/>
        <w:rPr>
          <w:rFonts w:ascii="方正仿宋_GBK" w:eastAsia="方正仿宋_GBK" w:hAnsi="Cambria"/>
          <w:bCs/>
          <w:color w:val="000000"/>
          <w:kern w:val="2"/>
          <w:sz w:val="30"/>
          <w:szCs w:val="30"/>
        </w:rPr>
      </w:pPr>
      <w:r>
        <w:rPr>
          <w:rFonts w:ascii="方正仿宋_GBK" w:eastAsia="方正仿宋_GBK" w:hAnsi="Cambria" w:hint="eastAsia"/>
          <w:bCs/>
          <w:color w:val="000000"/>
          <w:kern w:val="2"/>
          <w:sz w:val="30"/>
          <w:szCs w:val="30"/>
        </w:rPr>
        <w:t>2．重庆市水运工程建设市场从业人员信用行为直接定级标准</w:t>
      </w:r>
    </w:p>
    <w:p w:rsidR="007F0E93" w:rsidRDefault="006C414C">
      <w:pPr>
        <w:pStyle w:val="p0"/>
        <w:widowControl w:val="0"/>
        <w:spacing w:line="600" w:lineRule="exact"/>
        <w:ind w:leftChars="760" w:left="2046" w:hangingChars="150" w:hanging="450"/>
        <w:jc w:val="left"/>
        <w:rPr>
          <w:rFonts w:ascii="方正小标宋_GBK" w:eastAsia="方正小标宋_GBK"/>
          <w:color w:val="000000"/>
          <w:spacing w:val="-20"/>
          <w:sz w:val="30"/>
          <w:szCs w:val="30"/>
        </w:rPr>
      </w:pPr>
      <w:r>
        <w:rPr>
          <w:rFonts w:ascii="方正仿宋_GBK" w:eastAsia="方正仿宋_GBK" w:hAnsi="Cambria" w:hint="eastAsia"/>
          <w:bCs/>
          <w:color w:val="000000"/>
          <w:kern w:val="2"/>
          <w:sz w:val="30"/>
          <w:szCs w:val="30"/>
        </w:rPr>
        <w:t>3．重庆市水运工程建设市场从业单位信用分值设置参考表</w:t>
      </w:r>
    </w:p>
    <w:p w:rsidR="007F0E93" w:rsidRDefault="007F0E93">
      <w:pPr>
        <w:rPr>
          <w:color w:val="000000"/>
          <w:sz w:val="32"/>
          <w:szCs w:val="32"/>
          <w:highlight w:val="yellow"/>
        </w:rPr>
      </w:pPr>
    </w:p>
    <w:p w:rsidR="007F0E93" w:rsidRDefault="007F0E93">
      <w:pPr>
        <w:rPr>
          <w:color w:val="000000"/>
          <w:sz w:val="32"/>
          <w:szCs w:val="32"/>
        </w:rPr>
      </w:pPr>
    </w:p>
    <w:p w:rsidR="007F0E93" w:rsidRDefault="007F0E93">
      <w:pPr>
        <w:rPr>
          <w:color w:val="000000"/>
          <w:sz w:val="32"/>
          <w:szCs w:val="32"/>
        </w:rPr>
      </w:pPr>
    </w:p>
    <w:p w:rsidR="007F0E93" w:rsidRDefault="007F0E93">
      <w:pPr>
        <w:rPr>
          <w:color w:val="000000"/>
          <w:sz w:val="32"/>
          <w:szCs w:val="32"/>
        </w:rPr>
      </w:pPr>
    </w:p>
    <w:p w:rsidR="007F0E93" w:rsidRDefault="007F0E93">
      <w:pPr>
        <w:rPr>
          <w:color w:val="000000"/>
          <w:sz w:val="32"/>
          <w:szCs w:val="32"/>
        </w:rPr>
      </w:pPr>
    </w:p>
    <w:p w:rsidR="007F0E93" w:rsidRDefault="007F0E93">
      <w:pPr>
        <w:rPr>
          <w:color w:val="000000"/>
          <w:sz w:val="32"/>
          <w:szCs w:val="32"/>
        </w:rPr>
      </w:pPr>
    </w:p>
    <w:p w:rsidR="007F0E93" w:rsidRDefault="007F0E93">
      <w:pPr>
        <w:rPr>
          <w:color w:val="000000"/>
          <w:sz w:val="32"/>
          <w:szCs w:val="32"/>
        </w:rPr>
      </w:pPr>
    </w:p>
    <w:p w:rsidR="007F0E93" w:rsidRDefault="007F0E93">
      <w:pPr>
        <w:rPr>
          <w:color w:val="000000"/>
          <w:sz w:val="32"/>
          <w:szCs w:val="32"/>
        </w:rPr>
      </w:pPr>
    </w:p>
    <w:p w:rsidR="007F0E93" w:rsidRDefault="007F0E93">
      <w:pPr>
        <w:rPr>
          <w:color w:val="000000"/>
          <w:sz w:val="32"/>
          <w:szCs w:val="32"/>
        </w:rPr>
      </w:pPr>
    </w:p>
    <w:p w:rsidR="007F0E93" w:rsidRDefault="007F0E93">
      <w:pPr>
        <w:rPr>
          <w:color w:val="000000"/>
          <w:sz w:val="32"/>
          <w:szCs w:val="32"/>
        </w:rPr>
      </w:pPr>
    </w:p>
    <w:p w:rsidR="007F0E93" w:rsidRDefault="007F0E93">
      <w:pPr>
        <w:rPr>
          <w:color w:val="000000"/>
          <w:sz w:val="32"/>
          <w:szCs w:val="32"/>
        </w:rPr>
      </w:pPr>
    </w:p>
    <w:p w:rsidR="007F0E93" w:rsidRDefault="007F0E93">
      <w:pPr>
        <w:rPr>
          <w:color w:val="000000"/>
          <w:sz w:val="32"/>
          <w:szCs w:val="32"/>
        </w:rPr>
      </w:pPr>
    </w:p>
    <w:p w:rsidR="007F0E93" w:rsidRDefault="007F0E93">
      <w:pPr>
        <w:rPr>
          <w:color w:val="000000"/>
          <w:sz w:val="32"/>
          <w:szCs w:val="32"/>
        </w:rPr>
      </w:pPr>
    </w:p>
    <w:p w:rsidR="007F0E93" w:rsidRDefault="006C414C">
      <w:pPr>
        <w:spacing w:line="500" w:lineRule="exact"/>
        <w:rPr>
          <w:rFonts w:ascii="方正黑体_GBK" w:eastAsia="方正黑体_GBK"/>
          <w:sz w:val="32"/>
          <w:szCs w:val="32"/>
        </w:rPr>
      </w:pPr>
      <w:r>
        <w:rPr>
          <w:rFonts w:ascii="方正黑体_GBK" w:eastAsia="方正黑体_GBK" w:hint="eastAsia"/>
          <w:sz w:val="32"/>
          <w:szCs w:val="32"/>
        </w:rPr>
        <w:lastRenderedPageBreak/>
        <w:t>附件1-1</w:t>
      </w:r>
    </w:p>
    <w:p w:rsidR="007F0E93" w:rsidRDefault="007F0E93">
      <w:pPr>
        <w:pStyle w:val="p0"/>
        <w:spacing w:line="500" w:lineRule="exact"/>
        <w:rPr>
          <w:rFonts w:ascii="方正仿宋_GBK" w:eastAsia="方正仿宋_GBK"/>
          <w:color w:val="000000"/>
        </w:rPr>
      </w:pPr>
    </w:p>
    <w:p w:rsidR="007F0E93" w:rsidRDefault="006C414C">
      <w:pPr>
        <w:pStyle w:val="p0"/>
        <w:spacing w:line="540" w:lineRule="exact"/>
        <w:jc w:val="center"/>
        <w:rPr>
          <w:rFonts w:ascii="方正小标宋_GBK" w:eastAsia="方正小标宋_GBK"/>
          <w:color w:val="000000"/>
          <w:sz w:val="44"/>
          <w:szCs w:val="44"/>
        </w:rPr>
      </w:pPr>
      <w:r>
        <w:rPr>
          <w:rFonts w:ascii="方正小标宋_GBK" w:eastAsia="方正小标宋_GBK" w:hint="eastAsia"/>
          <w:color w:val="000000"/>
          <w:sz w:val="44"/>
          <w:szCs w:val="44"/>
        </w:rPr>
        <w:t>重庆市水运工程建设市场建设单位信用行为</w:t>
      </w:r>
    </w:p>
    <w:p w:rsidR="007F0E93" w:rsidRDefault="006C414C">
      <w:pPr>
        <w:pStyle w:val="p0"/>
        <w:spacing w:line="540" w:lineRule="exact"/>
        <w:jc w:val="center"/>
        <w:rPr>
          <w:rFonts w:ascii="方正小标宋_GBK" w:eastAsia="方正小标宋_GBK"/>
          <w:color w:val="000000"/>
          <w:sz w:val="44"/>
          <w:szCs w:val="44"/>
        </w:rPr>
      </w:pPr>
      <w:r>
        <w:rPr>
          <w:rFonts w:ascii="方正小标宋_GBK" w:eastAsia="方正小标宋_GBK" w:hint="eastAsia"/>
          <w:color w:val="000000"/>
          <w:sz w:val="44"/>
          <w:szCs w:val="44"/>
        </w:rPr>
        <w:t>评定标准及计算方法</w:t>
      </w:r>
    </w:p>
    <w:p w:rsidR="007F0E93" w:rsidRDefault="007F0E93">
      <w:pPr>
        <w:pStyle w:val="p16"/>
        <w:snapToGrid w:val="0"/>
        <w:spacing w:line="500" w:lineRule="exact"/>
        <w:ind w:firstLine="0"/>
        <w:rPr>
          <w:rFonts w:ascii="方正黑体_GBK" w:eastAsia="方正黑体_GBK" w:hAnsi="方正黑体_GBK" w:cs="方正黑体_GBK"/>
          <w:color w:val="000000"/>
          <w:sz w:val="32"/>
          <w:szCs w:val="32"/>
        </w:rPr>
      </w:pPr>
    </w:p>
    <w:p w:rsidR="007F0E93" w:rsidRDefault="006C414C">
      <w:pPr>
        <w:pStyle w:val="p16"/>
        <w:snapToGrid w:val="0"/>
        <w:spacing w:line="500" w:lineRule="exact"/>
        <w:ind w:firstLineChars="200" w:firstLine="640"/>
        <w:rPr>
          <w:rFonts w:ascii="方正仿宋_GBK" w:eastAsia="方正仿宋_GBK" w:hAnsi="宋体"/>
          <w:b/>
          <w:bCs/>
          <w:color w:val="000000"/>
          <w:sz w:val="32"/>
          <w:szCs w:val="32"/>
        </w:rPr>
      </w:pPr>
      <w:r>
        <w:rPr>
          <w:rFonts w:ascii="方正黑体_GBK" w:eastAsia="方正黑体_GBK" w:hAnsi="方正黑体_GBK" w:cs="方正黑体_GBK" w:hint="eastAsia"/>
          <w:color w:val="000000"/>
          <w:sz w:val="32"/>
          <w:szCs w:val="32"/>
        </w:rPr>
        <w:t>一、评定标准</w:t>
      </w:r>
    </w:p>
    <w:tbl>
      <w:tblPr>
        <w:tblW w:w="4998"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8"/>
        <w:gridCol w:w="868"/>
        <w:gridCol w:w="1107"/>
        <w:gridCol w:w="1161"/>
        <w:gridCol w:w="2547"/>
        <w:gridCol w:w="1572"/>
        <w:gridCol w:w="895"/>
      </w:tblGrid>
      <w:tr w:rsidR="007F0E93">
        <w:trPr>
          <w:trHeight w:val="23"/>
          <w:tblHeader/>
          <w:jc w:val="center"/>
        </w:trPr>
        <w:tc>
          <w:tcPr>
            <w:tcW w:w="1591" w:type="pct"/>
            <w:gridSpan w:val="3"/>
            <w:vAlign w:val="center"/>
          </w:tcPr>
          <w:p w:rsidR="007F0E93" w:rsidRDefault="006C414C">
            <w:pPr>
              <w:pStyle w:val="p0"/>
              <w:spacing w:line="260" w:lineRule="atLeast"/>
              <w:jc w:val="center"/>
              <w:rPr>
                <w:rFonts w:ascii="黑体" w:eastAsia="黑体"/>
                <w:color w:val="000000"/>
                <w:sz w:val="24"/>
                <w:szCs w:val="24"/>
              </w:rPr>
            </w:pPr>
            <w:r>
              <w:rPr>
                <w:rFonts w:ascii="黑体" w:eastAsia="方正黑体_GBK" w:hint="eastAsia"/>
                <w:color w:val="000000"/>
                <w:sz w:val="24"/>
                <w:szCs w:val="24"/>
              </w:rPr>
              <w:t>评定内容</w:t>
            </w:r>
          </w:p>
        </w:tc>
        <w:tc>
          <w:tcPr>
            <w:tcW w:w="641" w:type="pct"/>
            <w:vAlign w:val="center"/>
          </w:tcPr>
          <w:p w:rsidR="007F0E93" w:rsidRDefault="006C414C">
            <w:pPr>
              <w:pStyle w:val="p0"/>
              <w:spacing w:line="260" w:lineRule="atLeast"/>
              <w:ind w:left="149" w:right="-174" w:hanging="149"/>
              <w:rPr>
                <w:rFonts w:ascii="黑体" w:eastAsia="黑体"/>
                <w:color w:val="000000"/>
                <w:sz w:val="24"/>
                <w:szCs w:val="24"/>
              </w:rPr>
            </w:pPr>
            <w:r>
              <w:rPr>
                <w:rFonts w:ascii="黑体" w:eastAsia="方正黑体_GBK" w:hint="eastAsia"/>
                <w:color w:val="000000"/>
                <w:sz w:val="24"/>
                <w:szCs w:val="24"/>
              </w:rPr>
              <w:t>行为代码</w:t>
            </w:r>
          </w:p>
        </w:tc>
        <w:tc>
          <w:tcPr>
            <w:tcW w:w="1406" w:type="pct"/>
            <w:vAlign w:val="center"/>
          </w:tcPr>
          <w:p w:rsidR="007F0E93" w:rsidRDefault="006C414C">
            <w:pPr>
              <w:pStyle w:val="p0"/>
              <w:spacing w:line="260" w:lineRule="atLeast"/>
              <w:jc w:val="center"/>
              <w:rPr>
                <w:rFonts w:ascii="黑体" w:eastAsia="黑体"/>
                <w:color w:val="000000"/>
                <w:sz w:val="24"/>
                <w:szCs w:val="24"/>
              </w:rPr>
            </w:pPr>
            <w:r>
              <w:rPr>
                <w:rFonts w:ascii="黑体" w:eastAsia="方正黑体_GBK" w:hint="eastAsia"/>
                <w:color w:val="000000"/>
                <w:sz w:val="24"/>
                <w:szCs w:val="24"/>
              </w:rPr>
              <w:t>不良行为</w:t>
            </w:r>
          </w:p>
        </w:tc>
        <w:tc>
          <w:tcPr>
            <w:tcW w:w="868" w:type="pct"/>
            <w:vAlign w:val="center"/>
          </w:tcPr>
          <w:p w:rsidR="007F0E93" w:rsidRDefault="006C414C">
            <w:pPr>
              <w:pStyle w:val="p0"/>
              <w:spacing w:line="260" w:lineRule="atLeast"/>
              <w:jc w:val="center"/>
              <w:rPr>
                <w:rFonts w:ascii="黑体" w:eastAsia="方正黑体_GBK"/>
                <w:color w:val="000000"/>
                <w:sz w:val="24"/>
                <w:szCs w:val="24"/>
              </w:rPr>
            </w:pPr>
            <w:r>
              <w:rPr>
                <w:rFonts w:ascii="黑体" w:eastAsia="方正黑体_GBK" w:hint="eastAsia"/>
                <w:color w:val="000000"/>
                <w:sz w:val="24"/>
                <w:szCs w:val="24"/>
              </w:rPr>
              <w:t>信用等级和</w:t>
            </w:r>
          </w:p>
          <w:p w:rsidR="007F0E93" w:rsidRDefault="006C414C">
            <w:pPr>
              <w:pStyle w:val="p0"/>
              <w:spacing w:line="260" w:lineRule="atLeast"/>
              <w:jc w:val="center"/>
              <w:rPr>
                <w:rFonts w:ascii="黑体" w:eastAsia="黑体"/>
                <w:color w:val="000000"/>
                <w:sz w:val="24"/>
                <w:szCs w:val="24"/>
              </w:rPr>
            </w:pPr>
            <w:r>
              <w:rPr>
                <w:rFonts w:ascii="黑体" w:eastAsia="方正黑体_GBK" w:hint="eastAsia"/>
                <w:color w:val="000000"/>
                <w:sz w:val="24"/>
                <w:szCs w:val="24"/>
              </w:rPr>
              <w:t>扣分标准</w:t>
            </w:r>
          </w:p>
        </w:tc>
        <w:tc>
          <w:tcPr>
            <w:tcW w:w="494" w:type="pct"/>
            <w:vAlign w:val="center"/>
          </w:tcPr>
          <w:p w:rsidR="007F0E93" w:rsidRDefault="006C414C">
            <w:pPr>
              <w:pStyle w:val="p0"/>
              <w:spacing w:line="260" w:lineRule="atLeast"/>
              <w:jc w:val="center"/>
              <w:rPr>
                <w:rFonts w:ascii="黑体" w:eastAsia="黑体"/>
                <w:color w:val="000000"/>
                <w:sz w:val="24"/>
                <w:szCs w:val="24"/>
              </w:rPr>
            </w:pPr>
            <w:r>
              <w:rPr>
                <w:rFonts w:ascii="黑体" w:eastAsia="方正黑体_GBK" w:hint="eastAsia"/>
                <w:color w:val="000000"/>
                <w:sz w:val="24"/>
                <w:szCs w:val="24"/>
              </w:rPr>
              <w:t>备注</w:t>
            </w:r>
          </w:p>
        </w:tc>
      </w:tr>
      <w:tr w:rsidR="007F0E93">
        <w:trPr>
          <w:trHeight w:val="23"/>
          <w:jc w:val="center"/>
        </w:trPr>
        <w:tc>
          <w:tcPr>
            <w:tcW w:w="501" w:type="pct"/>
            <w:vMerge w:val="restart"/>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履约行为（满分100分）</w:t>
            </w:r>
          </w:p>
        </w:tc>
        <w:tc>
          <w:tcPr>
            <w:tcW w:w="479" w:type="pct"/>
            <w:vMerge w:val="restart"/>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项目管理（满分50分，行为代码SYJS1）</w:t>
            </w:r>
          </w:p>
        </w:tc>
        <w:tc>
          <w:tcPr>
            <w:tcW w:w="611" w:type="pct"/>
            <w:vMerge w:val="restart"/>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管理机制</w:t>
            </w:r>
          </w:p>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（满分3分，行为代码SY</w:t>
            </w:r>
            <w:r>
              <w:rPr>
                <w:rFonts w:ascii="宋体" w:hAnsi="宋体" w:hint="eastAsia"/>
                <w:bCs/>
                <w:color w:val="000000"/>
                <w:sz w:val="18"/>
                <w:szCs w:val="18"/>
              </w:rPr>
              <w:t>JS1-1</w:t>
            </w:r>
            <w:r>
              <w:rPr>
                <w:rFonts w:ascii="宋体" w:hAnsi="宋体" w:hint="eastAsia"/>
                <w:color w:val="000000"/>
                <w:sz w:val="18"/>
                <w:szCs w:val="18"/>
              </w:rPr>
              <w:t>）</w:t>
            </w:r>
          </w:p>
        </w:tc>
        <w:tc>
          <w:tcPr>
            <w:tcW w:w="641" w:type="pct"/>
            <w:tcBorders>
              <w:bottom w:val="single" w:sz="4" w:space="0" w:color="auto"/>
            </w:tcBorders>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color w:val="000000"/>
                <w:sz w:val="18"/>
                <w:szCs w:val="18"/>
              </w:rPr>
              <w:t>SY</w:t>
            </w:r>
            <w:r>
              <w:rPr>
                <w:rFonts w:ascii="宋体" w:hAnsi="宋体" w:hint="eastAsia"/>
                <w:bCs/>
                <w:color w:val="000000"/>
                <w:sz w:val="18"/>
                <w:szCs w:val="18"/>
              </w:rPr>
              <w:t>JS1-1-1</w:t>
            </w:r>
          </w:p>
        </w:tc>
        <w:tc>
          <w:tcPr>
            <w:tcW w:w="1406" w:type="pct"/>
          </w:tcPr>
          <w:p w:rsidR="007F0E93" w:rsidRDefault="006C414C">
            <w:pPr>
              <w:pStyle w:val="p0"/>
              <w:jc w:val="left"/>
              <w:rPr>
                <w:rFonts w:ascii="宋体" w:hAnsi="宋体"/>
                <w:bCs/>
                <w:color w:val="000000"/>
                <w:sz w:val="18"/>
                <w:szCs w:val="18"/>
              </w:rPr>
            </w:pPr>
            <w:r>
              <w:rPr>
                <w:rFonts w:ascii="宋体" w:hAnsi="宋体" w:hint="eastAsia"/>
                <w:bCs/>
                <w:color w:val="000000"/>
                <w:sz w:val="18"/>
                <w:szCs w:val="18"/>
              </w:rPr>
              <w:t>未设立项目建设管理的专职机构</w:t>
            </w:r>
          </w:p>
        </w:tc>
        <w:tc>
          <w:tcPr>
            <w:tcW w:w="868" w:type="pct"/>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bCs/>
                <w:color w:val="000000"/>
                <w:sz w:val="18"/>
                <w:szCs w:val="18"/>
              </w:rPr>
              <w:t>3分</w:t>
            </w:r>
          </w:p>
        </w:tc>
        <w:tc>
          <w:tcPr>
            <w:tcW w:w="494" w:type="pct"/>
            <w:tcBorders>
              <w:bottom w:val="single" w:sz="4" w:space="0" w:color="auto"/>
            </w:tcBorders>
            <w:vAlign w:val="center"/>
          </w:tcPr>
          <w:p w:rsidR="007F0E93" w:rsidRDefault="007F0E93">
            <w:pPr>
              <w:pStyle w:val="p0"/>
              <w:spacing w:line="20" w:lineRule="atLeast"/>
              <w:jc w:val="center"/>
              <w:rPr>
                <w:rFonts w:ascii="宋体" w:hAnsi="宋体"/>
                <w:color w:val="000000"/>
                <w:sz w:val="15"/>
                <w:szCs w:val="15"/>
              </w:rPr>
            </w:pPr>
          </w:p>
        </w:tc>
      </w:tr>
      <w:tr w:rsidR="007F0E93">
        <w:trPr>
          <w:trHeight w:val="23"/>
          <w:jc w:val="center"/>
        </w:trPr>
        <w:tc>
          <w:tcPr>
            <w:tcW w:w="501" w:type="pct"/>
            <w:vMerge/>
            <w:vAlign w:val="center"/>
          </w:tcPr>
          <w:p w:rsidR="007F0E93" w:rsidRDefault="007F0E93">
            <w:pPr>
              <w:rPr>
                <w:rFonts w:ascii="宋体" w:hAnsi="宋体"/>
                <w:color w:val="000000"/>
                <w:sz w:val="18"/>
                <w:szCs w:val="18"/>
              </w:rPr>
            </w:pPr>
          </w:p>
        </w:tc>
        <w:tc>
          <w:tcPr>
            <w:tcW w:w="479" w:type="pct"/>
            <w:vMerge/>
            <w:vAlign w:val="center"/>
          </w:tcPr>
          <w:p w:rsidR="007F0E93" w:rsidRDefault="007F0E93">
            <w:pPr>
              <w:rPr>
                <w:rFonts w:ascii="宋体" w:hAnsi="宋体"/>
                <w:color w:val="000000"/>
                <w:sz w:val="18"/>
                <w:szCs w:val="18"/>
              </w:rPr>
            </w:pPr>
          </w:p>
        </w:tc>
        <w:tc>
          <w:tcPr>
            <w:tcW w:w="611" w:type="pct"/>
            <w:vMerge/>
            <w:vAlign w:val="center"/>
          </w:tcPr>
          <w:p w:rsidR="007F0E93" w:rsidRDefault="007F0E93">
            <w:pPr>
              <w:rPr>
                <w:rFonts w:ascii="宋体" w:hAnsi="宋体"/>
                <w:color w:val="000000"/>
                <w:sz w:val="18"/>
                <w:szCs w:val="18"/>
              </w:rPr>
            </w:pPr>
          </w:p>
        </w:tc>
        <w:tc>
          <w:tcPr>
            <w:tcW w:w="641" w:type="pct"/>
            <w:tcBorders>
              <w:top w:val="single" w:sz="4" w:space="0" w:color="auto"/>
              <w:bottom w:val="single" w:sz="4" w:space="0" w:color="auto"/>
            </w:tcBorders>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color w:val="000000"/>
                <w:sz w:val="18"/>
                <w:szCs w:val="18"/>
              </w:rPr>
              <w:t>SY</w:t>
            </w:r>
            <w:r>
              <w:rPr>
                <w:rFonts w:ascii="宋体" w:hAnsi="宋体" w:hint="eastAsia"/>
                <w:bCs/>
                <w:color w:val="000000"/>
                <w:sz w:val="18"/>
                <w:szCs w:val="18"/>
              </w:rPr>
              <w:t>JS1-1-2</w:t>
            </w:r>
          </w:p>
        </w:tc>
        <w:tc>
          <w:tcPr>
            <w:tcW w:w="1406" w:type="pct"/>
          </w:tcPr>
          <w:p w:rsidR="007F0E93" w:rsidRDefault="006C414C">
            <w:pPr>
              <w:pStyle w:val="p0"/>
              <w:jc w:val="left"/>
              <w:rPr>
                <w:rFonts w:ascii="宋体" w:hAnsi="宋体"/>
                <w:bCs/>
                <w:color w:val="000000"/>
                <w:sz w:val="18"/>
                <w:szCs w:val="18"/>
              </w:rPr>
            </w:pPr>
            <w:r>
              <w:rPr>
                <w:rFonts w:ascii="宋体" w:hAnsi="宋体" w:hint="eastAsia"/>
                <w:bCs/>
                <w:color w:val="000000"/>
                <w:sz w:val="18"/>
                <w:szCs w:val="18"/>
              </w:rPr>
              <w:t>项目建设机构职能部门、管理制度不健全</w:t>
            </w:r>
          </w:p>
        </w:tc>
        <w:tc>
          <w:tcPr>
            <w:tcW w:w="868" w:type="pct"/>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color w:val="000000"/>
                <w:sz w:val="18"/>
                <w:szCs w:val="18"/>
              </w:rPr>
              <w:t>1～3</w:t>
            </w:r>
            <w:r>
              <w:rPr>
                <w:rFonts w:ascii="宋体" w:hAnsi="宋体" w:hint="eastAsia"/>
                <w:bCs/>
                <w:color w:val="000000"/>
                <w:sz w:val="18"/>
                <w:szCs w:val="18"/>
              </w:rPr>
              <w:t>分</w:t>
            </w:r>
          </w:p>
        </w:tc>
        <w:tc>
          <w:tcPr>
            <w:tcW w:w="494" w:type="pct"/>
            <w:vMerge w:val="restart"/>
            <w:tcBorders>
              <w:top w:val="single" w:sz="4" w:space="0" w:color="auto"/>
            </w:tcBorders>
            <w:vAlign w:val="center"/>
          </w:tcPr>
          <w:p w:rsidR="007F0E93" w:rsidRDefault="007F0E93">
            <w:pPr>
              <w:rPr>
                <w:rFonts w:ascii="宋体" w:hAnsi="宋体"/>
                <w:color w:val="000000"/>
                <w:sz w:val="15"/>
                <w:szCs w:val="15"/>
              </w:rPr>
            </w:pPr>
          </w:p>
        </w:tc>
      </w:tr>
      <w:tr w:rsidR="007F0E93">
        <w:trPr>
          <w:trHeight w:val="23"/>
          <w:jc w:val="center"/>
        </w:trPr>
        <w:tc>
          <w:tcPr>
            <w:tcW w:w="501" w:type="pct"/>
            <w:vMerge/>
            <w:vAlign w:val="center"/>
          </w:tcPr>
          <w:p w:rsidR="007F0E93" w:rsidRDefault="007F0E93">
            <w:pPr>
              <w:rPr>
                <w:rFonts w:ascii="宋体" w:hAnsi="宋体"/>
                <w:color w:val="000000"/>
                <w:sz w:val="18"/>
                <w:szCs w:val="18"/>
              </w:rPr>
            </w:pPr>
          </w:p>
        </w:tc>
        <w:tc>
          <w:tcPr>
            <w:tcW w:w="479" w:type="pct"/>
            <w:vMerge/>
            <w:vAlign w:val="center"/>
          </w:tcPr>
          <w:p w:rsidR="007F0E93" w:rsidRDefault="007F0E93">
            <w:pPr>
              <w:rPr>
                <w:rFonts w:ascii="宋体" w:hAnsi="宋体"/>
                <w:color w:val="000000"/>
                <w:sz w:val="18"/>
                <w:szCs w:val="18"/>
              </w:rPr>
            </w:pPr>
          </w:p>
        </w:tc>
        <w:tc>
          <w:tcPr>
            <w:tcW w:w="611" w:type="pct"/>
            <w:vMerge/>
            <w:tcBorders>
              <w:bottom w:val="single" w:sz="4" w:space="0" w:color="auto"/>
            </w:tcBorders>
            <w:vAlign w:val="center"/>
          </w:tcPr>
          <w:p w:rsidR="007F0E93" w:rsidRDefault="007F0E93">
            <w:pPr>
              <w:rPr>
                <w:rFonts w:ascii="宋体" w:hAnsi="宋体"/>
                <w:color w:val="000000"/>
                <w:sz w:val="18"/>
                <w:szCs w:val="18"/>
              </w:rPr>
            </w:pPr>
          </w:p>
        </w:tc>
        <w:tc>
          <w:tcPr>
            <w:tcW w:w="641" w:type="pct"/>
            <w:tcBorders>
              <w:top w:val="single" w:sz="4" w:space="0" w:color="auto"/>
              <w:bottom w:val="single" w:sz="4" w:space="0" w:color="auto"/>
            </w:tcBorders>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color w:val="000000"/>
                <w:sz w:val="18"/>
                <w:szCs w:val="18"/>
              </w:rPr>
              <w:t>SY</w:t>
            </w:r>
            <w:r>
              <w:rPr>
                <w:rFonts w:ascii="宋体" w:hAnsi="宋体" w:hint="eastAsia"/>
                <w:bCs/>
                <w:color w:val="000000"/>
                <w:sz w:val="18"/>
                <w:szCs w:val="18"/>
              </w:rPr>
              <w:t>JS1-1-3</w:t>
            </w:r>
          </w:p>
        </w:tc>
        <w:tc>
          <w:tcPr>
            <w:tcW w:w="1406" w:type="pct"/>
            <w:vAlign w:val="center"/>
          </w:tcPr>
          <w:p w:rsidR="007F0E93" w:rsidRDefault="006C414C">
            <w:pPr>
              <w:pStyle w:val="p0"/>
              <w:jc w:val="left"/>
              <w:rPr>
                <w:rFonts w:ascii="宋体" w:hAnsi="宋体"/>
                <w:bCs/>
                <w:color w:val="000000"/>
                <w:sz w:val="18"/>
                <w:szCs w:val="18"/>
              </w:rPr>
            </w:pPr>
            <w:r>
              <w:rPr>
                <w:rFonts w:ascii="宋体" w:hAnsi="宋体" w:hint="eastAsia"/>
                <w:bCs/>
                <w:color w:val="000000"/>
                <w:sz w:val="18"/>
                <w:szCs w:val="18"/>
              </w:rPr>
              <w:t>人员不满足本细则有关要求的</w:t>
            </w:r>
          </w:p>
        </w:tc>
        <w:tc>
          <w:tcPr>
            <w:tcW w:w="868" w:type="pct"/>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bCs/>
                <w:color w:val="000000"/>
                <w:sz w:val="18"/>
                <w:szCs w:val="18"/>
              </w:rPr>
              <w:t>0.5分/人</w:t>
            </w:r>
          </w:p>
        </w:tc>
        <w:tc>
          <w:tcPr>
            <w:tcW w:w="494" w:type="pct"/>
            <w:vMerge/>
            <w:vAlign w:val="center"/>
          </w:tcPr>
          <w:p w:rsidR="007F0E93" w:rsidRDefault="007F0E93">
            <w:pPr>
              <w:rPr>
                <w:rFonts w:ascii="宋体" w:hAnsi="宋体"/>
                <w:color w:val="000000"/>
                <w:sz w:val="15"/>
                <w:szCs w:val="15"/>
              </w:rPr>
            </w:pPr>
          </w:p>
        </w:tc>
      </w:tr>
      <w:tr w:rsidR="007F0E93">
        <w:trPr>
          <w:trHeight w:val="23"/>
          <w:jc w:val="center"/>
        </w:trPr>
        <w:tc>
          <w:tcPr>
            <w:tcW w:w="501" w:type="pct"/>
            <w:vMerge/>
            <w:vAlign w:val="center"/>
          </w:tcPr>
          <w:p w:rsidR="007F0E93" w:rsidRDefault="007F0E93">
            <w:pPr>
              <w:rPr>
                <w:rFonts w:ascii="宋体" w:hAnsi="宋体"/>
                <w:color w:val="000000"/>
                <w:sz w:val="18"/>
                <w:szCs w:val="18"/>
              </w:rPr>
            </w:pPr>
          </w:p>
        </w:tc>
        <w:tc>
          <w:tcPr>
            <w:tcW w:w="479" w:type="pct"/>
            <w:vMerge/>
            <w:vAlign w:val="center"/>
          </w:tcPr>
          <w:p w:rsidR="007F0E93" w:rsidRDefault="007F0E93">
            <w:pPr>
              <w:rPr>
                <w:rFonts w:ascii="宋体" w:hAnsi="宋体"/>
                <w:color w:val="000000"/>
                <w:sz w:val="18"/>
                <w:szCs w:val="18"/>
              </w:rPr>
            </w:pPr>
          </w:p>
        </w:tc>
        <w:tc>
          <w:tcPr>
            <w:tcW w:w="611" w:type="pct"/>
            <w:tcBorders>
              <w:top w:val="single" w:sz="4" w:space="0" w:color="auto"/>
              <w:bottom w:val="single" w:sz="4" w:space="0" w:color="auto"/>
            </w:tcBorders>
            <w:vAlign w:val="center"/>
          </w:tcPr>
          <w:p w:rsidR="007F0E93" w:rsidRDefault="006C414C">
            <w:pPr>
              <w:rPr>
                <w:rFonts w:ascii="宋体" w:hAnsi="宋体"/>
                <w:color w:val="000000"/>
                <w:sz w:val="18"/>
                <w:szCs w:val="18"/>
              </w:rPr>
            </w:pPr>
            <w:r>
              <w:rPr>
                <w:rFonts w:ascii="宋体" w:hAnsi="宋体" w:hint="eastAsia"/>
                <w:color w:val="000000"/>
                <w:kern w:val="0"/>
                <w:sz w:val="18"/>
                <w:szCs w:val="18"/>
              </w:rPr>
              <w:t>建设程序</w:t>
            </w:r>
            <w:r>
              <w:rPr>
                <w:rFonts w:ascii="宋体" w:hAnsi="宋体" w:hint="eastAsia"/>
                <w:color w:val="000000"/>
                <w:sz w:val="18"/>
                <w:szCs w:val="18"/>
              </w:rPr>
              <w:t>（满分5分，行为代码SY</w:t>
            </w:r>
            <w:r>
              <w:rPr>
                <w:rFonts w:ascii="宋体" w:hAnsi="宋体" w:hint="eastAsia"/>
                <w:bCs/>
                <w:color w:val="000000"/>
                <w:sz w:val="18"/>
                <w:szCs w:val="18"/>
              </w:rPr>
              <w:t>JS1-2</w:t>
            </w:r>
            <w:r>
              <w:rPr>
                <w:rFonts w:ascii="宋体" w:hAnsi="宋体" w:hint="eastAsia"/>
                <w:color w:val="000000"/>
                <w:sz w:val="18"/>
                <w:szCs w:val="18"/>
              </w:rPr>
              <w:t>）</w:t>
            </w:r>
          </w:p>
        </w:tc>
        <w:tc>
          <w:tcPr>
            <w:tcW w:w="641" w:type="pct"/>
            <w:tcBorders>
              <w:top w:val="single" w:sz="4" w:space="0" w:color="auto"/>
            </w:tcBorders>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color w:val="000000"/>
                <w:sz w:val="18"/>
                <w:szCs w:val="18"/>
              </w:rPr>
              <w:t>SY</w:t>
            </w:r>
            <w:r>
              <w:rPr>
                <w:rFonts w:ascii="宋体" w:hAnsi="宋体" w:hint="eastAsia"/>
                <w:bCs/>
                <w:color w:val="000000"/>
                <w:sz w:val="18"/>
                <w:szCs w:val="18"/>
              </w:rPr>
              <w:t>JS1-2-1</w:t>
            </w:r>
          </w:p>
        </w:tc>
        <w:tc>
          <w:tcPr>
            <w:tcW w:w="1406" w:type="pct"/>
            <w:vAlign w:val="center"/>
          </w:tcPr>
          <w:p w:rsidR="007F0E93" w:rsidRDefault="006C414C">
            <w:pPr>
              <w:pStyle w:val="p0"/>
              <w:jc w:val="left"/>
              <w:rPr>
                <w:rFonts w:ascii="宋体" w:hAnsi="宋体"/>
                <w:bCs/>
                <w:color w:val="000000"/>
                <w:sz w:val="18"/>
                <w:szCs w:val="18"/>
              </w:rPr>
            </w:pPr>
            <w:r>
              <w:rPr>
                <w:rFonts w:ascii="宋体" w:hAnsi="宋体" w:hint="eastAsia"/>
                <w:bCs/>
                <w:color w:val="000000"/>
                <w:sz w:val="18"/>
                <w:szCs w:val="18"/>
              </w:rPr>
              <w:t>工可、设计审批、招投标、项目报监、施工许可等基本建设程序未按规定执行的</w:t>
            </w:r>
          </w:p>
        </w:tc>
        <w:tc>
          <w:tcPr>
            <w:tcW w:w="868" w:type="pct"/>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bCs/>
                <w:color w:val="000000"/>
                <w:sz w:val="18"/>
                <w:szCs w:val="18"/>
              </w:rPr>
              <w:t>2分/项</w:t>
            </w:r>
          </w:p>
        </w:tc>
        <w:tc>
          <w:tcPr>
            <w:tcW w:w="494" w:type="pct"/>
            <w:vMerge/>
            <w:vAlign w:val="center"/>
          </w:tcPr>
          <w:p w:rsidR="007F0E93" w:rsidRDefault="007F0E93">
            <w:pPr>
              <w:rPr>
                <w:rFonts w:ascii="宋体" w:hAnsi="宋体"/>
                <w:color w:val="000000"/>
                <w:sz w:val="15"/>
                <w:szCs w:val="15"/>
              </w:rPr>
            </w:pPr>
          </w:p>
        </w:tc>
      </w:tr>
      <w:tr w:rsidR="007F0E93">
        <w:trPr>
          <w:trHeight w:val="23"/>
          <w:jc w:val="center"/>
        </w:trPr>
        <w:tc>
          <w:tcPr>
            <w:tcW w:w="501" w:type="pct"/>
            <w:vMerge/>
            <w:vAlign w:val="center"/>
          </w:tcPr>
          <w:p w:rsidR="007F0E93" w:rsidRDefault="007F0E93">
            <w:pPr>
              <w:rPr>
                <w:rFonts w:ascii="宋体" w:hAnsi="宋体"/>
                <w:color w:val="000000"/>
                <w:sz w:val="18"/>
                <w:szCs w:val="18"/>
              </w:rPr>
            </w:pPr>
          </w:p>
        </w:tc>
        <w:tc>
          <w:tcPr>
            <w:tcW w:w="479" w:type="pct"/>
            <w:vMerge/>
            <w:vAlign w:val="center"/>
          </w:tcPr>
          <w:p w:rsidR="007F0E93" w:rsidRDefault="007F0E93">
            <w:pPr>
              <w:rPr>
                <w:rFonts w:ascii="宋体" w:hAnsi="宋体"/>
                <w:color w:val="000000"/>
                <w:sz w:val="18"/>
                <w:szCs w:val="18"/>
              </w:rPr>
            </w:pPr>
          </w:p>
        </w:tc>
        <w:tc>
          <w:tcPr>
            <w:tcW w:w="611" w:type="pct"/>
            <w:vMerge w:val="restart"/>
            <w:tcBorders>
              <w:top w:val="single" w:sz="4" w:space="0" w:color="auto"/>
            </w:tcBorders>
            <w:vAlign w:val="center"/>
          </w:tcPr>
          <w:p w:rsidR="007F0E93" w:rsidRDefault="006C414C">
            <w:pPr>
              <w:rPr>
                <w:rFonts w:ascii="宋体" w:hAnsi="宋体"/>
                <w:color w:val="000000"/>
                <w:sz w:val="18"/>
                <w:szCs w:val="18"/>
              </w:rPr>
            </w:pPr>
            <w:r>
              <w:rPr>
                <w:rFonts w:ascii="宋体" w:hAnsi="宋体" w:hint="eastAsia"/>
                <w:color w:val="000000"/>
                <w:kern w:val="0"/>
                <w:sz w:val="18"/>
                <w:szCs w:val="18"/>
              </w:rPr>
              <w:t>技术管理</w:t>
            </w:r>
            <w:r>
              <w:rPr>
                <w:rFonts w:ascii="宋体" w:hAnsi="宋体" w:hint="eastAsia"/>
                <w:color w:val="000000"/>
                <w:sz w:val="18"/>
                <w:szCs w:val="18"/>
              </w:rPr>
              <w:t>（满分6分，行为代码SY</w:t>
            </w:r>
            <w:r>
              <w:rPr>
                <w:rFonts w:ascii="宋体" w:hAnsi="宋体" w:hint="eastAsia"/>
                <w:bCs/>
                <w:color w:val="000000"/>
                <w:sz w:val="18"/>
                <w:szCs w:val="18"/>
              </w:rPr>
              <w:t>JS1-3</w:t>
            </w:r>
            <w:r>
              <w:rPr>
                <w:rFonts w:ascii="宋体" w:hAnsi="宋体" w:hint="eastAsia"/>
                <w:color w:val="000000"/>
                <w:sz w:val="18"/>
                <w:szCs w:val="18"/>
              </w:rPr>
              <w:t>）</w:t>
            </w:r>
          </w:p>
        </w:tc>
        <w:tc>
          <w:tcPr>
            <w:tcW w:w="641" w:type="pct"/>
            <w:tcBorders>
              <w:bottom w:val="single" w:sz="4" w:space="0" w:color="auto"/>
            </w:tcBorders>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color w:val="000000"/>
                <w:sz w:val="18"/>
                <w:szCs w:val="18"/>
              </w:rPr>
              <w:t>SY</w:t>
            </w:r>
            <w:r>
              <w:rPr>
                <w:rFonts w:ascii="宋体" w:hAnsi="宋体" w:hint="eastAsia"/>
                <w:bCs/>
                <w:color w:val="000000"/>
                <w:sz w:val="18"/>
                <w:szCs w:val="18"/>
              </w:rPr>
              <w:t>JS1-3-1</w:t>
            </w:r>
          </w:p>
        </w:tc>
        <w:tc>
          <w:tcPr>
            <w:tcW w:w="1406" w:type="pct"/>
          </w:tcPr>
          <w:p w:rsidR="007F0E93" w:rsidRDefault="006C414C">
            <w:pPr>
              <w:pStyle w:val="p0"/>
              <w:jc w:val="left"/>
              <w:rPr>
                <w:rFonts w:ascii="宋体" w:hAnsi="宋体"/>
                <w:bCs/>
                <w:color w:val="000000"/>
                <w:sz w:val="18"/>
                <w:szCs w:val="18"/>
              </w:rPr>
            </w:pPr>
            <w:r>
              <w:rPr>
                <w:rFonts w:ascii="宋体" w:hAnsi="宋体" w:hint="eastAsia"/>
                <w:bCs/>
                <w:color w:val="000000"/>
                <w:sz w:val="18"/>
                <w:szCs w:val="18"/>
              </w:rPr>
              <w:t>施工图未经审查批准交付施工的</w:t>
            </w:r>
          </w:p>
        </w:tc>
        <w:tc>
          <w:tcPr>
            <w:tcW w:w="868" w:type="pct"/>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bCs/>
                <w:color w:val="000000"/>
                <w:sz w:val="18"/>
                <w:szCs w:val="18"/>
              </w:rPr>
              <w:t>2分/次</w:t>
            </w:r>
          </w:p>
        </w:tc>
        <w:tc>
          <w:tcPr>
            <w:tcW w:w="494" w:type="pct"/>
            <w:vMerge/>
            <w:vAlign w:val="center"/>
          </w:tcPr>
          <w:p w:rsidR="007F0E93" w:rsidRDefault="007F0E93">
            <w:pPr>
              <w:rPr>
                <w:rFonts w:ascii="宋体" w:hAnsi="宋体"/>
                <w:color w:val="000000"/>
                <w:sz w:val="15"/>
                <w:szCs w:val="15"/>
              </w:rPr>
            </w:pPr>
          </w:p>
        </w:tc>
      </w:tr>
      <w:tr w:rsidR="007F0E93">
        <w:trPr>
          <w:trHeight w:val="23"/>
          <w:jc w:val="center"/>
        </w:trPr>
        <w:tc>
          <w:tcPr>
            <w:tcW w:w="501" w:type="pct"/>
            <w:vMerge/>
            <w:vAlign w:val="center"/>
          </w:tcPr>
          <w:p w:rsidR="007F0E93" w:rsidRDefault="007F0E93">
            <w:pPr>
              <w:rPr>
                <w:rFonts w:ascii="宋体" w:hAnsi="宋体"/>
                <w:color w:val="000000"/>
                <w:sz w:val="18"/>
                <w:szCs w:val="18"/>
              </w:rPr>
            </w:pPr>
          </w:p>
        </w:tc>
        <w:tc>
          <w:tcPr>
            <w:tcW w:w="479" w:type="pct"/>
            <w:vMerge/>
            <w:vAlign w:val="center"/>
          </w:tcPr>
          <w:p w:rsidR="007F0E93" w:rsidRDefault="007F0E93">
            <w:pPr>
              <w:rPr>
                <w:rFonts w:ascii="宋体" w:hAnsi="宋体"/>
                <w:color w:val="000000"/>
                <w:sz w:val="18"/>
                <w:szCs w:val="18"/>
              </w:rPr>
            </w:pPr>
          </w:p>
        </w:tc>
        <w:tc>
          <w:tcPr>
            <w:tcW w:w="611" w:type="pct"/>
            <w:vMerge/>
            <w:vAlign w:val="center"/>
          </w:tcPr>
          <w:p w:rsidR="007F0E93" w:rsidRDefault="007F0E93">
            <w:pPr>
              <w:rPr>
                <w:rFonts w:ascii="宋体" w:hAnsi="宋体"/>
                <w:color w:val="000000"/>
                <w:sz w:val="18"/>
                <w:szCs w:val="18"/>
              </w:rPr>
            </w:pPr>
          </w:p>
        </w:tc>
        <w:tc>
          <w:tcPr>
            <w:tcW w:w="641" w:type="pct"/>
            <w:tcBorders>
              <w:top w:val="single" w:sz="4" w:space="0" w:color="auto"/>
              <w:bottom w:val="single" w:sz="4" w:space="0" w:color="auto"/>
            </w:tcBorders>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color w:val="000000"/>
                <w:sz w:val="18"/>
                <w:szCs w:val="18"/>
              </w:rPr>
              <w:t>SY</w:t>
            </w:r>
            <w:r>
              <w:rPr>
                <w:rFonts w:ascii="宋体" w:hAnsi="宋体" w:hint="eastAsia"/>
                <w:bCs/>
                <w:color w:val="000000"/>
                <w:sz w:val="18"/>
                <w:szCs w:val="18"/>
              </w:rPr>
              <w:t>JS1-3-2</w:t>
            </w:r>
          </w:p>
        </w:tc>
        <w:tc>
          <w:tcPr>
            <w:tcW w:w="1406" w:type="pct"/>
            <w:vAlign w:val="center"/>
          </w:tcPr>
          <w:p w:rsidR="007F0E93" w:rsidRDefault="006C414C">
            <w:pPr>
              <w:pStyle w:val="p0"/>
              <w:jc w:val="left"/>
              <w:rPr>
                <w:rFonts w:ascii="宋体" w:hAnsi="宋体"/>
                <w:bCs/>
                <w:color w:val="000000"/>
                <w:sz w:val="18"/>
                <w:szCs w:val="18"/>
              </w:rPr>
            </w:pPr>
            <w:r>
              <w:rPr>
                <w:rFonts w:ascii="宋体" w:hAnsi="宋体" w:hint="eastAsia"/>
                <w:bCs/>
                <w:color w:val="000000"/>
                <w:sz w:val="18"/>
                <w:szCs w:val="18"/>
              </w:rPr>
              <w:t>开工前未组织施工图设计交底的</w:t>
            </w:r>
          </w:p>
        </w:tc>
        <w:tc>
          <w:tcPr>
            <w:tcW w:w="868" w:type="pct"/>
            <w:vAlign w:val="center"/>
          </w:tcPr>
          <w:p w:rsidR="007F0E93" w:rsidRDefault="006C414C">
            <w:pPr>
              <w:spacing w:line="260" w:lineRule="atLeast"/>
              <w:jc w:val="center"/>
              <w:rPr>
                <w:rFonts w:ascii="宋体" w:hAnsi="宋体"/>
                <w:bCs/>
                <w:color w:val="000000"/>
                <w:sz w:val="18"/>
                <w:szCs w:val="18"/>
              </w:rPr>
            </w:pPr>
            <w:r>
              <w:rPr>
                <w:rFonts w:ascii="宋体" w:hAnsi="宋体" w:hint="eastAsia"/>
                <w:bCs/>
                <w:color w:val="000000"/>
                <w:sz w:val="18"/>
                <w:szCs w:val="18"/>
              </w:rPr>
              <w:t>2分/次</w:t>
            </w:r>
          </w:p>
        </w:tc>
        <w:tc>
          <w:tcPr>
            <w:tcW w:w="494" w:type="pct"/>
            <w:vMerge/>
            <w:vAlign w:val="center"/>
          </w:tcPr>
          <w:p w:rsidR="007F0E93" w:rsidRDefault="007F0E93">
            <w:pPr>
              <w:rPr>
                <w:rFonts w:ascii="宋体" w:hAnsi="宋体"/>
                <w:color w:val="000000"/>
                <w:sz w:val="15"/>
                <w:szCs w:val="15"/>
              </w:rPr>
            </w:pPr>
          </w:p>
        </w:tc>
      </w:tr>
      <w:tr w:rsidR="007F0E93">
        <w:trPr>
          <w:trHeight w:val="23"/>
          <w:jc w:val="center"/>
        </w:trPr>
        <w:tc>
          <w:tcPr>
            <w:tcW w:w="501" w:type="pct"/>
            <w:vMerge/>
            <w:vAlign w:val="center"/>
          </w:tcPr>
          <w:p w:rsidR="007F0E93" w:rsidRDefault="007F0E93">
            <w:pPr>
              <w:rPr>
                <w:rFonts w:ascii="宋体" w:hAnsi="宋体"/>
                <w:color w:val="000000"/>
                <w:sz w:val="18"/>
                <w:szCs w:val="18"/>
              </w:rPr>
            </w:pPr>
          </w:p>
        </w:tc>
        <w:tc>
          <w:tcPr>
            <w:tcW w:w="479" w:type="pct"/>
            <w:vMerge/>
            <w:vAlign w:val="center"/>
          </w:tcPr>
          <w:p w:rsidR="007F0E93" w:rsidRDefault="007F0E93">
            <w:pPr>
              <w:rPr>
                <w:rFonts w:ascii="宋体" w:hAnsi="宋体"/>
                <w:color w:val="000000"/>
                <w:sz w:val="18"/>
                <w:szCs w:val="18"/>
              </w:rPr>
            </w:pPr>
          </w:p>
        </w:tc>
        <w:tc>
          <w:tcPr>
            <w:tcW w:w="611" w:type="pct"/>
            <w:vMerge/>
            <w:vAlign w:val="center"/>
          </w:tcPr>
          <w:p w:rsidR="007F0E93" w:rsidRDefault="007F0E93">
            <w:pPr>
              <w:rPr>
                <w:rFonts w:ascii="宋体" w:hAnsi="宋体"/>
                <w:color w:val="000000"/>
                <w:sz w:val="18"/>
                <w:szCs w:val="18"/>
              </w:rPr>
            </w:pPr>
          </w:p>
        </w:tc>
        <w:tc>
          <w:tcPr>
            <w:tcW w:w="641" w:type="pct"/>
            <w:tcBorders>
              <w:top w:val="single" w:sz="4" w:space="0" w:color="auto"/>
            </w:tcBorders>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color w:val="000000"/>
                <w:sz w:val="18"/>
                <w:szCs w:val="18"/>
              </w:rPr>
              <w:t>SY</w:t>
            </w:r>
            <w:r>
              <w:rPr>
                <w:rFonts w:ascii="宋体" w:hAnsi="宋体" w:hint="eastAsia"/>
                <w:bCs/>
                <w:color w:val="000000"/>
                <w:sz w:val="18"/>
                <w:szCs w:val="18"/>
              </w:rPr>
              <w:t>JS1-3-3</w:t>
            </w:r>
          </w:p>
        </w:tc>
        <w:tc>
          <w:tcPr>
            <w:tcW w:w="1406" w:type="pct"/>
            <w:vAlign w:val="center"/>
          </w:tcPr>
          <w:p w:rsidR="007F0E93" w:rsidRDefault="006C414C">
            <w:pPr>
              <w:pStyle w:val="p0"/>
              <w:rPr>
                <w:rFonts w:ascii="宋体" w:hAnsi="宋体"/>
                <w:bCs/>
                <w:color w:val="000000"/>
                <w:sz w:val="18"/>
                <w:szCs w:val="18"/>
              </w:rPr>
            </w:pPr>
            <w:r>
              <w:rPr>
                <w:rFonts w:ascii="宋体" w:hAnsi="宋体" w:hint="eastAsia"/>
                <w:bCs/>
                <w:color w:val="000000"/>
                <w:sz w:val="18"/>
                <w:szCs w:val="18"/>
              </w:rPr>
              <w:t>重大施工方案未组织审查而开工的</w:t>
            </w:r>
          </w:p>
        </w:tc>
        <w:tc>
          <w:tcPr>
            <w:tcW w:w="868" w:type="pct"/>
            <w:vAlign w:val="center"/>
          </w:tcPr>
          <w:p w:rsidR="007F0E93" w:rsidRDefault="006C414C">
            <w:pPr>
              <w:spacing w:line="260" w:lineRule="atLeast"/>
              <w:jc w:val="center"/>
              <w:rPr>
                <w:rFonts w:ascii="宋体" w:hAnsi="宋体"/>
                <w:color w:val="000000"/>
                <w:sz w:val="18"/>
                <w:szCs w:val="18"/>
              </w:rPr>
            </w:pPr>
            <w:r>
              <w:rPr>
                <w:rFonts w:ascii="宋体" w:hAnsi="宋体" w:hint="eastAsia"/>
                <w:bCs/>
                <w:color w:val="000000"/>
                <w:sz w:val="18"/>
                <w:szCs w:val="18"/>
              </w:rPr>
              <w:t>2分/次</w:t>
            </w:r>
          </w:p>
        </w:tc>
        <w:tc>
          <w:tcPr>
            <w:tcW w:w="494" w:type="pct"/>
            <w:vMerge/>
            <w:vAlign w:val="center"/>
          </w:tcPr>
          <w:p w:rsidR="007F0E93" w:rsidRDefault="007F0E93">
            <w:pPr>
              <w:rPr>
                <w:rFonts w:ascii="宋体" w:hAnsi="宋体"/>
                <w:color w:val="000000"/>
                <w:sz w:val="15"/>
                <w:szCs w:val="15"/>
              </w:rPr>
            </w:pPr>
          </w:p>
        </w:tc>
      </w:tr>
      <w:tr w:rsidR="007F0E93">
        <w:trPr>
          <w:trHeight w:val="23"/>
          <w:jc w:val="center"/>
        </w:trPr>
        <w:tc>
          <w:tcPr>
            <w:tcW w:w="501" w:type="pct"/>
            <w:vMerge/>
            <w:vAlign w:val="center"/>
          </w:tcPr>
          <w:p w:rsidR="007F0E93" w:rsidRDefault="007F0E93">
            <w:pPr>
              <w:rPr>
                <w:rFonts w:ascii="宋体" w:hAnsi="宋体"/>
                <w:color w:val="000000"/>
                <w:sz w:val="18"/>
                <w:szCs w:val="18"/>
              </w:rPr>
            </w:pPr>
          </w:p>
        </w:tc>
        <w:tc>
          <w:tcPr>
            <w:tcW w:w="479" w:type="pct"/>
            <w:vMerge/>
            <w:vAlign w:val="center"/>
          </w:tcPr>
          <w:p w:rsidR="007F0E93" w:rsidRDefault="007F0E93">
            <w:pPr>
              <w:rPr>
                <w:rFonts w:ascii="宋体" w:hAnsi="宋体"/>
                <w:color w:val="000000"/>
                <w:sz w:val="18"/>
                <w:szCs w:val="18"/>
              </w:rPr>
            </w:pPr>
          </w:p>
        </w:tc>
        <w:tc>
          <w:tcPr>
            <w:tcW w:w="611" w:type="pct"/>
            <w:vMerge w:val="restart"/>
            <w:tcBorders>
              <w:top w:val="single" w:sz="4" w:space="0" w:color="auto"/>
            </w:tcBorders>
            <w:vAlign w:val="center"/>
          </w:tcPr>
          <w:p w:rsidR="007F0E93" w:rsidRDefault="006C414C">
            <w:pPr>
              <w:rPr>
                <w:rFonts w:ascii="宋体" w:hAnsi="宋体"/>
                <w:color w:val="000000"/>
                <w:sz w:val="18"/>
                <w:szCs w:val="18"/>
              </w:rPr>
            </w:pPr>
            <w:r>
              <w:rPr>
                <w:rFonts w:ascii="宋体" w:hAnsi="宋体" w:hint="eastAsia"/>
                <w:color w:val="000000"/>
                <w:kern w:val="0"/>
                <w:sz w:val="18"/>
                <w:szCs w:val="18"/>
              </w:rPr>
              <w:t>进度及投资管理</w:t>
            </w:r>
            <w:r>
              <w:rPr>
                <w:rFonts w:ascii="宋体" w:hAnsi="宋体" w:hint="eastAsia"/>
                <w:color w:val="000000"/>
                <w:sz w:val="18"/>
                <w:szCs w:val="18"/>
              </w:rPr>
              <w:t>（满分8分，行为代码SY</w:t>
            </w:r>
            <w:r>
              <w:rPr>
                <w:rFonts w:ascii="宋体" w:hAnsi="宋体" w:hint="eastAsia"/>
                <w:bCs/>
                <w:color w:val="000000"/>
                <w:sz w:val="18"/>
                <w:szCs w:val="18"/>
              </w:rPr>
              <w:t>JS1-4</w:t>
            </w:r>
            <w:r>
              <w:rPr>
                <w:rFonts w:ascii="宋体" w:hAnsi="宋体" w:hint="eastAsia"/>
                <w:color w:val="000000"/>
                <w:sz w:val="18"/>
                <w:szCs w:val="18"/>
              </w:rPr>
              <w:t>）</w:t>
            </w:r>
          </w:p>
        </w:tc>
        <w:tc>
          <w:tcPr>
            <w:tcW w:w="641" w:type="pct"/>
            <w:tcBorders>
              <w:top w:val="single" w:sz="4" w:space="0" w:color="auto"/>
            </w:tcBorders>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SY</w:t>
            </w:r>
            <w:r>
              <w:rPr>
                <w:rFonts w:ascii="宋体" w:hAnsi="宋体" w:hint="eastAsia"/>
                <w:bCs/>
                <w:color w:val="000000"/>
                <w:sz w:val="18"/>
                <w:szCs w:val="18"/>
              </w:rPr>
              <w:t>JS1-4-1</w:t>
            </w:r>
          </w:p>
        </w:tc>
        <w:tc>
          <w:tcPr>
            <w:tcW w:w="1406" w:type="pct"/>
            <w:vAlign w:val="center"/>
          </w:tcPr>
          <w:p w:rsidR="007F0E93" w:rsidRDefault="006C414C">
            <w:pPr>
              <w:pStyle w:val="p0"/>
              <w:rPr>
                <w:rFonts w:ascii="宋体" w:hAnsi="宋体"/>
                <w:bCs/>
                <w:color w:val="000000"/>
                <w:sz w:val="18"/>
                <w:szCs w:val="18"/>
              </w:rPr>
            </w:pPr>
            <w:r>
              <w:rPr>
                <w:rFonts w:ascii="宋体" w:hAnsi="宋体" w:hint="eastAsia"/>
                <w:bCs/>
                <w:color w:val="000000"/>
                <w:sz w:val="18"/>
                <w:szCs w:val="18"/>
              </w:rPr>
              <w:t>未完成年度投资计划的</w:t>
            </w:r>
          </w:p>
        </w:tc>
        <w:tc>
          <w:tcPr>
            <w:tcW w:w="868" w:type="pct"/>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bCs/>
                <w:color w:val="000000"/>
                <w:kern w:val="2"/>
                <w:sz w:val="18"/>
                <w:szCs w:val="18"/>
              </w:rPr>
              <w:t>1分/%</w:t>
            </w:r>
          </w:p>
        </w:tc>
        <w:tc>
          <w:tcPr>
            <w:tcW w:w="494" w:type="pct"/>
            <w:vAlign w:val="center"/>
          </w:tcPr>
          <w:p w:rsidR="007F0E93" w:rsidRDefault="007F0E93">
            <w:pPr>
              <w:rPr>
                <w:rFonts w:ascii="宋体" w:hAnsi="宋体"/>
                <w:color w:val="000000"/>
                <w:sz w:val="15"/>
                <w:szCs w:val="15"/>
              </w:rPr>
            </w:pPr>
          </w:p>
        </w:tc>
      </w:tr>
      <w:tr w:rsidR="007F0E93">
        <w:trPr>
          <w:trHeight w:val="23"/>
          <w:jc w:val="center"/>
        </w:trPr>
        <w:tc>
          <w:tcPr>
            <w:tcW w:w="501" w:type="pct"/>
            <w:vMerge/>
            <w:vAlign w:val="center"/>
          </w:tcPr>
          <w:p w:rsidR="007F0E93" w:rsidRDefault="007F0E93">
            <w:pPr>
              <w:rPr>
                <w:rFonts w:ascii="宋体" w:hAnsi="宋体"/>
                <w:color w:val="000000"/>
                <w:sz w:val="18"/>
                <w:szCs w:val="18"/>
              </w:rPr>
            </w:pPr>
          </w:p>
        </w:tc>
        <w:tc>
          <w:tcPr>
            <w:tcW w:w="479" w:type="pct"/>
            <w:vMerge/>
            <w:vAlign w:val="center"/>
          </w:tcPr>
          <w:p w:rsidR="007F0E93" w:rsidRDefault="007F0E93">
            <w:pPr>
              <w:rPr>
                <w:rFonts w:ascii="宋体" w:hAnsi="宋体"/>
                <w:color w:val="000000"/>
                <w:sz w:val="18"/>
                <w:szCs w:val="18"/>
              </w:rPr>
            </w:pPr>
          </w:p>
        </w:tc>
        <w:tc>
          <w:tcPr>
            <w:tcW w:w="611" w:type="pct"/>
            <w:vMerge/>
            <w:vAlign w:val="center"/>
          </w:tcPr>
          <w:p w:rsidR="007F0E93" w:rsidRDefault="007F0E93">
            <w:pPr>
              <w:rPr>
                <w:rFonts w:ascii="宋体" w:hAnsi="宋体"/>
                <w:color w:val="000000"/>
                <w:kern w:val="0"/>
                <w:sz w:val="18"/>
                <w:szCs w:val="18"/>
              </w:rPr>
            </w:pPr>
          </w:p>
        </w:tc>
        <w:tc>
          <w:tcPr>
            <w:tcW w:w="641" w:type="pct"/>
            <w:tcBorders>
              <w:top w:val="single" w:sz="4" w:space="0" w:color="auto"/>
            </w:tcBorders>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SY</w:t>
            </w:r>
            <w:r>
              <w:rPr>
                <w:rFonts w:ascii="宋体" w:hAnsi="宋体" w:hint="eastAsia"/>
                <w:bCs/>
                <w:color w:val="000000"/>
                <w:sz w:val="18"/>
                <w:szCs w:val="18"/>
              </w:rPr>
              <w:t>JS1-4-2</w:t>
            </w:r>
          </w:p>
        </w:tc>
        <w:tc>
          <w:tcPr>
            <w:tcW w:w="1406" w:type="pct"/>
            <w:vAlign w:val="center"/>
          </w:tcPr>
          <w:p w:rsidR="007F0E93" w:rsidRDefault="006C414C">
            <w:pPr>
              <w:pStyle w:val="p0"/>
              <w:rPr>
                <w:rFonts w:ascii="宋体" w:hAnsi="宋体"/>
                <w:bCs/>
                <w:color w:val="000000"/>
                <w:sz w:val="18"/>
                <w:szCs w:val="18"/>
              </w:rPr>
            </w:pPr>
            <w:r>
              <w:rPr>
                <w:rFonts w:ascii="宋体" w:hAnsi="宋体" w:hint="eastAsia"/>
                <w:bCs/>
                <w:color w:val="000000"/>
                <w:sz w:val="18"/>
                <w:szCs w:val="18"/>
              </w:rPr>
              <w:t>无客观原因而造成投资控制不力超概算</w:t>
            </w:r>
          </w:p>
        </w:tc>
        <w:tc>
          <w:tcPr>
            <w:tcW w:w="868" w:type="pct"/>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bCs/>
                <w:color w:val="000000"/>
                <w:sz w:val="18"/>
                <w:szCs w:val="18"/>
              </w:rPr>
              <w:t>5分</w:t>
            </w:r>
          </w:p>
        </w:tc>
        <w:tc>
          <w:tcPr>
            <w:tcW w:w="494" w:type="pct"/>
            <w:vAlign w:val="center"/>
          </w:tcPr>
          <w:p w:rsidR="007F0E93" w:rsidRDefault="007F0E93">
            <w:pPr>
              <w:rPr>
                <w:rFonts w:ascii="宋体" w:hAnsi="宋体"/>
                <w:color w:val="000000"/>
                <w:sz w:val="15"/>
                <w:szCs w:val="15"/>
              </w:rPr>
            </w:pPr>
          </w:p>
        </w:tc>
      </w:tr>
      <w:tr w:rsidR="007F0E93">
        <w:trPr>
          <w:trHeight w:val="23"/>
          <w:jc w:val="center"/>
        </w:trPr>
        <w:tc>
          <w:tcPr>
            <w:tcW w:w="501" w:type="pct"/>
            <w:vMerge/>
            <w:vAlign w:val="center"/>
          </w:tcPr>
          <w:p w:rsidR="007F0E93" w:rsidRDefault="007F0E93">
            <w:pPr>
              <w:rPr>
                <w:rFonts w:ascii="宋体" w:hAnsi="宋体"/>
                <w:color w:val="000000"/>
                <w:sz w:val="18"/>
                <w:szCs w:val="18"/>
              </w:rPr>
            </w:pPr>
          </w:p>
        </w:tc>
        <w:tc>
          <w:tcPr>
            <w:tcW w:w="479" w:type="pct"/>
            <w:vMerge/>
            <w:vAlign w:val="center"/>
          </w:tcPr>
          <w:p w:rsidR="007F0E93" w:rsidRDefault="007F0E93">
            <w:pPr>
              <w:rPr>
                <w:rFonts w:ascii="宋体" w:hAnsi="宋体"/>
                <w:color w:val="000000"/>
                <w:sz w:val="18"/>
                <w:szCs w:val="18"/>
              </w:rPr>
            </w:pPr>
          </w:p>
        </w:tc>
        <w:tc>
          <w:tcPr>
            <w:tcW w:w="611" w:type="pct"/>
            <w:vMerge w:val="restart"/>
            <w:tcBorders>
              <w:top w:val="single" w:sz="4" w:space="0" w:color="auto"/>
            </w:tcBorders>
            <w:vAlign w:val="center"/>
          </w:tcPr>
          <w:p w:rsidR="007F0E93" w:rsidRDefault="006C414C">
            <w:pPr>
              <w:rPr>
                <w:rFonts w:ascii="宋体" w:hAnsi="宋体"/>
                <w:color w:val="000000"/>
                <w:kern w:val="0"/>
                <w:sz w:val="18"/>
                <w:szCs w:val="18"/>
              </w:rPr>
            </w:pPr>
            <w:r>
              <w:rPr>
                <w:rFonts w:ascii="宋体" w:hAnsi="宋体" w:hint="eastAsia"/>
                <w:color w:val="000000"/>
                <w:kern w:val="0"/>
                <w:sz w:val="18"/>
                <w:szCs w:val="18"/>
              </w:rPr>
              <w:t>履约及信用管理（满分12分，行为代码</w:t>
            </w:r>
            <w:r>
              <w:rPr>
                <w:rFonts w:ascii="宋体" w:hAnsi="宋体" w:hint="eastAsia"/>
                <w:color w:val="000000"/>
                <w:kern w:val="0"/>
                <w:sz w:val="18"/>
                <w:szCs w:val="18"/>
              </w:rPr>
              <w:lastRenderedPageBreak/>
              <w:t>SYJS1-5）</w:t>
            </w:r>
          </w:p>
        </w:tc>
        <w:tc>
          <w:tcPr>
            <w:tcW w:w="641" w:type="pct"/>
            <w:tcBorders>
              <w:top w:val="single" w:sz="4" w:space="0" w:color="auto"/>
            </w:tcBorders>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lastRenderedPageBreak/>
              <w:t>SY</w:t>
            </w:r>
            <w:r>
              <w:rPr>
                <w:rFonts w:ascii="宋体" w:hAnsi="宋体" w:hint="eastAsia"/>
                <w:bCs/>
                <w:color w:val="000000"/>
                <w:sz w:val="18"/>
                <w:szCs w:val="18"/>
              </w:rPr>
              <w:t>JS1-5-1</w:t>
            </w:r>
          </w:p>
        </w:tc>
        <w:tc>
          <w:tcPr>
            <w:tcW w:w="1406" w:type="pct"/>
            <w:vAlign w:val="center"/>
          </w:tcPr>
          <w:p w:rsidR="007F0E93" w:rsidRDefault="006C414C">
            <w:pPr>
              <w:pStyle w:val="p0"/>
              <w:rPr>
                <w:rFonts w:ascii="宋体" w:hAnsi="宋体"/>
                <w:bCs/>
                <w:color w:val="000000"/>
                <w:sz w:val="18"/>
                <w:szCs w:val="18"/>
              </w:rPr>
            </w:pPr>
            <w:r>
              <w:rPr>
                <w:rFonts w:ascii="宋体" w:hAnsi="宋体" w:hint="eastAsia"/>
                <w:bCs/>
                <w:color w:val="000000"/>
                <w:sz w:val="18"/>
                <w:szCs w:val="18"/>
              </w:rPr>
              <w:t>未按季度开展履约情况检查的</w:t>
            </w:r>
          </w:p>
        </w:tc>
        <w:tc>
          <w:tcPr>
            <w:tcW w:w="868" w:type="pct"/>
            <w:vAlign w:val="center"/>
          </w:tcPr>
          <w:p w:rsidR="007F0E93" w:rsidRDefault="006C414C">
            <w:pPr>
              <w:pStyle w:val="p0"/>
              <w:jc w:val="center"/>
              <w:rPr>
                <w:rFonts w:ascii="宋体" w:hAnsi="宋体"/>
                <w:bCs/>
                <w:color w:val="000000"/>
                <w:sz w:val="18"/>
                <w:szCs w:val="18"/>
              </w:rPr>
            </w:pPr>
            <w:r>
              <w:rPr>
                <w:rFonts w:ascii="宋体" w:hAnsi="宋体" w:hint="eastAsia"/>
                <w:bCs/>
                <w:color w:val="000000"/>
                <w:sz w:val="18"/>
                <w:szCs w:val="18"/>
              </w:rPr>
              <w:t>2分/次</w:t>
            </w:r>
          </w:p>
        </w:tc>
        <w:tc>
          <w:tcPr>
            <w:tcW w:w="494" w:type="pct"/>
            <w:vAlign w:val="center"/>
          </w:tcPr>
          <w:p w:rsidR="007F0E93" w:rsidRDefault="007F0E93">
            <w:pPr>
              <w:rPr>
                <w:rFonts w:ascii="宋体" w:hAnsi="宋体"/>
                <w:color w:val="000000"/>
                <w:sz w:val="15"/>
                <w:szCs w:val="15"/>
              </w:rPr>
            </w:pPr>
          </w:p>
        </w:tc>
      </w:tr>
      <w:tr w:rsidR="007F0E93">
        <w:trPr>
          <w:trHeight w:val="23"/>
          <w:jc w:val="center"/>
        </w:trPr>
        <w:tc>
          <w:tcPr>
            <w:tcW w:w="501" w:type="pct"/>
            <w:vMerge/>
            <w:vAlign w:val="center"/>
          </w:tcPr>
          <w:p w:rsidR="007F0E93" w:rsidRDefault="007F0E93">
            <w:pPr>
              <w:rPr>
                <w:rFonts w:ascii="宋体" w:hAnsi="宋体"/>
                <w:color w:val="000000"/>
                <w:sz w:val="18"/>
                <w:szCs w:val="18"/>
              </w:rPr>
            </w:pPr>
          </w:p>
        </w:tc>
        <w:tc>
          <w:tcPr>
            <w:tcW w:w="479" w:type="pct"/>
            <w:vMerge/>
            <w:vAlign w:val="center"/>
          </w:tcPr>
          <w:p w:rsidR="007F0E93" w:rsidRDefault="007F0E93">
            <w:pPr>
              <w:rPr>
                <w:rFonts w:ascii="宋体" w:hAnsi="宋体"/>
                <w:color w:val="000000"/>
                <w:sz w:val="18"/>
                <w:szCs w:val="18"/>
              </w:rPr>
            </w:pPr>
          </w:p>
        </w:tc>
        <w:tc>
          <w:tcPr>
            <w:tcW w:w="611" w:type="pct"/>
            <w:vMerge/>
            <w:vAlign w:val="center"/>
          </w:tcPr>
          <w:p w:rsidR="007F0E93" w:rsidRDefault="007F0E93">
            <w:pPr>
              <w:rPr>
                <w:rFonts w:ascii="宋体" w:hAnsi="宋体"/>
                <w:color w:val="000000"/>
                <w:kern w:val="0"/>
                <w:sz w:val="18"/>
                <w:szCs w:val="18"/>
              </w:rPr>
            </w:pPr>
          </w:p>
        </w:tc>
        <w:tc>
          <w:tcPr>
            <w:tcW w:w="641" w:type="pct"/>
            <w:tcBorders>
              <w:top w:val="single" w:sz="4" w:space="0" w:color="auto"/>
            </w:tcBorders>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SY</w:t>
            </w:r>
            <w:r>
              <w:rPr>
                <w:rFonts w:ascii="宋体" w:hAnsi="宋体" w:hint="eastAsia"/>
                <w:bCs/>
                <w:color w:val="000000"/>
                <w:sz w:val="18"/>
                <w:szCs w:val="18"/>
              </w:rPr>
              <w:t>JS1-5-2</w:t>
            </w:r>
          </w:p>
        </w:tc>
        <w:tc>
          <w:tcPr>
            <w:tcW w:w="1406" w:type="pct"/>
            <w:vAlign w:val="center"/>
          </w:tcPr>
          <w:p w:rsidR="007F0E93" w:rsidRDefault="006C414C">
            <w:pPr>
              <w:pStyle w:val="p0"/>
              <w:rPr>
                <w:rFonts w:ascii="宋体" w:hAnsi="宋体"/>
                <w:bCs/>
                <w:color w:val="000000"/>
                <w:sz w:val="18"/>
                <w:szCs w:val="18"/>
              </w:rPr>
            </w:pPr>
            <w:r>
              <w:rPr>
                <w:rFonts w:ascii="宋体" w:hAnsi="宋体" w:hint="eastAsia"/>
                <w:bCs/>
                <w:color w:val="000000"/>
                <w:sz w:val="18"/>
                <w:szCs w:val="18"/>
              </w:rPr>
              <w:t>施工、监理主要岗位人员调换未审批或审批后的人员资格</w:t>
            </w:r>
            <w:r>
              <w:rPr>
                <w:rFonts w:ascii="宋体" w:hAnsi="宋体" w:hint="eastAsia"/>
                <w:bCs/>
                <w:color w:val="000000"/>
                <w:sz w:val="18"/>
                <w:szCs w:val="18"/>
              </w:rPr>
              <w:lastRenderedPageBreak/>
              <w:t>条件低于合同要求的</w:t>
            </w:r>
          </w:p>
        </w:tc>
        <w:tc>
          <w:tcPr>
            <w:tcW w:w="868" w:type="pct"/>
            <w:vAlign w:val="center"/>
          </w:tcPr>
          <w:p w:rsidR="007F0E93" w:rsidRDefault="006C414C">
            <w:pPr>
              <w:pStyle w:val="p0"/>
              <w:jc w:val="center"/>
              <w:rPr>
                <w:rFonts w:ascii="宋体" w:hAnsi="宋体"/>
                <w:bCs/>
                <w:color w:val="000000"/>
                <w:sz w:val="18"/>
                <w:szCs w:val="18"/>
              </w:rPr>
            </w:pPr>
            <w:r>
              <w:rPr>
                <w:rFonts w:ascii="宋体" w:hAnsi="宋体" w:hint="eastAsia"/>
                <w:bCs/>
                <w:color w:val="000000"/>
                <w:sz w:val="18"/>
                <w:szCs w:val="18"/>
              </w:rPr>
              <w:lastRenderedPageBreak/>
              <w:t>1分/人</w:t>
            </w:r>
          </w:p>
        </w:tc>
        <w:tc>
          <w:tcPr>
            <w:tcW w:w="494" w:type="pct"/>
            <w:vAlign w:val="center"/>
          </w:tcPr>
          <w:p w:rsidR="007F0E93" w:rsidRDefault="007F0E93">
            <w:pPr>
              <w:rPr>
                <w:rFonts w:ascii="宋体" w:hAnsi="宋体"/>
                <w:color w:val="000000"/>
                <w:sz w:val="15"/>
                <w:szCs w:val="15"/>
              </w:rPr>
            </w:pPr>
          </w:p>
        </w:tc>
      </w:tr>
      <w:tr w:rsidR="007F0E93">
        <w:trPr>
          <w:trHeight w:val="23"/>
          <w:jc w:val="center"/>
        </w:trPr>
        <w:tc>
          <w:tcPr>
            <w:tcW w:w="501" w:type="pct"/>
            <w:vMerge/>
            <w:vAlign w:val="center"/>
          </w:tcPr>
          <w:p w:rsidR="007F0E93" w:rsidRDefault="007F0E93">
            <w:pPr>
              <w:rPr>
                <w:rFonts w:ascii="宋体" w:hAnsi="宋体"/>
                <w:color w:val="000000"/>
                <w:sz w:val="18"/>
                <w:szCs w:val="18"/>
              </w:rPr>
            </w:pPr>
          </w:p>
        </w:tc>
        <w:tc>
          <w:tcPr>
            <w:tcW w:w="479" w:type="pct"/>
            <w:vMerge/>
            <w:vAlign w:val="center"/>
          </w:tcPr>
          <w:p w:rsidR="007F0E93" w:rsidRDefault="007F0E93">
            <w:pPr>
              <w:rPr>
                <w:rFonts w:ascii="宋体" w:hAnsi="宋体"/>
                <w:color w:val="000000"/>
                <w:sz w:val="18"/>
                <w:szCs w:val="18"/>
              </w:rPr>
            </w:pPr>
          </w:p>
        </w:tc>
        <w:tc>
          <w:tcPr>
            <w:tcW w:w="611" w:type="pct"/>
            <w:vMerge/>
            <w:vAlign w:val="center"/>
          </w:tcPr>
          <w:p w:rsidR="007F0E93" w:rsidRDefault="007F0E93">
            <w:pPr>
              <w:rPr>
                <w:rFonts w:ascii="宋体" w:hAnsi="宋体"/>
                <w:color w:val="000000"/>
                <w:kern w:val="0"/>
                <w:sz w:val="18"/>
                <w:szCs w:val="18"/>
              </w:rPr>
            </w:pPr>
          </w:p>
        </w:tc>
        <w:tc>
          <w:tcPr>
            <w:tcW w:w="641" w:type="pct"/>
            <w:tcBorders>
              <w:top w:val="single" w:sz="4" w:space="0" w:color="auto"/>
            </w:tcBorders>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SY</w:t>
            </w:r>
            <w:r>
              <w:rPr>
                <w:rFonts w:ascii="宋体" w:hAnsi="宋体" w:hint="eastAsia"/>
                <w:bCs/>
                <w:color w:val="000000"/>
                <w:sz w:val="18"/>
                <w:szCs w:val="18"/>
              </w:rPr>
              <w:t>JS1-5-3</w:t>
            </w:r>
          </w:p>
        </w:tc>
        <w:tc>
          <w:tcPr>
            <w:tcW w:w="1406" w:type="pct"/>
            <w:vAlign w:val="center"/>
          </w:tcPr>
          <w:p w:rsidR="007F0E93" w:rsidRDefault="006C414C">
            <w:pPr>
              <w:pStyle w:val="p0"/>
              <w:rPr>
                <w:rFonts w:ascii="宋体" w:hAnsi="宋体"/>
                <w:bCs/>
                <w:color w:val="000000"/>
                <w:sz w:val="18"/>
                <w:szCs w:val="18"/>
              </w:rPr>
            </w:pPr>
            <w:r>
              <w:rPr>
                <w:rFonts w:ascii="宋体" w:hAnsi="宋体" w:hint="eastAsia"/>
                <w:bCs/>
                <w:color w:val="000000"/>
                <w:sz w:val="18"/>
                <w:szCs w:val="18"/>
              </w:rPr>
              <w:t>未按时完成施工企业、监理单位、试验检测机构、</w:t>
            </w:r>
            <w:r>
              <w:rPr>
                <w:rFonts w:ascii="宋体" w:hAnsi="宋体"/>
                <w:bCs/>
                <w:color w:val="000000"/>
                <w:sz w:val="18"/>
                <w:szCs w:val="18"/>
              </w:rPr>
              <w:t>造价</w:t>
            </w:r>
            <w:r>
              <w:rPr>
                <w:rFonts w:ascii="宋体" w:hAnsi="宋体" w:hint="eastAsia"/>
                <w:bCs/>
                <w:color w:val="000000"/>
                <w:sz w:val="18"/>
                <w:szCs w:val="18"/>
              </w:rPr>
              <w:t>咨询等单位的信用评价工作的</w:t>
            </w:r>
          </w:p>
        </w:tc>
        <w:tc>
          <w:tcPr>
            <w:tcW w:w="868" w:type="pct"/>
            <w:vAlign w:val="center"/>
          </w:tcPr>
          <w:p w:rsidR="007F0E93" w:rsidRDefault="006C414C">
            <w:pPr>
              <w:pStyle w:val="p0"/>
              <w:jc w:val="center"/>
              <w:rPr>
                <w:rFonts w:ascii="宋体" w:hAnsi="宋体"/>
                <w:bCs/>
                <w:color w:val="000000"/>
                <w:sz w:val="18"/>
                <w:szCs w:val="18"/>
              </w:rPr>
            </w:pPr>
            <w:r>
              <w:rPr>
                <w:rFonts w:ascii="宋体" w:hAnsi="宋体" w:hint="eastAsia"/>
                <w:bCs/>
                <w:color w:val="000000"/>
                <w:sz w:val="18"/>
                <w:szCs w:val="18"/>
              </w:rPr>
              <w:t>2分/次</w:t>
            </w:r>
          </w:p>
        </w:tc>
        <w:tc>
          <w:tcPr>
            <w:tcW w:w="494" w:type="pct"/>
            <w:vAlign w:val="center"/>
          </w:tcPr>
          <w:p w:rsidR="007F0E93" w:rsidRDefault="007F0E93">
            <w:pPr>
              <w:rPr>
                <w:rFonts w:ascii="宋体" w:hAnsi="宋体"/>
                <w:color w:val="000000"/>
                <w:sz w:val="15"/>
                <w:szCs w:val="15"/>
              </w:rPr>
            </w:pPr>
          </w:p>
        </w:tc>
      </w:tr>
      <w:tr w:rsidR="007F0E93">
        <w:trPr>
          <w:trHeight w:val="23"/>
          <w:jc w:val="center"/>
        </w:trPr>
        <w:tc>
          <w:tcPr>
            <w:tcW w:w="501" w:type="pct"/>
            <w:vMerge/>
            <w:vAlign w:val="center"/>
          </w:tcPr>
          <w:p w:rsidR="007F0E93" w:rsidRDefault="007F0E93">
            <w:pPr>
              <w:rPr>
                <w:rFonts w:ascii="宋体" w:hAnsi="宋体"/>
                <w:color w:val="000000"/>
                <w:sz w:val="18"/>
                <w:szCs w:val="18"/>
              </w:rPr>
            </w:pPr>
          </w:p>
        </w:tc>
        <w:tc>
          <w:tcPr>
            <w:tcW w:w="479" w:type="pct"/>
            <w:vMerge/>
            <w:vAlign w:val="center"/>
          </w:tcPr>
          <w:p w:rsidR="007F0E93" w:rsidRDefault="007F0E93">
            <w:pPr>
              <w:rPr>
                <w:rFonts w:ascii="宋体" w:hAnsi="宋体"/>
                <w:color w:val="000000"/>
                <w:sz w:val="18"/>
                <w:szCs w:val="18"/>
              </w:rPr>
            </w:pPr>
          </w:p>
        </w:tc>
        <w:tc>
          <w:tcPr>
            <w:tcW w:w="611" w:type="pct"/>
            <w:tcBorders>
              <w:top w:val="single" w:sz="4" w:space="0" w:color="auto"/>
            </w:tcBorders>
            <w:vAlign w:val="center"/>
          </w:tcPr>
          <w:p w:rsidR="007F0E93" w:rsidRDefault="006C414C">
            <w:pPr>
              <w:rPr>
                <w:rFonts w:ascii="宋体" w:hAnsi="宋体"/>
                <w:color w:val="000000"/>
                <w:kern w:val="0"/>
                <w:sz w:val="18"/>
                <w:szCs w:val="18"/>
              </w:rPr>
            </w:pPr>
            <w:r>
              <w:rPr>
                <w:rFonts w:ascii="宋体" w:hAnsi="宋体" w:hint="eastAsia"/>
                <w:color w:val="000000"/>
                <w:kern w:val="0"/>
                <w:sz w:val="18"/>
                <w:szCs w:val="18"/>
              </w:rPr>
              <w:t>建设环境（满分5分，行为代码SYJS1-6）</w:t>
            </w:r>
          </w:p>
        </w:tc>
        <w:tc>
          <w:tcPr>
            <w:tcW w:w="641" w:type="pct"/>
            <w:tcBorders>
              <w:top w:val="single" w:sz="4" w:space="0" w:color="auto"/>
            </w:tcBorders>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SYJS1-6-1</w:t>
            </w:r>
          </w:p>
        </w:tc>
        <w:tc>
          <w:tcPr>
            <w:tcW w:w="1406" w:type="pct"/>
            <w:vAlign w:val="center"/>
          </w:tcPr>
          <w:p w:rsidR="007F0E93" w:rsidRDefault="006C414C">
            <w:pPr>
              <w:pStyle w:val="p0"/>
              <w:rPr>
                <w:rFonts w:ascii="宋体" w:hAnsi="宋体"/>
                <w:bCs/>
                <w:color w:val="000000"/>
                <w:sz w:val="18"/>
                <w:szCs w:val="18"/>
              </w:rPr>
            </w:pPr>
            <w:r>
              <w:rPr>
                <w:rFonts w:ascii="宋体" w:hAnsi="宋体" w:hint="eastAsia"/>
                <w:bCs/>
                <w:color w:val="000000"/>
                <w:sz w:val="18"/>
                <w:szCs w:val="18"/>
              </w:rPr>
              <w:t>对施工单位拖欠农民工工资无管理手段及措施、引发不稳定事件或造成群众上访，未及时处理或处理不力的</w:t>
            </w:r>
          </w:p>
        </w:tc>
        <w:tc>
          <w:tcPr>
            <w:tcW w:w="868" w:type="pct"/>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color w:val="000000"/>
                <w:sz w:val="18"/>
                <w:szCs w:val="18"/>
              </w:rPr>
              <w:t>1～4</w:t>
            </w:r>
            <w:r>
              <w:rPr>
                <w:rFonts w:ascii="宋体" w:hAnsi="宋体" w:hint="eastAsia"/>
                <w:bCs/>
                <w:color w:val="000000"/>
                <w:sz w:val="18"/>
                <w:szCs w:val="18"/>
              </w:rPr>
              <w:t>分/次</w:t>
            </w:r>
          </w:p>
        </w:tc>
        <w:tc>
          <w:tcPr>
            <w:tcW w:w="494" w:type="pct"/>
            <w:vAlign w:val="center"/>
          </w:tcPr>
          <w:p w:rsidR="007F0E93" w:rsidRDefault="007F0E93">
            <w:pPr>
              <w:rPr>
                <w:rFonts w:ascii="宋体" w:hAnsi="宋体"/>
                <w:color w:val="000000"/>
                <w:sz w:val="15"/>
                <w:szCs w:val="15"/>
              </w:rPr>
            </w:pPr>
          </w:p>
        </w:tc>
      </w:tr>
      <w:tr w:rsidR="007F0E93">
        <w:trPr>
          <w:trHeight w:val="23"/>
          <w:jc w:val="center"/>
        </w:trPr>
        <w:tc>
          <w:tcPr>
            <w:tcW w:w="501" w:type="pct"/>
            <w:vMerge/>
            <w:vAlign w:val="center"/>
          </w:tcPr>
          <w:p w:rsidR="007F0E93" w:rsidRDefault="007F0E93">
            <w:pPr>
              <w:rPr>
                <w:rFonts w:ascii="宋体" w:hAnsi="宋体"/>
                <w:color w:val="000000"/>
                <w:sz w:val="18"/>
                <w:szCs w:val="18"/>
              </w:rPr>
            </w:pPr>
          </w:p>
        </w:tc>
        <w:tc>
          <w:tcPr>
            <w:tcW w:w="479" w:type="pct"/>
            <w:vMerge/>
            <w:vAlign w:val="center"/>
          </w:tcPr>
          <w:p w:rsidR="007F0E93" w:rsidRDefault="007F0E93">
            <w:pPr>
              <w:rPr>
                <w:rFonts w:ascii="宋体" w:hAnsi="宋体"/>
                <w:color w:val="000000"/>
                <w:sz w:val="18"/>
                <w:szCs w:val="18"/>
              </w:rPr>
            </w:pPr>
          </w:p>
        </w:tc>
        <w:tc>
          <w:tcPr>
            <w:tcW w:w="611" w:type="pct"/>
            <w:vMerge w:val="restart"/>
            <w:tcBorders>
              <w:top w:val="single" w:sz="4" w:space="0" w:color="auto"/>
            </w:tcBorders>
            <w:vAlign w:val="center"/>
          </w:tcPr>
          <w:p w:rsidR="007F0E93" w:rsidRDefault="006C414C">
            <w:pPr>
              <w:rPr>
                <w:rFonts w:ascii="宋体" w:hAnsi="宋体"/>
                <w:color w:val="000000"/>
                <w:kern w:val="0"/>
                <w:sz w:val="18"/>
                <w:szCs w:val="18"/>
              </w:rPr>
            </w:pPr>
            <w:r>
              <w:rPr>
                <w:rFonts w:ascii="宋体" w:hAnsi="宋体" w:hint="eastAsia"/>
                <w:color w:val="000000"/>
                <w:sz w:val="18"/>
                <w:szCs w:val="18"/>
              </w:rPr>
              <w:t>设计变更和造价管理（满分8分,扣完为止，行为代码SYJS1-7)</w:t>
            </w:r>
          </w:p>
        </w:tc>
        <w:tc>
          <w:tcPr>
            <w:tcW w:w="641" w:type="pct"/>
            <w:tcBorders>
              <w:top w:val="single" w:sz="4" w:space="0" w:color="auto"/>
            </w:tcBorders>
            <w:vAlign w:val="center"/>
          </w:tcPr>
          <w:p w:rsidR="007F0E93" w:rsidRDefault="006C414C">
            <w:pPr>
              <w:jc w:val="center"/>
              <w:rPr>
                <w:rFonts w:ascii="宋体" w:hAnsi="宋体"/>
                <w:color w:val="000000"/>
                <w:sz w:val="18"/>
                <w:szCs w:val="18"/>
              </w:rPr>
            </w:pPr>
            <w:r>
              <w:rPr>
                <w:rFonts w:ascii="宋体" w:hAnsi="宋体" w:hint="eastAsia"/>
                <w:color w:val="000000"/>
                <w:sz w:val="18"/>
                <w:szCs w:val="18"/>
              </w:rPr>
              <w:t>SYJS1-7-</w:t>
            </w:r>
            <w:r>
              <w:rPr>
                <w:rFonts w:ascii="宋体" w:hAnsi="宋体"/>
                <w:color w:val="000000"/>
                <w:sz w:val="18"/>
                <w:szCs w:val="18"/>
              </w:rPr>
              <w:t>1</w:t>
            </w:r>
          </w:p>
        </w:tc>
        <w:tc>
          <w:tcPr>
            <w:tcW w:w="1406" w:type="pct"/>
            <w:vAlign w:val="center"/>
          </w:tcPr>
          <w:p w:rsidR="007F0E93" w:rsidRDefault="006C414C">
            <w:pPr>
              <w:rPr>
                <w:rFonts w:ascii="宋体" w:hAnsi="宋体"/>
                <w:color w:val="000000"/>
                <w:sz w:val="18"/>
                <w:szCs w:val="18"/>
              </w:rPr>
            </w:pPr>
            <w:r>
              <w:rPr>
                <w:rFonts w:ascii="宋体" w:hAnsi="宋体" w:hint="eastAsia"/>
                <w:color w:val="000000"/>
                <w:sz w:val="18"/>
                <w:szCs w:val="18"/>
              </w:rPr>
              <w:t>未建立设计变更管理台账，未实施有效设计变更管理的</w:t>
            </w:r>
          </w:p>
        </w:tc>
        <w:tc>
          <w:tcPr>
            <w:tcW w:w="868" w:type="pct"/>
            <w:vAlign w:val="center"/>
          </w:tcPr>
          <w:p w:rsidR="007F0E93" w:rsidRDefault="006C414C">
            <w:pPr>
              <w:jc w:val="center"/>
              <w:rPr>
                <w:rFonts w:ascii="宋体" w:hAnsi="宋体"/>
                <w:color w:val="000000"/>
                <w:sz w:val="18"/>
                <w:szCs w:val="18"/>
              </w:rPr>
            </w:pPr>
            <w:r>
              <w:rPr>
                <w:rFonts w:ascii="宋体" w:hAnsi="宋体" w:hint="eastAsia"/>
                <w:color w:val="000000"/>
                <w:sz w:val="18"/>
                <w:szCs w:val="18"/>
              </w:rPr>
              <w:t>3分</w:t>
            </w:r>
          </w:p>
        </w:tc>
        <w:tc>
          <w:tcPr>
            <w:tcW w:w="494" w:type="pct"/>
            <w:vAlign w:val="center"/>
          </w:tcPr>
          <w:p w:rsidR="007F0E93" w:rsidRDefault="007F0E93">
            <w:pPr>
              <w:rPr>
                <w:rFonts w:ascii="宋体" w:hAnsi="宋体"/>
                <w:color w:val="000000"/>
                <w:sz w:val="15"/>
                <w:szCs w:val="15"/>
              </w:rPr>
            </w:pPr>
          </w:p>
        </w:tc>
      </w:tr>
      <w:tr w:rsidR="007F0E93">
        <w:trPr>
          <w:trHeight w:val="23"/>
          <w:jc w:val="center"/>
        </w:trPr>
        <w:tc>
          <w:tcPr>
            <w:tcW w:w="501" w:type="pct"/>
            <w:vMerge/>
            <w:vAlign w:val="center"/>
          </w:tcPr>
          <w:p w:rsidR="007F0E93" w:rsidRDefault="007F0E93">
            <w:pPr>
              <w:rPr>
                <w:rFonts w:ascii="宋体" w:hAnsi="宋体"/>
                <w:color w:val="000000"/>
                <w:sz w:val="18"/>
                <w:szCs w:val="18"/>
              </w:rPr>
            </w:pPr>
          </w:p>
        </w:tc>
        <w:tc>
          <w:tcPr>
            <w:tcW w:w="479" w:type="pct"/>
            <w:vMerge/>
            <w:vAlign w:val="center"/>
          </w:tcPr>
          <w:p w:rsidR="007F0E93" w:rsidRDefault="007F0E93">
            <w:pPr>
              <w:rPr>
                <w:rFonts w:ascii="宋体" w:hAnsi="宋体"/>
                <w:color w:val="000000"/>
                <w:sz w:val="18"/>
                <w:szCs w:val="18"/>
              </w:rPr>
            </w:pPr>
          </w:p>
        </w:tc>
        <w:tc>
          <w:tcPr>
            <w:tcW w:w="611" w:type="pct"/>
            <w:vMerge/>
            <w:vAlign w:val="center"/>
          </w:tcPr>
          <w:p w:rsidR="007F0E93" w:rsidRDefault="007F0E93">
            <w:pPr>
              <w:rPr>
                <w:rFonts w:ascii="宋体" w:hAnsi="宋体"/>
                <w:color w:val="000000"/>
                <w:kern w:val="0"/>
                <w:sz w:val="18"/>
                <w:szCs w:val="18"/>
              </w:rPr>
            </w:pPr>
          </w:p>
        </w:tc>
        <w:tc>
          <w:tcPr>
            <w:tcW w:w="641" w:type="pct"/>
            <w:tcBorders>
              <w:top w:val="single" w:sz="4" w:space="0" w:color="auto"/>
            </w:tcBorders>
            <w:vAlign w:val="center"/>
          </w:tcPr>
          <w:p w:rsidR="007F0E93" w:rsidRDefault="006C414C">
            <w:pPr>
              <w:jc w:val="center"/>
              <w:rPr>
                <w:rFonts w:ascii="宋体" w:hAnsi="宋体"/>
                <w:color w:val="000000"/>
                <w:sz w:val="18"/>
                <w:szCs w:val="18"/>
              </w:rPr>
            </w:pPr>
            <w:r>
              <w:rPr>
                <w:rFonts w:ascii="宋体" w:hAnsi="宋体" w:hint="eastAsia"/>
                <w:color w:val="000000"/>
                <w:sz w:val="18"/>
                <w:szCs w:val="18"/>
              </w:rPr>
              <w:t>SYJS1-7-</w:t>
            </w:r>
            <w:r>
              <w:rPr>
                <w:rFonts w:ascii="宋体" w:hAnsi="宋体"/>
                <w:color w:val="000000"/>
                <w:sz w:val="18"/>
                <w:szCs w:val="18"/>
              </w:rPr>
              <w:t>2</w:t>
            </w:r>
          </w:p>
        </w:tc>
        <w:tc>
          <w:tcPr>
            <w:tcW w:w="1406" w:type="pct"/>
            <w:vAlign w:val="center"/>
          </w:tcPr>
          <w:p w:rsidR="007F0E93" w:rsidRDefault="006C414C">
            <w:pPr>
              <w:rPr>
                <w:rFonts w:ascii="宋体" w:hAnsi="宋体"/>
                <w:color w:val="000000"/>
                <w:sz w:val="18"/>
                <w:szCs w:val="18"/>
              </w:rPr>
            </w:pPr>
            <w:r>
              <w:rPr>
                <w:rFonts w:ascii="宋体" w:hAnsi="宋体" w:hint="eastAsia"/>
                <w:color w:val="000000"/>
                <w:sz w:val="18"/>
                <w:szCs w:val="18"/>
              </w:rPr>
              <w:t>未按照规定权限、条件和程序审查批准一般变更或者报批较大、重大设计变更,或者将较大、重大变更肢解规避审批的</w:t>
            </w:r>
          </w:p>
        </w:tc>
        <w:tc>
          <w:tcPr>
            <w:tcW w:w="868" w:type="pct"/>
            <w:vAlign w:val="center"/>
          </w:tcPr>
          <w:p w:rsidR="007F0E93" w:rsidRDefault="006C414C">
            <w:pPr>
              <w:jc w:val="center"/>
              <w:rPr>
                <w:rFonts w:ascii="宋体" w:hAnsi="宋体"/>
                <w:color w:val="000000"/>
                <w:sz w:val="18"/>
                <w:szCs w:val="18"/>
              </w:rPr>
            </w:pPr>
            <w:r>
              <w:rPr>
                <w:rFonts w:ascii="宋体" w:hAnsi="宋体" w:hint="eastAsia"/>
                <w:color w:val="000000"/>
                <w:sz w:val="18"/>
                <w:szCs w:val="18"/>
              </w:rPr>
              <w:t>3分/项次</w:t>
            </w:r>
          </w:p>
        </w:tc>
        <w:tc>
          <w:tcPr>
            <w:tcW w:w="494" w:type="pct"/>
            <w:vAlign w:val="center"/>
          </w:tcPr>
          <w:p w:rsidR="007F0E93" w:rsidRDefault="007F0E93">
            <w:pPr>
              <w:rPr>
                <w:rFonts w:ascii="宋体" w:hAnsi="宋体"/>
                <w:color w:val="000000"/>
                <w:sz w:val="15"/>
                <w:szCs w:val="15"/>
              </w:rPr>
            </w:pPr>
          </w:p>
        </w:tc>
      </w:tr>
      <w:tr w:rsidR="007F0E93">
        <w:trPr>
          <w:trHeight w:val="23"/>
          <w:jc w:val="center"/>
        </w:trPr>
        <w:tc>
          <w:tcPr>
            <w:tcW w:w="501" w:type="pct"/>
            <w:vMerge/>
            <w:vAlign w:val="center"/>
          </w:tcPr>
          <w:p w:rsidR="007F0E93" w:rsidRDefault="007F0E93">
            <w:pPr>
              <w:rPr>
                <w:rFonts w:ascii="宋体" w:hAnsi="宋体"/>
                <w:color w:val="000000"/>
                <w:sz w:val="18"/>
                <w:szCs w:val="18"/>
              </w:rPr>
            </w:pPr>
          </w:p>
        </w:tc>
        <w:tc>
          <w:tcPr>
            <w:tcW w:w="479" w:type="pct"/>
            <w:vMerge/>
            <w:vAlign w:val="center"/>
          </w:tcPr>
          <w:p w:rsidR="007F0E93" w:rsidRDefault="007F0E93">
            <w:pPr>
              <w:rPr>
                <w:rFonts w:ascii="宋体" w:hAnsi="宋体"/>
                <w:color w:val="000000"/>
                <w:sz w:val="18"/>
                <w:szCs w:val="18"/>
              </w:rPr>
            </w:pPr>
          </w:p>
        </w:tc>
        <w:tc>
          <w:tcPr>
            <w:tcW w:w="611" w:type="pct"/>
            <w:vMerge/>
            <w:vAlign w:val="center"/>
          </w:tcPr>
          <w:p w:rsidR="007F0E93" w:rsidRDefault="007F0E93">
            <w:pPr>
              <w:rPr>
                <w:rFonts w:ascii="宋体" w:hAnsi="宋体"/>
                <w:color w:val="000000"/>
                <w:kern w:val="0"/>
                <w:sz w:val="18"/>
                <w:szCs w:val="18"/>
              </w:rPr>
            </w:pPr>
          </w:p>
        </w:tc>
        <w:tc>
          <w:tcPr>
            <w:tcW w:w="641" w:type="pct"/>
            <w:tcBorders>
              <w:top w:val="single" w:sz="4" w:space="0" w:color="auto"/>
            </w:tcBorders>
            <w:vAlign w:val="center"/>
          </w:tcPr>
          <w:p w:rsidR="007F0E93" w:rsidRDefault="006C414C">
            <w:pPr>
              <w:jc w:val="center"/>
              <w:rPr>
                <w:rFonts w:ascii="宋体" w:hAnsi="宋体"/>
                <w:color w:val="000000"/>
                <w:sz w:val="18"/>
                <w:szCs w:val="18"/>
              </w:rPr>
            </w:pPr>
            <w:r>
              <w:rPr>
                <w:rFonts w:ascii="宋体" w:hAnsi="宋体" w:hint="eastAsia"/>
                <w:color w:val="000000"/>
                <w:sz w:val="18"/>
                <w:szCs w:val="18"/>
              </w:rPr>
              <w:t>SYJS1-7-</w:t>
            </w:r>
            <w:r>
              <w:rPr>
                <w:rFonts w:ascii="宋体" w:hAnsi="宋体"/>
                <w:color w:val="000000"/>
                <w:sz w:val="18"/>
                <w:szCs w:val="18"/>
              </w:rPr>
              <w:t>3</w:t>
            </w:r>
          </w:p>
        </w:tc>
        <w:tc>
          <w:tcPr>
            <w:tcW w:w="1406" w:type="pct"/>
            <w:vAlign w:val="center"/>
          </w:tcPr>
          <w:p w:rsidR="007F0E93" w:rsidRDefault="006C414C">
            <w:pPr>
              <w:rPr>
                <w:rFonts w:ascii="宋体" w:hAnsi="宋体"/>
                <w:color w:val="000000"/>
                <w:sz w:val="18"/>
                <w:szCs w:val="18"/>
              </w:rPr>
            </w:pPr>
            <w:r>
              <w:rPr>
                <w:rFonts w:ascii="宋体" w:hAnsi="宋体" w:hint="eastAsia"/>
                <w:color w:val="000000"/>
                <w:sz w:val="18"/>
                <w:szCs w:val="18"/>
              </w:rPr>
              <w:t>未经批准先实施变更的</w:t>
            </w:r>
          </w:p>
        </w:tc>
        <w:tc>
          <w:tcPr>
            <w:tcW w:w="868" w:type="pct"/>
            <w:vAlign w:val="center"/>
          </w:tcPr>
          <w:p w:rsidR="007F0E93" w:rsidRDefault="006C414C">
            <w:pPr>
              <w:jc w:val="center"/>
              <w:rPr>
                <w:rFonts w:ascii="宋体" w:hAnsi="宋体"/>
                <w:color w:val="000000"/>
                <w:sz w:val="18"/>
                <w:szCs w:val="18"/>
              </w:rPr>
            </w:pPr>
            <w:r>
              <w:rPr>
                <w:rFonts w:ascii="宋体" w:hAnsi="宋体"/>
                <w:color w:val="000000"/>
                <w:sz w:val="18"/>
                <w:szCs w:val="18"/>
              </w:rPr>
              <w:t>2</w:t>
            </w:r>
            <w:r>
              <w:rPr>
                <w:rFonts w:ascii="宋体" w:hAnsi="宋体" w:hint="eastAsia"/>
                <w:color w:val="000000"/>
                <w:sz w:val="18"/>
                <w:szCs w:val="18"/>
              </w:rPr>
              <w:t>分/项次</w:t>
            </w:r>
          </w:p>
        </w:tc>
        <w:tc>
          <w:tcPr>
            <w:tcW w:w="494" w:type="pct"/>
            <w:vAlign w:val="center"/>
          </w:tcPr>
          <w:p w:rsidR="007F0E93" w:rsidRDefault="007F0E93">
            <w:pPr>
              <w:rPr>
                <w:rFonts w:ascii="宋体" w:hAnsi="宋体"/>
                <w:color w:val="000000"/>
                <w:sz w:val="15"/>
                <w:szCs w:val="15"/>
              </w:rPr>
            </w:pPr>
          </w:p>
        </w:tc>
      </w:tr>
      <w:tr w:rsidR="007F0E93">
        <w:trPr>
          <w:trHeight w:val="23"/>
          <w:jc w:val="center"/>
        </w:trPr>
        <w:tc>
          <w:tcPr>
            <w:tcW w:w="501" w:type="pct"/>
            <w:vMerge/>
            <w:vAlign w:val="center"/>
          </w:tcPr>
          <w:p w:rsidR="007F0E93" w:rsidRDefault="007F0E93">
            <w:pPr>
              <w:rPr>
                <w:rFonts w:ascii="宋体" w:hAnsi="宋体"/>
                <w:color w:val="000000"/>
                <w:sz w:val="18"/>
                <w:szCs w:val="18"/>
              </w:rPr>
            </w:pPr>
          </w:p>
        </w:tc>
        <w:tc>
          <w:tcPr>
            <w:tcW w:w="479" w:type="pct"/>
            <w:vMerge/>
            <w:vAlign w:val="center"/>
          </w:tcPr>
          <w:p w:rsidR="007F0E93" w:rsidRDefault="007F0E93">
            <w:pPr>
              <w:rPr>
                <w:rFonts w:ascii="宋体" w:hAnsi="宋体"/>
                <w:color w:val="000000"/>
                <w:sz w:val="18"/>
                <w:szCs w:val="18"/>
              </w:rPr>
            </w:pPr>
          </w:p>
        </w:tc>
        <w:tc>
          <w:tcPr>
            <w:tcW w:w="611" w:type="pct"/>
            <w:vMerge/>
            <w:vAlign w:val="center"/>
          </w:tcPr>
          <w:p w:rsidR="007F0E93" w:rsidRDefault="007F0E93">
            <w:pPr>
              <w:rPr>
                <w:rFonts w:ascii="宋体" w:hAnsi="宋体"/>
                <w:color w:val="000000"/>
                <w:kern w:val="0"/>
                <w:sz w:val="18"/>
                <w:szCs w:val="18"/>
              </w:rPr>
            </w:pPr>
          </w:p>
        </w:tc>
        <w:tc>
          <w:tcPr>
            <w:tcW w:w="641" w:type="pct"/>
            <w:tcBorders>
              <w:top w:val="single" w:sz="4" w:space="0" w:color="auto"/>
            </w:tcBorders>
            <w:vAlign w:val="center"/>
          </w:tcPr>
          <w:p w:rsidR="007F0E93" w:rsidRDefault="006C414C">
            <w:pPr>
              <w:jc w:val="center"/>
              <w:rPr>
                <w:rFonts w:ascii="宋体" w:hAnsi="宋体"/>
                <w:color w:val="000000"/>
                <w:sz w:val="18"/>
                <w:szCs w:val="18"/>
              </w:rPr>
            </w:pPr>
            <w:r>
              <w:rPr>
                <w:rFonts w:ascii="宋体" w:hAnsi="宋体" w:hint="eastAsia"/>
                <w:color w:val="000000"/>
                <w:sz w:val="18"/>
                <w:szCs w:val="18"/>
              </w:rPr>
              <w:t>SYJS1-7-</w:t>
            </w:r>
            <w:r>
              <w:rPr>
                <w:rFonts w:ascii="宋体" w:hAnsi="宋体"/>
                <w:color w:val="000000"/>
                <w:sz w:val="18"/>
                <w:szCs w:val="18"/>
              </w:rPr>
              <w:t>4</w:t>
            </w:r>
          </w:p>
        </w:tc>
        <w:tc>
          <w:tcPr>
            <w:tcW w:w="1406" w:type="pct"/>
            <w:vAlign w:val="center"/>
          </w:tcPr>
          <w:p w:rsidR="007F0E93" w:rsidRDefault="006C414C">
            <w:pPr>
              <w:rPr>
                <w:rFonts w:ascii="宋体" w:hAnsi="宋体"/>
                <w:color w:val="000000"/>
                <w:sz w:val="18"/>
                <w:szCs w:val="18"/>
              </w:rPr>
            </w:pPr>
            <w:r>
              <w:rPr>
                <w:rFonts w:ascii="宋体" w:hAnsi="宋体" w:hint="eastAsia"/>
                <w:color w:val="000000"/>
                <w:sz w:val="18"/>
                <w:szCs w:val="18"/>
              </w:rPr>
              <w:t>未按照规定建立造价管理台账，未进行项目投资动态分析的</w:t>
            </w:r>
          </w:p>
        </w:tc>
        <w:tc>
          <w:tcPr>
            <w:tcW w:w="868" w:type="pct"/>
            <w:vAlign w:val="center"/>
          </w:tcPr>
          <w:p w:rsidR="007F0E93" w:rsidRDefault="006C414C">
            <w:pPr>
              <w:jc w:val="center"/>
              <w:rPr>
                <w:rFonts w:ascii="宋体" w:hAnsi="宋体"/>
                <w:color w:val="000000"/>
                <w:sz w:val="18"/>
                <w:szCs w:val="18"/>
              </w:rPr>
            </w:pPr>
            <w:r>
              <w:rPr>
                <w:rFonts w:ascii="宋体" w:hAnsi="宋体"/>
                <w:color w:val="000000"/>
                <w:sz w:val="18"/>
                <w:szCs w:val="18"/>
              </w:rPr>
              <w:t>1</w:t>
            </w:r>
            <w:r>
              <w:rPr>
                <w:rFonts w:ascii="宋体" w:hAnsi="宋体" w:hint="eastAsia"/>
                <w:color w:val="000000"/>
                <w:sz w:val="18"/>
                <w:szCs w:val="18"/>
              </w:rPr>
              <w:t>分/项</w:t>
            </w:r>
          </w:p>
        </w:tc>
        <w:tc>
          <w:tcPr>
            <w:tcW w:w="494" w:type="pct"/>
            <w:vAlign w:val="center"/>
          </w:tcPr>
          <w:p w:rsidR="007F0E93" w:rsidRDefault="007F0E93">
            <w:pPr>
              <w:rPr>
                <w:rFonts w:ascii="宋体" w:hAnsi="宋体"/>
                <w:color w:val="000000"/>
                <w:sz w:val="15"/>
                <w:szCs w:val="15"/>
              </w:rPr>
            </w:pPr>
          </w:p>
        </w:tc>
      </w:tr>
      <w:tr w:rsidR="007F0E93">
        <w:trPr>
          <w:trHeight w:val="23"/>
          <w:jc w:val="center"/>
        </w:trPr>
        <w:tc>
          <w:tcPr>
            <w:tcW w:w="501" w:type="pct"/>
            <w:vMerge/>
            <w:vAlign w:val="center"/>
          </w:tcPr>
          <w:p w:rsidR="007F0E93" w:rsidRDefault="007F0E93">
            <w:pPr>
              <w:rPr>
                <w:rFonts w:ascii="宋体" w:hAnsi="宋体"/>
                <w:color w:val="000000"/>
                <w:sz w:val="18"/>
                <w:szCs w:val="18"/>
              </w:rPr>
            </w:pPr>
          </w:p>
        </w:tc>
        <w:tc>
          <w:tcPr>
            <w:tcW w:w="479" w:type="pct"/>
            <w:vMerge/>
            <w:vAlign w:val="center"/>
          </w:tcPr>
          <w:p w:rsidR="007F0E93" w:rsidRDefault="007F0E93">
            <w:pPr>
              <w:rPr>
                <w:rFonts w:ascii="宋体" w:hAnsi="宋体"/>
                <w:color w:val="000000"/>
                <w:sz w:val="18"/>
                <w:szCs w:val="18"/>
              </w:rPr>
            </w:pPr>
          </w:p>
        </w:tc>
        <w:tc>
          <w:tcPr>
            <w:tcW w:w="611" w:type="pct"/>
            <w:vMerge/>
            <w:vAlign w:val="center"/>
          </w:tcPr>
          <w:p w:rsidR="007F0E93" w:rsidRDefault="007F0E93">
            <w:pPr>
              <w:rPr>
                <w:rFonts w:ascii="宋体" w:hAnsi="宋体"/>
                <w:color w:val="000000"/>
                <w:kern w:val="0"/>
                <w:sz w:val="18"/>
                <w:szCs w:val="18"/>
              </w:rPr>
            </w:pPr>
          </w:p>
        </w:tc>
        <w:tc>
          <w:tcPr>
            <w:tcW w:w="641" w:type="pct"/>
            <w:tcBorders>
              <w:top w:val="single" w:sz="4" w:space="0" w:color="auto"/>
            </w:tcBorders>
            <w:vAlign w:val="center"/>
          </w:tcPr>
          <w:p w:rsidR="007F0E93" w:rsidRDefault="006C414C">
            <w:pPr>
              <w:jc w:val="center"/>
              <w:rPr>
                <w:rFonts w:ascii="宋体" w:hAnsi="宋体"/>
                <w:color w:val="000000"/>
                <w:sz w:val="18"/>
                <w:szCs w:val="18"/>
              </w:rPr>
            </w:pPr>
            <w:r>
              <w:rPr>
                <w:rFonts w:ascii="宋体" w:hAnsi="宋体" w:hint="eastAsia"/>
                <w:color w:val="000000"/>
                <w:sz w:val="18"/>
                <w:szCs w:val="18"/>
              </w:rPr>
              <w:t>SYJS1-7-</w:t>
            </w:r>
            <w:r>
              <w:rPr>
                <w:rFonts w:ascii="宋体" w:hAnsi="宋体"/>
                <w:color w:val="000000"/>
                <w:sz w:val="18"/>
                <w:szCs w:val="18"/>
              </w:rPr>
              <w:t>5</w:t>
            </w:r>
          </w:p>
        </w:tc>
        <w:tc>
          <w:tcPr>
            <w:tcW w:w="1406" w:type="pct"/>
            <w:vAlign w:val="center"/>
          </w:tcPr>
          <w:p w:rsidR="007F0E93" w:rsidRDefault="006C414C">
            <w:pPr>
              <w:rPr>
                <w:rFonts w:ascii="宋体" w:hAnsi="宋体"/>
                <w:color w:val="000000"/>
                <w:sz w:val="18"/>
                <w:szCs w:val="18"/>
              </w:rPr>
            </w:pPr>
            <w:r>
              <w:rPr>
                <w:rFonts w:ascii="宋体" w:hAnsi="宋体" w:hint="eastAsia"/>
                <w:color w:val="000000"/>
                <w:sz w:val="18"/>
                <w:szCs w:val="18"/>
              </w:rPr>
              <w:t>未按照规定进行项目施工合同报备的</w:t>
            </w:r>
          </w:p>
        </w:tc>
        <w:tc>
          <w:tcPr>
            <w:tcW w:w="868" w:type="pct"/>
            <w:vAlign w:val="center"/>
          </w:tcPr>
          <w:p w:rsidR="007F0E93" w:rsidRDefault="006C414C">
            <w:pPr>
              <w:jc w:val="center"/>
              <w:rPr>
                <w:rFonts w:ascii="宋体" w:hAnsi="宋体"/>
                <w:color w:val="000000"/>
                <w:sz w:val="18"/>
                <w:szCs w:val="18"/>
              </w:rPr>
            </w:pPr>
            <w:r>
              <w:rPr>
                <w:rFonts w:ascii="宋体" w:hAnsi="宋体"/>
                <w:color w:val="000000"/>
                <w:sz w:val="18"/>
                <w:szCs w:val="18"/>
              </w:rPr>
              <w:t>2</w:t>
            </w:r>
            <w:r>
              <w:rPr>
                <w:rFonts w:ascii="宋体" w:hAnsi="宋体" w:hint="eastAsia"/>
                <w:color w:val="000000"/>
                <w:sz w:val="18"/>
                <w:szCs w:val="18"/>
              </w:rPr>
              <w:t>分/项</w:t>
            </w:r>
          </w:p>
        </w:tc>
        <w:tc>
          <w:tcPr>
            <w:tcW w:w="494" w:type="pct"/>
            <w:vAlign w:val="center"/>
          </w:tcPr>
          <w:p w:rsidR="007F0E93" w:rsidRDefault="007F0E93">
            <w:pPr>
              <w:rPr>
                <w:rFonts w:ascii="宋体" w:hAnsi="宋体"/>
                <w:color w:val="000000"/>
                <w:sz w:val="15"/>
                <w:szCs w:val="15"/>
              </w:rPr>
            </w:pPr>
          </w:p>
        </w:tc>
      </w:tr>
      <w:tr w:rsidR="007F0E93">
        <w:trPr>
          <w:trHeight w:val="23"/>
          <w:jc w:val="center"/>
        </w:trPr>
        <w:tc>
          <w:tcPr>
            <w:tcW w:w="501" w:type="pct"/>
            <w:vMerge/>
            <w:vAlign w:val="center"/>
          </w:tcPr>
          <w:p w:rsidR="007F0E93" w:rsidRDefault="007F0E93">
            <w:pPr>
              <w:rPr>
                <w:rFonts w:ascii="宋体" w:hAnsi="宋体"/>
                <w:color w:val="000000"/>
                <w:sz w:val="18"/>
                <w:szCs w:val="18"/>
              </w:rPr>
            </w:pPr>
          </w:p>
        </w:tc>
        <w:tc>
          <w:tcPr>
            <w:tcW w:w="479" w:type="pct"/>
            <w:vMerge/>
            <w:vAlign w:val="center"/>
          </w:tcPr>
          <w:p w:rsidR="007F0E93" w:rsidRDefault="007F0E93">
            <w:pPr>
              <w:rPr>
                <w:rFonts w:ascii="宋体" w:hAnsi="宋体"/>
                <w:color w:val="000000"/>
                <w:sz w:val="18"/>
                <w:szCs w:val="18"/>
              </w:rPr>
            </w:pPr>
          </w:p>
        </w:tc>
        <w:tc>
          <w:tcPr>
            <w:tcW w:w="611" w:type="pct"/>
            <w:vMerge/>
            <w:vAlign w:val="center"/>
          </w:tcPr>
          <w:p w:rsidR="007F0E93" w:rsidRDefault="007F0E93">
            <w:pPr>
              <w:rPr>
                <w:rFonts w:ascii="宋体" w:hAnsi="宋体"/>
                <w:color w:val="000000"/>
                <w:kern w:val="0"/>
                <w:sz w:val="18"/>
                <w:szCs w:val="18"/>
              </w:rPr>
            </w:pPr>
          </w:p>
        </w:tc>
        <w:tc>
          <w:tcPr>
            <w:tcW w:w="641" w:type="pct"/>
            <w:tcBorders>
              <w:top w:val="single" w:sz="4" w:space="0" w:color="auto"/>
            </w:tcBorders>
            <w:vAlign w:val="center"/>
          </w:tcPr>
          <w:p w:rsidR="007F0E93" w:rsidRDefault="006C414C">
            <w:pPr>
              <w:jc w:val="center"/>
              <w:rPr>
                <w:rFonts w:ascii="宋体" w:hAnsi="宋体"/>
                <w:color w:val="000000"/>
                <w:sz w:val="18"/>
                <w:szCs w:val="18"/>
              </w:rPr>
            </w:pPr>
            <w:r>
              <w:rPr>
                <w:rFonts w:ascii="宋体" w:hAnsi="宋体" w:hint="eastAsia"/>
                <w:color w:val="000000"/>
                <w:sz w:val="18"/>
                <w:szCs w:val="18"/>
              </w:rPr>
              <w:t>SYJS1-7-</w:t>
            </w:r>
            <w:r>
              <w:rPr>
                <w:rFonts w:ascii="宋体" w:hAnsi="宋体"/>
                <w:color w:val="000000"/>
                <w:sz w:val="18"/>
                <w:szCs w:val="18"/>
              </w:rPr>
              <w:t>6</w:t>
            </w:r>
          </w:p>
        </w:tc>
        <w:tc>
          <w:tcPr>
            <w:tcW w:w="1406" w:type="pct"/>
            <w:vAlign w:val="center"/>
          </w:tcPr>
          <w:p w:rsidR="007F0E93" w:rsidRDefault="006C414C">
            <w:pPr>
              <w:rPr>
                <w:rFonts w:ascii="宋体" w:hAnsi="宋体"/>
                <w:color w:val="000000"/>
                <w:sz w:val="18"/>
                <w:szCs w:val="18"/>
              </w:rPr>
            </w:pPr>
            <w:r>
              <w:rPr>
                <w:rFonts w:ascii="宋体" w:hAnsi="宋体" w:hint="eastAsia"/>
                <w:color w:val="000000"/>
                <w:sz w:val="18"/>
                <w:szCs w:val="18"/>
              </w:rPr>
              <w:t>较大、重大设计变更通过主管部门审查后，超过</w:t>
            </w:r>
            <w:r>
              <w:rPr>
                <w:rFonts w:ascii="宋体" w:hAnsi="宋体"/>
                <w:color w:val="000000"/>
                <w:sz w:val="18"/>
                <w:szCs w:val="18"/>
              </w:rPr>
              <w:t>2</w:t>
            </w:r>
            <w:r>
              <w:rPr>
                <w:rFonts w:ascii="宋体" w:hAnsi="宋体" w:hint="eastAsia"/>
                <w:color w:val="000000"/>
                <w:sz w:val="18"/>
                <w:szCs w:val="18"/>
              </w:rPr>
              <w:t>个月未完成设计变更造价文件送审的</w:t>
            </w:r>
          </w:p>
        </w:tc>
        <w:tc>
          <w:tcPr>
            <w:tcW w:w="868" w:type="pct"/>
            <w:vAlign w:val="center"/>
          </w:tcPr>
          <w:p w:rsidR="007F0E93" w:rsidRDefault="006C414C">
            <w:pPr>
              <w:jc w:val="center"/>
              <w:rPr>
                <w:rFonts w:ascii="宋体" w:hAnsi="宋体"/>
                <w:color w:val="000000"/>
                <w:sz w:val="18"/>
                <w:szCs w:val="18"/>
              </w:rPr>
            </w:pPr>
            <w:r>
              <w:rPr>
                <w:rFonts w:ascii="宋体" w:hAnsi="宋体"/>
                <w:color w:val="000000"/>
                <w:sz w:val="18"/>
                <w:szCs w:val="18"/>
              </w:rPr>
              <w:t>2</w:t>
            </w:r>
            <w:r>
              <w:rPr>
                <w:rFonts w:ascii="宋体" w:hAnsi="宋体" w:hint="eastAsia"/>
                <w:color w:val="000000"/>
                <w:sz w:val="18"/>
                <w:szCs w:val="18"/>
              </w:rPr>
              <w:t>分/项次</w:t>
            </w:r>
          </w:p>
        </w:tc>
        <w:tc>
          <w:tcPr>
            <w:tcW w:w="494" w:type="pct"/>
            <w:vAlign w:val="center"/>
          </w:tcPr>
          <w:p w:rsidR="007F0E93" w:rsidRDefault="007F0E93">
            <w:pPr>
              <w:rPr>
                <w:rFonts w:ascii="宋体" w:hAnsi="宋体"/>
                <w:color w:val="000000"/>
                <w:sz w:val="15"/>
                <w:szCs w:val="15"/>
              </w:rPr>
            </w:pPr>
          </w:p>
        </w:tc>
      </w:tr>
      <w:tr w:rsidR="007F0E93">
        <w:trPr>
          <w:trHeight w:val="23"/>
          <w:jc w:val="center"/>
        </w:trPr>
        <w:tc>
          <w:tcPr>
            <w:tcW w:w="501" w:type="pct"/>
            <w:vMerge/>
            <w:vAlign w:val="center"/>
          </w:tcPr>
          <w:p w:rsidR="007F0E93" w:rsidRDefault="007F0E93">
            <w:pPr>
              <w:rPr>
                <w:rFonts w:ascii="宋体" w:hAnsi="宋体"/>
                <w:color w:val="000000"/>
                <w:sz w:val="18"/>
                <w:szCs w:val="18"/>
              </w:rPr>
            </w:pPr>
          </w:p>
        </w:tc>
        <w:tc>
          <w:tcPr>
            <w:tcW w:w="479" w:type="pct"/>
            <w:vMerge/>
            <w:vAlign w:val="center"/>
          </w:tcPr>
          <w:p w:rsidR="007F0E93" w:rsidRDefault="007F0E93">
            <w:pPr>
              <w:rPr>
                <w:rFonts w:ascii="宋体" w:hAnsi="宋体"/>
                <w:color w:val="000000"/>
                <w:sz w:val="18"/>
                <w:szCs w:val="18"/>
              </w:rPr>
            </w:pPr>
          </w:p>
        </w:tc>
        <w:tc>
          <w:tcPr>
            <w:tcW w:w="611" w:type="pct"/>
            <w:vMerge/>
            <w:vAlign w:val="center"/>
          </w:tcPr>
          <w:p w:rsidR="007F0E93" w:rsidRDefault="007F0E93">
            <w:pPr>
              <w:rPr>
                <w:rFonts w:ascii="宋体" w:hAnsi="宋体"/>
                <w:color w:val="000000"/>
                <w:kern w:val="0"/>
                <w:sz w:val="18"/>
                <w:szCs w:val="18"/>
              </w:rPr>
            </w:pPr>
          </w:p>
        </w:tc>
        <w:tc>
          <w:tcPr>
            <w:tcW w:w="641" w:type="pct"/>
            <w:tcBorders>
              <w:top w:val="single" w:sz="4" w:space="0" w:color="auto"/>
            </w:tcBorders>
            <w:vAlign w:val="center"/>
          </w:tcPr>
          <w:p w:rsidR="007F0E93" w:rsidRDefault="006C414C">
            <w:pPr>
              <w:jc w:val="center"/>
              <w:rPr>
                <w:rFonts w:ascii="宋体" w:hAnsi="宋体"/>
                <w:color w:val="000000"/>
                <w:sz w:val="18"/>
                <w:szCs w:val="18"/>
              </w:rPr>
            </w:pPr>
            <w:r>
              <w:rPr>
                <w:rFonts w:ascii="宋体" w:hAnsi="宋体" w:hint="eastAsia"/>
                <w:color w:val="000000"/>
                <w:sz w:val="18"/>
                <w:szCs w:val="18"/>
              </w:rPr>
              <w:t>SYJS1-7-</w:t>
            </w:r>
            <w:r>
              <w:rPr>
                <w:rFonts w:ascii="宋体" w:hAnsi="宋体"/>
                <w:color w:val="000000"/>
                <w:sz w:val="18"/>
                <w:szCs w:val="18"/>
              </w:rPr>
              <w:t>7</w:t>
            </w:r>
          </w:p>
        </w:tc>
        <w:tc>
          <w:tcPr>
            <w:tcW w:w="1406" w:type="pct"/>
            <w:vAlign w:val="center"/>
          </w:tcPr>
          <w:p w:rsidR="007F0E93" w:rsidRDefault="006C414C">
            <w:pPr>
              <w:rPr>
                <w:rFonts w:ascii="宋体" w:hAnsi="宋体"/>
                <w:color w:val="000000"/>
                <w:sz w:val="18"/>
                <w:szCs w:val="18"/>
              </w:rPr>
            </w:pPr>
            <w:r>
              <w:rPr>
                <w:rFonts w:ascii="宋体" w:hAnsi="宋体" w:hint="eastAsia"/>
                <w:color w:val="000000"/>
                <w:sz w:val="18"/>
                <w:szCs w:val="18"/>
              </w:rPr>
              <w:t>未按照规定进行项目其他造价信息收集、分析和报送的</w:t>
            </w:r>
          </w:p>
        </w:tc>
        <w:tc>
          <w:tcPr>
            <w:tcW w:w="868" w:type="pct"/>
            <w:vAlign w:val="center"/>
          </w:tcPr>
          <w:p w:rsidR="007F0E93" w:rsidRDefault="006C414C">
            <w:pPr>
              <w:jc w:val="center"/>
              <w:rPr>
                <w:rFonts w:ascii="宋体" w:hAnsi="宋体"/>
                <w:color w:val="000000"/>
                <w:sz w:val="18"/>
                <w:szCs w:val="18"/>
              </w:rPr>
            </w:pPr>
            <w:r>
              <w:rPr>
                <w:rFonts w:ascii="宋体" w:hAnsi="宋体"/>
                <w:color w:val="000000"/>
                <w:sz w:val="18"/>
                <w:szCs w:val="18"/>
              </w:rPr>
              <w:t>1</w:t>
            </w:r>
            <w:r>
              <w:rPr>
                <w:rFonts w:ascii="宋体" w:hAnsi="宋体" w:hint="eastAsia"/>
                <w:color w:val="000000"/>
                <w:sz w:val="18"/>
                <w:szCs w:val="18"/>
              </w:rPr>
              <w:t>分/项</w:t>
            </w:r>
          </w:p>
        </w:tc>
        <w:tc>
          <w:tcPr>
            <w:tcW w:w="494" w:type="pct"/>
            <w:vAlign w:val="center"/>
          </w:tcPr>
          <w:p w:rsidR="007F0E93" w:rsidRDefault="007F0E93">
            <w:pPr>
              <w:rPr>
                <w:rFonts w:ascii="宋体" w:hAnsi="宋体"/>
                <w:color w:val="000000"/>
                <w:sz w:val="15"/>
                <w:szCs w:val="15"/>
              </w:rPr>
            </w:pPr>
          </w:p>
        </w:tc>
      </w:tr>
      <w:tr w:rsidR="007F0E93">
        <w:trPr>
          <w:trHeight w:val="23"/>
          <w:jc w:val="center"/>
        </w:trPr>
        <w:tc>
          <w:tcPr>
            <w:tcW w:w="501" w:type="pct"/>
            <w:vMerge/>
            <w:vAlign w:val="center"/>
          </w:tcPr>
          <w:p w:rsidR="007F0E93" w:rsidRDefault="007F0E93">
            <w:pPr>
              <w:rPr>
                <w:rFonts w:ascii="宋体" w:hAnsi="宋体"/>
                <w:color w:val="000000"/>
                <w:sz w:val="18"/>
                <w:szCs w:val="18"/>
              </w:rPr>
            </w:pPr>
          </w:p>
        </w:tc>
        <w:tc>
          <w:tcPr>
            <w:tcW w:w="479" w:type="pct"/>
            <w:vMerge/>
            <w:vAlign w:val="center"/>
          </w:tcPr>
          <w:p w:rsidR="007F0E93" w:rsidRDefault="007F0E93">
            <w:pPr>
              <w:rPr>
                <w:rFonts w:ascii="宋体" w:hAnsi="宋体"/>
                <w:color w:val="000000"/>
                <w:sz w:val="18"/>
                <w:szCs w:val="18"/>
              </w:rPr>
            </w:pPr>
          </w:p>
        </w:tc>
        <w:tc>
          <w:tcPr>
            <w:tcW w:w="611" w:type="pct"/>
            <w:vMerge/>
            <w:vAlign w:val="center"/>
          </w:tcPr>
          <w:p w:rsidR="007F0E93" w:rsidRDefault="007F0E93">
            <w:pPr>
              <w:rPr>
                <w:rFonts w:ascii="宋体" w:hAnsi="宋体"/>
                <w:color w:val="000000"/>
                <w:kern w:val="0"/>
                <w:sz w:val="18"/>
                <w:szCs w:val="18"/>
              </w:rPr>
            </w:pPr>
          </w:p>
        </w:tc>
        <w:tc>
          <w:tcPr>
            <w:tcW w:w="641" w:type="pct"/>
            <w:tcBorders>
              <w:top w:val="single" w:sz="4" w:space="0" w:color="auto"/>
            </w:tcBorders>
            <w:vAlign w:val="center"/>
          </w:tcPr>
          <w:p w:rsidR="007F0E93" w:rsidRDefault="006C414C">
            <w:pPr>
              <w:jc w:val="center"/>
              <w:rPr>
                <w:rFonts w:ascii="宋体" w:hAnsi="宋体"/>
                <w:color w:val="000000"/>
                <w:sz w:val="18"/>
                <w:szCs w:val="18"/>
              </w:rPr>
            </w:pPr>
            <w:r>
              <w:rPr>
                <w:rFonts w:ascii="宋体" w:hAnsi="宋体" w:hint="eastAsia"/>
                <w:color w:val="000000"/>
                <w:sz w:val="18"/>
                <w:szCs w:val="18"/>
              </w:rPr>
              <w:t>SYJS1-7-</w:t>
            </w:r>
            <w:r>
              <w:rPr>
                <w:rFonts w:ascii="宋体" w:hAnsi="宋体"/>
                <w:color w:val="000000"/>
                <w:sz w:val="18"/>
                <w:szCs w:val="18"/>
              </w:rPr>
              <w:t>8</w:t>
            </w:r>
          </w:p>
        </w:tc>
        <w:tc>
          <w:tcPr>
            <w:tcW w:w="1406" w:type="pct"/>
            <w:vAlign w:val="center"/>
          </w:tcPr>
          <w:p w:rsidR="007F0E93" w:rsidRDefault="006C414C">
            <w:pPr>
              <w:rPr>
                <w:rFonts w:ascii="宋体" w:hAnsi="宋体"/>
                <w:color w:val="000000"/>
                <w:sz w:val="18"/>
                <w:szCs w:val="18"/>
              </w:rPr>
            </w:pPr>
            <w:r>
              <w:rPr>
                <w:rFonts w:ascii="宋体" w:hAnsi="宋体" w:hint="eastAsia"/>
                <w:color w:val="000000"/>
                <w:sz w:val="18"/>
                <w:szCs w:val="18"/>
              </w:rPr>
              <w:t>存在虚列变更项目或者虚报工程量,多结算工程款,或者用设计变更掩盖施工质量问题的</w:t>
            </w:r>
          </w:p>
        </w:tc>
        <w:tc>
          <w:tcPr>
            <w:tcW w:w="868" w:type="pct"/>
            <w:vAlign w:val="center"/>
          </w:tcPr>
          <w:p w:rsidR="007F0E93" w:rsidRDefault="006C414C">
            <w:pPr>
              <w:jc w:val="center"/>
              <w:rPr>
                <w:rFonts w:ascii="宋体" w:hAnsi="宋体"/>
                <w:color w:val="000000"/>
                <w:sz w:val="18"/>
                <w:szCs w:val="18"/>
              </w:rPr>
            </w:pPr>
            <w:r>
              <w:rPr>
                <w:rFonts w:ascii="宋体" w:hAnsi="宋体"/>
                <w:color w:val="000000"/>
                <w:sz w:val="18"/>
                <w:szCs w:val="18"/>
              </w:rPr>
              <w:t>3</w:t>
            </w:r>
            <w:r>
              <w:rPr>
                <w:color w:val="000000"/>
                <w:sz w:val="18"/>
                <w:szCs w:val="18"/>
              </w:rPr>
              <w:t>~</w:t>
            </w:r>
            <w:r>
              <w:rPr>
                <w:rFonts w:ascii="宋体" w:hAnsi="宋体"/>
                <w:color w:val="000000"/>
                <w:sz w:val="18"/>
                <w:szCs w:val="18"/>
              </w:rPr>
              <w:t>5</w:t>
            </w:r>
            <w:r>
              <w:rPr>
                <w:rFonts w:ascii="宋体" w:hAnsi="宋体" w:hint="eastAsia"/>
                <w:color w:val="000000"/>
                <w:sz w:val="18"/>
                <w:szCs w:val="18"/>
              </w:rPr>
              <w:t>分/项</w:t>
            </w:r>
          </w:p>
        </w:tc>
        <w:tc>
          <w:tcPr>
            <w:tcW w:w="494" w:type="pct"/>
            <w:vAlign w:val="center"/>
          </w:tcPr>
          <w:p w:rsidR="007F0E93" w:rsidRDefault="006C414C">
            <w:pPr>
              <w:spacing w:line="260" w:lineRule="exact"/>
              <w:ind w:leftChars="-40" w:left="-84" w:rightChars="-41" w:right="-86"/>
              <w:jc w:val="center"/>
              <w:rPr>
                <w:rFonts w:ascii="宋体" w:hAnsi="宋体"/>
                <w:color w:val="000000"/>
                <w:sz w:val="15"/>
                <w:szCs w:val="15"/>
              </w:rPr>
            </w:pPr>
            <w:r>
              <w:rPr>
                <w:rFonts w:ascii="宋体" w:hAnsi="宋体" w:hint="eastAsia"/>
                <w:color w:val="000000"/>
                <w:sz w:val="15"/>
                <w:szCs w:val="15"/>
              </w:rPr>
              <w:t>造成国有资金严重流失的扣5分；故意掩盖较大施工质量问题的扣5分。</w:t>
            </w:r>
          </w:p>
        </w:tc>
      </w:tr>
      <w:tr w:rsidR="007F0E93">
        <w:trPr>
          <w:trHeight w:val="23"/>
          <w:jc w:val="center"/>
        </w:trPr>
        <w:tc>
          <w:tcPr>
            <w:tcW w:w="501" w:type="pct"/>
            <w:vMerge/>
            <w:vAlign w:val="center"/>
          </w:tcPr>
          <w:p w:rsidR="007F0E93" w:rsidRDefault="007F0E93">
            <w:pPr>
              <w:rPr>
                <w:rFonts w:ascii="宋体" w:hAnsi="宋体"/>
                <w:color w:val="000000"/>
                <w:sz w:val="18"/>
                <w:szCs w:val="18"/>
              </w:rPr>
            </w:pPr>
          </w:p>
        </w:tc>
        <w:tc>
          <w:tcPr>
            <w:tcW w:w="479" w:type="pct"/>
            <w:vMerge/>
            <w:vAlign w:val="center"/>
          </w:tcPr>
          <w:p w:rsidR="007F0E93" w:rsidRDefault="007F0E93">
            <w:pPr>
              <w:rPr>
                <w:rFonts w:ascii="宋体" w:hAnsi="宋体"/>
                <w:color w:val="000000"/>
                <w:sz w:val="18"/>
                <w:szCs w:val="18"/>
              </w:rPr>
            </w:pPr>
          </w:p>
        </w:tc>
        <w:tc>
          <w:tcPr>
            <w:tcW w:w="611" w:type="pct"/>
            <w:vMerge/>
            <w:vAlign w:val="center"/>
          </w:tcPr>
          <w:p w:rsidR="007F0E93" w:rsidRDefault="007F0E93">
            <w:pPr>
              <w:rPr>
                <w:rFonts w:ascii="宋体" w:hAnsi="宋体"/>
                <w:color w:val="000000"/>
                <w:kern w:val="0"/>
                <w:sz w:val="18"/>
                <w:szCs w:val="18"/>
              </w:rPr>
            </w:pPr>
          </w:p>
        </w:tc>
        <w:tc>
          <w:tcPr>
            <w:tcW w:w="641" w:type="pct"/>
            <w:tcBorders>
              <w:top w:val="single" w:sz="4" w:space="0" w:color="auto"/>
            </w:tcBorders>
            <w:vAlign w:val="center"/>
          </w:tcPr>
          <w:p w:rsidR="007F0E93" w:rsidRDefault="006C414C">
            <w:pPr>
              <w:jc w:val="center"/>
              <w:rPr>
                <w:rFonts w:ascii="宋体" w:hAnsi="宋体"/>
                <w:color w:val="000000"/>
                <w:sz w:val="18"/>
                <w:szCs w:val="18"/>
              </w:rPr>
            </w:pPr>
            <w:r>
              <w:rPr>
                <w:rFonts w:ascii="宋体" w:hAnsi="宋体" w:hint="eastAsia"/>
                <w:color w:val="000000"/>
                <w:sz w:val="18"/>
                <w:szCs w:val="18"/>
              </w:rPr>
              <w:t>SYJS1-7-</w:t>
            </w:r>
            <w:r>
              <w:rPr>
                <w:rFonts w:ascii="宋体" w:hAnsi="宋体"/>
                <w:color w:val="000000"/>
                <w:sz w:val="18"/>
                <w:szCs w:val="18"/>
              </w:rPr>
              <w:t>9</w:t>
            </w:r>
          </w:p>
        </w:tc>
        <w:tc>
          <w:tcPr>
            <w:tcW w:w="1406" w:type="pct"/>
            <w:vAlign w:val="center"/>
          </w:tcPr>
          <w:p w:rsidR="007F0E93" w:rsidRDefault="006C414C">
            <w:pPr>
              <w:rPr>
                <w:rFonts w:ascii="宋体" w:hAnsi="宋体"/>
                <w:color w:val="000000"/>
                <w:sz w:val="18"/>
                <w:szCs w:val="18"/>
              </w:rPr>
            </w:pPr>
            <w:r>
              <w:rPr>
                <w:rFonts w:ascii="宋体" w:hAnsi="宋体" w:hint="eastAsia"/>
                <w:color w:val="000000"/>
                <w:sz w:val="18"/>
                <w:szCs w:val="18"/>
              </w:rPr>
              <w:t>未按规定配备专业造价人员，未按规定对相关单位从事造价活动人员作持证上岗要求的</w:t>
            </w:r>
          </w:p>
        </w:tc>
        <w:tc>
          <w:tcPr>
            <w:tcW w:w="868" w:type="pct"/>
            <w:vAlign w:val="center"/>
          </w:tcPr>
          <w:p w:rsidR="007F0E93" w:rsidRDefault="006C414C">
            <w:pPr>
              <w:jc w:val="center"/>
              <w:rPr>
                <w:rFonts w:ascii="宋体" w:hAnsi="宋体"/>
                <w:color w:val="000000"/>
                <w:sz w:val="18"/>
                <w:szCs w:val="18"/>
              </w:rPr>
            </w:pPr>
            <w:r>
              <w:rPr>
                <w:rFonts w:ascii="宋体" w:hAnsi="宋体"/>
                <w:color w:val="000000"/>
                <w:sz w:val="18"/>
                <w:szCs w:val="18"/>
              </w:rPr>
              <w:t>1</w:t>
            </w:r>
            <w:r>
              <w:rPr>
                <w:rFonts w:ascii="宋体" w:hAnsi="宋体" w:hint="eastAsia"/>
                <w:color w:val="000000"/>
                <w:sz w:val="18"/>
                <w:szCs w:val="18"/>
              </w:rPr>
              <w:t>分/项</w:t>
            </w:r>
          </w:p>
        </w:tc>
        <w:tc>
          <w:tcPr>
            <w:tcW w:w="494" w:type="pct"/>
            <w:vAlign w:val="center"/>
          </w:tcPr>
          <w:p w:rsidR="007F0E93" w:rsidRDefault="007F0E93">
            <w:pPr>
              <w:rPr>
                <w:rFonts w:ascii="宋体" w:hAnsi="宋体"/>
                <w:color w:val="000000"/>
                <w:sz w:val="15"/>
                <w:szCs w:val="15"/>
              </w:rPr>
            </w:pPr>
          </w:p>
        </w:tc>
      </w:tr>
      <w:tr w:rsidR="007F0E93">
        <w:trPr>
          <w:trHeight w:val="23"/>
          <w:jc w:val="center"/>
        </w:trPr>
        <w:tc>
          <w:tcPr>
            <w:tcW w:w="501" w:type="pct"/>
            <w:vMerge/>
            <w:vAlign w:val="center"/>
          </w:tcPr>
          <w:p w:rsidR="007F0E93" w:rsidRDefault="007F0E93">
            <w:pPr>
              <w:rPr>
                <w:rFonts w:ascii="宋体" w:hAnsi="宋体"/>
                <w:color w:val="000000"/>
                <w:sz w:val="18"/>
                <w:szCs w:val="18"/>
              </w:rPr>
            </w:pPr>
          </w:p>
        </w:tc>
        <w:tc>
          <w:tcPr>
            <w:tcW w:w="479" w:type="pct"/>
            <w:vMerge/>
            <w:vAlign w:val="center"/>
          </w:tcPr>
          <w:p w:rsidR="007F0E93" w:rsidRDefault="007F0E93">
            <w:pPr>
              <w:rPr>
                <w:rFonts w:ascii="宋体" w:hAnsi="宋体"/>
                <w:color w:val="000000"/>
                <w:sz w:val="18"/>
                <w:szCs w:val="18"/>
              </w:rPr>
            </w:pPr>
          </w:p>
        </w:tc>
        <w:tc>
          <w:tcPr>
            <w:tcW w:w="611" w:type="pct"/>
            <w:tcBorders>
              <w:top w:val="single" w:sz="4" w:space="0" w:color="auto"/>
            </w:tcBorders>
            <w:vAlign w:val="center"/>
          </w:tcPr>
          <w:p w:rsidR="007F0E93" w:rsidRDefault="006C414C">
            <w:pPr>
              <w:rPr>
                <w:rFonts w:ascii="宋体" w:hAnsi="宋体"/>
                <w:color w:val="000000"/>
                <w:kern w:val="0"/>
                <w:sz w:val="18"/>
                <w:szCs w:val="18"/>
              </w:rPr>
            </w:pPr>
            <w:r>
              <w:rPr>
                <w:rFonts w:ascii="宋体" w:hAnsi="宋体" w:hint="eastAsia"/>
                <w:color w:val="000000"/>
                <w:kern w:val="0"/>
                <w:sz w:val="18"/>
                <w:szCs w:val="18"/>
              </w:rPr>
              <w:t>日常管理（满分3分，行为代码SYJS1-8）</w:t>
            </w:r>
          </w:p>
        </w:tc>
        <w:tc>
          <w:tcPr>
            <w:tcW w:w="641" w:type="pct"/>
            <w:tcBorders>
              <w:top w:val="single" w:sz="4" w:space="0" w:color="auto"/>
            </w:tcBorders>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SYJS1-8-1</w:t>
            </w:r>
          </w:p>
        </w:tc>
        <w:tc>
          <w:tcPr>
            <w:tcW w:w="1406" w:type="pct"/>
            <w:vAlign w:val="center"/>
          </w:tcPr>
          <w:p w:rsidR="007F0E93" w:rsidRDefault="006C414C">
            <w:pPr>
              <w:pStyle w:val="p0"/>
              <w:rPr>
                <w:rFonts w:ascii="宋体" w:hAnsi="宋体"/>
                <w:bCs/>
                <w:color w:val="000000"/>
                <w:sz w:val="18"/>
                <w:szCs w:val="18"/>
              </w:rPr>
            </w:pPr>
            <w:r>
              <w:rPr>
                <w:rFonts w:ascii="宋体" w:hAnsi="宋体" w:hint="eastAsia"/>
                <w:bCs/>
                <w:color w:val="000000"/>
                <w:sz w:val="18"/>
                <w:szCs w:val="18"/>
              </w:rPr>
              <w:t>未按要求及时完成市交通主管部门及区县交通主管部门部署的各项任务的</w:t>
            </w:r>
          </w:p>
        </w:tc>
        <w:tc>
          <w:tcPr>
            <w:tcW w:w="868" w:type="pct"/>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color w:val="000000"/>
                <w:sz w:val="18"/>
                <w:szCs w:val="18"/>
              </w:rPr>
              <w:t>1～2</w:t>
            </w:r>
            <w:r>
              <w:rPr>
                <w:rFonts w:ascii="宋体" w:hAnsi="宋体" w:hint="eastAsia"/>
                <w:bCs/>
                <w:color w:val="000000"/>
                <w:sz w:val="18"/>
                <w:szCs w:val="18"/>
              </w:rPr>
              <w:t>分/项</w:t>
            </w:r>
          </w:p>
        </w:tc>
        <w:tc>
          <w:tcPr>
            <w:tcW w:w="494" w:type="pct"/>
            <w:vAlign w:val="center"/>
          </w:tcPr>
          <w:p w:rsidR="007F0E93" w:rsidRDefault="007F0E93">
            <w:pPr>
              <w:rPr>
                <w:rFonts w:ascii="宋体" w:hAnsi="宋体"/>
                <w:color w:val="000000"/>
                <w:sz w:val="15"/>
                <w:szCs w:val="15"/>
              </w:rPr>
            </w:pPr>
          </w:p>
        </w:tc>
      </w:tr>
      <w:tr w:rsidR="007F0E93">
        <w:trPr>
          <w:trHeight w:val="23"/>
          <w:jc w:val="center"/>
        </w:trPr>
        <w:tc>
          <w:tcPr>
            <w:tcW w:w="501" w:type="pct"/>
            <w:vMerge/>
            <w:vAlign w:val="center"/>
          </w:tcPr>
          <w:p w:rsidR="007F0E93" w:rsidRDefault="007F0E93">
            <w:pPr>
              <w:pStyle w:val="p0"/>
              <w:spacing w:line="260" w:lineRule="atLeast"/>
              <w:jc w:val="center"/>
              <w:rPr>
                <w:rFonts w:ascii="宋体" w:hAnsi="宋体"/>
                <w:color w:val="000000"/>
                <w:sz w:val="18"/>
                <w:szCs w:val="18"/>
              </w:rPr>
            </w:pPr>
          </w:p>
        </w:tc>
        <w:tc>
          <w:tcPr>
            <w:tcW w:w="479" w:type="pct"/>
            <w:vMerge w:val="restart"/>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工程质量（满分30分，行为代码SYJS2）</w:t>
            </w:r>
          </w:p>
        </w:tc>
        <w:tc>
          <w:tcPr>
            <w:tcW w:w="611" w:type="pct"/>
            <w:vMerge w:val="restart"/>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实体质量抽查合格率（满分20分，行为代码SYJS2-1）</w:t>
            </w:r>
          </w:p>
        </w:tc>
        <w:tc>
          <w:tcPr>
            <w:tcW w:w="641" w:type="pct"/>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color w:val="000000"/>
                <w:sz w:val="18"/>
                <w:szCs w:val="18"/>
              </w:rPr>
              <w:t>SY</w:t>
            </w:r>
            <w:r>
              <w:rPr>
                <w:rFonts w:ascii="宋体" w:hAnsi="宋体" w:hint="eastAsia"/>
                <w:bCs/>
                <w:color w:val="000000"/>
                <w:sz w:val="18"/>
                <w:szCs w:val="18"/>
              </w:rPr>
              <w:t>JS2-1-1</w:t>
            </w:r>
          </w:p>
        </w:tc>
        <w:tc>
          <w:tcPr>
            <w:tcW w:w="1406" w:type="pct"/>
            <w:vAlign w:val="center"/>
          </w:tcPr>
          <w:p w:rsidR="007F0E93" w:rsidRDefault="006C414C">
            <w:pPr>
              <w:pStyle w:val="p0"/>
              <w:jc w:val="left"/>
              <w:rPr>
                <w:rFonts w:ascii="宋体" w:hAnsi="宋体"/>
                <w:bCs/>
                <w:color w:val="000000"/>
                <w:sz w:val="18"/>
                <w:szCs w:val="18"/>
              </w:rPr>
            </w:pPr>
            <w:r>
              <w:rPr>
                <w:rFonts w:ascii="宋体" w:hAnsi="宋体" w:hint="eastAsia"/>
                <w:bCs/>
                <w:color w:val="000000"/>
                <w:sz w:val="18"/>
                <w:szCs w:val="18"/>
              </w:rPr>
              <w:t>工程实体质量指标监督抽查</w:t>
            </w:r>
          </w:p>
        </w:tc>
        <w:tc>
          <w:tcPr>
            <w:tcW w:w="868" w:type="pct"/>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bCs/>
                <w:color w:val="000000"/>
                <w:sz w:val="18"/>
                <w:szCs w:val="18"/>
              </w:rPr>
              <w:t>1分/次</w:t>
            </w:r>
          </w:p>
        </w:tc>
        <w:tc>
          <w:tcPr>
            <w:tcW w:w="494" w:type="pct"/>
            <w:vAlign w:val="center"/>
          </w:tcPr>
          <w:p w:rsidR="007F0E93" w:rsidRDefault="006C414C">
            <w:pPr>
              <w:pStyle w:val="p0"/>
              <w:jc w:val="center"/>
              <w:rPr>
                <w:rFonts w:ascii="宋体" w:hAnsi="宋体"/>
                <w:color w:val="000000"/>
                <w:sz w:val="15"/>
                <w:szCs w:val="15"/>
              </w:rPr>
            </w:pPr>
            <w:r>
              <w:rPr>
                <w:rFonts w:ascii="宋体" w:hAnsi="宋体" w:hint="eastAsia"/>
                <w:color w:val="000000"/>
                <w:sz w:val="15"/>
                <w:szCs w:val="15"/>
              </w:rPr>
              <w:t>基准分15分；工程实体质量指标监督抽查一次合格率每高于90%一个百分点加1分，每低于90%一个百分点扣1分，低于80%不得分。</w:t>
            </w:r>
          </w:p>
        </w:tc>
      </w:tr>
      <w:tr w:rsidR="007F0E93">
        <w:trPr>
          <w:trHeight w:val="23"/>
          <w:jc w:val="center"/>
        </w:trPr>
        <w:tc>
          <w:tcPr>
            <w:tcW w:w="501" w:type="pct"/>
            <w:vMerge/>
            <w:vAlign w:val="center"/>
          </w:tcPr>
          <w:p w:rsidR="007F0E93" w:rsidRDefault="007F0E93">
            <w:pPr>
              <w:rPr>
                <w:rFonts w:ascii="宋体" w:hAnsi="宋体"/>
                <w:color w:val="000000"/>
                <w:sz w:val="18"/>
                <w:szCs w:val="18"/>
              </w:rPr>
            </w:pPr>
          </w:p>
        </w:tc>
        <w:tc>
          <w:tcPr>
            <w:tcW w:w="479" w:type="pct"/>
            <w:vMerge/>
            <w:vAlign w:val="center"/>
          </w:tcPr>
          <w:p w:rsidR="007F0E93" w:rsidRDefault="007F0E93">
            <w:pPr>
              <w:rPr>
                <w:rFonts w:ascii="宋体" w:hAnsi="宋体"/>
                <w:color w:val="000000"/>
                <w:sz w:val="18"/>
                <w:szCs w:val="18"/>
              </w:rPr>
            </w:pPr>
          </w:p>
        </w:tc>
        <w:tc>
          <w:tcPr>
            <w:tcW w:w="611" w:type="pct"/>
            <w:vMerge/>
            <w:vAlign w:val="center"/>
          </w:tcPr>
          <w:p w:rsidR="007F0E93" w:rsidRDefault="007F0E93">
            <w:pPr>
              <w:rPr>
                <w:rFonts w:ascii="宋体" w:hAnsi="宋体"/>
                <w:color w:val="000000"/>
                <w:sz w:val="18"/>
                <w:szCs w:val="18"/>
              </w:rPr>
            </w:pPr>
          </w:p>
        </w:tc>
        <w:tc>
          <w:tcPr>
            <w:tcW w:w="641" w:type="pct"/>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color w:val="000000"/>
                <w:sz w:val="18"/>
                <w:szCs w:val="18"/>
              </w:rPr>
              <w:t>SY</w:t>
            </w:r>
            <w:r>
              <w:rPr>
                <w:rFonts w:ascii="宋体" w:hAnsi="宋体" w:hint="eastAsia"/>
                <w:bCs/>
                <w:color w:val="000000"/>
                <w:sz w:val="18"/>
                <w:szCs w:val="18"/>
              </w:rPr>
              <w:t>JS2-1-2</w:t>
            </w:r>
          </w:p>
        </w:tc>
        <w:tc>
          <w:tcPr>
            <w:tcW w:w="1406" w:type="pct"/>
            <w:vAlign w:val="center"/>
          </w:tcPr>
          <w:p w:rsidR="007F0E93" w:rsidRDefault="006C414C">
            <w:pPr>
              <w:pStyle w:val="p0"/>
              <w:jc w:val="left"/>
              <w:rPr>
                <w:rFonts w:ascii="宋体" w:hAnsi="宋体"/>
                <w:bCs/>
                <w:color w:val="000000"/>
                <w:sz w:val="18"/>
                <w:szCs w:val="18"/>
              </w:rPr>
            </w:pPr>
            <w:r>
              <w:rPr>
                <w:rFonts w:ascii="宋体" w:hAnsi="宋体" w:hint="eastAsia"/>
                <w:bCs/>
                <w:color w:val="000000"/>
                <w:sz w:val="18"/>
                <w:szCs w:val="18"/>
              </w:rPr>
              <w:t>主要检验项目出现不合格情况</w:t>
            </w:r>
          </w:p>
        </w:tc>
        <w:tc>
          <w:tcPr>
            <w:tcW w:w="868" w:type="pct"/>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bCs/>
                <w:color w:val="000000"/>
                <w:sz w:val="18"/>
                <w:szCs w:val="18"/>
              </w:rPr>
              <w:t>3分/项</w:t>
            </w:r>
          </w:p>
        </w:tc>
        <w:tc>
          <w:tcPr>
            <w:tcW w:w="494" w:type="pct"/>
            <w:vAlign w:val="center"/>
          </w:tcPr>
          <w:p w:rsidR="007F0E93" w:rsidRDefault="007F0E93">
            <w:pPr>
              <w:pStyle w:val="p0"/>
              <w:spacing w:line="260" w:lineRule="atLeast"/>
              <w:jc w:val="center"/>
              <w:rPr>
                <w:rFonts w:ascii="宋体" w:hAnsi="宋体"/>
                <w:color w:val="000000"/>
                <w:sz w:val="15"/>
                <w:szCs w:val="15"/>
              </w:rPr>
            </w:pPr>
          </w:p>
        </w:tc>
      </w:tr>
      <w:tr w:rsidR="007F0E93">
        <w:trPr>
          <w:trHeight w:val="23"/>
          <w:jc w:val="center"/>
        </w:trPr>
        <w:tc>
          <w:tcPr>
            <w:tcW w:w="501" w:type="pct"/>
            <w:vMerge/>
            <w:vAlign w:val="center"/>
          </w:tcPr>
          <w:p w:rsidR="007F0E93" w:rsidRDefault="007F0E93">
            <w:pPr>
              <w:rPr>
                <w:rFonts w:ascii="宋体" w:hAnsi="宋体"/>
                <w:color w:val="000000"/>
                <w:sz w:val="18"/>
                <w:szCs w:val="18"/>
              </w:rPr>
            </w:pPr>
          </w:p>
        </w:tc>
        <w:tc>
          <w:tcPr>
            <w:tcW w:w="479" w:type="pct"/>
            <w:vMerge/>
            <w:vAlign w:val="center"/>
          </w:tcPr>
          <w:p w:rsidR="007F0E93" w:rsidRDefault="007F0E93">
            <w:pPr>
              <w:rPr>
                <w:rFonts w:ascii="宋体" w:hAnsi="宋体"/>
                <w:color w:val="000000"/>
                <w:sz w:val="18"/>
                <w:szCs w:val="18"/>
              </w:rPr>
            </w:pPr>
          </w:p>
        </w:tc>
        <w:tc>
          <w:tcPr>
            <w:tcW w:w="611" w:type="pct"/>
            <w:vMerge/>
            <w:tcBorders>
              <w:bottom w:val="single" w:sz="4" w:space="0" w:color="auto"/>
            </w:tcBorders>
            <w:vAlign w:val="center"/>
          </w:tcPr>
          <w:p w:rsidR="007F0E93" w:rsidRDefault="007F0E93">
            <w:pPr>
              <w:rPr>
                <w:rFonts w:ascii="宋体" w:hAnsi="宋体"/>
                <w:color w:val="000000"/>
                <w:sz w:val="18"/>
                <w:szCs w:val="18"/>
              </w:rPr>
            </w:pPr>
          </w:p>
        </w:tc>
        <w:tc>
          <w:tcPr>
            <w:tcW w:w="641" w:type="pct"/>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color w:val="000000"/>
                <w:sz w:val="18"/>
                <w:szCs w:val="18"/>
              </w:rPr>
              <w:t>SY</w:t>
            </w:r>
            <w:r>
              <w:rPr>
                <w:rFonts w:ascii="宋体" w:hAnsi="宋体" w:hint="eastAsia"/>
                <w:bCs/>
                <w:color w:val="000000"/>
                <w:sz w:val="18"/>
                <w:szCs w:val="18"/>
              </w:rPr>
              <w:t>JS2-1-3</w:t>
            </w:r>
          </w:p>
        </w:tc>
        <w:tc>
          <w:tcPr>
            <w:tcW w:w="1406" w:type="pct"/>
            <w:vAlign w:val="center"/>
          </w:tcPr>
          <w:p w:rsidR="007F0E93" w:rsidRDefault="006C414C">
            <w:pPr>
              <w:pStyle w:val="p0"/>
              <w:jc w:val="left"/>
              <w:rPr>
                <w:rFonts w:ascii="宋体" w:hAnsi="宋体"/>
                <w:bCs/>
                <w:color w:val="000000"/>
                <w:sz w:val="18"/>
                <w:szCs w:val="18"/>
              </w:rPr>
            </w:pPr>
            <w:r>
              <w:rPr>
                <w:rFonts w:ascii="宋体" w:hAnsi="宋体" w:hint="eastAsia"/>
                <w:bCs/>
                <w:color w:val="000000"/>
                <w:sz w:val="18"/>
                <w:szCs w:val="18"/>
              </w:rPr>
              <w:t>一般检验项目出现低于80%情况</w:t>
            </w:r>
          </w:p>
        </w:tc>
        <w:tc>
          <w:tcPr>
            <w:tcW w:w="868" w:type="pct"/>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bCs/>
                <w:color w:val="000000"/>
                <w:sz w:val="18"/>
                <w:szCs w:val="18"/>
              </w:rPr>
              <w:t>1分/项</w:t>
            </w:r>
          </w:p>
        </w:tc>
        <w:tc>
          <w:tcPr>
            <w:tcW w:w="494" w:type="pct"/>
            <w:vAlign w:val="center"/>
          </w:tcPr>
          <w:p w:rsidR="007F0E93" w:rsidRDefault="007F0E93">
            <w:pPr>
              <w:pStyle w:val="p0"/>
              <w:spacing w:line="260" w:lineRule="atLeast"/>
              <w:jc w:val="center"/>
              <w:rPr>
                <w:rFonts w:ascii="宋体" w:hAnsi="宋体"/>
                <w:color w:val="000000"/>
                <w:sz w:val="15"/>
                <w:szCs w:val="15"/>
              </w:rPr>
            </w:pPr>
          </w:p>
        </w:tc>
      </w:tr>
      <w:tr w:rsidR="007F0E93">
        <w:trPr>
          <w:trHeight w:val="23"/>
          <w:jc w:val="center"/>
        </w:trPr>
        <w:tc>
          <w:tcPr>
            <w:tcW w:w="501" w:type="pct"/>
            <w:vMerge/>
            <w:vAlign w:val="center"/>
          </w:tcPr>
          <w:p w:rsidR="007F0E93" w:rsidRDefault="007F0E93">
            <w:pPr>
              <w:rPr>
                <w:rFonts w:ascii="宋体" w:hAnsi="宋体"/>
                <w:color w:val="000000"/>
                <w:sz w:val="18"/>
                <w:szCs w:val="18"/>
              </w:rPr>
            </w:pPr>
          </w:p>
        </w:tc>
        <w:tc>
          <w:tcPr>
            <w:tcW w:w="479" w:type="pct"/>
            <w:vMerge/>
            <w:vAlign w:val="center"/>
          </w:tcPr>
          <w:p w:rsidR="007F0E93" w:rsidRDefault="007F0E93">
            <w:pPr>
              <w:rPr>
                <w:rFonts w:ascii="宋体" w:hAnsi="宋体"/>
                <w:color w:val="000000"/>
                <w:sz w:val="18"/>
                <w:szCs w:val="18"/>
              </w:rPr>
            </w:pPr>
          </w:p>
        </w:tc>
        <w:tc>
          <w:tcPr>
            <w:tcW w:w="611" w:type="pct"/>
            <w:vMerge w:val="restart"/>
            <w:tcBorders>
              <w:top w:val="single" w:sz="4" w:space="0" w:color="auto"/>
            </w:tcBorders>
            <w:vAlign w:val="center"/>
          </w:tcPr>
          <w:p w:rsidR="007F0E93" w:rsidRDefault="006C414C">
            <w:pPr>
              <w:rPr>
                <w:rFonts w:ascii="宋体" w:hAnsi="宋体"/>
                <w:color w:val="000000"/>
                <w:sz w:val="18"/>
                <w:szCs w:val="18"/>
              </w:rPr>
            </w:pPr>
            <w:r>
              <w:rPr>
                <w:rFonts w:ascii="宋体" w:hAnsi="宋体" w:hint="eastAsia"/>
                <w:color w:val="000000"/>
                <w:sz w:val="18"/>
                <w:szCs w:val="18"/>
              </w:rPr>
              <w:t>质量检查整改（满分6分，行为代码SYJS2-2）</w:t>
            </w:r>
          </w:p>
        </w:tc>
        <w:tc>
          <w:tcPr>
            <w:tcW w:w="641" w:type="pct"/>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color w:val="000000"/>
                <w:sz w:val="18"/>
                <w:szCs w:val="18"/>
              </w:rPr>
              <w:t>SY</w:t>
            </w:r>
            <w:r>
              <w:rPr>
                <w:rFonts w:ascii="宋体" w:hAnsi="宋体" w:hint="eastAsia"/>
                <w:bCs/>
                <w:color w:val="000000"/>
                <w:sz w:val="18"/>
                <w:szCs w:val="18"/>
              </w:rPr>
              <w:t>JS2-2-1</w:t>
            </w:r>
          </w:p>
        </w:tc>
        <w:tc>
          <w:tcPr>
            <w:tcW w:w="1406" w:type="pct"/>
          </w:tcPr>
          <w:p w:rsidR="007F0E93" w:rsidRDefault="006C414C">
            <w:pPr>
              <w:pStyle w:val="p0"/>
              <w:jc w:val="left"/>
              <w:rPr>
                <w:rFonts w:ascii="宋体" w:hAnsi="宋体"/>
                <w:bCs/>
                <w:color w:val="000000"/>
                <w:sz w:val="18"/>
                <w:szCs w:val="18"/>
              </w:rPr>
            </w:pPr>
            <w:r>
              <w:rPr>
                <w:rFonts w:ascii="宋体" w:hAnsi="宋体" w:hint="eastAsia"/>
                <w:bCs/>
                <w:color w:val="000000"/>
                <w:sz w:val="18"/>
                <w:szCs w:val="18"/>
              </w:rPr>
              <w:t>未按规定组织质量检查的</w:t>
            </w:r>
          </w:p>
        </w:tc>
        <w:tc>
          <w:tcPr>
            <w:tcW w:w="868" w:type="pct"/>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bCs/>
                <w:color w:val="000000"/>
                <w:sz w:val="18"/>
                <w:szCs w:val="18"/>
              </w:rPr>
              <w:t>1分/季度</w:t>
            </w:r>
          </w:p>
        </w:tc>
        <w:tc>
          <w:tcPr>
            <w:tcW w:w="494" w:type="pct"/>
            <w:vAlign w:val="center"/>
          </w:tcPr>
          <w:p w:rsidR="007F0E93" w:rsidRDefault="007F0E93">
            <w:pPr>
              <w:pStyle w:val="p0"/>
              <w:spacing w:line="260" w:lineRule="atLeast"/>
              <w:jc w:val="center"/>
              <w:rPr>
                <w:rFonts w:ascii="宋体" w:hAnsi="宋体"/>
                <w:color w:val="000000"/>
                <w:sz w:val="15"/>
                <w:szCs w:val="15"/>
              </w:rPr>
            </w:pPr>
          </w:p>
        </w:tc>
      </w:tr>
      <w:tr w:rsidR="007F0E93">
        <w:trPr>
          <w:trHeight w:val="23"/>
          <w:jc w:val="center"/>
        </w:trPr>
        <w:tc>
          <w:tcPr>
            <w:tcW w:w="501" w:type="pct"/>
            <w:vMerge/>
            <w:vAlign w:val="center"/>
          </w:tcPr>
          <w:p w:rsidR="007F0E93" w:rsidRDefault="007F0E93">
            <w:pPr>
              <w:rPr>
                <w:rFonts w:ascii="宋体" w:hAnsi="宋体"/>
                <w:color w:val="000000"/>
                <w:sz w:val="18"/>
                <w:szCs w:val="18"/>
              </w:rPr>
            </w:pPr>
          </w:p>
        </w:tc>
        <w:tc>
          <w:tcPr>
            <w:tcW w:w="479" w:type="pct"/>
            <w:vMerge/>
            <w:vAlign w:val="center"/>
          </w:tcPr>
          <w:p w:rsidR="007F0E93" w:rsidRDefault="007F0E93">
            <w:pPr>
              <w:rPr>
                <w:rFonts w:ascii="宋体" w:hAnsi="宋体"/>
                <w:color w:val="000000"/>
                <w:sz w:val="18"/>
                <w:szCs w:val="18"/>
              </w:rPr>
            </w:pPr>
          </w:p>
        </w:tc>
        <w:tc>
          <w:tcPr>
            <w:tcW w:w="611" w:type="pct"/>
            <w:vMerge/>
            <w:vAlign w:val="center"/>
          </w:tcPr>
          <w:p w:rsidR="007F0E93" w:rsidRDefault="007F0E93">
            <w:pPr>
              <w:rPr>
                <w:rFonts w:ascii="宋体" w:hAnsi="宋体"/>
                <w:color w:val="000000"/>
                <w:sz w:val="18"/>
                <w:szCs w:val="18"/>
              </w:rPr>
            </w:pPr>
          </w:p>
        </w:tc>
        <w:tc>
          <w:tcPr>
            <w:tcW w:w="641" w:type="pct"/>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color w:val="000000"/>
                <w:sz w:val="18"/>
                <w:szCs w:val="18"/>
              </w:rPr>
              <w:t>SY</w:t>
            </w:r>
            <w:r>
              <w:rPr>
                <w:rFonts w:ascii="宋体" w:hAnsi="宋体" w:hint="eastAsia"/>
                <w:bCs/>
                <w:color w:val="000000"/>
                <w:sz w:val="18"/>
                <w:szCs w:val="18"/>
              </w:rPr>
              <w:t>JS2-2-2</w:t>
            </w:r>
          </w:p>
        </w:tc>
        <w:tc>
          <w:tcPr>
            <w:tcW w:w="1406" w:type="pct"/>
          </w:tcPr>
          <w:p w:rsidR="007F0E93" w:rsidRDefault="006C414C">
            <w:pPr>
              <w:pStyle w:val="p0"/>
              <w:jc w:val="left"/>
              <w:rPr>
                <w:rFonts w:ascii="宋体" w:hAnsi="宋体"/>
                <w:bCs/>
                <w:color w:val="000000"/>
                <w:sz w:val="18"/>
                <w:szCs w:val="18"/>
              </w:rPr>
            </w:pPr>
            <w:r>
              <w:rPr>
                <w:rFonts w:ascii="宋体" w:hAnsi="宋体" w:hint="eastAsia"/>
                <w:bCs/>
                <w:color w:val="000000"/>
                <w:sz w:val="18"/>
                <w:szCs w:val="18"/>
              </w:rPr>
              <w:t>被监管部门责令停工整顿的</w:t>
            </w:r>
          </w:p>
        </w:tc>
        <w:tc>
          <w:tcPr>
            <w:tcW w:w="868" w:type="pct"/>
            <w:vAlign w:val="center"/>
          </w:tcPr>
          <w:p w:rsidR="007F0E93" w:rsidRDefault="006C414C">
            <w:pPr>
              <w:spacing w:line="260" w:lineRule="atLeast"/>
              <w:jc w:val="center"/>
              <w:rPr>
                <w:rFonts w:ascii="宋体" w:hAnsi="宋体"/>
                <w:bCs/>
                <w:color w:val="000000"/>
                <w:sz w:val="18"/>
                <w:szCs w:val="18"/>
              </w:rPr>
            </w:pPr>
            <w:r>
              <w:rPr>
                <w:rFonts w:ascii="宋体" w:hAnsi="宋体" w:hint="eastAsia"/>
                <w:bCs/>
                <w:color w:val="000000"/>
                <w:sz w:val="18"/>
                <w:szCs w:val="18"/>
              </w:rPr>
              <w:t>1分/次</w:t>
            </w:r>
          </w:p>
        </w:tc>
        <w:tc>
          <w:tcPr>
            <w:tcW w:w="494" w:type="pct"/>
            <w:vAlign w:val="center"/>
          </w:tcPr>
          <w:p w:rsidR="007F0E93" w:rsidRDefault="007F0E93">
            <w:pPr>
              <w:pStyle w:val="p0"/>
              <w:spacing w:line="260" w:lineRule="atLeast"/>
              <w:jc w:val="center"/>
              <w:rPr>
                <w:rFonts w:ascii="宋体" w:hAnsi="宋体"/>
                <w:color w:val="000000"/>
                <w:sz w:val="15"/>
                <w:szCs w:val="15"/>
              </w:rPr>
            </w:pPr>
          </w:p>
        </w:tc>
      </w:tr>
      <w:tr w:rsidR="007F0E93">
        <w:trPr>
          <w:trHeight w:val="23"/>
          <w:jc w:val="center"/>
        </w:trPr>
        <w:tc>
          <w:tcPr>
            <w:tcW w:w="501" w:type="pct"/>
            <w:vMerge/>
            <w:vAlign w:val="center"/>
          </w:tcPr>
          <w:p w:rsidR="007F0E93" w:rsidRDefault="007F0E93">
            <w:pPr>
              <w:rPr>
                <w:rFonts w:ascii="宋体" w:hAnsi="宋体"/>
                <w:color w:val="000000"/>
                <w:sz w:val="18"/>
                <w:szCs w:val="18"/>
              </w:rPr>
            </w:pPr>
          </w:p>
        </w:tc>
        <w:tc>
          <w:tcPr>
            <w:tcW w:w="479" w:type="pct"/>
            <w:vMerge/>
            <w:vAlign w:val="center"/>
          </w:tcPr>
          <w:p w:rsidR="007F0E93" w:rsidRDefault="007F0E93">
            <w:pPr>
              <w:rPr>
                <w:rFonts w:ascii="宋体" w:hAnsi="宋体"/>
                <w:color w:val="000000"/>
                <w:sz w:val="18"/>
                <w:szCs w:val="18"/>
              </w:rPr>
            </w:pPr>
          </w:p>
        </w:tc>
        <w:tc>
          <w:tcPr>
            <w:tcW w:w="611" w:type="pct"/>
            <w:vMerge/>
            <w:tcBorders>
              <w:bottom w:val="single" w:sz="4" w:space="0" w:color="auto"/>
            </w:tcBorders>
            <w:vAlign w:val="center"/>
          </w:tcPr>
          <w:p w:rsidR="007F0E93" w:rsidRDefault="007F0E93">
            <w:pPr>
              <w:rPr>
                <w:rFonts w:ascii="宋体" w:hAnsi="宋体"/>
                <w:color w:val="000000"/>
                <w:sz w:val="18"/>
                <w:szCs w:val="18"/>
              </w:rPr>
            </w:pPr>
          </w:p>
        </w:tc>
        <w:tc>
          <w:tcPr>
            <w:tcW w:w="641" w:type="pct"/>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color w:val="000000"/>
                <w:sz w:val="18"/>
                <w:szCs w:val="18"/>
              </w:rPr>
              <w:t>SY</w:t>
            </w:r>
            <w:r>
              <w:rPr>
                <w:rFonts w:ascii="宋体" w:hAnsi="宋体" w:hint="eastAsia"/>
                <w:bCs/>
                <w:color w:val="000000"/>
                <w:sz w:val="18"/>
                <w:szCs w:val="18"/>
              </w:rPr>
              <w:t>JS2-2-3</w:t>
            </w:r>
          </w:p>
        </w:tc>
        <w:tc>
          <w:tcPr>
            <w:tcW w:w="1406" w:type="pct"/>
            <w:vAlign w:val="center"/>
          </w:tcPr>
          <w:p w:rsidR="007F0E93" w:rsidRDefault="006C414C">
            <w:pPr>
              <w:pStyle w:val="p0"/>
              <w:rPr>
                <w:rFonts w:ascii="宋体" w:hAnsi="宋体"/>
                <w:bCs/>
                <w:color w:val="000000"/>
                <w:sz w:val="18"/>
                <w:szCs w:val="18"/>
              </w:rPr>
            </w:pPr>
            <w:r>
              <w:rPr>
                <w:rFonts w:ascii="宋体" w:hAnsi="宋体" w:hint="eastAsia"/>
                <w:bCs/>
                <w:color w:val="000000"/>
                <w:sz w:val="18"/>
                <w:szCs w:val="18"/>
              </w:rPr>
              <w:t>对监管部门的整改意见未在规定时限内整改并回复，或回复情况不实的</w:t>
            </w:r>
          </w:p>
        </w:tc>
        <w:tc>
          <w:tcPr>
            <w:tcW w:w="868" w:type="pct"/>
            <w:vAlign w:val="center"/>
          </w:tcPr>
          <w:p w:rsidR="007F0E93" w:rsidRDefault="006C414C">
            <w:pPr>
              <w:spacing w:line="240" w:lineRule="exact"/>
              <w:jc w:val="center"/>
              <w:rPr>
                <w:rFonts w:ascii="宋体" w:hAnsi="宋体"/>
                <w:bCs/>
                <w:color w:val="000000"/>
                <w:sz w:val="18"/>
                <w:szCs w:val="18"/>
              </w:rPr>
            </w:pPr>
            <w:r>
              <w:rPr>
                <w:rFonts w:ascii="宋体" w:hAnsi="宋体" w:hint="eastAsia"/>
                <w:bCs/>
                <w:color w:val="000000"/>
                <w:sz w:val="18"/>
                <w:szCs w:val="18"/>
              </w:rPr>
              <w:t>1分/次</w:t>
            </w:r>
          </w:p>
        </w:tc>
        <w:tc>
          <w:tcPr>
            <w:tcW w:w="494" w:type="pct"/>
            <w:vAlign w:val="center"/>
          </w:tcPr>
          <w:p w:rsidR="007F0E93" w:rsidRDefault="007F0E93">
            <w:pPr>
              <w:pStyle w:val="p0"/>
              <w:spacing w:line="260" w:lineRule="atLeast"/>
              <w:jc w:val="center"/>
              <w:rPr>
                <w:rFonts w:ascii="宋体" w:hAnsi="宋体"/>
                <w:color w:val="000000"/>
                <w:sz w:val="15"/>
                <w:szCs w:val="15"/>
              </w:rPr>
            </w:pPr>
          </w:p>
        </w:tc>
      </w:tr>
      <w:tr w:rsidR="007F0E93">
        <w:trPr>
          <w:trHeight w:val="23"/>
          <w:jc w:val="center"/>
        </w:trPr>
        <w:tc>
          <w:tcPr>
            <w:tcW w:w="501" w:type="pct"/>
            <w:vMerge/>
            <w:vAlign w:val="center"/>
          </w:tcPr>
          <w:p w:rsidR="007F0E93" w:rsidRDefault="007F0E93">
            <w:pPr>
              <w:rPr>
                <w:rFonts w:ascii="宋体" w:hAnsi="宋体"/>
                <w:color w:val="000000"/>
                <w:sz w:val="18"/>
                <w:szCs w:val="18"/>
              </w:rPr>
            </w:pPr>
          </w:p>
        </w:tc>
        <w:tc>
          <w:tcPr>
            <w:tcW w:w="479" w:type="pct"/>
            <w:vMerge/>
            <w:vAlign w:val="center"/>
          </w:tcPr>
          <w:p w:rsidR="007F0E93" w:rsidRDefault="007F0E93">
            <w:pPr>
              <w:rPr>
                <w:rFonts w:ascii="宋体" w:hAnsi="宋体"/>
                <w:color w:val="000000"/>
                <w:sz w:val="18"/>
                <w:szCs w:val="18"/>
              </w:rPr>
            </w:pPr>
          </w:p>
        </w:tc>
        <w:tc>
          <w:tcPr>
            <w:tcW w:w="611" w:type="pct"/>
            <w:vMerge w:val="restart"/>
            <w:tcBorders>
              <w:top w:val="single" w:sz="4" w:space="0" w:color="auto"/>
            </w:tcBorders>
            <w:vAlign w:val="center"/>
          </w:tcPr>
          <w:p w:rsidR="007F0E93" w:rsidRDefault="006C414C">
            <w:pPr>
              <w:rPr>
                <w:rFonts w:ascii="宋体" w:hAnsi="宋体"/>
                <w:color w:val="000000"/>
                <w:sz w:val="18"/>
                <w:szCs w:val="18"/>
              </w:rPr>
            </w:pPr>
            <w:r>
              <w:rPr>
                <w:rFonts w:ascii="宋体" w:hAnsi="宋体" w:hint="eastAsia"/>
                <w:color w:val="000000"/>
                <w:sz w:val="18"/>
                <w:szCs w:val="18"/>
              </w:rPr>
              <w:t>试验检测工作（满分4分，行为代码SYJS2-3）</w:t>
            </w:r>
          </w:p>
        </w:tc>
        <w:tc>
          <w:tcPr>
            <w:tcW w:w="641" w:type="pct"/>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color w:val="000000"/>
                <w:sz w:val="18"/>
                <w:szCs w:val="18"/>
              </w:rPr>
              <w:t>SY</w:t>
            </w:r>
            <w:r>
              <w:rPr>
                <w:rFonts w:ascii="宋体" w:hAnsi="宋体" w:hint="eastAsia"/>
                <w:bCs/>
                <w:color w:val="000000"/>
                <w:sz w:val="18"/>
                <w:szCs w:val="18"/>
              </w:rPr>
              <w:t>JS2-3-1</w:t>
            </w:r>
          </w:p>
        </w:tc>
        <w:tc>
          <w:tcPr>
            <w:tcW w:w="1406" w:type="pct"/>
            <w:vAlign w:val="center"/>
          </w:tcPr>
          <w:p w:rsidR="007F0E93" w:rsidRDefault="006C414C">
            <w:pPr>
              <w:pStyle w:val="p0"/>
              <w:rPr>
                <w:rFonts w:ascii="宋体" w:hAnsi="宋体"/>
                <w:bCs/>
                <w:color w:val="000000"/>
                <w:sz w:val="18"/>
                <w:szCs w:val="18"/>
              </w:rPr>
            </w:pPr>
            <w:r>
              <w:rPr>
                <w:rFonts w:ascii="宋体" w:hAnsi="宋体" w:hint="eastAsia"/>
                <w:bCs/>
                <w:color w:val="000000"/>
                <w:sz w:val="18"/>
                <w:szCs w:val="18"/>
              </w:rPr>
              <w:t>合同文件或补充协议约定应设立工地试验室而未设立的</w:t>
            </w:r>
          </w:p>
        </w:tc>
        <w:tc>
          <w:tcPr>
            <w:tcW w:w="868" w:type="pct"/>
            <w:vAlign w:val="center"/>
          </w:tcPr>
          <w:p w:rsidR="007F0E93" w:rsidRDefault="006C414C">
            <w:pPr>
              <w:pStyle w:val="p0"/>
              <w:spacing w:line="240" w:lineRule="exact"/>
              <w:jc w:val="center"/>
              <w:rPr>
                <w:rFonts w:ascii="宋体" w:hAnsi="宋体"/>
                <w:bCs/>
                <w:color w:val="000000"/>
                <w:sz w:val="18"/>
                <w:szCs w:val="18"/>
              </w:rPr>
            </w:pPr>
            <w:r>
              <w:rPr>
                <w:rFonts w:ascii="宋体" w:hAnsi="宋体" w:hint="eastAsia"/>
                <w:bCs/>
                <w:color w:val="000000"/>
                <w:sz w:val="18"/>
                <w:szCs w:val="18"/>
              </w:rPr>
              <w:t>1分/标段</w:t>
            </w:r>
          </w:p>
        </w:tc>
        <w:tc>
          <w:tcPr>
            <w:tcW w:w="494" w:type="pct"/>
            <w:vAlign w:val="center"/>
          </w:tcPr>
          <w:p w:rsidR="007F0E93" w:rsidRDefault="007F0E93">
            <w:pPr>
              <w:pStyle w:val="p0"/>
              <w:spacing w:line="260" w:lineRule="atLeast"/>
              <w:jc w:val="center"/>
              <w:rPr>
                <w:rFonts w:ascii="宋体" w:hAnsi="宋体"/>
                <w:color w:val="000000"/>
                <w:sz w:val="15"/>
                <w:szCs w:val="15"/>
              </w:rPr>
            </w:pPr>
          </w:p>
        </w:tc>
      </w:tr>
      <w:tr w:rsidR="007F0E93">
        <w:trPr>
          <w:trHeight w:val="23"/>
          <w:jc w:val="center"/>
        </w:trPr>
        <w:tc>
          <w:tcPr>
            <w:tcW w:w="501" w:type="pct"/>
            <w:vMerge/>
            <w:vAlign w:val="center"/>
          </w:tcPr>
          <w:p w:rsidR="007F0E93" w:rsidRDefault="007F0E93">
            <w:pPr>
              <w:rPr>
                <w:rFonts w:ascii="宋体" w:hAnsi="宋体"/>
                <w:color w:val="000000"/>
                <w:sz w:val="18"/>
                <w:szCs w:val="18"/>
              </w:rPr>
            </w:pPr>
          </w:p>
        </w:tc>
        <w:tc>
          <w:tcPr>
            <w:tcW w:w="479" w:type="pct"/>
            <w:vMerge/>
            <w:vAlign w:val="center"/>
          </w:tcPr>
          <w:p w:rsidR="007F0E93" w:rsidRDefault="007F0E93">
            <w:pPr>
              <w:rPr>
                <w:rFonts w:ascii="宋体" w:hAnsi="宋体"/>
                <w:color w:val="000000"/>
                <w:sz w:val="18"/>
                <w:szCs w:val="18"/>
              </w:rPr>
            </w:pPr>
          </w:p>
        </w:tc>
        <w:tc>
          <w:tcPr>
            <w:tcW w:w="611" w:type="pct"/>
            <w:vMerge/>
            <w:vAlign w:val="center"/>
          </w:tcPr>
          <w:p w:rsidR="007F0E93" w:rsidRDefault="007F0E93">
            <w:pPr>
              <w:rPr>
                <w:rFonts w:ascii="宋体" w:hAnsi="宋体"/>
                <w:color w:val="000000"/>
                <w:sz w:val="18"/>
                <w:szCs w:val="18"/>
              </w:rPr>
            </w:pPr>
          </w:p>
        </w:tc>
        <w:tc>
          <w:tcPr>
            <w:tcW w:w="641" w:type="pct"/>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color w:val="000000"/>
                <w:sz w:val="18"/>
                <w:szCs w:val="18"/>
              </w:rPr>
              <w:t>SY</w:t>
            </w:r>
            <w:r>
              <w:rPr>
                <w:rFonts w:ascii="宋体" w:hAnsi="宋体" w:hint="eastAsia"/>
                <w:bCs/>
                <w:color w:val="000000"/>
                <w:sz w:val="18"/>
                <w:szCs w:val="18"/>
              </w:rPr>
              <w:t>JS2-3-2</w:t>
            </w:r>
          </w:p>
        </w:tc>
        <w:tc>
          <w:tcPr>
            <w:tcW w:w="1406" w:type="pct"/>
            <w:vAlign w:val="center"/>
          </w:tcPr>
          <w:p w:rsidR="007F0E93" w:rsidRDefault="006C414C">
            <w:pPr>
              <w:pStyle w:val="p0"/>
              <w:rPr>
                <w:rFonts w:ascii="宋体" w:hAnsi="宋体"/>
                <w:bCs/>
                <w:color w:val="000000"/>
                <w:sz w:val="18"/>
                <w:szCs w:val="18"/>
              </w:rPr>
            </w:pPr>
            <w:r>
              <w:rPr>
                <w:rFonts w:ascii="宋体" w:hAnsi="宋体" w:hint="eastAsia"/>
                <w:bCs/>
                <w:color w:val="000000"/>
                <w:sz w:val="18"/>
                <w:szCs w:val="18"/>
              </w:rPr>
              <w:t>对现场设立的工地试验室未履行备案程序的，或经签认的试验室备案资料不属实的</w:t>
            </w:r>
          </w:p>
        </w:tc>
        <w:tc>
          <w:tcPr>
            <w:tcW w:w="868" w:type="pct"/>
            <w:vAlign w:val="center"/>
          </w:tcPr>
          <w:p w:rsidR="007F0E93" w:rsidRDefault="006C414C">
            <w:pPr>
              <w:pStyle w:val="p0"/>
              <w:spacing w:line="240" w:lineRule="exact"/>
              <w:jc w:val="center"/>
              <w:rPr>
                <w:rFonts w:ascii="宋体" w:hAnsi="宋体"/>
                <w:bCs/>
                <w:color w:val="000000"/>
                <w:sz w:val="18"/>
                <w:szCs w:val="18"/>
              </w:rPr>
            </w:pPr>
            <w:r>
              <w:rPr>
                <w:rFonts w:ascii="宋体" w:hAnsi="宋体" w:hint="eastAsia"/>
                <w:bCs/>
                <w:color w:val="000000"/>
                <w:sz w:val="18"/>
                <w:szCs w:val="18"/>
              </w:rPr>
              <w:t>1分/次</w:t>
            </w:r>
          </w:p>
        </w:tc>
        <w:tc>
          <w:tcPr>
            <w:tcW w:w="494" w:type="pct"/>
            <w:vAlign w:val="center"/>
          </w:tcPr>
          <w:p w:rsidR="007F0E93" w:rsidRDefault="007F0E93">
            <w:pPr>
              <w:pStyle w:val="p0"/>
              <w:spacing w:line="260" w:lineRule="atLeast"/>
              <w:jc w:val="center"/>
              <w:rPr>
                <w:rFonts w:ascii="宋体" w:hAnsi="宋体"/>
                <w:color w:val="000000"/>
                <w:sz w:val="15"/>
                <w:szCs w:val="15"/>
              </w:rPr>
            </w:pPr>
          </w:p>
        </w:tc>
      </w:tr>
      <w:tr w:rsidR="007F0E93">
        <w:trPr>
          <w:trHeight w:val="23"/>
          <w:jc w:val="center"/>
        </w:trPr>
        <w:tc>
          <w:tcPr>
            <w:tcW w:w="501" w:type="pct"/>
            <w:vMerge/>
            <w:vAlign w:val="center"/>
          </w:tcPr>
          <w:p w:rsidR="007F0E93" w:rsidRDefault="007F0E93">
            <w:pPr>
              <w:rPr>
                <w:rFonts w:ascii="宋体" w:hAnsi="宋体"/>
                <w:color w:val="000000"/>
                <w:sz w:val="18"/>
                <w:szCs w:val="18"/>
              </w:rPr>
            </w:pPr>
          </w:p>
        </w:tc>
        <w:tc>
          <w:tcPr>
            <w:tcW w:w="479" w:type="pct"/>
            <w:vMerge/>
            <w:vAlign w:val="center"/>
          </w:tcPr>
          <w:p w:rsidR="007F0E93" w:rsidRDefault="007F0E93">
            <w:pPr>
              <w:rPr>
                <w:rFonts w:ascii="宋体" w:hAnsi="宋体"/>
                <w:color w:val="000000"/>
                <w:sz w:val="18"/>
                <w:szCs w:val="18"/>
              </w:rPr>
            </w:pPr>
          </w:p>
        </w:tc>
        <w:tc>
          <w:tcPr>
            <w:tcW w:w="611" w:type="pct"/>
            <w:vMerge/>
            <w:vAlign w:val="center"/>
          </w:tcPr>
          <w:p w:rsidR="007F0E93" w:rsidRDefault="007F0E93">
            <w:pPr>
              <w:rPr>
                <w:rFonts w:ascii="宋体" w:hAnsi="宋体"/>
                <w:color w:val="000000"/>
                <w:sz w:val="18"/>
                <w:szCs w:val="18"/>
              </w:rPr>
            </w:pPr>
          </w:p>
        </w:tc>
        <w:tc>
          <w:tcPr>
            <w:tcW w:w="641" w:type="pct"/>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color w:val="000000"/>
                <w:sz w:val="18"/>
                <w:szCs w:val="18"/>
              </w:rPr>
              <w:t>SY</w:t>
            </w:r>
            <w:r>
              <w:rPr>
                <w:rFonts w:ascii="宋体" w:hAnsi="宋体" w:hint="eastAsia"/>
                <w:bCs/>
                <w:color w:val="000000"/>
                <w:sz w:val="18"/>
                <w:szCs w:val="18"/>
              </w:rPr>
              <w:t>JS2-3-3</w:t>
            </w:r>
          </w:p>
        </w:tc>
        <w:tc>
          <w:tcPr>
            <w:tcW w:w="1406" w:type="pct"/>
            <w:vAlign w:val="center"/>
          </w:tcPr>
          <w:p w:rsidR="007F0E93" w:rsidRDefault="006C414C">
            <w:pPr>
              <w:pStyle w:val="p0"/>
              <w:rPr>
                <w:rFonts w:ascii="宋体" w:hAnsi="宋体"/>
                <w:bCs/>
                <w:color w:val="000000"/>
                <w:sz w:val="18"/>
                <w:szCs w:val="18"/>
              </w:rPr>
            </w:pPr>
            <w:r>
              <w:rPr>
                <w:rFonts w:ascii="宋体" w:hAnsi="宋体" w:hint="eastAsia"/>
                <w:bCs/>
                <w:color w:val="000000"/>
                <w:sz w:val="18"/>
                <w:szCs w:val="18"/>
              </w:rPr>
              <w:t>委托检测机构不具备规定资质的</w:t>
            </w:r>
          </w:p>
        </w:tc>
        <w:tc>
          <w:tcPr>
            <w:tcW w:w="868" w:type="pct"/>
            <w:vAlign w:val="center"/>
          </w:tcPr>
          <w:p w:rsidR="007F0E93" w:rsidRDefault="006C414C">
            <w:pPr>
              <w:pStyle w:val="p0"/>
              <w:spacing w:line="240" w:lineRule="exact"/>
              <w:jc w:val="center"/>
              <w:rPr>
                <w:rFonts w:ascii="宋体" w:hAnsi="宋体"/>
                <w:bCs/>
                <w:color w:val="000000"/>
                <w:sz w:val="18"/>
                <w:szCs w:val="18"/>
              </w:rPr>
            </w:pPr>
            <w:r>
              <w:rPr>
                <w:rFonts w:ascii="宋体" w:hAnsi="宋体" w:hint="eastAsia"/>
                <w:bCs/>
                <w:color w:val="000000"/>
                <w:sz w:val="18"/>
                <w:szCs w:val="18"/>
              </w:rPr>
              <w:t>1分/次</w:t>
            </w:r>
          </w:p>
        </w:tc>
        <w:tc>
          <w:tcPr>
            <w:tcW w:w="494" w:type="pct"/>
            <w:vAlign w:val="center"/>
          </w:tcPr>
          <w:p w:rsidR="007F0E93" w:rsidRDefault="007F0E93">
            <w:pPr>
              <w:pStyle w:val="p0"/>
              <w:spacing w:line="260" w:lineRule="atLeast"/>
              <w:jc w:val="center"/>
              <w:rPr>
                <w:rFonts w:ascii="宋体" w:hAnsi="宋体"/>
                <w:color w:val="000000"/>
                <w:sz w:val="15"/>
                <w:szCs w:val="15"/>
              </w:rPr>
            </w:pPr>
          </w:p>
        </w:tc>
      </w:tr>
      <w:tr w:rsidR="007F0E93">
        <w:trPr>
          <w:trHeight w:val="23"/>
          <w:jc w:val="center"/>
        </w:trPr>
        <w:tc>
          <w:tcPr>
            <w:tcW w:w="501" w:type="pct"/>
            <w:vMerge/>
            <w:vAlign w:val="center"/>
          </w:tcPr>
          <w:p w:rsidR="007F0E93" w:rsidRDefault="007F0E93">
            <w:pPr>
              <w:rPr>
                <w:rFonts w:ascii="宋体" w:hAnsi="宋体"/>
                <w:color w:val="000000"/>
                <w:sz w:val="18"/>
                <w:szCs w:val="18"/>
              </w:rPr>
            </w:pPr>
          </w:p>
        </w:tc>
        <w:tc>
          <w:tcPr>
            <w:tcW w:w="479" w:type="pct"/>
            <w:vMerge/>
            <w:vAlign w:val="center"/>
          </w:tcPr>
          <w:p w:rsidR="007F0E93" w:rsidRDefault="007F0E93">
            <w:pPr>
              <w:rPr>
                <w:rFonts w:ascii="宋体" w:hAnsi="宋体"/>
                <w:color w:val="000000"/>
                <w:sz w:val="18"/>
                <w:szCs w:val="18"/>
              </w:rPr>
            </w:pPr>
          </w:p>
        </w:tc>
        <w:tc>
          <w:tcPr>
            <w:tcW w:w="611" w:type="pct"/>
            <w:vMerge/>
            <w:tcBorders>
              <w:bottom w:val="single" w:sz="4" w:space="0" w:color="auto"/>
            </w:tcBorders>
            <w:vAlign w:val="center"/>
          </w:tcPr>
          <w:p w:rsidR="007F0E93" w:rsidRDefault="007F0E93">
            <w:pPr>
              <w:rPr>
                <w:rFonts w:ascii="宋体" w:hAnsi="宋体"/>
                <w:color w:val="000000"/>
                <w:sz w:val="18"/>
                <w:szCs w:val="18"/>
              </w:rPr>
            </w:pPr>
          </w:p>
        </w:tc>
        <w:tc>
          <w:tcPr>
            <w:tcW w:w="641" w:type="pct"/>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color w:val="000000"/>
                <w:sz w:val="18"/>
                <w:szCs w:val="18"/>
              </w:rPr>
              <w:t>SY</w:t>
            </w:r>
            <w:r>
              <w:rPr>
                <w:rFonts w:ascii="宋体" w:hAnsi="宋体" w:hint="eastAsia"/>
                <w:bCs/>
                <w:color w:val="000000"/>
                <w:sz w:val="18"/>
                <w:szCs w:val="18"/>
              </w:rPr>
              <w:t>JS2-3-4</w:t>
            </w:r>
          </w:p>
        </w:tc>
        <w:tc>
          <w:tcPr>
            <w:tcW w:w="1406" w:type="pct"/>
            <w:vAlign w:val="center"/>
          </w:tcPr>
          <w:p w:rsidR="007F0E93" w:rsidRDefault="006C414C">
            <w:pPr>
              <w:pStyle w:val="p0"/>
              <w:rPr>
                <w:rFonts w:ascii="宋体" w:hAnsi="宋体"/>
                <w:bCs/>
                <w:color w:val="000000"/>
                <w:sz w:val="18"/>
                <w:szCs w:val="18"/>
              </w:rPr>
            </w:pPr>
            <w:r>
              <w:rPr>
                <w:rFonts w:ascii="宋体" w:hAnsi="宋体" w:hint="eastAsia"/>
                <w:bCs/>
                <w:color w:val="000000"/>
                <w:sz w:val="18"/>
                <w:szCs w:val="18"/>
              </w:rPr>
              <w:t>甲供材料未按规定开展进场</w:t>
            </w:r>
            <w:r>
              <w:rPr>
                <w:rFonts w:ascii="宋体" w:hAnsi="宋体" w:hint="eastAsia"/>
                <w:bCs/>
                <w:color w:val="000000"/>
                <w:sz w:val="18"/>
                <w:szCs w:val="18"/>
              </w:rPr>
              <w:lastRenderedPageBreak/>
              <w:t>检验</w:t>
            </w:r>
          </w:p>
        </w:tc>
        <w:tc>
          <w:tcPr>
            <w:tcW w:w="868" w:type="pct"/>
            <w:vAlign w:val="center"/>
          </w:tcPr>
          <w:p w:rsidR="007F0E93" w:rsidRDefault="006C414C">
            <w:pPr>
              <w:pStyle w:val="p0"/>
              <w:spacing w:line="240" w:lineRule="exact"/>
              <w:jc w:val="center"/>
              <w:rPr>
                <w:rFonts w:ascii="宋体" w:hAnsi="宋体"/>
                <w:bCs/>
                <w:color w:val="000000"/>
                <w:sz w:val="18"/>
                <w:szCs w:val="18"/>
              </w:rPr>
            </w:pPr>
            <w:r>
              <w:rPr>
                <w:rFonts w:ascii="宋体" w:hAnsi="宋体" w:hint="eastAsia"/>
                <w:bCs/>
                <w:color w:val="000000"/>
                <w:sz w:val="18"/>
                <w:szCs w:val="18"/>
              </w:rPr>
              <w:lastRenderedPageBreak/>
              <w:t>0.5分/次</w:t>
            </w:r>
          </w:p>
        </w:tc>
        <w:tc>
          <w:tcPr>
            <w:tcW w:w="494" w:type="pct"/>
            <w:vAlign w:val="center"/>
          </w:tcPr>
          <w:p w:rsidR="007F0E93" w:rsidRDefault="007F0E93">
            <w:pPr>
              <w:pStyle w:val="p0"/>
              <w:spacing w:line="260" w:lineRule="atLeast"/>
              <w:jc w:val="center"/>
              <w:rPr>
                <w:rFonts w:ascii="宋体" w:hAnsi="宋体"/>
                <w:color w:val="000000"/>
                <w:sz w:val="15"/>
                <w:szCs w:val="15"/>
              </w:rPr>
            </w:pPr>
          </w:p>
        </w:tc>
      </w:tr>
      <w:tr w:rsidR="007F0E93">
        <w:trPr>
          <w:trHeight w:val="23"/>
          <w:jc w:val="center"/>
        </w:trPr>
        <w:tc>
          <w:tcPr>
            <w:tcW w:w="501" w:type="pct"/>
            <w:vMerge/>
            <w:vAlign w:val="center"/>
          </w:tcPr>
          <w:p w:rsidR="007F0E93" w:rsidRDefault="007F0E93">
            <w:pPr>
              <w:rPr>
                <w:rFonts w:ascii="宋体" w:hAnsi="宋体"/>
                <w:color w:val="000000"/>
                <w:sz w:val="18"/>
                <w:szCs w:val="18"/>
              </w:rPr>
            </w:pPr>
          </w:p>
        </w:tc>
        <w:tc>
          <w:tcPr>
            <w:tcW w:w="479" w:type="pct"/>
            <w:vMerge/>
            <w:vAlign w:val="center"/>
          </w:tcPr>
          <w:p w:rsidR="007F0E93" w:rsidRDefault="007F0E93">
            <w:pPr>
              <w:rPr>
                <w:rFonts w:ascii="宋体" w:hAnsi="宋体"/>
                <w:color w:val="000000"/>
                <w:sz w:val="18"/>
                <w:szCs w:val="18"/>
              </w:rPr>
            </w:pPr>
          </w:p>
        </w:tc>
        <w:tc>
          <w:tcPr>
            <w:tcW w:w="611" w:type="pct"/>
            <w:vMerge w:val="restart"/>
            <w:tcBorders>
              <w:top w:val="single" w:sz="4" w:space="0" w:color="auto"/>
            </w:tcBorders>
            <w:vAlign w:val="center"/>
          </w:tcPr>
          <w:p w:rsidR="007F0E93" w:rsidRDefault="006C414C">
            <w:pPr>
              <w:rPr>
                <w:rFonts w:ascii="宋体" w:hAnsi="宋体"/>
                <w:color w:val="000000"/>
                <w:sz w:val="18"/>
                <w:szCs w:val="18"/>
              </w:rPr>
            </w:pPr>
            <w:r>
              <w:rPr>
                <w:rFonts w:ascii="宋体" w:hAnsi="宋体" w:hint="eastAsia"/>
                <w:color w:val="000000"/>
                <w:sz w:val="18"/>
                <w:szCs w:val="18"/>
              </w:rPr>
              <w:t>工程质量事故（行为代码SYJS2-4）</w:t>
            </w:r>
          </w:p>
        </w:tc>
        <w:tc>
          <w:tcPr>
            <w:tcW w:w="641" w:type="pct"/>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color w:val="000000"/>
                <w:sz w:val="18"/>
                <w:szCs w:val="18"/>
              </w:rPr>
              <w:t>SY</w:t>
            </w:r>
            <w:r>
              <w:rPr>
                <w:rFonts w:ascii="宋体" w:hAnsi="宋体" w:hint="eastAsia"/>
                <w:bCs/>
                <w:color w:val="000000"/>
                <w:sz w:val="18"/>
                <w:szCs w:val="18"/>
              </w:rPr>
              <w:t>JS2-4-1</w:t>
            </w:r>
          </w:p>
        </w:tc>
        <w:tc>
          <w:tcPr>
            <w:tcW w:w="1406" w:type="pct"/>
            <w:vAlign w:val="center"/>
          </w:tcPr>
          <w:p w:rsidR="007F0E93" w:rsidRDefault="006C414C">
            <w:pPr>
              <w:pStyle w:val="p0"/>
              <w:rPr>
                <w:rFonts w:ascii="宋体" w:hAnsi="宋体"/>
                <w:bCs/>
                <w:color w:val="000000"/>
                <w:sz w:val="18"/>
                <w:szCs w:val="18"/>
              </w:rPr>
            </w:pPr>
            <w:r>
              <w:rPr>
                <w:rFonts w:ascii="宋体" w:hAnsi="宋体" w:hint="eastAsia"/>
                <w:bCs/>
                <w:color w:val="000000"/>
                <w:sz w:val="18"/>
                <w:szCs w:val="18"/>
              </w:rPr>
              <w:t>发生质量事故</w:t>
            </w:r>
          </w:p>
        </w:tc>
        <w:tc>
          <w:tcPr>
            <w:tcW w:w="868" w:type="pct"/>
            <w:vAlign w:val="center"/>
          </w:tcPr>
          <w:p w:rsidR="007F0E93" w:rsidRDefault="006C414C">
            <w:pPr>
              <w:pStyle w:val="p0"/>
              <w:spacing w:line="240" w:lineRule="exact"/>
              <w:jc w:val="center"/>
              <w:rPr>
                <w:rFonts w:ascii="宋体" w:hAnsi="宋体"/>
                <w:bCs/>
                <w:color w:val="000000"/>
                <w:sz w:val="18"/>
                <w:szCs w:val="18"/>
              </w:rPr>
            </w:pPr>
            <w:r>
              <w:rPr>
                <w:rFonts w:ascii="宋体" w:hAnsi="宋体" w:hint="eastAsia"/>
                <w:color w:val="000000"/>
                <w:sz w:val="18"/>
                <w:szCs w:val="18"/>
              </w:rPr>
              <w:t>1～5</w:t>
            </w:r>
            <w:r>
              <w:rPr>
                <w:rFonts w:ascii="宋体" w:hAnsi="宋体" w:hint="eastAsia"/>
                <w:bCs/>
                <w:color w:val="000000"/>
                <w:sz w:val="18"/>
                <w:szCs w:val="18"/>
              </w:rPr>
              <w:t>分/起</w:t>
            </w:r>
          </w:p>
        </w:tc>
        <w:tc>
          <w:tcPr>
            <w:tcW w:w="494" w:type="pct"/>
            <w:vAlign w:val="center"/>
          </w:tcPr>
          <w:p w:rsidR="007F0E93" w:rsidRDefault="006C414C">
            <w:pPr>
              <w:pStyle w:val="p0"/>
              <w:jc w:val="center"/>
              <w:rPr>
                <w:rFonts w:ascii="宋体" w:hAnsi="宋体"/>
                <w:color w:val="000000"/>
                <w:sz w:val="15"/>
                <w:szCs w:val="15"/>
              </w:rPr>
            </w:pPr>
            <w:r>
              <w:rPr>
                <w:rFonts w:ascii="宋体" w:hAnsi="宋体" w:hint="eastAsia"/>
                <w:color w:val="000000"/>
                <w:sz w:val="15"/>
                <w:szCs w:val="15"/>
              </w:rPr>
              <w:t>按质量事故类别进行扣分，发生较大质量事故每起扣5分，发生一般事故每起扣3分，发生质量问题责令返工处理的每起扣1分</w:t>
            </w:r>
          </w:p>
        </w:tc>
      </w:tr>
      <w:tr w:rsidR="007F0E93">
        <w:trPr>
          <w:trHeight w:val="23"/>
          <w:jc w:val="center"/>
        </w:trPr>
        <w:tc>
          <w:tcPr>
            <w:tcW w:w="501" w:type="pct"/>
            <w:vMerge/>
            <w:vAlign w:val="center"/>
          </w:tcPr>
          <w:p w:rsidR="007F0E93" w:rsidRDefault="007F0E93">
            <w:pPr>
              <w:rPr>
                <w:rFonts w:ascii="宋体" w:hAnsi="宋体"/>
                <w:color w:val="000000"/>
                <w:sz w:val="18"/>
                <w:szCs w:val="18"/>
              </w:rPr>
            </w:pPr>
          </w:p>
        </w:tc>
        <w:tc>
          <w:tcPr>
            <w:tcW w:w="479" w:type="pct"/>
            <w:vMerge/>
            <w:tcBorders>
              <w:bottom w:val="single" w:sz="4" w:space="0" w:color="auto"/>
            </w:tcBorders>
            <w:vAlign w:val="center"/>
          </w:tcPr>
          <w:p w:rsidR="007F0E93" w:rsidRDefault="007F0E93">
            <w:pPr>
              <w:rPr>
                <w:rFonts w:ascii="宋体" w:hAnsi="宋体"/>
                <w:color w:val="000000"/>
                <w:sz w:val="18"/>
                <w:szCs w:val="18"/>
              </w:rPr>
            </w:pPr>
          </w:p>
        </w:tc>
        <w:tc>
          <w:tcPr>
            <w:tcW w:w="611" w:type="pct"/>
            <w:vMerge/>
            <w:tcBorders>
              <w:top w:val="single" w:sz="4" w:space="0" w:color="auto"/>
              <w:bottom w:val="single" w:sz="4" w:space="0" w:color="auto"/>
            </w:tcBorders>
            <w:vAlign w:val="center"/>
          </w:tcPr>
          <w:p w:rsidR="007F0E93" w:rsidRDefault="007F0E93">
            <w:pPr>
              <w:rPr>
                <w:rFonts w:ascii="宋体" w:hAnsi="宋体"/>
                <w:color w:val="000000"/>
                <w:sz w:val="18"/>
                <w:szCs w:val="18"/>
              </w:rPr>
            </w:pPr>
          </w:p>
        </w:tc>
        <w:tc>
          <w:tcPr>
            <w:tcW w:w="641" w:type="pct"/>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color w:val="000000"/>
                <w:sz w:val="18"/>
                <w:szCs w:val="18"/>
              </w:rPr>
              <w:t>SY</w:t>
            </w:r>
            <w:r>
              <w:rPr>
                <w:rFonts w:ascii="宋体" w:hAnsi="宋体" w:hint="eastAsia"/>
                <w:bCs/>
                <w:color w:val="000000"/>
                <w:sz w:val="18"/>
                <w:szCs w:val="18"/>
              </w:rPr>
              <w:t>JS2-4-2</w:t>
            </w:r>
          </w:p>
        </w:tc>
        <w:tc>
          <w:tcPr>
            <w:tcW w:w="1406" w:type="pct"/>
            <w:vAlign w:val="center"/>
          </w:tcPr>
          <w:p w:rsidR="007F0E93" w:rsidRDefault="006C414C">
            <w:pPr>
              <w:pStyle w:val="p0"/>
              <w:rPr>
                <w:rFonts w:ascii="宋体" w:hAnsi="宋体"/>
                <w:bCs/>
                <w:color w:val="000000"/>
                <w:sz w:val="18"/>
                <w:szCs w:val="18"/>
              </w:rPr>
            </w:pPr>
            <w:r>
              <w:rPr>
                <w:rFonts w:ascii="宋体" w:hAnsi="宋体" w:hint="eastAsia"/>
                <w:bCs/>
                <w:color w:val="000000"/>
                <w:sz w:val="18"/>
                <w:szCs w:val="18"/>
              </w:rPr>
              <w:t>发生质量事故不按规定上报</w:t>
            </w:r>
          </w:p>
        </w:tc>
        <w:tc>
          <w:tcPr>
            <w:tcW w:w="868" w:type="pct"/>
            <w:vAlign w:val="center"/>
          </w:tcPr>
          <w:p w:rsidR="007F0E93" w:rsidRDefault="006C414C">
            <w:pPr>
              <w:pStyle w:val="p0"/>
              <w:spacing w:line="240" w:lineRule="exact"/>
              <w:jc w:val="center"/>
              <w:rPr>
                <w:rFonts w:ascii="宋体" w:hAnsi="宋体"/>
                <w:bCs/>
                <w:color w:val="000000"/>
                <w:sz w:val="18"/>
                <w:szCs w:val="18"/>
              </w:rPr>
            </w:pPr>
            <w:r>
              <w:rPr>
                <w:rFonts w:ascii="宋体" w:hAnsi="宋体" w:hint="eastAsia"/>
                <w:color w:val="000000"/>
                <w:sz w:val="18"/>
                <w:szCs w:val="18"/>
              </w:rPr>
              <w:t>5</w:t>
            </w:r>
            <w:r>
              <w:rPr>
                <w:rFonts w:ascii="宋体" w:hAnsi="宋体" w:hint="eastAsia"/>
                <w:bCs/>
                <w:color w:val="000000"/>
                <w:sz w:val="18"/>
                <w:szCs w:val="18"/>
              </w:rPr>
              <w:t>分/起</w:t>
            </w:r>
          </w:p>
        </w:tc>
        <w:tc>
          <w:tcPr>
            <w:tcW w:w="494" w:type="pct"/>
            <w:vAlign w:val="center"/>
          </w:tcPr>
          <w:p w:rsidR="007F0E93" w:rsidRDefault="007F0E93">
            <w:pPr>
              <w:pStyle w:val="p0"/>
              <w:spacing w:line="260" w:lineRule="atLeast"/>
              <w:jc w:val="center"/>
              <w:rPr>
                <w:rFonts w:ascii="宋体" w:hAnsi="宋体"/>
                <w:color w:val="000000"/>
                <w:sz w:val="15"/>
                <w:szCs w:val="15"/>
              </w:rPr>
            </w:pPr>
          </w:p>
        </w:tc>
      </w:tr>
      <w:tr w:rsidR="007F0E93">
        <w:trPr>
          <w:trHeight w:val="23"/>
          <w:jc w:val="center"/>
        </w:trPr>
        <w:tc>
          <w:tcPr>
            <w:tcW w:w="501" w:type="pct"/>
            <w:vMerge/>
            <w:vAlign w:val="center"/>
          </w:tcPr>
          <w:p w:rsidR="007F0E93" w:rsidRDefault="007F0E93">
            <w:pPr>
              <w:rPr>
                <w:rFonts w:ascii="宋体" w:hAnsi="宋体"/>
                <w:color w:val="000000"/>
                <w:sz w:val="18"/>
                <w:szCs w:val="18"/>
              </w:rPr>
            </w:pPr>
          </w:p>
        </w:tc>
        <w:tc>
          <w:tcPr>
            <w:tcW w:w="479" w:type="pct"/>
            <w:vMerge w:val="restart"/>
            <w:tcBorders>
              <w:top w:val="single" w:sz="4" w:space="0" w:color="auto"/>
            </w:tcBorders>
            <w:vAlign w:val="center"/>
          </w:tcPr>
          <w:p w:rsidR="007F0E93" w:rsidRDefault="006C414C">
            <w:pPr>
              <w:rPr>
                <w:rFonts w:ascii="宋体" w:hAnsi="宋体"/>
                <w:color w:val="000000"/>
                <w:sz w:val="18"/>
                <w:szCs w:val="18"/>
              </w:rPr>
            </w:pPr>
            <w:r>
              <w:rPr>
                <w:rFonts w:ascii="宋体" w:hAnsi="宋体" w:hint="eastAsia"/>
                <w:color w:val="000000"/>
                <w:sz w:val="18"/>
                <w:szCs w:val="18"/>
              </w:rPr>
              <w:t>安全生产（满分20分，行为代码SYJS3）</w:t>
            </w:r>
          </w:p>
        </w:tc>
        <w:tc>
          <w:tcPr>
            <w:tcW w:w="611" w:type="pct"/>
            <w:vMerge w:val="restart"/>
            <w:tcBorders>
              <w:top w:val="single" w:sz="4" w:space="0" w:color="auto"/>
            </w:tcBorders>
            <w:vAlign w:val="center"/>
          </w:tcPr>
          <w:p w:rsidR="007F0E93" w:rsidRDefault="006C414C">
            <w:pPr>
              <w:rPr>
                <w:rFonts w:ascii="宋体" w:hAnsi="宋体"/>
                <w:color w:val="000000"/>
                <w:sz w:val="18"/>
                <w:szCs w:val="18"/>
              </w:rPr>
            </w:pPr>
            <w:r>
              <w:rPr>
                <w:rFonts w:ascii="宋体" w:hAnsi="宋体" w:hint="eastAsia"/>
                <w:color w:val="000000"/>
                <w:sz w:val="18"/>
                <w:szCs w:val="18"/>
              </w:rPr>
              <w:t>施工安全管理（满分8分，行为代码SYJS3-1）</w:t>
            </w:r>
          </w:p>
        </w:tc>
        <w:tc>
          <w:tcPr>
            <w:tcW w:w="641" w:type="pct"/>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color w:val="000000"/>
                <w:sz w:val="18"/>
                <w:szCs w:val="18"/>
              </w:rPr>
              <w:t>SY</w:t>
            </w:r>
            <w:r>
              <w:rPr>
                <w:rFonts w:ascii="宋体" w:hAnsi="宋体" w:hint="eastAsia"/>
                <w:bCs/>
                <w:color w:val="000000"/>
                <w:sz w:val="18"/>
                <w:szCs w:val="18"/>
              </w:rPr>
              <w:t>JS3-1-1</w:t>
            </w:r>
          </w:p>
        </w:tc>
        <w:tc>
          <w:tcPr>
            <w:tcW w:w="1406" w:type="pct"/>
            <w:vAlign w:val="center"/>
          </w:tcPr>
          <w:p w:rsidR="007F0E93" w:rsidRDefault="006C414C">
            <w:pPr>
              <w:pStyle w:val="p0"/>
              <w:rPr>
                <w:rFonts w:ascii="宋体" w:hAnsi="宋体"/>
                <w:bCs/>
                <w:color w:val="000000"/>
                <w:sz w:val="18"/>
                <w:szCs w:val="18"/>
              </w:rPr>
            </w:pPr>
            <w:r>
              <w:rPr>
                <w:rFonts w:ascii="宋体" w:hAnsi="宋体" w:hint="eastAsia"/>
                <w:bCs/>
                <w:color w:val="000000"/>
                <w:sz w:val="18"/>
                <w:szCs w:val="18"/>
              </w:rPr>
              <w:t>未开展平安工地建设工作的</w:t>
            </w:r>
          </w:p>
        </w:tc>
        <w:tc>
          <w:tcPr>
            <w:tcW w:w="868" w:type="pct"/>
            <w:vAlign w:val="center"/>
          </w:tcPr>
          <w:p w:rsidR="007F0E93" w:rsidRDefault="006C414C">
            <w:pPr>
              <w:pStyle w:val="p0"/>
              <w:spacing w:line="240" w:lineRule="exact"/>
              <w:jc w:val="center"/>
              <w:rPr>
                <w:rFonts w:ascii="宋体" w:hAnsi="宋体"/>
                <w:bCs/>
                <w:color w:val="000000"/>
                <w:sz w:val="18"/>
                <w:szCs w:val="18"/>
              </w:rPr>
            </w:pPr>
            <w:r>
              <w:rPr>
                <w:rFonts w:ascii="宋体" w:hAnsi="宋体" w:hint="eastAsia"/>
                <w:color w:val="000000"/>
                <w:sz w:val="18"/>
                <w:szCs w:val="18"/>
              </w:rPr>
              <w:t>5</w:t>
            </w:r>
            <w:r>
              <w:rPr>
                <w:rFonts w:ascii="宋体" w:hAnsi="宋体" w:hint="eastAsia"/>
                <w:bCs/>
                <w:color w:val="000000"/>
                <w:sz w:val="18"/>
                <w:szCs w:val="18"/>
              </w:rPr>
              <w:t>分</w:t>
            </w:r>
          </w:p>
        </w:tc>
        <w:tc>
          <w:tcPr>
            <w:tcW w:w="494" w:type="pct"/>
            <w:vAlign w:val="center"/>
          </w:tcPr>
          <w:p w:rsidR="007F0E93" w:rsidRDefault="007F0E93">
            <w:pPr>
              <w:pStyle w:val="p0"/>
              <w:spacing w:line="260" w:lineRule="atLeast"/>
              <w:jc w:val="center"/>
              <w:rPr>
                <w:rFonts w:ascii="宋体" w:hAnsi="宋体"/>
                <w:color w:val="000000"/>
                <w:sz w:val="15"/>
                <w:szCs w:val="15"/>
              </w:rPr>
            </w:pPr>
          </w:p>
        </w:tc>
      </w:tr>
      <w:tr w:rsidR="007F0E93">
        <w:trPr>
          <w:trHeight w:val="23"/>
          <w:jc w:val="center"/>
        </w:trPr>
        <w:tc>
          <w:tcPr>
            <w:tcW w:w="501" w:type="pct"/>
            <w:vMerge/>
            <w:vAlign w:val="center"/>
          </w:tcPr>
          <w:p w:rsidR="007F0E93" w:rsidRDefault="007F0E93">
            <w:pPr>
              <w:rPr>
                <w:rFonts w:ascii="宋体" w:hAnsi="宋体"/>
                <w:color w:val="000000"/>
                <w:sz w:val="18"/>
                <w:szCs w:val="18"/>
              </w:rPr>
            </w:pPr>
          </w:p>
        </w:tc>
        <w:tc>
          <w:tcPr>
            <w:tcW w:w="479" w:type="pct"/>
            <w:vMerge/>
            <w:vAlign w:val="center"/>
          </w:tcPr>
          <w:p w:rsidR="007F0E93" w:rsidRDefault="007F0E93">
            <w:pPr>
              <w:rPr>
                <w:rFonts w:ascii="宋体" w:hAnsi="宋体"/>
                <w:color w:val="000000"/>
                <w:sz w:val="18"/>
                <w:szCs w:val="18"/>
              </w:rPr>
            </w:pPr>
          </w:p>
        </w:tc>
        <w:tc>
          <w:tcPr>
            <w:tcW w:w="611" w:type="pct"/>
            <w:vMerge/>
            <w:tcBorders>
              <w:top w:val="single" w:sz="4" w:space="0" w:color="auto"/>
              <w:bottom w:val="single" w:sz="4" w:space="0" w:color="auto"/>
            </w:tcBorders>
            <w:vAlign w:val="center"/>
          </w:tcPr>
          <w:p w:rsidR="007F0E93" w:rsidRDefault="007F0E93">
            <w:pPr>
              <w:rPr>
                <w:rFonts w:ascii="宋体" w:hAnsi="宋体"/>
                <w:color w:val="000000"/>
                <w:sz w:val="18"/>
                <w:szCs w:val="18"/>
              </w:rPr>
            </w:pPr>
          </w:p>
        </w:tc>
        <w:tc>
          <w:tcPr>
            <w:tcW w:w="641" w:type="pct"/>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color w:val="000000"/>
                <w:sz w:val="18"/>
                <w:szCs w:val="18"/>
              </w:rPr>
              <w:t>SY</w:t>
            </w:r>
            <w:r>
              <w:rPr>
                <w:rFonts w:ascii="宋体" w:hAnsi="宋体" w:hint="eastAsia"/>
                <w:bCs/>
                <w:color w:val="000000"/>
                <w:sz w:val="18"/>
                <w:szCs w:val="18"/>
              </w:rPr>
              <w:t>JS3-1-2</w:t>
            </w:r>
          </w:p>
        </w:tc>
        <w:tc>
          <w:tcPr>
            <w:tcW w:w="1406" w:type="pct"/>
            <w:vAlign w:val="center"/>
          </w:tcPr>
          <w:p w:rsidR="007F0E93" w:rsidRDefault="006C414C">
            <w:pPr>
              <w:pStyle w:val="p0"/>
              <w:rPr>
                <w:rFonts w:ascii="宋体" w:hAnsi="宋体"/>
                <w:bCs/>
                <w:color w:val="000000"/>
                <w:sz w:val="18"/>
                <w:szCs w:val="18"/>
              </w:rPr>
            </w:pPr>
            <w:r>
              <w:rPr>
                <w:rFonts w:ascii="宋体" w:hAnsi="宋体" w:hint="eastAsia"/>
                <w:bCs/>
                <w:color w:val="000000"/>
                <w:sz w:val="18"/>
                <w:szCs w:val="18"/>
              </w:rPr>
              <w:t>未按要求组织验收的</w:t>
            </w:r>
          </w:p>
        </w:tc>
        <w:tc>
          <w:tcPr>
            <w:tcW w:w="868" w:type="pct"/>
            <w:vAlign w:val="center"/>
          </w:tcPr>
          <w:p w:rsidR="007F0E93" w:rsidRDefault="006C414C">
            <w:pPr>
              <w:pStyle w:val="p0"/>
              <w:spacing w:line="240" w:lineRule="exact"/>
              <w:jc w:val="center"/>
              <w:rPr>
                <w:rFonts w:ascii="宋体" w:hAnsi="宋体"/>
                <w:bCs/>
                <w:color w:val="000000"/>
                <w:sz w:val="18"/>
                <w:szCs w:val="18"/>
              </w:rPr>
            </w:pPr>
            <w:r>
              <w:rPr>
                <w:rFonts w:ascii="宋体" w:hAnsi="宋体" w:hint="eastAsia"/>
                <w:color w:val="000000"/>
                <w:sz w:val="18"/>
                <w:szCs w:val="18"/>
              </w:rPr>
              <w:t>2</w:t>
            </w:r>
            <w:r>
              <w:rPr>
                <w:rFonts w:ascii="宋体" w:hAnsi="宋体" w:hint="eastAsia"/>
                <w:bCs/>
                <w:color w:val="000000"/>
                <w:sz w:val="18"/>
                <w:szCs w:val="18"/>
              </w:rPr>
              <w:t>分</w:t>
            </w:r>
          </w:p>
        </w:tc>
        <w:tc>
          <w:tcPr>
            <w:tcW w:w="494" w:type="pct"/>
            <w:vAlign w:val="center"/>
          </w:tcPr>
          <w:p w:rsidR="007F0E93" w:rsidRDefault="007F0E93">
            <w:pPr>
              <w:pStyle w:val="p0"/>
              <w:spacing w:line="260" w:lineRule="atLeast"/>
              <w:jc w:val="center"/>
              <w:rPr>
                <w:rFonts w:ascii="宋体" w:hAnsi="宋体"/>
                <w:color w:val="000000"/>
                <w:sz w:val="15"/>
                <w:szCs w:val="15"/>
              </w:rPr>
            </w:pPr>
          </w:p>
        </w:tc>
      </w:tr>
      <w:tr w:rsidR="007F0E93">
        <w:trPr>
          <w:trHeight w:val="23"/>
          <w:jc w:val="center"/>
        </w:trPr>
        <w:tc>
          <w:tcPr>
            <w:tcW w:w="501" w:type="pct"/>
            <w:vMerge/>
            <w:vAlign w:val="center"/>
          </w:tcPr>
          <w:p w:rsidR="007F0E93" w:rsidRDefault="007F0E93">
            <w:pPr>
              <w:rPr>
                <w:rFonts w:ascii="宋体" w:hAnsi="宋体"/>
                <w:color w:val="000000"/>
                <w:sz w:val="18"/>
                <w:szCs w:val="18"/>
              </w:rPr>
            </w:pPr>
          </w:p>
        </w:tc>
        <w:tc>
          <w:tcPr>
            <w:tcW w:w="479" w:type="pct"/>
            <w:vMerge/>
            <w:vAlign w:val="center"/>
          </w:tcPr>
          <w:p w:rsidR="007F0E93" w:rsidRDefault="007F0E93">
            <w:pPr>
              <w:rPr>
                <w:rFonts w:ascii="宋体" w:hAnsi="宋体"/>
                <w:color w:val="000000"/>
                <w:sz w:val="18"/>
                <w:szCs w:val="18"/>
              </w:rPr>
            </w:pPr>
          </w:p>
        </w:tc>
        <w:tc>
          <w:tcPr>
            <w:tcW w:w="611" w:type="pct"/>
            <w:vMerge/>
            <w:tcBorders>
              <w:top w:val="single" w:sz="4" w:space="0" w:color="auto"/>
              <w:bottom w:val="single" w:sz="4" w:space="0" w:color="auto"/>
            </w:tcBorders>
            <w:vAlign w:val="center"/>
          </w:tcPr>
          <w:p w:rsidR="007F0E93" w:rsidRDefault="007F0E93">
            <w:pPr>
              <w:rPr>
                <w:rFonts w:ascii="宋体" w:hAnsi="宋体"/>
                <w:color w:val="000000"/>
                <w:sz w:val="18"/>
                <w:szCs w:val="18"/>
              </w:rPr>
            </w:pPr>
          </w:p>
        </w:tc>
        <w:tc>
          <w:tcPr>
            <w:tcW w:w="641" w:type="pct"/>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color w:val="000000"/>
                <w:sz w:val="18"/>
                <w:szCs w:val="18"/>
              </w:rPr>
              <w:t>SY</w:t>
            </w:r>
            <w:r>
              <w:rPr>
                <w:rFonts w:ascii="宋体" w:hAnsi="宋体" w:hint="eastAsia"/>
                <w:bCs/>
                <w:color w:val="000000"/>
                <w:sz w:val="18"/>
                <w:szCs w:val="18"/>
              </w:rPr>
              <w:t>JS3-1-3</w:t>
            </w:r>
          </w:p>
        </w:tc>
        <w:tc>
          <w:tcPr>
            <w:tcW w:w="1406" w:type="pct"/>
            <w:vAlign w:val="center"/>
          </w:tcPr>
          <w:p w:rsidR="007F0E93" w:rsidRDefault="006C414C">
            <w:pPr>
              <w:pStyle w:val="p0"/>
              <w:rPr>
                <w:rFonts w:ascii="宋体" w:hAnsi="宋体"/>
                <w:bCs/>
                <w:color w:val="000000"/>
                <w:sz w:val="18"/>
                <w:szCs w:val="18"/>
              </w:rPr>
            </w:pPr>
            <w:r>
              <w:rPr>
                <w:rFonts w:ascii="宋体" w:hAnsi="宋体" w:hint="eastAsia"/>
                <w:bCs/>
                <w:color w:val="000000"/>
                <w:sz w:val="18"/>
                <w:szCs w:val="18"/>
              </w:rPr>
              <w:t>验收情况与实际不符的</w:t>
            </w:r>
          </w:p>
        </w:tc>
        <w:tc>
          <w:tcPr>
            <w:tcW w:w="868" w:type="pct"/>
            <w:vAlign w:val="center"/>
          </w:tcPr>
          <w:p w:rsidR="007F0E93" w:rsidRDefault="006C414C">
            <w:pPr>
              <w:pStyle w:val="p0"/>
              <w:spacing w:line="240" w:lineRule="exact"/>
              <w:jc w:val="center"/>
              <w:rPr>
                <w:rFonts w:ascii="宋体" w:hAnsi="宋体"/>
                <w:bCs/>
                <w:color w:val="000000"/>
                <w:sz w:val="18"/>
                <w:szCs w:val="18"/>
              </w:rPr>
            </w:pPr>
            <w:r>
              <w:rPr>
                <w:rFonts w:ascii="宋体" w:hAnsi="宋体" w:hint="eastAsia"/>
                <w:color w:val="000000"/>
                <w:sz w:val="18"/>
                <w:szCs w:val="18"/>
              </w:rPr>
              <w:t>1</w:t>
            </w:r>
            <w:r>
              <w:rPr>
                <w:rFonts w:ascii="宋体" w:hAnsi="宋体" w:hint="eastAsia"/>
                <w:bCs/>
                <w:color w:val="000000"/>
                <w:sz w:val="18"/>
                <w:szCs w:val="18"/>
              </w:rPr>
              <w:t>分/处</w:t>
            </w:r>
          </w:p>
        </w:tc>
        <w:tc>
          <w:tcPr>
            <w:tcW w:w="494" w:type="pct"/>
            <w:vAlign w:val="center"/>
          </w:tcPr>
          <w:p w:rsidR="007F0E93" w:rsidRDefault="007F0E93">
            <w:pPr>
              <w:pStyle w:val="p0"/>
              <w:spacing w:line="260" w:lineRule="atLeast"/>
              <w:jc w:val="center"/>
              <w:rPr>
                <w:rFonts w:ascii="宋体" w:hAnsi="宋体"/>
                <w:color w:val="000000"/>
                <w:sz w:val="15"/>
                <w:szCs w:val="15"/>
              </w:rPr>
            </w:pPr>
          </w:p>
        </w:tc>
      </w:tr>
      <w:tr w:rsidR="007F0E93">
        <w:trPr>
          <w:trHeight w:val="23"/>
          <w:jc w:val="center"/>
        </w:trPr>
        <w:tc>
          <w:tcPr>
            <w:tcW w:w="501" w:type="pct"/>
            <w:vMerge/>
            <w:vAlign w:val="center"/>
          </w:tcPr>
          <w:p w:rsidR="007F0E93" w:rsidRDefault="007F0E93">
            <w:pPr>
              <w:rPr>
                <w:rFonts w:ascii="宋体" w:hAnsi="宋体"/>
                <w:color w:val="000000"/>
                <w:sz w:val="18"/>
                <w:szCs w:val="18"/>
              </w:rPr>
            </w:pPr>
          </w:p>
        </w:tc>
        <w:tc>
          <w:tcPr>
            <w:tcW w:w="479" w:type="pct"/>
            <w:vMerge/>
            <w:vAlign w:val="center"/>
          </w:tcPr>
          <w:p w:rsidR="007F0E93" w:rsidRDefault="007F0E93">
            <w:pPr>
              <w:rPr>
                <w:rFonts w:ascii="宋体" w:hAnsi="宋体"/>
                <w:color w:val="000000"/>
                <w:sz w:val="18"/>
                <w:szCs w:val="18"/>
              </w:rPr>
            </w:pPr>
          </w:p>
        </w:tc>
        <w:tc>
          <w:tcPr>
            <w:tcW w:w="611" w:type="pct"/>
            <w:vMerge/>
            <w:tcBorders>
              <w:top w:val="single" w:sz="4" w:space="0" w:color="auto"/>
              <w:bottom w:val="single" w:sz="4" w:space="0" w:color="auto"/>
            </w:tcBorders>
            <w:vAlign w:val="center"/>
          </w:tcPr>
          <w:p w:rsidR="007F0E93" w:rsidRDefault="007F0E93">
            <w:pPr>
              <w:rPr>
                <w:rFonts w:ascii="宋体" w:hAnsi="宋体"/>
                <w:color w:val="000000"/>
                <w:sz w:val="18"/>
                <w:szCs w:val="18"/>
              </w:rPr>
            </w:pPr>
          </w:p>
        </w:tc>
        <w:tc>
          <w:tcPr>
            <w:tcW w:w="641" w:type="pct"/>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color w:val="000000"/>
                <w:sz w:val="18"/>
                <w:szCs w:val="18"/>
              </w:rPr>
              <w:t>SY</w:t>
            </w:r>
            <w:r>
              <w:rPr>
                <w:rFonts w:ascii="宋体" w:hAnsi="宋体" w:hint="eastAsia"/>
                <w:bCs/>
                <w:color w:val="000000"/>
                <w:sz w:val="18"/>
                <w:szCs w:val="18"/>
              </w:rPr>
              <w:t>JS3-1-4</w:t>
            </w:r>
          </w:p>
        </w:tc>
        <w:tc>
          <w:tcPr>
            <w:tcW w:w="1406" w:type="pct"/>
            <w:vAlign w:val="center"/>
          </w:tcPr>
          <w:p w:rsidR="007F0E93" w:rsidRDefault="006C414C">
            <w:pPr>
              <w:pStyle w:val="p0"/>
              <w:rPr>
                <w:rFonts w:ascii="宋体" w:hAnsi="宋体"/>
                <w:bCs/>
                <w:color w:val="000000"/>
                <w:sz w:val="18"/>
                <w:szCs w:val="18"/>
              </w:rPr>
            </w:pPr>
            <w:r>
              <w:rPr>
                <w:rFonts w:ascii="宋体" w:hAnsi="宋体" w:hint="eastAsia"/>
                <w:bCs/>
                <w:color w:val="000000"/>
                <w:sz w:val="18"/>
                <w:szCs w:val="18"/>
              </w:rPr>
              <w:t>未按</w:t>
            </w:r>
            <w:r>
              <w:rPr>
                <w:rFonts w:ascii="宋体" w:hAnsi="宋体"/>
                <w:bCs/>
                <w:color w:val="000000"/>
                <w:sz w:val="18"/>
                <w:szCs w:val="18"/>
              </w:rPr>
              <w:t>规定</w:t>
            </w:r>
            <w:r>
              <w:rPr>
                <w:rFonts w:ascii="宋体" w:hAnsi="宋体" w:hint="eastAsia"/>
                <w:bCs/>
                <w:color w:val="000000"/>
                <w:sz w:val="18"/>
                <w:szCs w:val="18"/>
              </w:rPr>
              <w:t>定期组织安全检查的</w:t>
            </w:r>
          </w:p>
        </w:tc>
        <w:tc>
          <w:tcPr>
            <w:tcW w:w="868" w:type="pct"/>
            <w:vAlign w:val="center"/>
          </w:tcPr>
          <w:p w:rsidR="007F0E93" w:rsidRDefault="006C414C">
            <w:pPr>
              <w:pStyle w:val="p0"/>
              <w:spacing w:line="240" w:lineRule="exact"/>
              <w:jc w:val="center"/>
              <w:rPr>
                <w:rFonts w:ascii="宋体" w:hAnsi="宋体"/>
                <w:bCs/>
                <w:color w:val="000000"/>
                <w:sz w:val="18"/>
                <w:szCs w:val="18"/>
              </w:rPr>
            </w:pPr>
            <w:r>
              <w:rPr>
                <w:rFonts w:ascii="宋体" w:hAnsi="宋体" w:hint="eastAsia"/>
                <w:bCs/>
                <w:color w:val="000000"/>
                <w:sz w:val="18"/>
                <w:szCs w:val="18"/>
              </w:rPr>
              <w:t>1分/季度</w:t>
            </w:r>
          </w:p>
        </w:tc>
        <w:tc>
          <w:tcPr>
            <w:tcW w:w="494" w:type="pct"/>
            <w:vAlign w:val="center"/>
          </w:tcPr>
          <w:p w:rsidR="007F0E93" w:rsidRDefault="007F0E93">
            <w:pPr>
              <w:pStyle w:val="p0"/>
              <w:spacing w:line="260" w:lineRule="atLeast"/>
              <w:jc w:val="center"/>
              <w:rPr>
                <w:rFonts w:ascii="宋体" w:hAnsi="宋体"/>
                <w:color w:val="000000"/>
                <w:sz w:val="15"/>
                <w:szCs w:val="15"/>
              </w:rPr>
            </w:pPr>
          </w:p>
        </w:tc>
      </w:tr>
      <w:tr w:rsidR="007F0E93">
        <w:trPr>
          <w:trHeight w:val="23"/>
          <w:jc w:val="center"/>
        </w:trPr>
        <w:tc>
          <w:tcPr>
            <w:tcW w:w="501" w:type="pct"/>
            <w:vMerge/>
            <w:vAlign w:val="center"/>
          </w:tcPr>
          <w:p w:rsidR="007F0E93" w:rsidRDefault="007F0E93">
            <w:pPr>
              <w:rPr>
                <w:rFonts w:ascii="宋体" w:hAnsi="宋体"/>
                <w:color w:val="000000"/>
                <w:sz w:val="18"/>
                <w:szCs w:val="18"/>
              </w:rPr>
            </w:pPr>
          </w:p>
        </w:tc>
        <w:tc>
          <w:tcPr>
            <w:tcW w:w="479" w:type="pct"/>
            <w:vMerge/>
            <w:vAlign w:val="center"/>
          </w:tcPr>
          <w:p w:rsidR="007F0E93" w:rsidRDefault="007F0E93">
            <w:pPr>
              <w:rPr>
                <w:rFonts w:ascii="宋体" w:hAnsi="宋体"/>
                <w:color w:val="000000"/>
                <w:sz w:val="18"/>
                <w:szCs w:val="18"/>
              </w:rPr>
            </w:pPr>
          </w:p>
        </w:tc>
        <w:tc>
          <w:tcPr>
            <w:tcW w:w="611" w:type="pct"/>
            <w:vMerge/>
            <w:tcBorders>
              <w:top w:val="single" w:sz="4" w:space="0" w:color="auto"/>
              <w:bottom w:val="single" w:sz="4" w:space="0" w:color="auto"/>
            </w:tcBorders>
            <w:vAlign w:val="center"/>
          </w:tcPr>
          <w:p w:rsidR="007F0E93" w:rsidRDefault="007F0E93">
            <w:pPr>
              <w:rPr>
                <w:rFonts w:ascii="宋体" w:hAnsi="宋体"/>
                <w:color w:val="000000"/>
                <w:sz w:val="18"/>
                <w:szCs w:val="18"/>
              </w:rPr>
            </w:pPr>
          </w:p>
        </w:tc>
        <w:tc>
          <w:tcPr>
            <w:tcW w:w="641" w:type="pct"/>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color w:val="000000"/>
                <w:sz w:val="18"/>
                <w:szCs w:val="18"/>
              </w:rPr>
              <w:t>SY</w:t>
            </w:r>
            <w:r>
              <w:rPr>
                <w:rFonts w:ascii="宋体" w:hAnsi="宋体" w:hint="eastAsia"/>
                <w:bCs/>
                <w:color w:val="000000"/>
                <w:sz w:val="18"/>
                <w:szCs w:val="18"/>
              </w:rPr>
              <w:t>JS3-1-5</w:t>
            </w:r>
          </w:p>
        </w:tc>
        <w:tc>
          <w:tcPr>
            <w:tcW w:w="1406" w:type="pct"/>
            <w:vAlign w:val="center"/>
          </w:tcPr>
          <w:p w:rsidR="007F0E93" w:rsidRDefault="006C414C">
            <w:pPr>
              <w:pStyle w:val="p0"/>
              <w:rPr>
                <w:rFonts w:ascii="宋体" w:hAnsi="宋体"/>
                <w:bCs/>
                <w:color w:val="000000"/>
                <w:sz w:val="18"/>
                <w:szCs w:val="18"/>
              </w:rPr>
            </w:pPr>
            <w:r>
              <w:rPr>
                <w:rFonts w:ascii="宋体" w:hAnsi="宋体" w:hint="eastAsia"/>
                <w:bCs/>
                <w:color w:val="000000"/>
                <w:sz w:val="18"/>
                <w:szCs w:val="18"/>
              </w:rPr>
              <w:t>未组织各种安全专项活动检查的</w:t>
            </w:r>
          </w:p>
        </w:tc>
        <w:tc>
          <w:tcPr>
            <w:tcW w:w="868" w:type="pct"/>
            <w:vAlign w:val="center"/>
          </w:tcPr>
          <w:p w:rsidR="007F0E93" w:rsidRDefault="006C414C">
            <w:pPr>
              <w:pStyle w:val="p0"/>
              <w:spacing w:line="240" w:lineRule="exact"/>
              <w:jc w:val="center"/>
              <w:rPr>
                <w:rFonts w:ascii="宋体" w:hAnsi="宋体"/>
                <w:bCs/>
                <w:color w:val="000000"/>
                <w:sz w:val="18"/>
                <w:szCs w:val="18"/>
              </w:rPr>
            </w:pPr>
            <w:r>
              <w:rPr>
                <w:rFonts w:ascii="宋体" w:hAnsi="宋体" w:hint="eastAsia"/>
                <w:bCs/>
                <w:color w:val="000000"/>
                <w:sz w:val="18"/>
                <w:szCs w:val="18"/>
              </w:rPr>
              <w:t>1分/项</w:t>
            </w:r>
          </w:p>
        </w:tc>
        <w:tc>
          <w:tcPr>
            <w:tcW w:w="494" w:type="pct"/>
            <w:vAlign w:val="center"/>
          </w:tcPr>
          <w:p w:rsidR="007F0E93" w:rsidRDefault="007F0E93">
            <w:pPr>
              <w:pStyle w:val="p0"/>
              <w:spacing w:line="260" w:lineRule="atLeast"/>
              <w:jc w:val="center"/>
              <w:rPr>
                <w:rFonts w:ascii="宋体" w:hAnsi="宋体"/>
                <w:color w:val="000000"/>
                <w:sz w:val="15"/>
                <w:szCs w:val="15"/>
              </w:rPr>
            </w:pPr>
          </w:p>
        </w:tc>
      </w:tr>
      <w:tr w:rsidR="007F0E93">
        <w:trPr>
          <w:trHeight w:val="23"/>
          <w:jc w:val="center"/>
        </w:trPr>
        <w:tc>
          <w:tcPr>
            <w:tcW w:w="501" w:type="pct"/>
            <w:vMerge/>
            <w:vAlign w:val="center"/>
          </w:tcPr>
          <w:p w:rsidR="007F0E93" w:rsidRDefault="007F0E93">
            <w:pPr>
              <w:rPr>
                <w:rFonts w:ascii="宋体" w:hAnsi="宋体"/>
                <w:color w:val="000000"/>
                <w:sz w:val="18"/>
                <w:szCs w:val="18"/>
              </w:rPr>
            </w:pPr>
          </w:p>
        </w:tc>
        <w:tc>
          <w:tcPr>
            <w:tcW w:w="479" w:type="pct"/>
            <w:vMerge/>
            <w:vAlign w:val="center"/>
          </w:tcPr>
          <w:p w:rsidR="007F0E93" w:rsidRDefault="007F0E93">
            <w:pPr>
              <w:rPr>
                <w:rFonts w:ascii="宋体" w:hAnsi="宋体"/>
                <w:color w:val="000000"/>
                <w:sz w:val="18"/>
                <w:szCs w:val="18"/>
              </w:rPr>
            </w:pPr>
          </w:p>
        </w:tc>
        <w:tc>
          <w:tcPr>
            <w:tcW w:w="611" w:type="pct"/>
            <w:vMerge w:val="restart"/>
            <w:tcBorders>
              <w:top w:val="single" w:sz="4" w:space="0" w:color="auto"/>
            </w:tcBorders>
            <w:vAlign w:val="center"/>
          </w:tcPr>
          <w:p w:rsidR="007F0E93" w:rsidRDefault="006C414C">
            <w:pPr>
              <w:rPr>
                <w:rFonts w:ascii="宋体" w:hAnsi="宋体"/>
                <w:color w:val="000000"/>
                <w:sz w:val="18"/>
                <w:szCs w:val="18"/>
              </w:rPr>
            </w:pPr>
            <w:r>
              <w:rPr>
                <w:rFonts w:ascii="宋体" w:hAnsi="宋体" w:hint="eastAsia"/>
                <w:color w:val="000000"/>
                <w:sz w:val="18"/>
                <w:szCs w:val="18"/>
              </w:rPr>
              <w:t>施工安全隐患（满分12分，行为代码SYJS3-2）</w:t>
            </w:r>
          </w:p>
        </w:tc>
        <w:tc>
          <w:tcPr>
            <w:tcW w:w="641" w:type="pct"/>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color w:val="000000"/>
                <w:sz w:val="18"/>
                <w:szCs w:val="18"/>
              </w:rPr>
              <w:t>SY</w:t>
            </w:r>
            <w:r>
              <w:rPr>
                <w:rFonts w:ascii="宋体" w:hAnsi="宋体" w:hint="eastAsia"/>
                <w:bCs/>
                <w:color w:val="000000"/>
                <w:sz w:val="18"/>
                <w:szCs w:val="18"/>
              </w:rPr>
              <w:t>JS3-2-1</w:t>
            </w:r>
          </w:p>
        </w:tc>
        <w:tc>
          <w:tcPr>
            <w:tcW w:w="1406" w:type="pct"/>
            <w:vAlign w:val="center"/>
          </w:tcPr>
          <w:p w:rsidR="007F0E93" w:rsidRDefault="006C414C">
            <w:pPr>
              <w:pStyle w:val="p0"/>
              <w:rPr>
                <w:rFonts w:ascii="宋体" w:hAnsi="宋体"/>
                <w:bCs/>
                <w:color w:val="000000"/>
                <w:sz w:val="18"/>
                <w:szCs w:val="18"/>
              </w:rPr>
            </w:pPr>
            <w:r>
              <w:rPr>
                <w:rFonts w:ascii="宋体" w:hAnsi="宋体" w:hint="eastAsia"/>
                <w:bCs/>
                <w:color w:val="000000"/>
                <w:sz w:val="18"/>
                <w:szCs w:val="18"/>
              </w:rPr>
              <w:t>被监管部门责令整改的</w:t>
            </w:r>
          </w:p>
        </w:tc>
        <w:tc>
          <w:tcPr>
            <w:tcW w:w="868" w:type="pct"/>
            <w:vAlign w:val="center"/>
          </w:tcPr>
          <w:p w:rsidR="007F0E93" w:rsidRDefault="006C414C">
            <w:pPr>
              <w:pStyle w:val="p0"/>
              <w:spacing w:line="240" w:lineRule="exact"/>
              <w:jc w:val="center"/>
              <w:rPr>
                <w:rFonts w:ascii="宋体" w:hAnsi="宋体"/>
                <w:bCs/>
                <w:color w:val="000000"/>
                <w:sz w:val="18"/>
                <w:szCs w:val="18"/>
              </w:rPr>
            </w:pPr>
            <w:r>
              <w:rPr>
                <w:rFonts w:ascii="宋体" w:hAnsi="宋体" w:hint="eastAsia"/>
                <w:bCs/>
                <w:color w:val="000000"/>
                <w:sz w:val="18"/>
                <w:szCs w:val="18"/>
              </w:rPr>
              <w:t>0.5分/次</w:t>
            </w:r>
          </w:p>
        </w:tc>
        <w:tc>
          <w:tcPr>
            <w:tcW w:w="494" w:type="pct"/>
            <w:vAlign w:val="center"/>
          </w:tcPr>
          <w:p w:rsidR="007F0E93" w:rsidRDefault="007F0E93">
            <w:pPr>
              <w:pStyle w:val="p0"/>
              <w:spacing w:line="260" w:lineRule="atLeast"/>
              <w:jc w:val="center"/>
              <w:rPr>
                <w:rFonts w:ascii="宋体" w:hAnsi="宋体"/>
                <w:color w:val="000000"/>
                <w:sz w:val="15"/>
                <w:szCs w:val="15"/>
              </w:rPr>
            </w:pPr>
          </w:p>
        </w:tc>
      </w:tr>
      <w:tr w:rsidR="007F0E93">
        <w:trPr>
          <w:trHeight w:val="23"/>
          <w:jc w:val="center"/>
        </w:trPr>
        <w:tc>
          <w:tcPr>
            <w:tcW w:w="501" w:type="pct"/>
            <w:vMerge/>
            <w:vAlign w:val="center"/>
          </w:tcPr>
          <w:p w:rsidR="007F0E93" w:rsidRDefault="007F0E93">
            <w:pPr>
              <w:rPr>
                <w:rFonts w:ascii="宋体" w:hAnsi="宋体"/>
                <w:color w:val="000000"/>
                <w:sz w:val="18"/>
                <w:szCs w:val="18"/>
              </w:rPr>
            </w:pPr>
          </w:p>
        </w:tc>
        <w:tc>
          <w:tcPr>
            <w:tcW w:w="479" w:type="pct"/>
            <w:vMerge/>
            <w:vAlign w:val="center"/>
          </w:tcPr>
          <w:p w:rsidR="007F0E93" w:rsidRDefault="007F0E93">
            <w:pPr>
              <w:rPr>
                <w:rFonts w:ascii="宋体" w:hAnsi="宋体"/>
                <w:color w:val="000000"/>
                <w:sz w:val="18"/>
                <w:szCs w:val="18"/>
              </w:rPr>
            </w:pPr>
          </w:p>
        </w:tc>
        <w:tc>
          <w:tcPr>
            <w:tcW w:w="611" w:type="pct"/>
            <w:vMerge/>
            <w:vAlign w:val="center"/>
          </w:tcPr>
          <w:p w:rsidR="007F0E93" w:rsidRDefault="007F0E93">
            <w:pPr>
              <w:pStyle w:val="p0"/>
              <w:spacing w:line="260" w:lineRule="atLeast"/>
              <w:jc w:val="center"/>
              <w:rPr>
                <w:rFonts w:ascii="宋体" w:hAnsi="宋体"/>
                <w:color w:val="000000"/>
                <w:sz w:val="18"/>
                <w:szCs w:val="18"/>
              </w:rPr>
            </w:pPr>
          </w:p>
        </w:tc>
        <w:tc>
          <w:tcPr>
            <w:tcW w:w="641" w:type="pct"/>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SYJS3-2-2</w:t>
            </w:r>
          </w:p>
        </w:tc>
        <w:tc>
          <w:tcPr>
            <w:tcW w:w="1406" w:type="pct"/>
            <w:vAlign w:val="center"/>
          </w:tcPr>
          <w:p w:rsidR="007F0E93" w:rsidRDefault="006C414C">
            <w:pPr>
              <w:pStyle w:val="p0"/>
              <w:rPr>
                <w:rFonts w:ascii="宋体" w:hAnsi="宋体"/>
                <w:color w:val="000000"/>
                <w:sz w:val="18"/>
                <w:szCs w:val="18"/>
              </w:rPr>
            </w:pPr>
            <w:r>
              <w:rPr>
                <w:rFonts w:ascii="宋体" w:hAnsi="宋体" w:hint="eastAsia"/>
                <w:bCs/>
                <w:color w:val="000000"/>
                <w:sz w:val="18"/>
                <w:szCs w:val="18"/>
              </w:rPr>
              <w:t>被监管部门责令停工整顿</w:t>
            </w:r>
          </w:p>
        </w:tc>
        <w:tc>
          <w:tcPr>
            <w:tcW w:w="868" w:type="pct"/>
            <w:vAlign w:val="center"/>
          </w:tcPr>
          <w:p w:rsidR="007F0E93" w:rsidRDefault="006C414C">
            <w:pPr>
              <w:pStyle w:val="p0"/>
              <w:spacing w:line="240" w:lineRule="exact"/>
              <w:jc w:val="center"/>
              <w:rPr>
                <w:rFonts w:ascii="宋体" w:hAnsi="宋体"/>
                <w:color w:val="000000"/>
                <w:sz w:val="18"/>
                <w:szCs w:val="18"/>
              </w:rPr>
            </w:pPr>
            <w:r>
              <w:rPr>
                <w:rFonts w:ascii="宋体" w:hAnsi="宋体" w:hint="eastAsia"/>
                <w:bCs/>
                <w:color w:val="000000"/>
                <w:sz w:val="18"/>
                <w:szCs w:val="18"/>
              </w:rPr>
              <w:t>1分/次</w:t>
            </w:r>
          </w:p>
        </w:tc>
        <w:tc>
          <w:tcPr>
            <w:tcW w:w="494" w:type="pct"/>
            <w:vAlign w:val="center"/>
          </w:tcPr>
          <w:p w:rsidR="007F0E93" w:rsidRDefault="007F0E93">
            <w:pPr>
              <w:pStyle w:val="p0"/>
              <w:spacing w:line="260" w:lineRule="atLeast"/>
              <w:jc w:val="center"/>
              <w:rPr>
                <w:rFonts w:ascii="宋体" w:hAnsi="宋体"/>
                <w:color w:val="000000"/>
                <w:sz w:val="15"/>
                <w:szCs w:val="15"/>
              </w:rPr>
            </w:pPr>
          </w:p>
        </w:tc>
      </w:tr>
      <w:tr w:rsidR="007F0E93">
        <w:trPr>
          <w:trHeight w:val="23"/>
          <w:jc w:val="center"/>
        </w:trPr>
        <w:tc>
          <w:tcPr>
            <w:tcW w:w="501" w:type="pct"/>
            <w:vMerge/>
            <w:vAlign w:val="center"/>
          </w:tcPr>
          <w:p w:rsidR="007F0E93" w:rsidRDefault="007F0E93">
            <w:pPr>
              <w:spacing w:line="240" w:lineRule="exact"/>
              <w:rPr>
                <w:rFonts w:ascii="宋体" w:hAnsi="宋体"/>
                <w:color w:val="000000"/>
                <w:sz w:val="18"/>
                <w:szCs w:val="18"/>
              </w:rPr>
            </w:pPr>
          </w:p>
        </w:tc>
        <w:tc>
          <w:tcPr>
            <w:tcW w:w="479" w:type="pct"/>
            <w:vMerge/>
            <w:vAlign w:val="center"/>
          </w:tcPr>
          <w:p w:rsidR="007F0E93" w:rsidRDefault="007F0E93">
            <w:pPr>
              <w:spacing w:line="240" w:lineRule="exact"/>
              <w:rPr>
                <w:rFonts w:ascii="宋体" w:hAnsi="宋体"/>
                <w:color w:val="000000"/>
                <w:sz w:val="18"/>
                <w:szCs w:val="18"/>
              </w:rPr>
            </w:pPr>
          </w:p>
        </w:tc>
        <w:tc>
          <w:tcPr>
            <w:tcW w:w="611" w:type="pct"/>
            <w:vMerge/>
            <w:tcBorders>
              <w:bottom w:val="single" w:sz="4" w:space="0" w:color="auto"/>
            </w:tcBorders>
            <w:vAlign w:val="center"/>
          </w:tcPr>
          <w:p w:rsidR="007F0E93" w:rsidRDefault="007F0E93">
            <w:pPr>
              <w:spacing w:line="240" w:lineRule="exact"/>
              <w:rPr>
                <w:rFonts w:ascii="宋体" w:hAnsi="宋体"/>
                <w:color w:val="000000"/>
                <w:sz w:val="18"/>
                <w:szCs w:val="18"/>
              </w:rPr>
            </w:pPr>
          </w:p>
        </w:tc>
        <w:tc>
          <w:tcPr>
            <w:tcW w:w="641" w:type="pct"/>
            <w:vAlign w:val="center"/>
          </w:tcPr>
          <w:p w:rsidR="007F0E93" w:rsidRDefault="006C414C">
            <w:pPr>
              <w:pStyle w:val="p0"/>
              <w:spacing w:line="240" w:lineRule="exact"/>
              <w:jc w:val="center"/>
              <w:rPr>
                <w:rFonts w:ascii="宋体" w:hAnsi="宋体"/>
                <w:color w:val="000000"/>
                <w:sz w:val="18"/>
                <w:szCs w:val="18"/>
              </w:rPr>
            </w:pPr>
            <w:r>
              <w:rPr>
                <w:rFonts w:ascii="宋体" w:hAnsi="宋体" w:hint="eastAsia"/>
                <w:color w:val="000000"/>
                <w:sz w:val="18"/>
                <w:szCs w:val="18"/>
              </w:rPr>
              <w:t>SYJS3-2-3</w:t>
            </w:r>
          </w:p>
        </w:tc>
        <w:tc>
          <w:tcPr>
            <w:tcW w:w="1406" w:type="pct"/>
            <w:vAlign w:val="center"/>
          </w:tcPr>
          <w:p w:rsidR="007F0E93" w:rsidRDefault="006C414C">
            <w:pPr>
              <w:pStyle w:val="p0"/>
              <w:rPr>
                <w:rFonts w:ascii="宋体" w:hAnsi="宋体"/>
                <w:color w:val="000000"/>
                <w:sz w:val="18"/>
                <w:szCs w:val="18"/>
              </w:rPr>
            </w:pPr>
            <w:r>
              <w:rPr>
                <w:rFonts w:ascii="宋体" w:hAnsi="宋体" w:hint="eastAsia"/>
                <w:color w:val="000000"/>
                <w:sz w:val="18"/>
                <w:szCs w:val="18"/>
              </w:rPr>
              <w:t>对监管部门的整改意见未在规定时限内整改并回复，或回复情况不实的</w:t>
            </w:r>
          </w:p>
        </w:tc>
        <w:tc>
          <w:tcPr>
            <w:tcW w:w="868" w:type="pct"/>
            <w:vAlign w:val="center"/>
          </w:tcPr>
          <w:p w:rsidR="007F0E93" w:rsidRDefault="006C414C">
            <w:pPr>
              <w:pStyle w:val="p0"/>
              <w:spacing w:line="240" w:lineRule="exact"/>
              <w:jc w:val="center"/>
              <w:rPr>
                <w:rFonts w:ascii="宋体" w:hAnsi="宋体"/>
                <w:color w:val="000000"/>
                <w:sz w:val="18"/>
                <w:szCs w:val="18"/>
              </w:rPr>
            </w:pPr>
            <w:r>
              <w:rPr>
                <w:rFonts w:ascii="宋体" w:hAnsi="宋体" w:hint="eastAsia"/>
                <w:bCs/>
                <w:color w:val="000000"/>
                <w:sz w:val="18"/>
                <w:szCs w:val="18"/>
              </w:rPr>
              <w:t>1分/次</w:t>
            </w:r>
          </w:p>
        </w:tc>
        <w:tc>
          <w:tcPr>
            <w:tcW w:w="494" w:type="pct"/>
            <w:vAlign w:val="center"/>
          </w:tcPr>
          <w:p w:rsidR="007F0E93" w:rsidRDefault="007F0E93">
            <w:pPr>
              <w:pStyle w:val="p0"/>
              <w:spacing w:line="240" w:lineRule="exact"/>
              <w:jc w:val="center"/>
              <w:rPr>
                <w:rFonts w:ascii="宋体" w:hAnsi="宋体"/>
                <w:color w:val="000000"/>
                <w:sz w:val="15"/>
                <w:szCs w:val="15"/>
              </w:rPr>
            </w:pPr>
          </w:p>
        </w:tc>
      </w:tr>
      <w:tr w:rsidR="007F0E93">
        <w:trPr>
          <w:trHeight w:val="23"/>
          <w:jc w:val="center"/>
        </w:trPr>
        <w:tc>
          <w:tcPr>
            <w:tcW w:w="501" w:type="pct"/>
            <w:vMerge/>
            <w:vAlign w:val="center"/>
          </w:tcPr>
          <w:p w:rsidR="007F0E93" w:rsidRDefault="007F0E93">
            <w:pPr>
              <w:spacing w:line="240" w:lineRule="exact"/>
              <w:rPr>
                <w:rFonts w:ascii="宋体" w:hAnsi="宋体"/>
                <w:color w:val="000000"/>
                <w:sz w:val="18"/>
                <w:szCs w:val="18"/>
              </w:rPr>
            </w:pPr>
          </w:p>
        </w:tc>
        <w:tc>
          <w:tcPr>
            <w:tcW w:w="479" w:type="pct"/>
            <w:vMerge/>
            <w:vAlign w:val="center"/>
          </w:tcPr>
          <w:p w:rsidR="007F0E93" w:rsidRDefault="007F0E93">
            <w:pPr>
              <w:spacing w:line="240" w:lineRule="exact"/>
              <w:rPr>
                <w:rFonts w:ascii="宋体" w:hAnsi="宋体"/>
                <w:color w:val="000000"/>
                <w:sz w:val="18"/>
                <w:szCs w:val="18"/>
              </w:rPr>
            </w:pPr>
          </w:p>
        </w:tc>
        <w:tc>
          <w:tcPr>
            <w:tcW w:w="611" w:type="pct"/>
            <w:vMerge w:val="restart"/>
            <w:tcBorders>
              <w:top w:val="single" w:sz="4" w:space="0" w:color="auto"/>
            </w:tcBorders>
            <w:vAlign w:val="center"/>
          </w:tcPr>
          <w:p w:rsidR="007F0E93" w:rsidRDefault="006C414C">
            <w:pPr>
              <w:rPr>
                <w:rFonts w:ascii="宋体" w:hAnsi="宋体"/>
                <w:color w:val="000000"/>
                <w:sz w:val="18"/>
                <w:szCs w:val="18"/>
              </w:rPr>
            </w:pPr>
            <w:r>
              <w:rPr>
                <w:rFonts w:ascii="宋体" w:hAnsi="宋体" w:hint="eastAsia"/>
                <w:color w:val="000000"/>
                <w:sz w:val="18"/>
                <w:szCs w:val="18"/>
              </w:rPr>
              <w:t>施工安全事故（行为代码SYJS3-3）</w:t>
            </w:r>
          </w:p>
        </w:tc>
        <w:tc>
          <w:tcPr>
            <w:tcW w:w="641" w:type="pct"/>
            <w:vAlign w:val="center"/>
          </w:tcPr>
          <w:p w:rsidR="007F0E93" w:rsidRDefault="006C414C">
            <w:pPr>
              <w:pStyle w:val="p0"/>
              <w:spacing w:line="240" w:lineRule="exact"/>
              <w:jc w:val="center"/>
              <w:rPr>
                <w:rFonts w:ascii="宋体" w:hAnsi="宋体"/>
                <w:color w:val="000000"/>
                <w:sz w:val="18"/>
                <w:szCs w:val="18"/>
              </w:rPr>
            </w:pPr>
            <w:r>
              <w:rPr>
                <w:rFonts w:ascii="宋体" w:hAnsi="宋体" w:hint="eastAsia"/>
                <w:color w:val="000000"/>
                <w:sz w:val="18"/>
                <w:szCs w:val="18"/>
              </w:rPr>
              <w:t>SYJS3-3-1</w:t>
            </w:r>
          </w:p>
        </w:tc>
        <w:tc>
          <w:tcPr>
            <w:tcW w:w="1406" w:type="pct"/>
            <w:vAlign w:val="center"/>
          </w:tcPr>
          <w:p w:rsidR="007F0E93" w:rsidRDefault="006C414C">
            <w:pPr>
              <w:pStyle w:val="p0"/>
              <w:rPr>
                <w:rFonts w:ascii="宋体" w:hAnsi="宋体"/>
                <w:color w:val="000000"/>
                <w:sz w:val="18"/>
                <w:szCs w:val="18"/>
              </w:rPr>
            </w:pPr>
            <w:r>
              <w:rPr>
                <w:rFonts w:ascii="宋体" w:hAnsi="宋体" w:hint="eastAsia"/>
                <w:color w:val="000000"/>
                <w:sz w:val="18"/>
                <w:szCs w:val="18"/>
              </w:rPr>
              <w:t>工程项目发生施工安全生产责任事故</w:t>
            </w:r>
          </w:p>
        </w:tc>
        <w:tc>
          <w:tcPr>
            <w:tcW w:w="868" w:type="pct"/>
            <w:vAlign w:val="center"/>
          </w:tcPr>
          <w:p w:rsidR="007F0E93" w:rsidRDefault="006C414C">
            <w:pPr>
              <w:pStyle w:val="p0"/>
              <w:spacing w:line="240" w:lineRule="exact"/>
              <w:jc w:val="center"/>
              <w:rPr>
                <w:rFonts w:ascii="宋体" w:hAnsi="宋体"/>
                <w:color w:val="000000"/>
                <w:sz w:val="18"/>
                <w:szCs w:val="18"/>
              </w:rPr>
            </w:pPr>
            <w:r>
              <w:rPr>
                <w:rFonts w:ascii="宋体" w:hAnsi="宋体" w:hint="eastAsia"/>
                <w:color w:val="000000"/>
                <w:sz w:val="18"/>
                <w:szCs w:val="18"/>
              </w:rPr>
              <w:t>5～10</w:t>
            </w:r>
            <w:r>
              <w:rPr>
                <w:rFonts w:ascii="宋体" w:hAnsi="宋体" w:hint="eastAsia"/>
                <w:bCs/>
                <w:color w:val="000000"/>
                <w:sz w:val="18"/>
                <w:szCs w:val="18"/>
              </w:rPr>
              <w:t>分/起</w:t>
            </w:r>
          </w:p>
        </w:tc>
        <w:tc>
          <w:tcPr>
            <w:tcW w:w="494" w:type="pct"/>
            <w:vAlign w:val="center"/>
          </w:tcPr>
          <w:p w:rsidR="007F0E93" w:rsidRDefault="006C414C">
            <w:pPr>
              <w:pStyle w:val="p0"/>
              <w:spacing w:line="240" w:lineRule="exact"/>
              <w:jc w:val="center"/>
              <w:rPr>
                <w:rFonts w:ascii="宋体" w:hAnsi="宋体"/>
                <w:color w:val="000000"/>
                <w:sz w:val="15"/>
                <w:szCs w:val="15"/>
              </w:rPr>
            </w:pPr>
            <w:r>
              <w:rPr>
                <w:rFonts w:ascii="宋体" w:hAnsi="宋体" w:hint="eastAsia"/>
                <w:color w:val="000000"/>
                <w:sz w:val="15"/>
                <w:szCs w:val="15"/>
              </w:rPr>
              <w:t>按安全事故类别进行扣分，每发生较大安全事故每起扣10分，每发生一起一般安全事故扣5分</w:t>
            </w:r>
          </w:p>
        </w:tc>
      </w:tr>
      <w:tr w:rsidR="007F0E93">
        <w:trPr>
          <w:trHeight w:val="23"/>
          <w:jc w:val="center"/>
        </w:trPr>
        <w:tc>
          <w:tcPr>
            <w:tcW w:w="501" w:type="pct"/>
            <w:vMerge/>
            <w:tcBorders>
              <w:bottom w:val="single" w:sz="4" w:space="0" w:color="auto"/>
            </w:tcBorders>
            <w:vAlign w:val="center"/>
          </w:tcPr>
          <w:p w:rsidR="007F0E93" w:rsidRDefault="007F0E93">
            <w:pPr>
              <w:spacing w:line="240" w:lineRule="exact"/>
              <w:rPr>
                <w:rFonts w:ascii="宋体" w:hAnsi="宋体"/>
                <w:color w:val="000000"/>
                <w:sz w:val="18"/>
                <w:szCs w:val="18"/>
              </w:rPr>
            </w:pPr>
          </w:p>
        </w:tc>
        <w:tc>
          <w:tcPr>
            <w:tcW w:w="479" w:type="pct"/>
            <w:vMerge/>
            <w:tcBorders>
              <w:bottom w:val="single" w:sz="4" w:space="0" w:color="auto"/>
            </w:tcBorders>
            <w:vAlign w:val="center"/>
          </w:tcPr>
          <w:p w:rsidR="007F0E93" w:rsidRDefault="007F0E93">
            <w:pPr>
              <w:spacing w:line="240" w:lineRule="exact"/>
              <w:rPr>
                <w:rFonts w:ascii="宋体" w:hAnsi="宋体"/>
                <w:color w:val="000000"/>
                <w:sz w:val="18"/>
                <w:szCs w:val="18"/>
              </w:rPr>
            </w:pPr>
          </w:p>
        </w:tc>
        <w:tc>
          <w:tcPr>
            <w:tcW w:w="611" w:type="pct"/>
            <w:vMerge/>
            <w:tcBorders>
              <w:top w:val="single" w:sz="4" w:space="0" w:color="auto"/>
              <w:bottom w:val="single" w:sz="4" w:space="0" w:color="auto"/>
            </w:tcBorders>
            <w:vAlign w:val="center"/>
          </w:tcPr>
          <w:p w:rsidR="007F0E93" w:rsidRDefault="007F0E93">
            <w:pPr>
              <w:spacing w:line="240" w:lineRule="exact"/>
              <w:rPr>
                <w:rFonts w:ascii="宋体" w:hAnsi="宋体"/>
                <w:color w:val="000000"/>
                <w:sz w:val="18"/>
                <w:szCs w:val="18"/>
              </w:rPr>
            </w:pPr>
          </w:p>
        </w:tc>
        <w:tc>
          <w:tcPr>
            <w:tcW w:w="641" w:type="pct"/>
            <w:vAlign w:val="center"/>
          </w:tcPr>
          <w:p w:rsidR="007F0E93" w:rsidRDefault="006C414C">
            <w:pPr>
              <w:pStyle w:val="p0"/>
              <w:spacing w:line="240" w:lineRule="exact"/>
              <w:jc w:val="center"/>
              <w:rPr>
                <w:rFonts w:ascii="宋体" w:hAnsi="宋体"/>
                <w:color w:val="000000"/>
                <w:sz w:val="18"/>
                <w:szCs w:val="18"/>
              </w:rPr>
            </w:pPr>
            <w:r>
              <w:rPr>
                <w:rFonts w:ascii="宋体" w:hAnsi="宋体" w:hint="eastAsia"/>
                <w:color w:val="000000"/>
                <w:sz w:val="18"/>
                <w:szCs w:val="18"/>
              </w:rPr>
              <w:t>SYJS3-3-2</w:t>
            </w:r>
          </w:p>
        </w:tc>
        <w:tc>
          <w:tcPr>
            <w:tcW w:w="1406" w:type="pct"/>
            <w:vAlign w:val="center"/>
          </w:tcPr>
          <w:p w:rsidR="007F0E93" w:rsidRDefault="006C414C">
            <w:pPr>
              <w:pStyle w:val="p0"/>
              <w:rPr>
                <w:rFonts w:ascii="宋体" w:hAnsi="宋体"/>
                <w:color w:val="000000"/>
                <w:sz w:val="18"/>
                <w:szCs w:val="18"/>
              </w:rPr>
            </w:pPr>
            <w:r>
              <w:rPr>
                <w:rFonts w:ascii="宋体" w:hAnsi="宋体" w:hint="eastAsia"/>
                <w:color w:val="000000"/>
                <w:sz w:val="18"/>
                <w:szCs w:val="18"/>
              </w:rPr>
              <w:t>发生安全生产事故不按规定上报的</w:t>
            </w:r>
          </w:p>
        </w:tc>
        <w:tc>
          <w:tcPr>
            <w:tcW w:w="868" w:type="pct"/>
            <w:vAlign w:val="center"/>
          </w:tcPr>
          <w:p w:rsidR="007F0E93" w:rsidRDefault="006C414C">
            <w:pPr>
              <w:pStyle w:val="p0"/>
              <w:spacing w:line="240" w:lineRule="exact"/>
              <w:jc w:val="center"/>
              <w:rPr>
                <w:rFonts w:ascii="宋体" w:hAnsi="宋体"/>
                <w:color w:val="000000"/>
                <w:sz w:val="18"/>
                <w:szCs w:val="18"/>
              </w:rPr>
            </w:pPr>
            <w:r>
              <w:rPr>
                <w:rFonts w:ascii="宋体" w:hAnsi="宋体" w:hint="eastAsia"/>
                <w:color w:val="000000"/>
                <w:sz w:val="18"/>
                <w:szCs w:val="18"/>
              </w:rPr>
              <w:t>5</w:t>
            </w:r>
            <w:r>
              <w:rPr>
                <w:rFonts w:ascii="宋体" w:hAnsi="宋体" w:hint="eastAsia"/>
                <w:bCs/>
                <w:color w:val="000000"/>
                <w:sz w:val="18"/>
                <w:szCs w:val="18"/>
              </w:rPr>
              <w:t>分/起</w:t>
            </w:r>
          </w:p>
        </w:tc>
        <w:tc>
          <w:tcPr>
            <w:tcW w:w="494" w:type="pct"/>
            <w:vAlign w:val="center"/>
          </w:tcPr>
          <w:p w:rsidR="007F0E93" w:rsidRDefault="007F0E93">
            <w:pPr>
              <w:pStyle w:val="p0"/>
              <w:spacing w:line="240" w:lineRule="exact"/>
              <w:jc w:val="center"/>
              <w:rPr>
                <w:rFonts w:ascii="宋体" w:hAnsi="宋体"/>
                <w:color w:val="000000"/>
                <w:sz w:val="15"/>
                <w:szCs w:val="15"/>
              </w:rPr>
            </w:pPr>
          </w:p>
        </w:tc>
      </w:tr>
      <w:tr w:rsidR="007F0E93">
        <w:trPr>
          <w:trHeight w:val="454"/>
          <w:jc w:val="center"/>
        </w:trPr>
        <w:tc>
          <w:tcPr>
            <w:tcW w:w="980" w:type="pct"/>
            <w:gridSpan w:val="2"/>
            <w:vMerge w:val="restart"/>
            <w:tcBorders>
              <w:top w:val="single" w:sz="4" w:space="0" w:color="auto"/>
            </w:tcBorders>
            <w:vAlign w:val="center"/>
          </w:tcPr>
          <w:p w:rsidR="007F0E93" w:rsidRDefault="006C414C">
            <w:pPr>
              <w:spacing w:line="240" w:lineRule="exact"/>
              <w:jc w:val="center"/>
              <w:rPr>
                <w:rFonts w:ascii="宋体" w:hAnsi="宋体"/>
                <w:color w:val="000000"/>
                <w:sz w:val="18"/>
                <w:szCs w:val="18"/>
              </w:rPr>
            </w:pPr>
            <w:r>
              <w:rPr>
                <w:rFonts w:ascii="宋体" w:hAnsi="宋体" w:hint="eastAsia"/>
                <w:color w:val="000000"/>
                <w:sz w:val="18"/>
                <w:szCs w:val="18"/>
              </w:rPr>
              <w:t>其他</w:t>
            </w:r>
          </w:p>
          <w:p w:rsidR="007F0E93" w:rsidRDefault="006C414C">
            <w:pPr>
              <w:spacing w:line="240" w:lineRule="exact"/>
              <w:rPr>
                <w:rFonts w:ascii="宋体" w:hAnsi="宋体"/>
                <w:color w:val="000000"/>
                <w:sz w:val="18"/>
                <w:szCs w:val="18"/>
              </w:rPr>
            </w:pPr>
            <w:r>
              <w:rPr>
                <w:rFonts w:ascii="宋体" w:hAnsi="宋体" w:hint="eastAsia"/>
                <w:color w:val="000000"/>
                <w:sz w:val="18"/>
                <w:szCs w:val="18"/>
              </w:rPr>
              <w:t>（行为代码SYJS4）</w:t>
            </w:r>
          </w:p>
        </w:tc>
        <w:tc>
          <w:tcPr>
            <w:tcW w:w="611" w:type="pct"/>
            <w:vMerge w:val="restart"/>
            <w:tcBorders>
              <w:top w:val="single" w:sz="4" w:space="0" w:color="auto"/>
            </w:tcBorders>
            <w:vAlign w:val="center"/>
          </w:tcPr>
          <w:p w:rsidR="007F0E93" w:rsidRDefault="006C414C">
            <w:pPr>
              <w:spacing w:line="240" w:lineRule="exact"/>
              <w:jc w:val="center"/>
              <w:rPr>
                <w:rFonts w:ascii="宋体" w:hAnsi="宋体"/>
                <w:color w:val="000000"/>
                <w:sz w:val="18"/>
                <w:szCs w:val="18"/>
              </w:rPr>
            </w:pPr>
            <w:r>
              <w:rPr>
                <w:rFonts w:ascii="宋体" w:hAnsi="宋体" w:hint="eastAsia"/>
                <w:color w:val="000000"/>
                <w:sz w:val="18"/>
                <w:szCs w:val="18"/>
              </w:rPr>
              <w:t>奖惩情况</w:t>
            </w:r>
          </w:p>
          <w:p w:rsidR="007F0E93" w:rsidRDefault="006C414C">
            <w:pPr>
              <w:spacing w:line="240" w:lineRule="exact"/>
              <w:rPr>
                <w:rFonts w:ascii="宋体" w:hAnsi="宋体"/>
                <w:color w:val="000000"/>
                <w:sz w:val="18"/>
                <w:szCs w:val="18"/>
              </w:rPr>
            </w:pPr>
            <w:r>
              <w:rPr>
                <w:rFonts w:ascii="宋体" w:hAnsi="宋体" w:hint="eastAsia"/>
                <w:color w:val="000000"/>
                <w:sz w:val="18"/>
                <w:szCs w:val="18"/>
              </w:rPr>
              <w:t>（行为代码SYJS4-1）</w:t>
            </w:r>
          </w:p>
        </w:tc>
        <w:tc>
          <w:tcPr>
            <w:tcW w:w="641" w:type="pct"/>
            <w:vAlign w:val="center"/>
          </w:tcPr>
          <w:p w:rsidR="007F0E93" w:rsidRDefault="006C414C">
            <w:pPr>
              <w:pStyle w:val="p0"/>
              <w:spacing w:line="240" w:lineRule="exact"/>
              <w:jc w:val="center"/>
              <w:rPr>
                <w:rFonts w:ascii="宋体" w:hAnsi="宋体"/>
                <w:color w:val="000000"/>
                <w:sz w:val="18"/>
                <w:szCs w:val="18"/>
              </w:rPr>
            </w:pPr>
            <w:r>
              <w:rPr>
                <w:rFonts w:ascii="宋体" w:hAnsi="宋体" w:hint="eastAsia"/>
                <w:color w:val="000000"/>
                <w:sz w:val="18"/>
                <w:szCs w:val="18"/>
              </w:rPr>
              <w:t>SYJS4-1-</w:t>
            </w:r>
            <w:r>
              <w:rPr>
                <w:rFonts w:ascii="宋体" w:hAnsi="宋体"/>
                <w:color w:val="000000"/>
                <w:sz w:val="18"/>
                <w:szCs w:val="18"/>
              </w:rPr>
              <w:t>1</w:t>
            </w:r>
          </w:p>
        </w:tc>
        <w:tc>
          <w:tcPr>
            <w:tcW w:w="1406" w:type="pct"/>
            <w:vAlign w:val="center"/>
          </w:tcPr>
          <w:p w:rsidR="007F0E93" w:rsidRDefault="006C414C">
            <w:pPr>
              <w:pStyle w:val="p0"/>
              <w:rPr>
                <w:rFonts w:ascii="宋体" w:hAnsi="宋体"/>
                <w:color w:val="000000"/>
                <w:sz w:val="18"/>
                <w:szCs w:val="18"/>
              </w:rPr>
            </w:pPr>
            <w:r>
              <w:rPr>
                <w:rFonts w:ascii="宋体" w:hAnsi="宋体" w:hint="eastAsia"/>
                <w:color w:val="000000"/>
                <w:sz w:val="18"/>
                <w:szCs w:val="18"/>
              </w:rPr>
              <w:t>受到交通运输部通报批评的</w:t>
            </w:r>
          </w:p>
        </w:tc>
        <w:tc>
          <w:tcPr>
            <w:tcW w:w="868" w:type="pct"/>
            <w:vAlign w:val="center"/>
          </w:tcPr>
          <w:p w:rsidR="007F0E93" w:rsidRDefault="006C414C">
            <w:pPr>
              <w:pStyle w:val="p0"/>
              <w:spacing w:line="240" w:lineRule="exact"/>
              <w:jc w:val="center"/>
              <w:rPr>
                <w:rFonts w:ascii="宋体" w:hAnsi="宋体"/>
                <w:color w:val="000000"/>
                <w:sz w:val="18"/>
                <w:szCs w:val="18"/>
              </w:rPr>
            </w:pPr>
            <w:r>
              <w:rPr>
                <w:rFonts w:ascii="宋体" w:hAnsi="宋体" w:hint="eastAsia"/>
                <w:color w:val="000000"/>
                <w:sz w:val="18"/>
                <w:szCs w:val="18"/>
              </w:rPr>
              <w:t>3分/次</w:t>
            </w:r>
          </w:p>
        </w:tc>
        <w:tc>
          <w:tcPr>
            <w:tcW w:w="494" w:type="pct"/>
            <w:vAlign w:val="center"/>
          </w:tcPr>
          <w:p w:rsidR="007F0E93" w:rsidRDefault="007F0E93">
            <w:pPr>
              <w:pStyle w:val="p0"/>
              <w:spacing w:line="240" w:lineRule="exact"/>
              <w:jc w:val="center"/>
              <w:rPr>
                <w:rFonts w:ascii="宋体" w:hAnsi="宋体"/>
                <w:color w:val="000000"/>
                <w:sz w:val="15"/>
                <w:szCs w:val="15"/>
              </w:rPr>
            </w:pPr>
          </w:p>
        </w:tc>
      </w:tr>
      <w:tr w:rsidR="007F0E93">
        <w:trPr>
          <w:trHeight w:val="23"/>
          <w:jc w:val="center"/>
        </w:trPr>
        <w:tc>
          <w:tcPr>
            <w:tcW w:w="980" w:type="pct"/>
            <w:gridSpan w:val="2"/>
            <w:vMerge/>
            <w:vAlign w:val="center"/>
          </w:tcPr>
          <w:p w:rsidR="007F0E93" w:rsidRDefault="007F0E93">
            <w:pPr>
              <w:spacing w:line="240" w:lineRule="exact"/>
              <w:rPr>
                <w:rFonts w:ascii="宋体" w:hAnsi="宋体"/>
                <w:color w:val="000000"/>
                <w:sz w:val="18"/>
                <w:szCs w:val="18"/>
              </w:rPr>
            </w:pPr>
          </w:p>
        </w:tc>
        <w:tc>
          <w:tcPr>
            <w:tcW w:w="611" w:type="pct"/>
            <w:vMerge/>
            <w:tcBorders>
              <w:top w:val="single" w:sz="4" w:space="0" w:color="auto"/>
              <w:bottom w:val="single" w:sz="4" w:space="0" w:color="auto"/>
            </w:tcBorders>
            <w:vAlign w:val="center"/>
          </w:tcPr>
          <w:p w:rsidR="007F0E93" w:rsidRDefault="007F0E93">
            <w:pPr>
              <w:spacing w:line="240" w:lineRule="exact"/>
              <w:rPr>
                <w:rFonts w:ascii="宋体" w:hAnsi="宋体"/>
                <w:color w:val="000000"/>
                <w:sz w:val="18"/>
                <w:szCs w:val="18"/>
              </w:rPr>
            </w:pPr>
          </w:p>
        </w:tc>
        <w:tc>
          <w:tcPr>
            <w:tcW w:w="641" w:type="pct"/>
            <w:tcBorders>
              <w:bottom w:val="single" w:sz="4" w:space="0" w:color="auto"/>
            </w:tcBorders>
            <w:vAlign w:val="center"/>
          </w:tcPr>
          <w:p w:rsidR="007F0E93" w:rsidRDefault="006C414C">
            <w:pPr>
              <w:pStyle w:val="p0"/>
              <w:spacing w:line="240" w:lineRule="exact"/>
              <w:jc w:val="center"/>
              <w:rPr>
                <w:rFonts w:ascii="宋体" w:hAnsi="宋体"/>
                <w:color w:val="000000"/>
                <w:sz w:val="18"/>
                <w:szCs w:val="18"/>
              </w:rPr>
            </w:pPr>
            <w:r>
              <w:rPr>
                <w:rFonts w:ascii="宋体" w:hAnsi="宋体" w:hint="eastAsia"/>
                <w:color w:val="000000"/>
                <w:sz w:val="18"/>
                <w:szCs w:val="18"/>
              </w:rPr>
              <w:t>SYJS4-1-</w:t>
            </w:r>
            <w:r>
              <w:rPr>
                <w:rFonts w:ascii="宋体" w:hAnsi="宋体"/>
                <w:color w:val="000000"/>
                <w:sz w:val="18"/>
                <w:szCs w:val="18"/>
              </w:rPr>
              <w:t>2</w:t>
            </w:r>
          </w:p>
        </w:tc>
        <w:tc>
          <w:tcPr>
            <w:tcW w:w="1406" w:type="pct"/>
            <w:vAlign w:val="center"/>
          </w:tcPr>
          <w:p w:rsidR="007F0E93" w:rsidRDefault="006C414C">
            <w:pPr>
              <w:pStyle w:val="p0"/>
              <w:rPr>
                <w:rFonts w:ascii="宋体" w:hAnsi="宋体"/>
                <w:color w:val="000000"/>
                <w:sz w:val="18"/>
                <w:szCs w:val="18"/>
              </w:rPr>
            </w:pPr>
            <w:r>
              <w:rPr>
                <w:rFonts w:ascii="宋体" w:hAnsi="宋体" w:hint="eastAsia"/>
                <w:color w:val="000000"/>
                <w:sz w:val="18"/>
                <w:szCs w:val="18"/>
              </w:rPr>
              <w:t>受到市</w:t>
            </w:r>
            <w:r>
              <w:rPr>
                <w:rFonts w:ascii="宋体" w:hAnsi="宋体" w:hint="eastAsia"/>
                <w:bCs/>
                <w:color w:val="000000"/>
                <w:sz w:val="18"/>
                <w:szCs w:val="18"/>
              </w:rPr>
              <w:t>交通主管部门</w:t>
            </w:r>
            <w:r>
              <w:rPr>
                <w:rFonts w:ascii="宋体" w:hAnsi="宋体" w:hint="eastAsia"/>
                <w:color w:val="000000"/>
                <w:sz w:val="18"/>
                <w:szCs w:val="18"/>
              </w:rPr>
              <w:t>通报批评的</w:t>
            </w:r>
          </w:p>
        </w:tc>
        <w:tc>
          <w:tcPr>
            <w:tcW w:w="868" w:type="pct"/>
            <w:vAlign w:val="center"/>
          </w:tcPr>
          <w:p w:rsidR="007F0E93" w:rsidRDefault="006C414C">
            <w:pPr>
              <w:pStyle w:val="p0"/>
              <w:spacing w:line="240" w:lineRule="exact"/>
              <w:jc w:val="center"/>
              <w:rPr>
                <w:rFonts w:ascii="宋体" w:hAnsi="宋体"/>
                <w:color w:val="000000"/>
                <w:sz w:val="18"/>
                <w:szCs w:val="18"/>
              </w:rPr>
            </w:pPr>
            <w:r>
              <w:rPr>
                <w:rFonts w:ascii="宋体" w:hAnsi="宋体" w:hint="eastAsia"/>
                <w:color w:val="000000"/>
                <w:sz w:val="18"/>
                <w:szCs w:val="18"/>
              </w:rPr>
              <w:t>2分/次</w:t>
            </w:r>
          </w:p>
        </w:tc>
        <w:tc>
          <w:tcPr>
            <w:tcW w:w="494" w:type="pct"/>
            <w:vAlign w:val="center"/>
          </w:tcPr>
          <w:p w:rsidR="007F0E93" w:rsidRDefault="007F0E93">
            <w:pPr>
              <w:pStyle w:val="p0"/>
              <w:spacing w:line="240" w:lineRule="exact"/>
              <w:jc w:val="center"/>
              <w:rPr>
                <w:rFonts w:ascii="宋体" w:hAnsi="宋体"/>
                <w:color w:val="000000"/>
                <w:sz w:val="15"/>
                <w:szCs w:val="15"/>
              </w:rPr>
            </w:pPr>
          </w:p>
        </w:tc>
      </w:tr>
      <w:tr w:rsidR="007F0E93">
        <w:trPr>
          <w:trHeight w:val="23"/>
          <w:jc w:val="center"/>
        </w:trPr>
        <w:tc>
          <w:tcPr>
            <w:tcW w:w="980" w:type="pct"/>
            <w:gridSpan w:val="2"/>
            <w:vMerge/>
            <w:vAlign w:val="center"/>
          </w:tcPr>
          <w:p w:rsidR="007F0E93" w:rsidRDefault="007F0E93">
            <w:pPr>
              <w:spacing w:line="240" w:lineRule="exact"/>
              <w:rPr>
                <w:rFonts w:ascii="宋体" w:hAnsi="宋体"/>
                <w:color w:val="000000"/>
                <w:sz w:val="18"/>
                <w:szCs w:val="18"/>
              </w:rPr>
            </w:pPr>
          </w:p>
        </w:tc>
        <w:tc>
          <w:tcPr>
            <w:tcW w:w="611" w:type="pct"/>
            <w:vMerge w:val="restart"/>
            <w:tcBorders>
              <w:top w:val="single" w:sz="4" w:space="0" w:color="auto"/>
            </w:tcBorders>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严重失信行为（行为代码GLJS4-2）</w:t>
            </w:r>
          </w:p>
        </w:tc>
        <w:tc>
          <w:tcPr>
            <w:tcW w:w="641" w:type="pct"/>
            <w:tcBorders>
              <w:top w:val="single" w:sz="4" w:space="0" w:color="auto"/>
            </w:tcBorders>
            <w:vAlign w:val="center"/>
          </w:tcPr>
          <w:p w:rsidR="007F0E93" w:rsidRDefault="006C414C">
            <w:pPr>
              <w:spacing w:line="240" w:lineRule="exact"/>
              <w:jc w:val="center"/>
              <w:rPr>
                <w:rFonts w:ascii="宋体" w:hAnsi="宋体"/>
                <w:color w:val="000000"/>
                <w:sz w:val="18"/>
                <w:szCs w:val="18"/>
              </w:rPr>
            </w:pPr>
            <w:r>
              <w:rPr>
                <w:rFonts w:ascii="宋体" w:hAnsi="宋体" w:hint="eastAsia"/>
                <w:color w:val="000000"/>
                <w:sz w:val="18"/>
                <w:szCs w:val="18"/>
              </w:rPr>
              <w:t>SYJS4-2-1</w:t>
            </w:r>
          </w:p>
        </w:tc>
        <w:tc>
          <w:tcPr>
            <w:tcW w:w="1406" w:type="pct"/>
            <w:vAlign w:val="center"/>
          </w:tcPr>
          <w:p w:rsidR="007F0E93" w:rsidRDefault="006C414C">
            <w:pPr>
              <w:pStyle w:val="p0"/>
              <w:rPr>
                <w:rFonts w:ascii="宋体" w:hAnsi="宋体"/>
                <w:color w:val="000000"/>
                <w:sz w:val="18"/>
                <w:szCs w:val="18"/>
              </w:rPr>
            </w:pPr>
            <w:r>
              <w:rPr>
                <w:rFonts w:ascii="宋体" w:hAnsi="宋体" w:hint="eastAsia"/>
                <w:color w:val="000000"/>
                <w:sz w:val="18"/>
                <w:szCs w:val="18"/>
              </w:rPr>
              <w:t>建设管理违反国家法律法规规定和交通行业规定，不执行国家基本建设程序，造成严重后果</w:t>
            </w:r>
          </w:p>
        </w:tc>
        <w:tc>
          <w:tcPr>
            <w:tcW w:w="868" w:type="pct"/>
            <w:vAlign w:val="center"/>
          </w:tcPr>
          <w:p w:rsidR="007F0E93" w:rsidRDefault="006C414C">
            <w:pPr>
              <w:spacing w:line="240" w:lineRule="exact"/>
              <w:jc w:val="center"/>
              <w:rPr>
                <w:rFonts w:ascii="宋体" w:hAnsi="宋体"/>
                <w:color w:val="000000"/>
                <w:sz w:val="18"/>
                <w:szCs w:val="18"/>
              </w:rPr>
            </w:pPr>
            <w:r>
              <w:rPr>
                <w:rFonts w:ascii="宋体" w:hAnsi="宋体" w:hint="eastAsia"/>
                <w:bCs/>
                <w:color w:val="000000"/>
                <w:sz w:val="18"/>
                <w:szCs w:val="18"/>
              </w:rPr>
              <w:t>直接定为D级</w:t>
            </w:r>
          </w:p>
        </w:tc>
        <w:tc>
          <w:tcPr>
            <w:tcW w:w="494" w:type="pct"/>
            <w:vAlign w:val="center"/>
          </w:tcPr>
          <w:p w:rsidR="007F0E93" w:rsidRDefault="007F0E93">
            <w:pPr>
              <w:pStyle w:val="p0"/>
              <w:spacing w:line="240" w:lineRule="exact"/>
              <w:jc w:val="center"/>
              <w:rPr>
                <w:rFonts w:ascii="宋体" w:hAnsi="宋体"/>
                <w:color w:val="000000"/>
                <w:sz w:val="15"/>
                <w:szCs w:val="15"/>
              </w:rPr>
            </w:pPr>
          </w:p>
        </w:tc>
      </w:tr>
      <w:tr w:rsidR="007F0E93">
        <w:trPr>
          <w:trHeight w:val="23"/>
          <w:jc w:val="center"/>
        </w:trPr>
        <w:tc>
          <w:tcPr>
            <w:tcW w:w="980" w:type="pct"/>
            <w:gridSpan w:val="2"/>
            <w:vMerge/>
            <w:vAlign w:val="center"/>
          </w:tcPr>
          <w:p w:rsidR="007F0E93" w:rsidRDefault="007F0E93">
            <w:pPr>
              <w:spacing w:line="240" w:lineRule="exact"/>
              <w:rPr>
                <w:rFonts w:ascii="宋体" w:hAnsi="宋体"/>
                <w:color w:val="000000"/>
                <w:sz w:val="18"/>
                <w:szCs w:val="18"/>
              </w:rPr>
            </w:pPr>
          </w:p>
        </w:tc>
        <w:tc>
          <w:tcPr>
            <w:tcW w:w="611" w:type="pct"/>
            <w:vMerge/>
            <w:vAlign w:val="center"/>
          </w:tcPr>
          <w:p w:rsidR="007F0E93" w:rsidRDefault="007F0E93">
            <w:pPr>
              <w:spacing w:line="240" w:lineRule="exact"/>
              <w:rPr>
                <w:rFonts w:ascii="宋体" w:hAnsi="宋体"/>
                <w:color w:val="000000"/>
                <w:sz w:val="18"/>
                <w:szCs w:val="18"/>
              </w:rPr>
            </w:pPr>
          </w:p>
        </w:tc>
        <w:tc>
          <w:tcPr>
            <w:tcW w:w="641" w:type="pct"/>
            <w:vAlign w:val="center"/>
          </w:tcPr>
          <w:p w:rsidR="007F0E93" w:rsidRDefault="006C414C">
            <w:pPr>
              <w:spacing w:line="240" w:lineRule="exact"/>
              <w:jc w:val="center"/>
              <w:rPr>
                <w:rFonts w:ascii="宋体" w:hAnsi="宋体"/>
                <w:color w:val="000000"/>
                <w:sz w:val="18"/>
                <w:szCs w:val="18"/>
              </w:rPr>
            </w:pPr>
            <w:r>
              <w:rPr>
                <w:rFonts w:ascii="宋体" w:hAnsi="宋体" w:hint="eastAsia"/>
                <w:color w:val="000000"/>
                <w:sz w:val="18"/>
                <w:szCs w:val="18"/>
              </w:rPr>
              <w:t>SYJS4-2-2</w:t>
            </w:r>
          </w:p>
        </w:tc>
        <w:tc>
          <w:tcPr>
            <w:tcW w:w="1406" w:type="pct"/>
            <w:vAlign w:val="center"/>
          </w:tcPr>
          <w:p w:rsidR="007F0E93" w:rsidRDefault="006C414C">
            <w:pPr>
              <w:pStyle w:val="p0"/>
              <w:rPr>
                <w:rFonts w:ascii="宋体" w:hAnsi="宋体"/>
                <w:color w:val="000000"/>
                <w:sz w:val="18"/>
                <w:szCs w:val="18"/>
              </w:rPr>
            </w:pPr>
            <w:r>
              <w:rPr>
                <w:rFonts w:ascii="宋体" w:hAnsi="宋体" w:hint="eastAsia"/>
                <w:color w:val="000000"/>
                <w:sz w:val="18"/>
                <w:szCs w:val="18"/>
              </w:rPr>
              <w:t>建设资金不到位，无法满足项目需要</w:t>
            </w:r>
          </w:p>
        </w:tc>
        <w:tc>
          <w:tcPr>
            <w:tcW w:w="868" w:type="pct"/>
            <w:vAlign w:val="center"/>
          </w:tcPr>
          <w:p w:rsidR="007F0E93" w:rsidRDefault="006C414C">
            <w:pPr>
              <w:spacing w:line="240" w:lineRule="exact"/>
              <w:jc w:val="center"/>
              <w:rPr>
                <w:rFonts w:ascii="宋体" w:hAnsi="宋体"/>
                <w:color w:val="000000"/>
                <w:sz w:val="18"/>
                <w:szCs w:val="18"/>
              </w:rPr>
            </w:pPr>
            <w:r>
              <w:rPr>
                <w:rFonts w:ascii="宋体" w:hAnsi="宋体" w:hint="eastAsia"/>
                <w:bCs/>
                <w:color w:val="000000"/>
                <w:sz w:val="18"/>
                <w:szCs w:val="18"/>
              </w:rPr>
              <w:t>直接定为D级</w:t>
            </w:r>
          </w:p>
        </w:tc>
        <w:tc>
          <w:tcPr>
            <w:tcW w:w="494" w:type="pct"/>
            <w:vAlign w:val="center"/>
          </w:tcPr>
          <w:p w:rsidR="007F0E93" w:rsidRDefault="007F0E93">
            <w:pPr>
              <w:pStyle w:val="p0"/>
              <w:spacing w:line="240" w:lineRule="exact"/>
              <w:jc w:val="center"/>
              <w:rPr>
                <w:rFonts w:ascii="宋体" w:hAnsi="宋体"/>
                <w:color w:val="000000"/>
                <w:sz w:val="18"/>
                <w:szCs w:val="18"/>
              </w:rPr>
            </w:pPr>
          </w:p>
        </w:tc>
      </w:tr>
      <w:tr w:rsidR="007F0E93">
        <w:trPr>
          <w:trHeight w:val="23"/>
          <w:jc w:val="center"/>
        </w:trPr>
        <w:tc>
          <w:tcPr>
            <w:tcW w:w="980" w:type="pct"/>
            <w:gridSpan w:val="2"/>
            <w:vMerge/>
            <w:vAlign w:val="center"/>
          </w:tcPr>
          <w:p w:rsidR="007F0E93" w:rsidRDefault="007F0E93">
            <w:pPr>
              <w:spacing w:line="240" w:lineRule="exact"/>
              <w:rPr>
                <w:rFonts w:ascii="宋体" w:hAnsi="宋体"/>
                <w:color w:val="000000"/>
                <w:sz w:val="18"/>
                <w:szCs w:val="18"/>
              </w:rPr>
            </w:pPr>
          </w:p>
        </w:tc>
        <w:tc>
          <w:tcPr>
            <w:tcW w:w="611" w:type="pct"/>
            <w:vMerge/>
            <w:vAlign w:val="center"/>
          </w:tcPr>
          <w:p w:rsidR="007F0E93" w:rsidRDefault="007F0E93">
            <w:pPr>
              <w:spacing w:line="240" w:lineRule="exact"/>
              <w:rPr>
                <w:rFonts w:ascii="宋体" w:hAnsi="宋体"/>
                <w:color w:val="000000"/>
                <w:sz w:val="18"/>
                <w:szCs w:val="18"/>
              </w:rPr>
            </w:pPr>
          </w:p>
        </w:tc>
        <w:tc>
          <w:tcPr>
            <w:tcW w:w="641" w:type="pct"/>
            <w:vAlign w:val="center"/>
          </w:tcPr>
          <w:p w:rsidR="007F0E93" w:rsidRDefault="006C414C">
            <w:pPr>
              <w:spacing w:line="240" w:lineRule="exact"/>
              <w:jc w:val="center"/>
              <w:rPr>
                <w:rFonts w:ascii="宋体" w:hAnsi="宋体"/>
                <w:color w:val="000000"/>
                <w:sz w:val="18"/>
                <w:szCs w:val="18"/>
              </w:rPr>
            </w:pPr>
            <w:r>
              <w:rPr>
                <w:rFonts w:ascii="宋体" w:hAnsi="宋体" w:hint="eastAsia"/>
                <w:color w:val="000000"/>
                <w:sz w:val="18"/>
                <w:szCs w:val="18"/>
              </w:rPr>
              <w:t>SYJS4-2-3</w:t>
            </w:r>
          </w:p>
        </w:tc>
        <w:tc>
          <w:tcPr>
            <w:tcW w:w="1406" w:type="pct"/>
            <w:vAlign w:val="center"/>
          </w:tcPr>
          <w:p w:rsidR="007F0E93" w:rsidRDefault="006C414C">
            <w:pPr>
              <w:pStyle w:val="p0"/>
              <w:rPr>
                <w:rFonts w:ascii="宋体" w:hAnsi="宋体"/>
                <w:color w:val="000000"/>
                <w:sz w:val="18"/>
                <w:szCs w:val="18"/>
              </w:rPr>
            </w:pPr>
            <w:r>
              <w:rPr>
                <w:rFonts w:ascii="宋体" w:hAnsi="宋体" w:hint="eastAsia"/>
                <w:color w:val="000000"/>
                <w:sz w:val="18"/>
                <w:szCs w:val="18"/>
              </w:rPr>
              <w:t>在工程招标投标活动中严重违反公开、公平、公正原则，造成严重后果</w:t>
            </w:r>
          </w:p>
        </w:tc>
        <w:tc>
          <w:tcPr>
            <w:tcW w:w="868" w:type="pct"/>
            <w:vAlign w:val="center"/>
          </w:tcPr>
          <w:p w:rsidR="007F0E93" w:rsidRDefault="006C414C">
            <w:pPr>
              <w:spacing w:line="240" w:lineRule="exact"/>
              <w:jc w:val="center"/>
              <w:rPr>
                <w:rFonts w:ascii="宋体" w:hAnsi="宋体"/>
                <w:color w:val="000000"/>
                <w:sz w:val="18"/>
                <w:szCs w:val="18"/>
              </w:rPr>
            </w:pPr>
            <w:r>
              <w:rPr>
                <w:rFonts w:ascii="宋体" w:hAnsi="宋体" w:hint="eastAsia"/>
                <w:bCs/>
                <w:color w:val="000000"/>
                <w:sz w:val="18"/>
                <w:szCs w:val="18"/>
              </w:rPr>
              <w:t>直接定为D级</w:t>
            </w:r>
          </w:p>
        </w:tc>
        <w:tc>
          <w:tcPr>
            <w:tcW w:w="494" w:type="pct"/>
            <w:vAlign w:val="center"/>
          </w:tcPr>
          <w:p w:rsidR="007F0E93" w:rsidRDefault="007F0E93">
            <w:pPr>
              <w:pStyle w:val="p0"/>
              <w:spacing w:line="240" w:lineRule="exact"/>
              <w:jc w:val="center"/>
              <w:rPr>
                <w:rFonts w:ascii="宋体" w:hAnsi="宋体"/>
                <w:color w:val="000000"/>
                <w:sz w:val="15"/>
                <w:szCs w:val="15"/>
              </w:rPr>
            </w:pPr>
          </w:p>
        </w:tc>
      </w:tr>
      <w:tr w:rsidR="007F0E93">
        <w:trPr>
          <w:trHeight w:val="23"/>
          <w:jc w:val="center"/>
        </w:trPr>
        <w:tc>
          <w:tcPr>
            <w:tcW w:w="980" w:type="pct"/>
            <w:gridSpan w:val="2"/>
            <w:vMerge/>
            <w:vAlign w:val="center"/>
          </w:tcPr>
          <w:p w:rsidR="007F0E93" w:rsidRDefault="007F0E93">
            <w:pPr>
              <w:spacing w:line="240" w:lineRule="exact"/>
              <w:rPr>
                <w:rFonts w:ascii="宋体" w:hAnsi="宋体"/>
                <w:color w:val="000000"/>
                <w:sz w:val="18"/>
                <w:szCs w:val="18"/>
              </w:rPr>
            </w:pPr>
          </w:p>
        </w:tc>
        <w:tc>
          <w:tcPr>
            <w:tcW w:w="611" w:type="pct"/>
            <w:vMerge/>
            <w:vAlign w:val="center"/>
          </w:tcPr>
          <w:p w:rsidR="007F0E93" w:rsidRDefault="007F0E93">
            <w:pPr>
              <w:spacing w:line="240" w:lineRule="exact"/>
              <w:rPr>
                <w:rFonts w:ascii="宋体" w:hAnsi="宋体"/>
                <w:color w:val="000000"/>
                <w:sz w:val="18"/>
                <w:szCs w:val="18"/>
              </w:rPr>
            </w:pPr>
          </w:p>
        </w:tc>
        <w:tc>
          <w:tcPr>
            <w:tcW w:w="641" w:type="pct"/>
            <w:vAlign w:val="center"/>
          </w:tcPr>
          <w:p w:rsidR="007F0E93" w:rsidRDefault="006C414C">
            <w:pPr>
              <w:spacing w:line="240" w:lineRule="exact"/>
              <w:jc w:val="center"/>
              <w:rPr>
                <w:rFonts w:ascii="宋体" w:hAnsi="宋体"/>
                <w:color w:val="000000"/>
                <w:sz w:val="18"/>
                <w:szCs w:val="18"/>
              </w:rPr>
            </w:pPr>
            <w:r>
              <w:rPr>
                <w:rFonts w:ascii="宋体" w:hAnsi="宋体" w:hint="eastAsia"/>
                <w:color w:val="000000"/>
                <w:sz w:val="18"/>
                <w:szCs w:val="18"/>
              </w:rPr>
              <w:t>SYJS4-2-4</w:t>
            </w:r>
          </w:p>
        </w:tc>
        <w:tc>
          <w:tcPr>
            <w:tcW w:w="1406" w:type="pct"/>
            <w:vAlign w:val="center"/>
          </w:tcPr>
          <w:p w:rsidR="007F0E93" w:rsidRDefault="006C414C">
            <w:pPr>
              <w:pStyle w:val="p0"/>
              <w:rPr>
                <w:rFonts w:ascii="宋体" w:hAnsi="宋体"/>
                <w:color w:val="000000"/>
                <w:sz w:val="18"/>
                <w:szCs w:val="18"/>
              </w:rPr>
            </w:pPr>
            <w:r>
              <w:rPr>
                <w:rFonts w:ascii="宋体" w:hAnsi="宋体" w:hint="eastAsia"/>
                <w:color w:val="000000"/>
                <w:sz w:val="18"/>
                <w:szCs w:val="18"/>
              </w:rPr>
              <w:t>未建立完善的工程管理制度或管理不力，致使工程质量、进度处于失控状态</w:t>
            </w:r>
          </w:p>
        </w:tc>
        <w:tc>
          <w:tcPr>
            <w:tcW w:w="868" w:type="pct"/>
            <w:vAlign w:val="center"/>
          </w:tcPr>
          <w:p w:rsidR="007F0E93" w:rsidRDefault="006C414C">
            <w:pPr>
              <w:spacing w:line="240" w:lineRule="exact"/>
              <w:jc w:val="center"/>
              <w:rPr>
                <w:rFonts w:ascii="宋体" w:hAnsi="宋体"/>
                <w:color w:val="000000"/>
                <w:sz w:val="18"/>
                <w:szCs w:val="18"/>
              </w:rPr>
            </w:pPr>
            <w:r>
              <w:rPr>
                <w:rFonts w:ascii="宋体" w:hAnsi="宋体" w:hint="eastAsia"/>
                <w:bCs/>
                <w:color w:val="000000"/>
                <w:sz w:val="18"/>
                <w:szCs w:val="18"/>
              </w:rPr>
              <w:t>直接定为D级</w:t>
            </w:r>
          </w:p>
        </w:tc>
        <w:tc>
          <w:tcPr>
            <w:tcW w:w="494" w:type="pct"/>
            <w:vAlign w:val="center"/>
          </w:tcPr>
          <w:p w:rsidR="007F0E93" w:rsidRDefault="007F0E93">
            <w:pPr>
              <w:pStyle w:val="p0"/>
              <w:spacing w:line="240" w:lineRule="exact"/>
              <w:jc w:val="center"/>
              <w:rPr>
                <w:rFonts w:ascii="宋体" w:hAnsi="宋体"/>
                <w:color w:val="000000"/>
                <w:sz w:val="15"/>
                <w:szCs w:val="15"/>
              </w:rPr>
            </w:pPr>
          </w:p>
        </w:tc>
      </w:tr>
      <w:tr w:rsidR="007F0E93">
        <w:trPr>
          <w:trHeight w:val="23"/>
          <w:jc w:val="center"/>
        </w:trPr>
        <w:tc>
          <w:tcPr>
            <w:tcW w:w="980" w:type="pct"/>
            <w:gridSpan w:val="2"/>
            <w:vMerge/>
            <w:vAlign w:val="center"/>
          </w:tcPr>
          <w:p w:rsidR="007F0E93" w:rsidRDefault="007F0E93">
            <w:pPr>
              <w:spacing w:line="240" w:lineRule="exact"/>
              <w:rPr>
                <w:rFonts w:ascii="宋体" w:hAnsi="宋体"/>
                <w:color w:val="000000"/>
                <w:sz w:val="18"/>
                <w:szCs w:val="18"/>
              </w:rPr>
            </w:pPr>
          </w:p>
        </w:tc>
        <w:tc>
          <w:tcPr>
            <w:tcW w:w="611" w:type="pct"/>
            <w:vMerge/>
            <w:vAlign w:val="center"/>
          </w:tcPr>
          <w:p w:rsidR="007F0E93" w:rsidRDefault="007F0E93">
            <w:pPr>
              <w:spacing w:line="240" w:lineRule="exact"/>
              <w:rPr>
                <w:rFonts w:ascii="宋体" w:hAnsi="宋体"/>
                <w:color w:val="000000"/>
                <w:sz w:val="18"/>
                <w:szCs w:val="18"/>
              </w:rPr>
            </w:pPr>
          </w:p>
        </w:tc>
        <w:tc>
          <w:tcPr>
            <w:tcW w:w="641" w:type="pct"/>
            <w:vAlign w:val="center"/>
          </w:tcPr>
          <w:p w:rsidR="007F0E93" w:rsidRDefault="006C414C">
            <w:pPr>
              <w:spacing w:line="240" w:lineRule="exact"/>
              <w:jc w:val="center"/>
              <w:rPr>
                <w:rFonts w:ascii="宋体" w:hAnsi="宋体"/>
                <w:color w:val="000000"/>
                <w:sz w:val="18"/>
                <w:szCs w:val="18"/>
              </w:rPr>
            </w:pPr>
            <w:r>
              <w:rPr>
                <w:rFonts w:ascii="宋体" w:hAnsi="宋体" w:hint="eastAsia"/>
                <w:color w:val="000000"/>
                <w:sz w:val="18"/>
                <w:szCs w:val="18"/>
              </w:rPr>
              <w:t>SYJS4-2-5</w:t>
            </w:r>
          </w:p>
        </w:tc>
        <w:tc>
          <w:tcPr>
            <w:tcW w:w="1406" w:type="pct"/>
            <w:vAlign w:val="center"/>
          </w:tcPr>
          <w:p w:rsidR="007F0E93" w:rsidRDefault="006C414C">
            <w:pPr>
              <w:pStyle w:val="p0"/>
              <w:rPr>
                <w:rFonts w:ascii="宋体" w:hAnsi="宋体"/>
                <w:color w:val="000000"/>
                <w:sz w:val="18"/>
                <w:szCs w:val="18"/>
              </w:rPr>
            </w:pPr>
            <w:r>
              <w:rPr>
                <w:rFonts w:ascii="宋体" w:hAnsi="宋体" w:hint="eastAsia"/>
                <w:color w:val="000000"/>
                <w:sz w:val="18"/>
                <w:szCs w:val="18"/>
              </w:rPr>
              <w:t>因建设单位管理失职造成重大及以上质量安全事故、未完成建设目标、未完成部市重大目标任务、引发集访事件或其他不稳定事件并造成恶劣影响</w:t>
            </w:r>
          </w:p>
        </w:tc>
        <w:tc>
          <w:tcPr>
            <w:tcW w:w="868" w:type="pct"/>
            <w:vAlign w:val="center"/>
          </w:tcPr>
          <w:p w:rsidR="007F0E93" w:rsidRDefault="006C414C">
            <w:pPr>
              <w:spacing w:line="240" w:lineRule="exact"/>
              <w:jc w:val="center"/>
              <w:rPr>
                <w:rFonts w:ascii="宋体" w:hAnsi="宋体"/>
                <w:color w:val="000000"/>
                <w:sz w:val="18"/>
                <w:szCs w:val="18"/>
              </w:rPr>
            </w:pPr>
            <w:r>
              <w:rPr>
                <w:rFonts w:ascii="宋体" w:hAnsi="宋体" w:hint="eastAsia"/>
                <w:bCs/>
                <w:color w:val="000000"/>
                <w:sz w:val="18"/>
                <w:szCs w:val="18"/>
              </w:rPr>
              <w:t>直接定为D级</w:t>
            </w:r>
          </w:p>
        </w:tc>
        <w:tc>
          <w:tcPr>
            <w:tcW w:w="494" w:type="pct"/>
            <w:vAlign w:val="center"/>
          </w:tcPr>
          <w:p w:rsidR="007F0E93" w:rsidRDefault="007F0E93">
            <w:pPr>
              <w:pStyle w:val="p0"/>
              <w:spacing w:line="240" w:lineRule="exact"/>
              <w:jc w:val="center"/>
              <w:rPr>
                <w:rFonts w:ascii="宋体" w:hAnsi="宋体"/>
                <w:color w:val="000000"/>
                <w:sz w:val="15"/>
                <w:szCs w:val="15"/>
              </w:rPr>
            </w:pPr>
          </w:p>
        </w:tc>
      </w:tr>
      <w:tr w:rsidR="007F0E93">
        <w:trPr>
          <w:trHeight w:val="23"/>
          <w:jc w:val="center"/>
        </w:trPr>
        <w:tc>
          <w:tcPr>
            <w:tcW w:w="980" w:type="pct"/>
            <w:gridSpan w:val="2"/>
            <w:vMerge/>
            <w:vAlign w:val="center"/>
          </w:tcPr>
          <w:p w:rsidR="007F0E93" w:rsidRDefault="007F0E93">
            <w:pPr>
              <w:spacing w:line="240" w:lineRule="exact"/>
              <w:rPr>
                <w:rFonts w:ascii="宋体" w:hAnsi="宋体"/>
                <w:color w:val="000000"/>
                <w:sz w:val="18"/>
                <w:szCs w:val="18"/>
              </w:rPr>
            </w:pPr>
          </w:p>
        </w:tc>
        <w:tc>
          <w:tcPr>
            <w:tcW w:w="611" w:type="pct"/>
            <w:vMerge/>
            <w:vAlign w:val="center"/>
          </w:tcPr>
          <w:p w:rsidR="007F0E93" w:rsidRDefault="007F0E93">
            <w:pPr>
              <w:spacing w:line="240" w:lineRule="exact"/>
              <w:rPr>
                <w:rFonts w:ascii="宋体" w:hAnsi="宋体"/>
                <w:color w:val="000000"/>
                <w:sz w:val="18"/>
                <w:szCs w:val="18"/>
              </w:rPr>
            </w:pPr>
          </w:p>
        </w:tc>
        <w:tc>
          <w:tcPr>
            <w:tcW w:w="641" w:type="pct"/>
            <w:vAlign w:val="center"/>
          </w:tcPr>
          <w:p w:rsidR="007F0E93" w:rsidRDefault="006C414C">
            <w:pPr>
              <w:spacing w:line="240" w:lineRule="exact"/>
              <w:jc w:val="center"/>
              <w:rPr>
                <w:rFonts w:ascii="宋体" w:hAnsi="宋体"/>
                <w:color w:val="000000"/>
                <w:sz w:val="18"/>
                <w:szCs w:val="18"/>
              </w:rPr>
            </w:pPr>
            <w:r>
              <w:rPr>
                <w:rFonts w:ascii="宋体" w:hAnsi="宋体" w:hint="eastAsia"/>
                <w:color w:val="000000"/>
                <w:sz w:val="18"/>
                <w:szCs w:val="18"/>
              </w:rPr>
              <w:t>SYJS4-2-6</w:t>
            </w:r>
          </w:p>
        </w:tc>
        <w:tc>
          <w:tcPr>
            <w:tcW w:w="1406" w:type="pct"/>
            <w:vAlign w:val="center"/>
          </w:tcPr>
          <w:p w:rsidR="007F0E93" w:rsidRDefault="006C414C">
            <w:pPr>
              <w:pStyle w:val="p0"/>
              <w:rPr>
                <w:rFonts w:ascii="宋体" w:hAnsi="宋体"/>
                <w:color w:val="000000"/>
                <w:sz w:val="18"/>
                <w:szCs w:val="18"/>
              </w:rPr>
            </w:pPr>
            <w:r>
              <w:rPr>
                <w:rFonts w:ascii="宋体" w:hAnsi="宋体" w:hint="eastAsia"/>
                <w:color w:val="000000"/>
                <w:sz w:val="18"/>
                <w:szCs w:val="18"/>
              </w:rPr>
              <w:t>不履行合同约定，不按期支付工程费用，造成不良后果</w:t>
            </w:r>
          </w:p>
        </w:tc>
        <w:tc>
          <w:tcPr>
            <w:tcW w:w="868" w:type="pct"/>
            <w:vAlign w:val="center"/>
          </w:tcPr>
          <w:p w:rsidR="007F0E93" w:rsidRDefault="006C414C">
            <w:pPr>
              <w:spacing w:line="240" w:lineRule="exact"/>
              <w:jc w:val="center"/>
              <w:rPr>
                <w:rFonts w:ascii="宋体" w:hAnsi="宋体"/>
                <w:color w:val="000000"/>
                <w:sz w:val="18"/>
                <w:szCs w:val="18"/>
              </w:rPr>
            </w:pPr>
            <w:r>
              <w:rPr>
                <w:rFonts w:ascii="宋体" w:hAnsi="宋体" w:hint="eastAsia"/>
                <w:bCs/>
                <w:color w:val="000000"/>
                <w:sz w:val="18"/>
                <w:szCs w:val="18"/>
              </w:rPr>
              <w:t>直接定为D级</w:t>
            </w:r>
          </w:p>
        </w:tc>
        <w:tc>
          <w:tcPr>
            <w:tcW w:w="494" w:type="pct"/>
            <w:vAlign w:val="center"/>
          </w:tcPr>
          <w:p w:rsidR="007F0E93" w:rsidRDefault="007F0E93">
            <w:pPr>
              <w:pStyle w:val="p0"/>
              <w:spacing w:line="240" w:lineRule="exact"/>
              <w:jc w:val="center"/>
              <w:rPr>
                <w:rFonts w:ascii="宋体" w:hAnsi="宋体"/>
                <w:color w:val="000000"/>
                <w:sz w:val="15"/>
                <w:szCs w:val="15"/>
              </w:rPr>
            </w:pPr>
          </w:p>
        </w:tc>
      </w:tr>
      <w:tr w:rsidR="007F0E93">
        <w:trPr>
          <w:trHeight w:val="23"/>
          <w:jc w:val="center"/>
        </w:trPr>
        <w:tc>
          <w:tcPr>
            <w:tcW w:w="980" w:type="pct"/>
            <w:gridSpan w:val="2"/>
            <w:vMerge/>
            <w:vAlign w:val="center"/>
          </w:tcPr>
          <w:p w:rsidR="007F0E93" w:rsidRDefault="007F0E93">
            <w:pPr>
              <w:rPr>
                <w:rFonts w:ascii="宋体" w:hAnsi="宋体"/>
                <w:color w:val="000000"/>
                <w:sz w:val="18"/>
                <w:szCs w:val="18"/>
              </w:rPr>
            </w:pPr>
          </w:p>
        </w:tc>
        <w:tc>
          <w:tcPr>
            <w:tcW w:w="611" w:type="pct"/>
            <w:vMerge/>
            <w:vAlign w:val="center"/>
          </w:tcPr>
          <w:p w:rsidR="007F0E93" w:rsidRDefault="007F0E93">
            <w:pPr>
              <w:pStyle w:val="p0"/>
              <w:spacing w:line="260" w:lineRule="atLeast"/>
              <w:jc w:val="center"/>
              <w:rPr>
                <w:rFonts w:ascii="宋体" w:hAnsi="宋体"/>
                <w:color w:val="000000"/>
                <w:sz w:val="18"/>
                <w:szCs w:val="18"/>
              </w:rPr>
            </w:pPr>
          </w:p>
        </w:tc>
        <w:tc>
          <w:tcPr>
            <w:tcW w:w="641" w:type="pct"/>
            <w:vAlign w:val="center"/>
          </w:tcPr>
          <w:p w:rsidR="007F0E93" w:rsidRDefault="006C414C">
            <w:pPr>
              <w:spacing w:line="260" w:lineRule="atLeast"/>
              <w:jc w:val="center"/>
              <w:rPr>
                <w:rFonts w:ascii="宋体" w:hAnsi="宋体"/>
                <w:color w:val="000000"/>
                <w:sz w:val="18"/>
                <w:szCs w:val="18"/>
              </w:rPr>
            </w:pPr>
            <w:r>
              <w:rPr>
                <w:rFonts w:ascii="宋体" w:hAnsi="宋体" w:hint="eastAsia"/>
                <w:color w:val="000000"/>
                <w:sz w:val="18"/>
                <w:szCs w:val="18"/>
              </w:rPr>
              <w:t>SYJS4-2-7</w:t>
            </w:r>
          </w:p>
        </w:tc>
        <w:tc>
          <w:tcPr>
            <w:tcW w:w="1406" w:type="pct"/>
            <w:vAlign w:val="center"/>
          </w:tcPr>
          <w:p w:rsidR="007F0E93" w:rsidRDefault="006C414C">
            <w:pPr>
              <w:pStyle w:val="p0"/>
              <w:rPr>
                <w:rFonts w:ascii="宋体" w:hAnsi="宋体"/>
                <w:color w:val="000000"/>
                <w:sz w:val="18"/>
                <w:szCs w:val="18"/>
              </w:rPr>
            </w:pPr>
            <w:r>
              <w:rPr>
                <w:rFonts w:ascii="宋体" w:hAnsi="宋体" w:hint="eastAsia"/>
                <w:color w:val="000000"/>
                <w:sz w:val="18"/>
                <w:szCs w:val="18"/>
              </w:rPr>
              <w:t>不按合同规定进行变更管理，造成国家损失</w:t>
            </w:r>
          </w:p>
        </w:tc>
        <w:tc>
          <w:tcPr>
            <w:tcW w:w="868" w:type="pct"/>
            <w:vAlign w:val="center"/>
          </w:tcPr>
          <w:p w:rsidR="007F0E93" w:rsidRDefault="006C414C">
            <w:pPr>
              <w:spacing w:line="260" w:lineRule="atLeast"/>
              <w:jc w:val="center"/>
              <w:rPr>
                <w:rFonts w:ascii="宋体" w:hAnsi="宋体"/>
                <w:color w:val="000000"/>
                <w:sz w:val="18"/>
                <w:szCs w:val="18"/>
              </w:rPr>
            </w:pPr>
            <w:r>
              <w:rPr>
                <w:rFonts w:ascii="宋体" w:hAnsi="宋体" w:hint="eastAsia"/>
                <w:bCs/>
                <w:color w:val="000000"/>
                <w:sz w:val="18"/>
                <w:szCs w:val="18"/>
              </w:rPr>
              <w:t>直接定为D级</w:t>
            </w:r>
          </w:p>
        </w:tc>
        <w:tc>
          <w:tcPr>
            <w:tcW w:w="494" w:type="pct"/>
            <w:vAlign w:val="center"/>
          </w:tcPr>
          <w:p w:rsidR="007F0E93" w:rsidRDefault="007F0E93">
            <w:pPr>
              <w:pStyle w:val="p0"/>
              <w:spacing w:line="20" w:lineRule="atLeast"/>
              <w:rPr>
                <w:rFonts w:ascii="宋体" w:hAnsi="宋体"/>
                <w:color w:val="000000"/>
                <w:sz w:val="15"/>
                <w:szCs w:val="15"/>
              </w:rPr>
            </w:pPr>
          </w:p>
        </w:tc>
      </w:tr>
      <w:tr w:rsidR="007F0E93">
        <w:trPr>
          <w:trHeight w:val="23"/>
          <w:jc w:val="center"/>
        </w:trPr>
        <w:tc>
          <w:tcPr>
            <w:tcW w:w="980" w:type="pct"/>
            <w:gridSpan w:val="2"/>
            <w:vMerge/>
            <w:vAlign w:val="center"/>
          </w:tcPr>
          <w:p w:rsidR="007F0E93" w:rsidRDefault="007F0E93">
            <w:pPr>
              <w:rPr>
                <w:rFonts w:ascii="宋体" w:hAnsi="宋体"/>
                <w:color w:val="000000"/>
                <w:sz w:val="18"/>
                <w:szCs w:val="18"/>
              </w:rPr>
            </w:pPr>
          </w:p>
        </w:tc>
        <w:tc>
          <w:tcPr>
            <w:tcW w:w="611" w:type="pct"/>
            <w:vMerge/>
            <w:vAlign w:val="center"/>
          </w:tcPr>
          <w:p w:rsidR="007F0E93" w:rsidRDefault="007F0E93">
            <w:pPr>
              <w:rPr>
                <w:rFonts w:ascii="宋体" w:hAnsi="宋体"/>
                <w:color w:val="000000"/>
                <w:sz w:val="18"/>
                <w:szCs w:val="18"/>
              </w:rPr>
            </w:pPr>
          </w:p>
        </w:tc>
        <w:tc>
          <w:tcPr>
            <w:tcW w:w="641" w:type="pct"/>
            <w:vAlign w:val="center"/>
          </w:tcPr>
          <w:p w:rsidR="007F0E93" w:rsidRDefault="006C414C">
            <w:pPr>
              <w:spacing w:line="260" w:lineRule="atLeast"/>
              <w:jc w:val="center"/>
              <w:rPr>
                <w:rFonts w:ascii="宋体" w:hAnsi="宋体"/>
                <w:color w:val="000000"/>
                <w:sz w:val="18"/>
                <w:szCs w:val="18"/>
              </w:rPr>
            </w:pPr>
            <w:r>
              <w:rPr>
                <w:rFonts w:ascii="宋体" w:hAnsi="宋体" w:hint="eastAsia"/>
                <w:color w:val="000000"/>
                <w:sz w:val="18"/>
                <w:szCs w:val="18"/>
              </w:rPr>
              <w:t>SYJS4-2-8</w:t>
            </w:r>
          </w:p>
        </w:tc>
        <w:tc>
          <w:tcPr>
            <w:tcW w:w="1406" w:type="pct"/>
            <w:vAlign w:val="center"/>
          </w:tcPr>
          <w:p w:rsidR="007F0E93" w:rsidRDefault="006C414C">
            <w:pPr>
              <w:pStyle w:val="p0"/>
              <w:rPr>
                <w:rFonts w:ascii="宋体" w:hAnsi="宋体"/>
                <w:color w:val="000000"/>
                <w:sz w:val="18"/>
                <w:szCs w:val="18"/>
              </w:rPr>
            </w:pPr>
            <w:r>
              <w:rPr>
                <w:rFonts w:ascii="宋体" w:hAnsi="宋体" w:hint="eastAsia"/>
                <w:color w:val="000000"/>
                <w:sz w:val="18"/>
                <w:szCs w:val="18"/>
              </w:rPr>
              <w:t>挪用建设资金或施工、监理、设计等单位履约保证金，造成国家和单位损失</w:t>
            </w:r>
          </w:p>
        </w:tc>
        <w:tc>
          <w:tcPr>
            <w:tcW w:w="868" w:type="pct"/>
            <w:vAlign w:val="center"/>
          </w:tcPr>
          <w:p w:rsidR="007F0E93" w:rsidRDefault="006C414C">
            <w:pPr>
              <w:spacing w:line="260" w:lineRule="atLeast"/>
              <w:jc w:val="center"/>
              <w:rPr>
                <w:rFonts w:ascii="宋体" w:hAnsi="宋体"/>
                <w:color w:val="000000"/>
                <w:sz w:val="18"/>
                <w:szCs w:val="18"/>
              </w:rPr>
            </w:pPr>
            <w:r>
              <w:rPr>
                <w:rFonts w:ascii="宋体" w:hAnsi="宋体" w:hint="eastAsia"/>
                <w:bCs/>
                <w:color w:val="000000"/>
                <w:sz w:val="18"/>
                <w:szCs w:val="18"/>
              </w:rPr>
              <w:t>直接定为D级</w:t>
            </w:r>
          </w:p>
        </w:tc>
        <w:tc>
          <w:tcPr>
            <w:tcW w:w="494" w:type="pct"/>
            <w:vAlign w:val="center"/>
          </w:tcPr>
          <w:p w:rsidR="007F0E93" w:rsidRDefault="007F0E93">
            <w:pPr>
              <w:pStyle w:val="p0"/>
              <w:spacing w:line="260" w:lineRule="atLeast"/>
              <w:jc w:val="center"/>
              <w:rPr>
                <w:rFonts w:ascii="宋体" w:hAnsi="宋体"/>
                <w:color w:val="000000"/>
                <w:sz w:val="15"/>
                <w:szCs w:val="15"/>
              </w:rPr>
            </w:pPr>
          </w:p>
        </w:tc>
      </w:tr>
      <w:tr w:rsidR="007F0E93">
        <w:trPr>
          <w:trHeight w:val="23"/>
          <w:jc w:val="center"/>
        </w:trPr>
        <w:tc>
          <w:tcPr>
            <w:tcW w:w="980" w:type="pct"/>
            <w:gridSpan w:val="2"/>
            <w:vMerge/>
            <w:vAlign w:val="center"/>
          </w:tcPr>
          <w:p w:rsidR="007F0E93" w:rsidRDefault="007F0E93">
            <w:pPr>
              <w:rPr>
                <w:rFonts w:ascii="宋体" w:hAnsi="宋体"/>
                <w:color w:val="000000"/>
                <w:sz w:val="18"/>
                <w:szCs w:val="18"/>
              </w:rPr>
            </w:pPr>
          </w:p>
        </w:tc>
        <w:tc>
          <w:tcPr>
            <w:tcW w:w="611" w:type="pct"/>
            <w:vMerge/>
            <w:vAlign w:val="center"/>
          </w:tcPr>
          <w:p w:rsidR="007F0E93" w:rsidRDefault="007F0E93">
            <w:pPr>
              <w:rPr>
                <w:rFonts w:ascii="宋体" w:hAnsi="宋体"/>
                <w:color w:val="000000"/>
                <w:sz w:val="18"/>
                <w:szCs w:val="18"/>
              </w:rPr>
            </w:pPr>
          </w:p>
        </w:tc>
        <w:tc>
          <w:tcPr>
            <w:tcW w:w="641" w:type="pct"/>
            <w:vAlign w:val="center"/>
          </w:tcPr>
          <w:p w:rsidR="007F0E93" w:rsidRDefault="006C414C">
            <w:pPr>
              <w:spacing w:line="260" w:lineRule="atLeast"/>
              <w:jc w:val="center"/>
              <w:rPr>
                <w:rFonts w:ascii="宋体" w:hAnsi="宋体"/>
                <w:color w:val="000000"/>
                <w:sz w:val="18"/>
                <w:szCs w:val="18"/>
              </w:rPr>
            </w:pPr>
            <w:r>
              <w:rPr>
                <w:rFonts w:ascii="宋体" w:hAnsi="宋体" w:hint="eastAsia"/>
                <w:color w:val="000000"/>
                <w:sz w:val="18"/>
                <w:szCs w:val="18"/>
              </w:rPr>
              <w:t>SYJS4-2-9</w:t>
            </w:r>
          </w:p>
        </w:tc>
        <w:tc>
          <w:tcPr>
            <w:tcW w:w="1406" w:type="pct"/>
            <w:vAlign w:val="center"/>
          </w:tcPr>
          <w:p w:rsidR="007F0E93" w:rsidRDefault="006C414C">
            <w:pPr>
              <w:pStyle w:val="p0"/>
              <w:rPr>
                <w:rFonts w:ascii="宋体" w:hAnsi="宋体"/>
                <w:color w:val="000000"/>
                <w:sz w:val="18"/>
                <w:szCs w:val="18"/>
              </w:rPr>
            </w:pPr>
            <w:r>
              <w:rPr>
                <w:rFonts w:ascii="宋体" w:hAnsi="宋体" w:hint="eastAsia"/>
                <w:color w:val="000000"/>
                <w:sz w:val="18"/>
                <w:szCs w:val="18"/>
              </w:rPr>
              <w:t>项目交工验收评定等级为不合格</w:t>
            </w:r>
          </w:p>
        </w:tc>
        <w:tc>
          <w:tcPr>
            <w:tcW w:w="868" w:type="pct"/>
            <w:vAlign w:val="center"/>
          </w:tcPr>
          <w:p w:rsidR="007F0E93" w:rsidRDefault="006C414C">
            <w:pPr>
              <w:spacing w:line="260" w:lineRule="atLeast"/>
              <w:jc w:val="center"/>
              <w:rPr>
                <w:rFonts w:ascii="宋体" w:hAnsi="宋体"/>
                <w:color w:val="000000"/>
                <w:sz w:val="18"/>
                <w:szCs w:val="18"/>
              </w:rPr>
            </w:pPr>
            <w:r>
              <w:rPr>
                <w:rFonts w:ascii="宋体" w:hAnsi="宋体" w:hint="eastAsia"/>
                <w:bCs/>
                <w:color w:val="000000"/>
                <w:sz w:val="18"/>
                <w:szCs w:val="18"/>
              </w:rPr>
              <w:t>直接定为D级</w:t>
            </w:r>
          </w:p>
        </w:tc>
        <w:tc>
          <w:tcPr>
            <w:tcW w:w="494" w:type="pct"/>
            <w:vAlign w:val="center"/>
          </w:tcPr>
          <w:p w:rsidR="007F0E93" w:rsidRDefault="007F0E93">
            <w:pPr>
              <w:pStyle w:val="p0"/>
              <w:spacing w:line="260" w:lineRule="atLeast"/>
              <w:jc w:val="center"/>
              <w:rPr>
                <w:rFonts w:ascii="宋体" w:hAnsi="宋体"/>
                <w:color w:val="000000"/>
                <w:sz w:val="15"/>
                <w:szCs w:val="15"/>
              </w:rPr>
            </w:pPr>
          </w:p>
        </w:tc>
      </w:tr>
      <w:tr w:rsidR="007F0E93">
        <w:trPr>
          <w:trHeight w:val="23"/>
          <w:jc w:val="center"/>
        </w:trPr>
        <w:tc>
          <w:tcPr>
            <w:tcW w:w="980" w:type="pct"/>
            <w:gridSpan w:val="2"/>
            <w:vMerge/>
            <w:vAlign w:val="center"/>
          </w:tcPr>
          <w:p w:rsidR="007F0E93" w:rsidRDefault="007F0E93">
            <w:pPr>
              <w:rPr>
                <w:rFonts w:ascii="宋体" w:hAnsi="宋体"/>
                <w:color w:val="000000"/>
                <w:sz w:val="18"/>
                <w:szCs w:val="18"/>
              </w:rPr>
            </w:pPr>
          </w:p>
        </w:tc>
        <w:tc>
          <w:tcPr>
            <w:tcW w:w="611" w:type="pct"/>
            <w:vMerge/>
            <w:vAlign w:val="center"/>
          </w:tcPr>
          <w:p w:rsidR="007F0E93" w:rsidRDefault="007F0E93">
            <w:pPr>
              <w:rPr>
                <w:rFonts w:ascii="宋体" w:hAnsi="宋体"/>
                <w:color w:val="000000"/>
                <w:sz w:val="18"/>
                <w:szCs w:val="18"/>
              </w:rPr>
            </w:pPr>
          </w:p>
        </w:tc>
        <w:tc>
          <w:tcPr>
            <w:tcW w:w="641" w:type="pct"/>
            <w:vAlign w:val="center"/>
          </w:tcPr>
          <w:p w:rsidR="007F0E93" w:rsidRDefault="006C414C">
            <w:pPr>
              <w:spacing w:line="260" w:lineRule="atLeast"/>
              <w:jc w:val="center"/>
              <w:rPr>
                <w:rFonts w:ascii="宋体" w:hAnsi="宋体"/>
                <w:color w:val="000000"/>
                <w:sz w:val="18"/>
                <w:szCs w:val="18"/>
              </w:rPr>
            </w:pPr>
            <w:r>
              <w:rPr>
                <w:rFonts w:ascii="宋体" w:hAnsi="宋体" w:hint="eastAsia"/>
                <w:color w:val="000000"/>
                <w:sz w:val="18"/>
                <w:szCs w:val="18"/>
              </w:rPr>
              <w:t>SYJS4-2-10</w:t>
            </w:r>
          </w:p>
        </w:tc>
        <w:tc>
          <w:tcPr>
            <w:tcW w:w="1406" w:type="pct"/>
            <w:vAlign w:val="center"/>
          </w:tcPr>
          <w:p w:rsidR="007F0E93" w:rsidRDefault="006C414C">
            <w:pPr>
              <w:pStyle w:val="p0"/>
              <w:rPr>
                <w:rFonts w:ascii="宋体" w:hAnsi="宋体"/>
                <w:color w:val="000000"/>
                <w:sz w:val="18"/>
                <w:szCs w:val="18"/>
              </w:rPr>
            </w:pPr>
            <w:r>
              <w:rPr>
                <w:rFonts w:ascii="宋体" w:hAnsi="宋体" w:hint="eastAsia"/>
                <w:color w:val="000000"/>
                <w:sz w:val="18"/>
                <w:szCs w:val="18"/>
              </w:rPr>
              <w:t>有行贿或受贿等重大违法、违纪行为</w:t>
            </w:r>
          </w:p>
        </w:tc>
        <w:tc>
          <w:tcPr>
            <w:tcW w:w="868" w:type="pct"/>
            <w:vAlign w:val="center"/>
          </w:tcPr>
          <w:p w:rsidR="007F0E93" w:rsidRDefault="006C414C">
            <w:pPr>
              <w:spacing w:line="260" w:lineRule="atLeast"/>
              <w:jc w:val="center"/>
              <w:rPr>
                <w:rFonts w:ascii="宋体" w:hAnsi="宋体"/>
                <w:color w:val="000000"/>
                <w:sz w:val="18"/>
                <w:szCs w:val="18"/>
              </w:rPr>
            </w:pPr>
            <w:r>
              <w:rPr>
                <w:rFonts w:ascii="宋体" w:hAnsi="宋体" w:hint="eastAsia"/>
                <w:bCs/>
                <w:color w:val="000000"/>
                <w:sz w:val="18"/>
                <w:szCs w:val="18"/>
              </w:rPr>
              <w:t>直接定为D级</w:t>
            </w:r>
          </w:p>
        </w:tc>
        <w:tc>
          <w:tcPr>
            <w:tcW w:w="494" w:type="pct"/>
            <w:vAlign w:val="center"/>
          </w:tcPr>
          <w:p w:rsidR="007F0E93" w:rsidRDefault="007F0E93">
            <w:pPr>
              <w:pStyle w:val="p0"/>
              <w:spacing w:line="260" w:lineRule="atLeast"/>
              <w:jc w:val="center"/>
              <w:rPr>
                <w:rFonts w:ascii="宋体" w:hAnsi="宋体"/>
                <w:color w:val="000000"/>
                <w:sz w:val="15"/>
                <w:szCs w:val="15"/>
              </w:rPr>
            </w:pPr>
          </w:p>
        </w:tc>
      </w:tr>
      <w:tr w:rsidR="007F0E93">
        <w:trPr>
          <w:trHeight w:val="90"/>
          <w:jc w:val="center"/>
        </w:trPr>
        <w:tc>
          <w:tcPr>
            <w:tcW w:w="980" w:type="pct"/>
            <w:gridSpan w:val="2"/>
            <w:vMerge/>
            <w:tcBorders>
              <w:bottom w:val="single" w:sz="4" w:space="0" w:color="auto"/>
            </w:tcBorders>
            <w:vAlign w:val="center"/>
          </w:tcPr>
          <w:p w:rsidR="007F0E93" w:rsidRDefault="007F0E93">
            <w:pPr>
              <w:rPr>
                <w:rFonts w:ascii="宋体" w:hAnsi="宋体"/>
                <w:color w:val="000000"/>
                <w:sz w:val="18"/>
                <w:szCs w:val="18"/>
              </w:rPr>
            </w:pPr>
          </w:p>
        </w:tc>
        <w:tc>
          <w:tcPr>
            <w:tcW w:w="611" w:type="pct"/>
            <w:vMerge/>
            <w:vAlign w:val="center"/>
          </w:tcPr>
          <w:p w:rsidR="007F0E93" w:rsidRDefault="007F0E93">
            <w:pPr>
              <w:rPr>
                <w:rFonts w:ascii="宋体" w:hAnsi="宋体"/>
                <w:color w:val="000000"/>
                <w:sz w:val="18"/>
                <w:szCs w:val="18"/>
              </w:rPr>
            </w:pPr>
          </w:p>
        </w:tc>
        <w:tc>
          <w:tcPr>
            <w:tcW w:w="641" w:type="pct"/>
            <w:vAlign w:val="center"/>
          </w:tcPr>
          <w:p w:rsidR="007F0E93" w:rsidRDefault="006C414C">
            <w:pPr>
              <w:spacing w:line="260" w:lineRule="atLeast"/>
              <w:jc w:val="center"/>
              <w:rPr>
                <w:rFonts w:ascii="宋体" w:hAnsi="宋体"/>
                <w:color w:val="000000"/>
                <w:sz w:val="18"/>
                <w:szCs w:val="18"/>
              </w:rPr>
            </w:pPr>
            <w:r>
              <w:rPr>
                <w:rFonts w:ascii="宋体" w:hAnsi="宋体" w:hint="eastAsia"/>
                <w:color w:val="000000"/>
                <w:sz w:val="18"/>
                <w:szCs w:val="18"/>
              </w:rPr>
              <w:t>SYJS4-2-11</w:t>
            </w:r>
          </w:p>
        </w:tc>
        <w:tc>
          <w:tcPr>
            <w:tcW w:w="1406" w:type="pct"/>
            <w:vAlign w:val="center"/>
          </w:tcPr>
          <w:p w:rsidR="007F0E93" w:rsidRDefault="006C414C">
            <w:pPr>
              <w:pStyle w:val="p0"/>
              <w:spacing w:line="260" w:lineRule="atLeast"/>
              <w:rPr>
                <w:rFonts w:ascii="宋体" w:hAnsi="宋体"/>
                <w:color w:val="000000"/>
                <w:sz w:val="18"/>
                <w:szCs w:val="18"/>
              </w:rPr>
            </w:pPr>
            <w:r>
              <w:rPr>
                <w:rFonts w:ascii="宋体" w:hAnsi="宋体" w:hint="eastAsia"/>
                <w:color w:val="000000"/>
                <w:sz w:val="18"/>
                <w:szCs w:val="18"/>
              </w:rPr>
              <w:t>其它不诚信行为</w:t>
            </w:r>
          </w:p>
        </w:tc>
        <w:tc>
          <w:tcPr>
            <w:tcW w:w="868" w:type="pct"/>
            <w:vAlign w:val="center"/>
          </w:tcPr>
          <w:p w:rsidR="007F0E93" w:rsidRDefault="006C414C">
            <w:pPr>
              <w:spacing w:line="260" w:lineRule="atLeast"/>
              <w:jc w:val="center"/>
              <w:rPr>
                <w:rFonts w:ascii="宋体" w:hAnsi="宋体"/>
                <w:color w:val="000000"/>
                <w:sz w:val="18"/>
                <w:szCs w:val="18"/>
              </w:rPr>
            </w:pPr>
            <w:r>
              <w:rPr>
                <w:rFonts w:ascii="宋体" w:hAnsi="宋体" w:hint="eastAsia"/>
                <w:bCs/>
                <w:color w:val="000000"/>
                <w:sz w:val="18"/>
                <w:szCs w:val="18"/>
              </w:rPr>
              <w:t>直接定为D级</w:t>
            </w:r>
          </w:p>
        </w:tc>
        <w:tc>
          <w:tcPr>
            <w:tcW w:w="494" w:type="pct"/>
            <w:vAlign w:val="center"/>
          </w:tcPr>
          <w:p w:rsidR="007F0E93" w:rsidRDefault="007F0E93">
            <w:pPr>
              <w:pStyle w:val="p0"/>
              <w:spacing w:line="20" w:lineRule="atLeast"/>
              <w:jc w:val="left"/>
              <w:rPr>
                <w:rFonts w:ascii="宋体" w:hAnsi="宋体"/>
                <w:color w:val="000000"/>
                <w:sz w:val="15"/>
                <w:szCs w:val="15"/>
              </w:rPr>
            </w:pPr>
          </w:p>
        </w:tc>
      </w:tr>
    </w:tbl>
    <w:p w:rsidR="007F0E93" w:rsidRDefault="006C414C">
      <w:pPr>
        <w:pStyle w:val="p16"/>
        <w:widowControl w:val="0"/>
        <w:snapToGrid w:val="0"/>
        <w:spacing w:line="560" w:lineRule="exact"/>
        <w:ind w:firstLineChars="200" w:firstLine="640"/>
        <w:rPr>
          <w:rFonts w:ascii="方正黑体_GBK" w:eastAsia="方正黑体_GBK"/>
          <w:b/>
          <w:bCs/>
          <w:color w:val="000000"/>
        </w:rPr>
      </w:pPr>
      <w:r>
        <w:rPr>
          <w:rFonts w:ascii="方正黑体_GBK" w:eastAsia="方正黑体_GBK" w:hAnsi="方正黑体_GBK" w:cs="方正黑体_GBK" w:hint="eastAsia"/>
          <w:color w:val="000000"/>
          <w:sz w:val="32"/>
          <w:szCs w:val="32"/>
        </w:rPr>
        <w:lastRenderedPageBreak/>
        <w:t>二、计算方法</w:t>
      </w:r>
    </w:p>
    <w:p w:rsidR="007F0E93" w:rsidRDefault="006C414C">
      <w:pPr>
        <w:pStyle w:val="p16"/>
        <w:widowControl w:val="0"/>
        <w:snapToGrid w:val="0"/>
        <w:spacing w:line="560" w:lineRule="exact"/>
        <w:ind w:firstLineChars="200" w:firstLine="640"/>
        <w:rPr>
          <w:rFonts w:ascii="方正仿宋_GBK" w:eastAsia="方正仿宋_GBK" w:hAnsi="宋体"/>
          <w:color w:val="000000"/>
          <w:sz w:val="32"/>
          <w:szCs w:val="32"/>
        </w:rPr>
      </w:pPr>
      <w:r>
        <w:rPr>
          <w:rFonts w:ascii="方正仿宋_GBK" w:eastAsia="方正仿宋_GBK" w:hAnsi="宋体" w:hint="eastAsia"/>
          <w:color w:val="000000"/>
          <w:sz w:val="32"/>
          <w:szCs w:val="32"/>
        </w:rPr>
        <w:t xml:space="preserve">建设单位信用综合评分按照以下公式计算： </w:t>
      </w:r>
    </w:p>
    <w:p w:rsidR="007F0E93" w:rsidRDefault="006C414C">
      <w:pPr>
        <w:pStyle w:val="p16"/>
        <w:snapToGrid w:val="0"/>
        <w:ind w:firstLineChars="200" w:firstLine="640"/>
        <w:rPr>
          <w:rFonts w:ascii="方正仿宋_GBK" w:eastAsia="方正仿宋_GBK" w:hAnsi="宋体"/>
          <w:color w:val="000000"/>
          <w:sz w:val="32"/>
          <w:szCs w:val="32"/>
        </w:rPr>
      </w:pPr>
      <w:r>
        <w:rPr>
          <w:rFonts w:ascii="方正仿宋_GBK" w:eastAsia="方正仿宋_GBK" w:hAnsi="宋体" w:hint="eastAsia"/>
          <w:color w:val="000000"/>
          <w:sz w:val="32"/>
          <w:szCs w:val="32"/>
        </w:rPr>
        <w:t xml:space="preserve">S=（∑Fi）/ n </w:t>
      </w:r>
    </w:p>
    <w:p w:rsidR="007F0E93" w:rsidRDefault="006C414C">
      <w:pPr>
        <w:pStyle w:val="p16"/>
        <w:widowControl w:val="0"/>
        <w:snapToGrid w:val="0"/>
        <w:spacing w:line="560" w:lineRule="exact"/>
        <w:ind w:firstLineChars="200" w:firstLine="640"/>
        <w:rPr>
          <w:rFonts w:ascii="方正仿宋_GBK" w:eastAsia="方正仿宋_GBK" w:hAnsi="宋体"/>
          <w:color w:val="000000"/>
          <w:sz w:val="32"/>
          <w:szCs w:val="32"/>
        </w:rPr>
      </w:pPr>
      <w:r>
        <w:rPr>
          <w:rFonts w:ascii="方正仿宋_GBK" w:eastAsia="方正仿宋_GBK" w:hAnsi="宋体" w:hint="eastAsia"/>
          <w:color w:val="000000"/>
          <w:sz w:val="32"/>
          <w:szCs w:val="32"/>
        </w:rPr>
        <w:t>式中：S—建设单位的信用综合评分；</w:t>
      </w:r>
    </w:p>
    <w:p w:rsidR="007F0E93" w:rsidRDefault="006C414C">
      <w:pPr>
        <w:pStyle w:val="p16"/>
        <w:widowControl w:val="0"/>
        <w:snapToGrid w:val="0"/>
        <w:spacing w:line="560" w:lineRule="exact"/>
        <w:ind w:firstLineChars="200" w:firstLine="640"/>
        <w:rPr>
          <w:rFonts w:ascii="方正仿宋_GBK" w:eastAsia="方正仿宋_GBK" w:hAnsi="宋体"/>
          <w:color w:val="000000"/>
          <w:sz w:val="32"/>
          <w:szCs w:val="32"/>
        </w:rPr>
      </w:pPr>
      <w:r>
        <w:rPr>
          <w:rFonts w:ascii="方正仿宋_GBK" w:eastAsia="方正仿宋_GBK" w:hAnsi="宋体" w:hint="eastAsia"/>
          <w:color w:val="000000"/>
          <w:sz w:val="32"/>
          <w:szCs w:val="32"/>
        </w:rPr>
        <w:t xml:space="preserve">      Fi—建设单位在某一水运工程建设项目的信用评分；</w:t>
      </w:r>
    </w:p>
    <w:p w:rsidR="007F0E93" w:rsidRDefault="006C414C">
      <w:pPr>
        <w:pStyle w:val="p0"/>
        <w:widowControl w:val="0"/>
        <w:spacing w:line="560" w:lineRule="exact"/>
        <w:rPr>
          <w:rFonts w:ascii="方正仿宋_GBK" w:eastAsia="方正仿宋_GBK"/>
          <w:sz w:val="32"/>
        </w:rPr>
      </w:pPr>
      <w:r>
        <w:rPr>
          <w:rFonts w:ascii="方正仿宋_GBK" w:eastAsia="方正仿宋_GBK" w:hint="eastAsia"/>
          <w:sz w:val="32"/>
        </w:rPr>
        <w:t xml:space="preserve">          n—建设单位从事水运工程建设项目总数。</w:t>
      </w:r>
    </w:p>
    <w:p w:rsidR="007F0E93" w:rsidRDefault="007F0E93">
      <w:pPr>
        <w:pStyle w:val="p0"/>
        <w:widowControl w:val="0"/>
        <w:spacing w:line="560" w:lineRule="exact"/>
        <w:rPr>
          <w:rFonts w:ascii="方正黑体_GBK" w:eastAsia="方正黑体_GBK"/>
        </w:rPr>
      </w:pPr>
    </w:p>
    <w:p w:rsidR="007F0E93" w:rsidRDefault="007F0E93">
      <w:pPr>
        <w:pStyle w:val="p0"/>
        <w:widowControl w:val="0"/>
        <w:spacing w:line="560" w:lineRule="exact"/>
        <w:rPr>
          <w:rFonts w:ascii="方正黑体_GBK" w:eastAsia="方正黑体_GBK"/>
        </w:rPr>
      </w:pPr>
    </w:p>
    <w:p w:rsidR="007F0E93" w:rsidRDefault="007F0E93">
      <w:pPr>
        <w:pStyle w:val="p0"/>
        <w:widowControl w:val="0"/>
        <w:spacing w:line="560" w:lineRule="exact"/>
        <w:rPr>
          <w:rFonts w:ascii="方正黑体_GBK" w:eastAsia="方正黑体_GBK"/>
        </w:rPr>
      </w:pPr>
    </w:p>
    <w:p w:rsidR="007F0E93" w:rsidRDefault="007F0E93">
      <w:pPr>
        <w:pStyle w:val="p0"/>
        <w:widowControl w:val="0"/>
        <w:spacing w:line="560" w:lineRule="exact"/>
        <w:rPr>
          <w:rFonts w:ascii="方正黑体_GBK" w:eastAsia="方正黑体_GBK"/>
        </w:rPr>
      </w:pPr>
    </w:p>
    <w:p w:rsidR="007F0E93" w:rsidRDefault="007F0E93">
      <w:pPr>
        <w:pStyle w:val="p0"/>
        <w:widowControl w:val="0"/>
        <w:spacing w:line="560" w:lineRule="exact"/>
        <w:rPr>
          <w:rFonts w:ascii="方正黑体_GBK" w:eastAsia="方正黑体_GBK"/>
        </w:rPr>
      </w:pPr>
    </w:p>
    <w:p w:rsidR="007F0E93" w:rsidRDefault="007F0E93">
      <w:pPr>
        <w:pStyle w:val="p0"/>
        <w:widowControl w:val="0"/>
        <w:spacing w:line="560" w:lineRule="exact"/>
        <w:rPr>
          <w:rFonts w:ascii="方正黑体_GBK" w:eastAsia="方正黑体_GBK"/>
        </w:rPr>
      </w:pPr>
    </w:p>
    <w:p w:rsidR="007F0E93" w:rsidRDefault="007F0E93">
      <w:pPr>
        <w:pStyle w:val="p0"/>
        <w:widowControl w:val="0"/>
        <w:spacing w:line="560" w:lineRule="exact"/>
        <w:rPr>
          <w:rFonts w:ascii="方正黑体_GBK" w:eastAsia="方正黑体_GBK"/>
        </w:rPr>
      </w:pPr>
    </w:p>
    <w:p w:rsidR="007F0E93" w:rsidRDefault="007F0E93">
      <w:pPr>
        <w:pStyle w:val="p0"/>
        <w:widowControl w:val="0"/>
        <w:spacing w:line="560" w:lineRule="exact"/>
        <w:rPr>
          <w:rFonts w:ascii="方正黑体_GBK" w:eastAsia="方正黑体_GBK"/>
        </w:rPr>
      </w:pPr>
    </w:p>
    <w:p w:rsidR="007F0E93" w:rsidRDefault="007F0E93">
      <w:pPr>
        <w:pStyle w:val="p0"/>
        <w:widowControl w:val="0"/>
        <w:spacing w:line="560" w:lineRule="exact"/>
        <w:rPr>
          <w:rFonts w:ascii="方正黑体_GBK" w:eastAsia="方正黑体_GBK"/>
        </w:rPr>
      </w:pPr>
    </w:p>
    <w:p w:rsidR="007F0E93" w:rsidRDefault="007F0E93">
      <w:pPr>
        <w:pStyle w:val="p0"/>
        <w:widowControl w:val="0"/>
        <w:spacing w:line="560" w:lineRule="exact"/>
        <w:rPr>
          <w:rFonts w:ascii="方正黑体_GBK" w:eastAsia="方正黑体_GBK"/>
        </w:rPr>
      </w:pPr>
    </w:p>
    <w:p w:rsidR="007F0E93" w:rsidRDefault="007F0E93">
      <w:pPr>
        <w:pStyle w:val="p0"/>
        <w:widowControl w:val="0"/>
        <w:spacing w:line="560" w:lineRule="exact"/>
        <w:rPr>
          <w:rFonts w:ascii="方正黑体_GBK" w:eastAsia="方正黑体_GBK"/>
        </w:rPr>
      </w:pPr>
    </w:p>
    <w:p w:rsidR="007F0E93" w:rsidRDefault="007F0E93">
      <w:pPr>
        <w:pStyle w:val="p0"/>
        <w:widowControl w:val="0"/>
        <w:spacing w:line="560" w:lineRule="exact"/>
        <w:rPr>
          <w:rFonts w:ascii="方正黑体_GBK" w:eastAsia="方正黑体_GBK"/>
        </w:rPr>
      </w:pPr>
    </w:p>
    <w:p w:rsidR="007F0E93" w:rsidRDefault="007F0E93">
      <w:pPr>
        <w:pStyle w:val="p0"/>
        <w:widowControl w:val="0"/>
        <w:spacing w:line="560" w:lineRule="exact"/>
        <w:rPr>
          <w:rFonts w:ascii="方正黑体_GBK" w:eastAsia="方正黑体_GBK"/>
        </w:rPr>
      </w:pPr>
    </w:p>
    <w:p w:rsidR="007F0E93" w:rsidRDefault="006C414C">
      <w:pPr>
        <w:pStyle w:val="p0"/>
        <w:widowControl w:val="0"/>
        <w:spacing w:line="560" w:lineRule="exact"/>
        <w:rPr>
          <w:rFonts w:ascii="方正黑体_GBK" w:eastAsia="方正黑体_GBK"/>
          <w:sz w:val="32"/>
        </w:rPr>
      </w:pPr>
      <w:r>
        <w:rPr>
          <w:rFonts w:ascii="方正黑体_GBK" w:eastAsia="方正黑体_GBK" w:hint="eastAsia"/>
          <w:sz w:val="32"/>
        </w:rPr>
        <w:t>附件1-2</w:t>
      </w:r>
    </w:p>
    <w:p w:rsidR="007F0E93" w:rsidRDefault="007F0E93">
      <w:pPr>
        <w:pStyle w:val="p0"/>
        <w:spacing w:line="500" w:lineRule="exact"/>
        <w:jc w:val="center"/>
        <w:rPr>
          <w:rFonts w:ascii="方正小标宋_GBK" w:eastAsia="方正小标宋_GBK"/>
          <w:color w:val="000000"/>
          <w:sz w:val="36"/>
          <w:szCs w:val="36"/>
        </w:rPr>
      </w:pPr>
    </w:p>
    <w:p w:rsidR="007F0E93" w:rsidRDefault="006C414C">
      <w:pPr>
        <w:pStyle w:val="p0"/>
        <w:spacing w:line="540" w:lineRule="exact"/>
        <w:jc w:val="center"/>
        <w:rPr>
          <w:rFonts w:ascii="方正小标宋_GBK" w:eastAsia="方正小标宋_GBK"/>
          <w:color w:val="000000"/>
          <w:sz w:val="44"/>
          <w:szCs w:val="44"/>
        </w:rPr>
      </w:pPr>
      <w:r>
        <w:rPr>
          <w:rFonts w:ascii="方正小标宋_GBK" w:eastAsia="方正小标宋_GBK" w:hint="eastAsia"/>
          <w:color w:val="000000"/>
          <w:sz w:val="44"/>
          <w:szCs w:val="44"/>
        </w:rPr>
        <w:t>重庆市水运工程建设市场设计和</w:t>
      </w:r>
    </w:p>
    <w:p w:rsidR="007F0E93" w:rsidRDefault="006C414C">
      <w:pPr>
        <w:pStyle w:val="p0"/>
        <w:spacing w:line="540" w:lineRule="exact"/>
        <w:jc w:val="center"/>
        <w:rPr>
          <w:rFonts w:ascii="方正小标宋_GBK" w:eastAsia="方正小标宋_GBK"/>
          <w:color w:val="000000"/>
          <w:sz w:val="44"/>
          <w:szCs w:val="44"/>
        </w:rPr>
      </w:pPr>
      <w:r>
        <w:rPr>
          <w:rFonts w:ascii="方正小标宋_GBK" w:eastAsia="方正小标宋_GBK" w:hint="eastAsia"/>
          <w:color w:val="000000"/>
          <w:sz w:val="44"/>
          <w:szCs w:val="44"/>
        </w:rPr>
        <w:lastRenderedPageBreak/>
        <w:t>施工单位信用行为评定标准及计算方法</w:t>
      </w:r>
    </w:p>
    <w:p w:rsidR="007F0E93" w:rsidRDefault="007F0E93">
      <w:pPr>
        <w:pStyle w:val="p16"/>
        <w:snapToGrid w:val="0"/>
        <w:spacing w:line="500" w:lineRule="exact"/>
        <w:ind w:firstLineChars="200" w:firstLine="640"/>
        <w:rPr>
          <w:rFonts w:ascii="方正黑体_GBK" w:eastAsia="方正黑体_GBK" w:hAnsi="方正黑体_GBK" w:cs="方正黑体_GBK"/>
          <w:color w:val="000000"/>
          <w:sz w:val="32"/>
          <w:szCs w:val="32"/>
        </w:rPr>
      </w:pPr>
    </w:p>
    <w:p w:rsidR="007F0E93" w:rsidRDefault="006C414C">
      <w:pPr>
        <w:pStyle w:val="p16"/>
        <w:snapToGrid w:val="0"/>
        <w:spacing w:line="500" w:lineRule="exact"/>
        <w:ind w:firstLineChars="200" w:firstLine="640"/>
        <w:rPr>
          <w:rFonts w:ascii="方正仿宋_GBK" w:eastAsia="方正仿宋_GBK" w:hAnsi="宋体"/>
          <w:b/>
          <w:bCs/>
          <w:color w:val="000000"/>
          <w:sz w:val="32"/>
          <w:szCs w:val="32"/>
        </w:rPr>
      </w:pPr>
      <w:r>
        <w:rPr>
          <w:rFonts w:ascii="方正黑体_GBK" w:eastAsia="方正黑体_GBK" w:hAnsi="方正黑体_GBK" w:cs="方正黑体_GBK" w:hint="eastAsia"/>
          <w:color w:val="000000"/>
          <w:sz w:val="32"/>
          <w:szCs w:val="32"/>
        </w:rPr>
        <w:t>一、评定标准</w:t>
      </w:r>
    </w:p>
    <w:p w:rsidR="007F0E93" w:rsidRDefault="006C414C">
      <w:pPr>
        <w:pStyle w:val="a4"/>
        <w:spacing w:line="500" w:lineRule="exact"/>
        <w:ind w:firstLineChars="200" w:firstLine="640"/>
        <w:rPr>
          <w:color w:val="000000"/>
        </w:rPr>
      </w:pPr>
      <w:r>
        <w:rPr>
          <w:rFonts w:ascii="方正楷体_GBK" w:eastAsia="方正楷体_GBK" w:hAnsi="方正楷体_GBK" w:cs="方正楷体_GBK" w:hint="eastAsia"/>
          <w:color w:val="000000"/>
          <w:sz w:val="32"/>
          <w:szCs w:val="32"/>
        </w:rPr>
        <w:t>（一）设计单位信用行为评定标准</w:t>
      </w:r>
    </w:p>
    <w:tbl>
      <w:tblPr>
        <w:tblW w:w="47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026"/>
        <w:gridCol w:w="1266"/>
        <w:gridCol w:w="3147"/>
        <w:gridCol w:w="1512"/>
        <w:gridCol w:w="796"/>
      </w:tblGrid>
      <w:tr w:rsidR="007F0E93">
        <w:trPr>
          <w:trHeight w:val="454"/>
          <w:tblHeader/>
          <w:jc w:val="center"/>
        </w:trPr>
        <w:tc>
          <w:tcPr>
            <w:tcW w:w="1089" w:type="pct"/>
            <w:gridSpan w:val="2"/>
            <w:vAlign w:val="center"/>
          </w:tcPr>
          <w:p w:rsidR="007F0E93" w:rsidRDefault="006C414C">
            <w:pPr>
              <w:widowControl/>
              <w:spacing w:line="280" w:lineRule="exact"/>
              <w:jc w:val="center"/>
              <w:rPr>
                <w:rFonts w:ascii="黑体" w:eastAsia="黑体"/>
                <w:color w:val="000000"/>
                <w:kern w:val="0"/>
                <w:sz w:val="24"/>
              </w:rPr>
            </w:pPr>
            <w:r>
              <w:rPr>
                <w:rFonts w:ascii="黑体" w:eastAsia="方正黑体_GBK" w:hint="eastAsia"/>
                <w:color w:val="000000"/>
                <w:kern w:val="0"/>
                <w:sz w:val="24"/>
              </w:rPr>
              <w:t>评定内容</w:t>
            </w:r>
          </w:p>
        </w:tc>
        <w:tc>
          <w:tcPr>
            <w:tcW w:w="737" w:type="pct"/>
            <w:vAlign w:val="center"/>
          </w:tcPr>
          <w:p w:rsidR="007F0E93" w:rsidRDefault="006C414C">
            <w:pPr>
              <w:widowControl/>
              <w:spacing w:line="280" w:lineRule="exact"/>
              <w:jc w:val="center"/>
              <w:rPr>
                <w:rFonts w:ascii="黑体" w:eastAsia="黑体"/>
                <w:color w:val="000000"/>
                <w:kern w:val="0"/>
                <w:sz w:val="24"/>
              </w:rPr>
            </w:pPr>
            <w:r>
              <w:rPr>
                <w:rFonts w:ascii="黑体" w:eastAsia="方正黑体_GBK" w:hint="eastAsia"/>
                <w:color w:val="000000"/>
                <w:kern w:val="0"/>
                <w:sz w:val="24"/>
              </w:rPr>
              <w:t>行为代码</w:t>
            </w:r>
          </w:p>
        </w:tc>
        <w:tc>
          <w:tcPr>
            <w:tcW w:w="1831" w:type="pct"/>
            <w:vAlign w:val="center"/>
          </w:tcPr>
          <w:p w:rsidR="007F0E93" w:rsidRDefault="006C414C">
            <w:pPr>
              <w:widowControl/>
              <w:spacing w:line="280" w:lineRule="exact"/>
              <w:jc w:val="center"/>
              <w:rPr>
                <w:rFonts w:ascii="黑体" w:eastAsia="黑体"/>
                <w:color w:val="000000"/>
                <w:kern w:val="0"/>
                <w:sz w:val="24"/>
              </w:rPr>
            </w:pPr>
            <w:r>
              <w:rPr>
                <w:rFonts w:ascii="黑体" w:eastAsia="方正黑体_GBK" w:hint="eastAsia"/>
                <w:color w:val="000000"/>
                <w:kern w:val="0"/>
                <w:sz w:val="24"/>
              </w:rPr>
              <w:t>不良行为</w:t>
            </w:r>
          </w:p>
        </w:tc>
        <w:tc>
          <w:tcPr>
            <w:tcW w:w="880" w:type="pct"/>
            <w:vAlign w:val="center"/>
          </w:tcPr>
          <w:p w:rsidR="007F0E93" w:rsidRDefault="006C414C">
            <w:pPr>
              <w:widowControl/>
              <w:spacing w:line="280" w:lineRule="exact"/>
              <w:jc w:val="center"/>
              <w:rPr>
                <w:rFonts w:ascii="黑体" w:eastAsia="黑体"/>
                <w:color w:val="000000"/>
                <w:kern w:val="0"/>
                <w:sz w:val="24"/>
              </w:rPr>
            </w:pPr>
            <w:r>
              <w:rPr>
                <w:rFonts w:ascii="黑体" w:eastAsia="方正黑体_GBK" w:hint="eastAsia"/>
                <w:color w:val="000000"/>
                <w:kern w:val="0"/>
                <w:sz w:val="24"/>
              </w:rPr>
              <w:t>行为等级和扣分标准</w:t>
            </w:r>
          </w:p>
        </w:tc>
        <w:tc>
          <w:tcPr>
            <w:tcW w:w="463" w:type="pct"/>
            <w:vAlign w:val="center"/>
          </w:tcPr>
          <w:p w:rsidR="007F0E93" w:rsidRDefault="006C414C">
            <w:pPr>
              <w:widowControl/>
              <w:spacing w:line="280" w:lineRule="exact"/>
              <w:jc w:val="center"/>
              <w:rPr>
                <w:rFonts w:ascii="黑体" w:eastAsia="黑体"/>
                <w:color w:val="000000"/>
                <w:kern w:val="0"/>
                <w:sz w:val="24"/>
              </w:rPr>
            </w:pPr>
            <w:r>
              <w:rPr>
                <w:rFonts w:ascii="黑体" w:eastAsia="方正黑体_GBK" w:hint="eastAsia"/>
                <w:color w:val="000000"/>
                <w:kern w:val="0"/>
                <w:sz w:val="24"/>
              </w:rPr>
              <w:t>备注</w:t>
            </w:r>
          </w:p>
        </w:tc>
      </w:tr>
      <w:tr w:rsidR="007F0E93">
        <w:trPr>
          <w:cantSplit/>
          <w:trHeight w:val="454"/>
          <w:jc w:val="center"/>
        </w:trPr>
        <w:tc>
          <w:tcPr>
            <w:tcW w:w="492" w:type="pct"/>
            <w:vMerge w:val="restart"/>
            <w:vAlign w:val="center"/>
          </w:tcPr>
          <w:p w:rsidR="007F0E93" w:rsidRDefault="006C414C">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投标</w:t>
            </w:r>
          </w:p>
          <w:p w:rsidR="007F0E93" w:rsidRDefault="006C414C">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行为</w:t>
            </w:r>
          </w:p>
          <w:p w:rsidR="007F0E93" w:rsidRDefault="006C414C">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（满分15分，扣完为止。行为代码SYSJ1）</w:t>
            </w:r>
          </w:p>
        </w:tc>
        <w:tc>
          <w:tcPr>
            <w:tcW w:w="597" w:type="pct"/>
            <w:vMerge w:val="restart"/>
            <w:vAlign w:val="center"/>
          </w:tcPr>
          <w:p w:rsidR="007F0E93" w:rsidRDefault="006C414C">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严重失信</w:t>
            </w:r>
          </w:p>
          <w:p w:rsidR="007F0E93" w:rsidRDefault="006C414C">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行为（行为代码SYSJ1-1）</w:t>
            </w:r>
          </w:p>
        </w:tc>
        <w:tc>
          <w:tcPr>
            <w:tcW w:w="737" w:type="pct"/>
            <w:vAlign w:val="center"/>
          </w:tcPr>
          <w:p w:rsidR="007F0E93" w:rsidRDefault="006C414C">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SYSJ1-1-1</w:t>
            </w:r>
          </w:p>
        </w:tc>
        <w:tc>
          <w:tcPr>
            <w:tcW w:w="1831" w:type="pct"/>
            <w:vAlign w:val="center"/>
          </w:tcPr>
          <w:p w:rsidR="007F0E93" w:rsidRDefault="006C414C">
            <w:pPr>
              <w:widowControl/>
              <w:spacing w:line="240" w:lineRule="exact"/>
              <w:rPr>
                <w:rFonts w:ascii="宋体" w:hAnsi="宋体" w:cs="宋体"/>
                <w:color w:val="000000"/>
                <w:kern w:val="0"/>
                <w:sz w:val="18"/>
                <w:szCs w:val="18"/>
              </w:rPr>
            </w:pPr>
            <w:r>
              <w:rPr>
                <w:rFonts w:ascii="宋体" w:hAnsi="宋体" w:cs="宋体" w:hint="eastAsia"/>
                <w:color w:val="000000"/>
                <w:kern w:val="0"/>
                <w:sz w:val="18"/>
                <w:szCs w:val="18"/>
              </w:rPr>
              <w:t>涂改、伪造、出借、转让资质证书</w:t>
            </w:r>
          </w:p>
        </w:tc>
        <w:tc>
          <w:tcPr>
            <w:tcW w:w="880" w:type="pct"/>
            <w:vAlign w:val="center"/>
          </w:tcPr>
          <w:p w:rsidR="007F0E93" w:rsidRDefault="006C414C">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直接定为D级</w:t>
            </w:r>
          </w:p>
        </w:tc>
        <w:tc>
          <w:tcPr>
            <w:tcW w:w="463" w:type="pct"/>
            <w:vAlign w:val="center"/>
          </w:tcPr>
          <w:p w:rsidR="007F0E93" w:rsidRDefault="007F0E93">
            <w:pPr>
              <w:widowControl/>
              <w:spacing w:line="240" w:lineRule="exact"/>
              <w:jc w:val="center"/>
              <w:rPr>
                <w:rFonts w:ascii="宋体" w:hAnsi="宋体" w:cs="宋体"/>
                <w:color w:val="000000"/>
                <w:kern w:val="0"/>
                <w:sz w:val="18"/>
                <w:szCs w:val="18"/>
              </w:rPr>
            </w:pPr>
          </w:p>
        </w:tc>
      </w:tr>
      <w:tr w:rsidR="007F0E93">
        <w:trPr>
          <w:cantSplit/>
          <w:trHeight w:val="454"/>
          <w:jc w:val="center"/>
        </w:trPr>
        <w:tc>
          <w:tcPr>
            <w:tcW w:w="492" w:type="pct"/>
            <w:vMerge/>
            <w:vAlign w:val="center"/>
          </w:tcPr>
          <w:p w:rsidR="007F0E93" w:rsidRDefault="007F0E93">
            <w:pPr>
              <w:spacing w:line="240" w:lineRule="exact"/>
              <w:rPr>
                <w:rFonts w:ascii="宋体" w:hAnsi="宋体" w:cs="宋体"/>
                <w:color w:val="000000"/>
                <w:sz w:val="18"/>
                <w:szCs w:val="18"/>
              </w:rPr>
            </w:pPr>
          </w:p>
        </w:tc>
        <w:tc>
          <w:tcPr>
            <w:tcW w:w="597" w:type="pct"/>
            <w:vMerge/>
            <w:vAlign w:val="center"/>
          </w:tcPr>
          <w:p w:rsidR="007F0E93" w:rsidRDefault="007F0E93">
            <w:pPr>
              <w:spacing w:line="240" w:lineRule="exact"/>
              <w:rPr>
                <w:rFonts w:ascii="宋体" w:hAnsi="宋体" w:cs="宋体"/>
                <w:color w:val="000000"/>
                <w:sz w:val="18"/>
                <w:szCs w:val="18"/>
              </w:rPr>
            </w:pPr>
          </w:p>
        </w:tc>
        <w:tc>
          <w:tcPr>
            <w:tcW w:w="737" w:type="pct"/>
            <w:vAlign w:val="center"/>
          </w:tcPr>
          <w:p w:rsidR="007F0E93" w:rsidRDefault="006C414C">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SYSJ1-1-2</w:t>
            </w:r>
          </w:p>
        </w:tc>
        <w:tc>
          <w:tcPr>
            <w:tcW w:w="1831" w:type="pct"/>
            <w:vAlign w:val="center"/>
          </w:tcPr>
          <w:p w:rsidR="007F0E93" w:rsidRDefault="006C414C">
            <w:pPr>
              <w:widowControl/>
              <w:spacing w:line="240" w:lineRule="exact"/>
              <w:rPr>
                <w:rFonts w:ascii="宋体" w:hAnsi="宋体" w:cs="宋体"/>
                <w:color w:val="000000"/>
                <w:kern w:val="0"/>
                <w:sz w:val="18"/>
                <w:szCs w:val="18"/>
              </w:rPr>
            </w:pPr>
            <w:r>
              <w:rPr>
                <w:rFonts w:ascii="宋体" w:hAnsi="宋体" w:cs="宋体" w:hint="eastAsia"/>
                <w:color w:val="000000"/>
                <w:kern w:val="0"/>
                <w:sz w:val="18"/>
                <w:szCs w:val="18"/>
              </w:rPr>
              <w:t>以他人名义投标或者以其他方式弄虚作假，骗取中标</w:t>
            </w:r>
          </w:p>
        </w:tc>
        <w:tc>
          <w:tcPr>
            <w:tcW w:w="880" w:type="pct"/>
            <w:vAlign w:val="center"/>
          </w:tcPr>
          <w:p w:rsidR="007F0E93" w:rsidRDefault="006C414C">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直接定为D级</w:t>
            </w:r>
          </w:p>
        </w:tc>
        <w:tc>
          <w:tcPr>
            <w:tcW w:w="463" w:type="pct"/>
            <w:vAlign w:val="center"/>
          </w:tcPr>
          <w:p w:rsidR="007F0E93" w:rsidRDefault="007F0E93">
            <w:pPr>
              <w:widowControl/>
              <w:spacing w:line="240" w:lineRule="exact"/>
              <w:jc w:val="center"/>
              <w:rPr>
                <w:rFonts w:ascii="宋体" w:hAnsi="宋体" w:cs="宋体"/>
                <w:color w:val="000000"/>
                <w:kern w:val="0"/>
                <w:sz w:val="18"/>
                <w:szCs w:val="18"/>
              </w:rPr>
            </w:pPr>
          </w:p>
        </w:tc>
      </w:tr>
      <w:tr w:rsidR="007F0E93">
        <w:trPr>
          <w:cantSplit/>
          <w:trHeight w:val="454"/>
          <w:jc w:val="center"/>
        </w:trPr>
        <w:tc>
          <w:tcPr>
            <w:tcW w:w="492" w:type="pct"/>
            <w:vMerge/>
            <w:vAlign w:val="center"/>
          </w:tcPr>
          <w:p w:rsidR="007F0E93" w:rsidRDefault="007F0E93">
            <w:pPr>
              <w:spacing w:line="240" w:lineRule="exact"/>
              <w:rPr>
                <w:rFonts w:ascii="宋体" w:hAnsi="宋体" w:cs="宋体"/>
                <w:color w:val="000000"/>
                <w:sz w:val="18"/>
                <w:szCs w:val="18"/>
              </w:rPr>
            </w:pPr>
          </w:p>
        </w:tc>
        <w:tc>
          <w:tcPr>
            <w:tcW w:w="597" w:type="pct"/>
            <w:vMerge/>
            <w:vAlign w:val="center"/>
          </w:tcPr>
          <w:p w:rsidR="007F0E93" w:rsidRDefault="007F0E93">
            <w:pPr>
              <w:spacing w:line="240" w:lineRule="exact"/>
              <w:rPr>
                <w:rFonts w:ascii="宋体" w:hAnsi="宋体" w:cs="宋体"/>
                <w:color w:val="000000"/>
                <w:sz w:val="18"/>
                <w:szCs w:val="18"/>
              </w:rPr>
            </w:pPr>
          </w:p>
        </w:tc>
        <w:tc>
          <w:tcPr>
            <w:tcW w:w="737" w:type="pct"/>
            <w:vAlign w:val="center"/>
          </w:tcPr>
          <w:p w:rsidR="007F0E93" w:rsidRDefault="006C414C">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SYSJ1-1-3</w:t>
            </w:r>
          </w:p>
        </w:tc>
        <w:tc>
          <w:tcPr>
            <w:tcW w:w="1831" w:type="pct"/>
            <w:vAlign w:val="center"/>
          </w:tcPr>
          <w:p w:rsidR="007F0E93" w:rsidRDefault="006C414C">
            <w:pPr>
              <w:widowControl/>
              <w:spacing w:line="240" w:lineRule="exact"/>
              <w:rPr>
                <w:rFonts w:ascii="宋体" w:hAnsi="宋体" w:cs="宋体"/>
                <w:color w:val="000000"/>
                <w:kern w:val="0"/>
                <w:sz w:val="18"/>
                <w:szCs w:val="18"/>
              </w:rPr>
            </w:pPr>
            <w:r>
              <w:rPr>
                <w:rFonts w:ascii="宋体" w:hAnsi="宋体" w:cs="宋体" w:hint="eastAsia"/>
                <w:color w:val="000000"/>
                <w:kern w:val="0"/>
                <w:sz w:val="18"/>
                <w:szCs w:val="18"/>
              </w:rPr>
              <w:t>超越本单位资质等级承揽工程</w:t>
            </w:r>
          </w:p>
        </w:tc>
        <w:tc>
          <w:tcPr>
            <w:tcW w:w="880" w:type="pct"/>
            <w:vAlign w:val="center"/>
          </w:tcPr>
          <w:p w:rsidR="007F0E93" w:rsidRDefault="006C414C">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直接定为D级</w:t>
            </w:r>
          </w:p>
        </w:tc>
        <w:tc>
          <w:tcPr>
            <w:tcW w:w="463" w:type="pct"/>
            <w:vAlign w:val="center"/>
          </w:tcPr>
          <w:p w:rsidR="007F0E93" w:rsidRDefault="007F0E93">
            <w:pPr>
              <w:widowControl/>
              <w:spacing w:line="240" w:lineRule="exact"/>
              <w:jc w:val="center"/>
              <w:rPr>
                <w:rFonts w:ascii="宋体" w:hAnsi="宋体" w:cs="宋体"/>
                <w:color w:val="000000"/>
                <w:kern w:val="0"/>
                <w:sz w:val="18"/>
                <w:szCs w:val="18"/>
              </w:rPr>
            </w:pPr>
          </w:p>
        </w:tc>
      </w:tr>
      <w:tr w:rsidR="007F0E93">
        <w:trPr>
          <w:cantSplit/>
          <w:trHeight w:val="454"/>
          <w:jc w:val="center"/>
        </w:trPr>
        <w:tc>
          <w:tcPr>
            <w:tcW w:w="492" w:type="pct"/>
            <w:vMerge/>
            <w:vAlign w:val="center"/>
          </w:tcPr>
          <w:p w:rsidR="007F0E93" w:rsidRDefault="007F0E93">
            <w:pPr>
              <w:spacing w:line="240" w:lineRule="exact"/>
              <w:rPr>
                <w:rFonts w:ascii="宋体" w:hAnsi="宋体" w:cs="宋体"/>
                <w:color w:val="000000"/>
                <w:sz w:val="18"/>
                <w:szCs w:val="18"/>
              </w:rPr>
            </w:pPr>
          </w:p>
        </w:tc>
        <w:tc>
          <w:tcPr>
            <w:tcW w:w="597" w:type="pct"/>
            <w:vMerge/>
            <w:vAlign w:val="center"/>
          </w:tcPr>
          <w:p w:rsidR="007F0E93" w:rsidRDefault="007F0E93">
            <w:pPr>
              <w:spacing w:line="240" w:lineRule="exact"/>
              <w:rPr>
                <w:rFonts w:ascii="宋体" w:hAnsi="宋体" w:cs="宋体"/>
                <w:color w:val="000000"/>
                <w:sz w:val="18"/>
                <w:szCs w:val="18"/>
              </w:rPr>
            </w:pPr>
          </w:p>
        </w:tc>
        <w:tc>
          <w:tcPr>
            <w:tcW w:w="737" w:type="pct"/>
            <w:vAlign w:val="center"/>
          </w:tcPr>
          <w:p w:rsidR="007F0E93" w:rsidRDefault="006C414C">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SYSJ1-1-4</w:t>
            </w:r>
          </w:p>
        </w:tc>
        <w:tc>
          <w:tcPr>
            <w:tcW w:w="1831" w:type="pct"/>
            <w:vAlign w:val="center"/>
          </w:tcPr>
          <w:p w:rsidR="007F0E93" w:rsidRDefault="006C414C">
            <w:pPr>
              <w:widowControl/>
              <w:spacing w:line="240" w:lineRule="exact"/>
              <w:rPr>
                <w:rFonts w:ascii="宋体" w:hAnsi="宋体" w:cs="宋体"/>
                <w:color w:val="000000"/>
                <w:kern w:val="0"/>
                <w:sz w:val="18"/>
                <w:szCs w:val="18"/>
              </w:rPr>
            </w:pPr>
            <w:r>
              <w:rPr>
                <w:rFonts w:ascii="宋体" w:hAnsi="宋体" w:cs="宋体" w:hint="eastAsia"/>
                <w:color w:val="000000"/>
                <w:kern w:val="0"/>
                <w:sz w:val="18"/>
                <w:szCs w:val="18"/>
              </w:rPr>
              <w:t>投标人之间相互串通投标</w:t>
            </w:r>
          </w:p>
        </w:tc>
        <w:tc>
          <w:tcPr>
            <w:tcW w:w="880" w:type="pct"/>
            <w:vAlign w:val="center"/>
          </w:tcPr>
          <w:p w:rsidR="007F0E93" w:rsidRDefault="006C414C">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直接定为D级</w:t>
            </w:r>
          </w:p>
        </w:tc>
        <w:tc>
          <w:tcPr>
            <w:tcW w:w="463" w:type="pct"/>
            <w:vAlign w:val="center"/>
          </w:tcPr>
          <w:p w:rsidR="007F0E93" w:rsidRDefault="007F0E93">
            <w:pPr>
              <w:widowControl/>
              <w:spacing w:line="240" w:lineRule="exact"/>
              <w:jc w:val="center"/>
              <w:rPr>
                <w:rFonts w:ascii="宋体" w:hAnsi="宋体" w:cs="宋体"/>
                <w:color w:val="000000"/>
                <w:kern w:val="0"/>
                <w:sz w:val="18"/>
                <w:szCs w:val="18"/>
              </w:rPr>
            </w:pPr>
          </w:p>
        </w:tc>
      </w:tr>
      <w:tr w:rsidR="007F0E93">
        <w:trPr>
          <w:cantSplit/>
          <w:trHeight w:val="454"/>
          <w:jc w:val="center"/>
        </w:trPr>
        <w:tc>
          <w:tcPr>
            <w:tcW w:w="492" w:type="pct"/>
            <w:vMerge/>
            <w:vAlign w:val="center"/>
          </w:tcPr>
          <w:p w:rsidR="007F0E93" w:rsidRDefault="007F0E93">
            <w:pPr>
              <w:spacing w:line="240" w:lineRule="exact"/>
              <w:rPr>
                <w:rFonts w:ascii="宋体" w:hAnsi="宋体" w:cs="宋体"/>
                <w:color w:val="000000"/>
                <w:sz w:val="18"/>
                <w:szCs w:val="18"/>
              </w:rPr>
            </w:pPr>
          </w:p>
        </w:tc>
        <w:tc>
          <w:tcPr>
            <w:tcW w:w="597" w:type="pct"/>
            <w:vMerge/>
            <w:vAlign w:val="center"/>
          </w:tcPr>
          <w:p w:rsidR="007F0E93" w:rsidRDefault="007F0E93">
            <w:pPr>
              <w:spacing w:line="240" w:lineRule="exact"/>
              <w:rPr>
                <w:rFonts w:ascii="宋体" w:hAnsi="宋体" w:cs="宋体"/>
                <w:color w:val="000000"/>
                <w:sz w:val="18"/>
                <w:szCs w:val="18"/>
              </w:rPr>
            </w:pPr>
          </w:p>
        </w:tc>
        <w:tc>
          <w:tcPr>
            <w:tcW w:w="737" w:type="pct"/>
            <w:vAlign w:val="center"/>
          </w:tcPr>
          <w:p w:rsidR="007F0E93" w:rsidRDefault="006C414C">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SYSJ1-1-5</w:t>
            </w:r>
          </w:p>
        </w:tc>
        <w:tc>
          <w:tcPr>
            <w:tcW w:w="1831" w:type="pct"/>
            <w:vAlign w:val="center"/>
          </w:tcPr>
          <w:p w:rsidR="007F0E93" w:rsidRDefault="006C414C">
            <w:pPr>
              <w:widowControl/>
              <w:spacing w:line="240" w:lineRule="exact"/>
              <w:rPr>
                <w:rFonts w:ascii="宋体" w:hAnsi="宋体" w:cs="宋体"/>
                <w:color w:val="000000"/>
                <w:kern w:val="0"/>
                <w:sz w:val="18"/>
                <w:szCs w:val="18"/>
              </w:rPr>
            </w:pPr>
            <w:r>
              <w:rPr>
                <w:rFonts w:ascii="宋体" w:hAnsi="宋体" w:cs="宋体" w:hint="eastAsia"/>
                <w:color w:val="000000"/>
                <w:kern w:val="0"/>
                <w:sz w:val="18"/>
                <w:szCs w:val="18"/>
              </w:rPr>
              <w:t>向招标人或者评标委员会成员行贿谋取中标</w:t>
            </w:r>
          </w:p>
        </w:tc>
        <w:tc>
          <w:tcPr>
            <w:tcW w:w="880" w:type="pct"/>
            <w:vAlign w:val="center"/>
          </w:tcPr>
          <w:p w:rsidR="007F0E93" w:rsidRDefault="006C414C">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直接定为D级</w:t>
            </w:r>
          </w:p>
        </w:tc>
        <w:tc>
          <w:tcPr>
            <w:tcW w:w="463" w:type="pct"/>
            <w:vAlign w:val="center"/>
          </w:tcPr>
          <w:p w:rsidR="007F0E93" w:rsidRDefault="007F0E93">
            <w:pPr>
              <w:widowControl/>
              <w:spacing w:line="240" w:lineRule="exact"/>
              <w:jc w:val="center"/>
              <w:rPr>
                <w:rFonts w:ascii="宋体" w:hAnsi="宋体" w:cs="宋体"/>
                <w:color w:val="000000"/>
                <w:kern w:val="0"/>
                <w:sz w:val="18"/>
                <w:szCs w:val="18"/>
              </w:rPr>
            </w:pPr>
          </w:p>
        </w:tc>
      </w:tr>
      <w:tr w:rsidR="007F0E93">
        <w:trPr>
          <w:cantSplit/>
          <w:trHeight w:val="454"/>
          <w:jc w:val="center"/>
        </w:trPr>
        <w:tc>
          <w:tcPr>
            <w:tcW w:w="492" w:type="pct"/>
            <w:vMerge/>
            <w:vAlign w:val="center"/>
          </w:tcPr>
          <w:p w:rsidR="007F0E93" w:rsidRDefault="007F0E93">
            <w:pPr>
              <w:spacing w:line="240" w:lineRule="exact"/>
              <w:rPr>
                <w:rFonts w:ascii="宋体" w:hAnsi="宋体" w:cs="宋体"/>
                <w:color w:val="000000"/>
                <w:sz w:val="18"/>
                <w:szCs w:val="18"/>
              </w:rPr>
            </w:pPr>
          </w:p>
        </w:tc>
        <w:tc>
          <w:tcPr>
            <w:tcW w:w="597" w:type="pct"/>
            <w:vMerge/>
            <w:vAlign w:val="center"/>
          </w:tcPr>
          <w:p w:rsidR="007F0E93" w:rsidRDefault="007F0E93">
            <w:pPr>
              <w:spacing w:line="240" w:lineRule="exact"/>
              <w:rPr>
                <w:rFonts w:ascii="宋体" w:hAnsi="宋体" w:cs="宋体"/>
                <w:color w:val="000000"/>
                <w:sz w:val="18"/>
                <w:szCs w:val="18"/>
              </w:rPr>
            </w:pPr>
          </w:p>
        </w:tc>
        <w:tc>
          <w:tcPr>
            <w:tcW w:w="737" w:type="pct"/>
            <w:vAlign w:val="center"/>
          </w:tcPr>
          <w:p w:rsidR="007F0E93" w:rsidRDefault="006C414C">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SYSJ1-1-6</w:t>
            </w:r>
          </w:p>
        </w:tc>
        <w:tc>
          <w:tcPr>
            <w:tcW w:w="1831" w:type="pct"/>
            <w:vAlign w:val="center"/>
          </w:tcPr>
          <w:p w:rsidR="007F0E93" w:rsidRDefault="006C414C">
            <w:pPr>
              <w:widowControl/>
              <w:spacing w:line="240" w:lineRule="exact"/>
              <w:rPr>
                <w:rFonts w:ascii="宋体" w:hAnsi="宋体" w:cs="宋体"/>
                <w:color w:val="000000"/>
                <w:kern w:val="0"/>
                <w:sz w:val="18"/>
                <w:szCs w:val="18"/>
              </w:rPr>
            </w:pPr>
            <w:r>
              <w:rPr>
                <w:rFonts w:ascii="宋体" w:hAnsi="宋体" w:cs="宋体" w:hint="eastAsia"/>
                <w:color w:val="000000"/>
                <w:kern w:val="0"/>
                <w:sz w:val="18"/>
                <w:szCs w:val="18"/>
              </w:rPr>
              <w:t>资格预审文件或投标文件虚假</w:t>
            </w:r>
          </w:p>
        </w:tc>
        <w:tc>
          <w:tcPr>
            <w:tcW w:w="880" w:type="pct"/>
            <w:vAlign w:val="center"/>
          </w:tcPr>
          <w:p w:rsidR="007F0E93" w:rsidRDefault="006C414C">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直接定为D级</w:t>
            </w:r>
          </w:p>
        </w:tc>
        <w:tc>
          <w:tcPr>
            <w:tcW w:w="463" w:type="pct"/>
            <w:vAlign w:val="center"/>
          </w:tcPr>
          <w:p w:rsidR="007F0E93" w:rsidRDefault="007F0E93">
            <w:pPr>
              <w:widowControl/>
              <w:spacing w:line="240" w:lineRule="exact"/>
              <w:jc w:val="center"/>
              <w:rPr>
                <w:rFonts w:ascii="宋体" w:hAnsi="宋体" w:cs="宋体"/>
                <w:color w:val="000000"/>
                <w:kern w:val="0"/>
                <w:sz w:val="18"/>
                <w:szCs w:val="18"/>
              </w:rPr>
            </w:pPr>
          </w:p>
        </w:tc>
      </w:tr>
      <w:tr w:rsidR="007F0E93">
        <w:trPr>
          <w:cantSplit/>
          <w:trHeight w:val="454"/>
          <w:jc w:val="center"/>
        </w:trPr>
        <w:tc>
          <w:tcPr>
            <w:tcW w:w="492" w:type="pct"/>
            <w:vMerge/>
            <w:vAlign w:val="center"/>
          </w:tcPr>
          <w:p w:rsidR="007F0E93" w:rsidRDefault="007F0E93">
            <w:pPr>
              <w:spacing w:line="240" w:lineRule="exact"/>
              <w:rPr>
                <w:rFonts w:ascii="宋体" w:hAnsi="宋体" w:cs="宋体"/>
                <w:color w:val="000000"/>
                <w:sz w:val="18"/>
                <w:szCs w:val="18"/>
              </w:rPr>
            </w:pPr>
          </w:p>
        </w:tc>
        <w:tc>
          <w:tcPr>
            <w:tcW w:w="597" w:type="pct"/>
            <w:vMerge/>
            <w:vAlign w:val="center"/>
          </w:tcPr>
          <w:p w:rsidR="007F0E93" w:rsidRDefault="007F0E93">
            <w:pPr>
              <w:widowControl/>
              <w:spacing w:line="240" w:lineRule="exact"/>
              <w:jc w:val="center"/>
              <w:rPr>
                <w:rFonts w:ascii="宋体" w:hAnsi="宋体" w:cs="宋体"/>
                <w:color w:val="000000"/>
                <w:kern w:val="0"/>
                <w:sz w:val="18"/>
                <w:szCs w:val="18"/>
              </w:rPr>
            </w:pPr>
          </w:p>
        </w:tc>
        <w:tc>
          <w:tcPr>
            <w:tcW w:w="737" w:type="pct"/>
            <w:vAlign w:val="center"/>
          </w:tcPr>
          <w:p w:rsidR="007F0E93" w:rsidRDefault="006C414C">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SYSJ1-2-1</w:t>
            </w:r>
          </w:p>
        </w:tc>
        <w:tc>
          <w:tcPr>
            <w:tcW w:w="1831" w:type="pct"/>
            <w:vAlign w:val="center"/>
          </w:tcPr>
          <w:p w:rsidR="007F0E93" w:rsidRDefault="006C414C">
            <w:pPr>
              <w:widowControl/>
              <w:spacing w:line="240" w:lineRule="exact"/>
              <w:rPr>
                <w:rFonts w:ascii="宋体" w:hAnsi="宋体" w:cs="宋体"/>
                <w:color w:val="000000"/>
                <w:kern w:val="0"/>
                <w:sz w:val="18"/>
                <w:szCs w:val="18"/>
              </w:rPr>
            </w:pPr>
            <w:r>
              <w:rPr>
                <w:rFonts w:ascii="宋体" w:hAnsi="宋体" w:cs="宋体" w:hint="eastAsia"/>
                <w:color w:val="000000"/>
                <w:kern w:val="0"/>
                <w:sz w:val="18"/>
                <w:szCs w:val="18"/>
              </w:rPr>
              <w:t>中标后拒不按照招标文件要求提交履约保证金</w:t>
            </w:r>
          </w:p>
        </w:tc>
        <w:tc>
          <w:tcPr>
            <w:tcW w:w="880" w:type="pct"/>
            <w:vAlign w:val="center"/>
          </w:tcPr>
          <w:p w:rsidR="007F0E93" w:rsidRDefault="006C414C">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10分/次</w:t>
            </w:r>
          </w:p>
        </w:tc>
        <w:tc>
          <w:tcPr>
            <w:tcW w:w="463" w:type="pct"/>
            <w:vAlign w:val="center"/>
          </w:tcPr>
          <w:p w:rsidR="007F0E93" w:rsidRDefault="007F0E93">
            <w:pPr>
              <w:widowControl/>
              <w:spacing w:line="240" w:lineRule="exact"/>
              <w:jc w:val="center"/>
              <w:rPr>
                <w:rFonts w:ascii="宋体" w:hAnsi="宋体" w:cs="宋体"/>
                <w:color w:val="000000"/>
                <w:kern w:val="0"/>
                <w:sz w:val="18"/>
                <w:szCs w:val="18"/>
                <w:u w:val="single"/>
              </w:rPr>
            </w:pPr>
          </w:p>
        </w:tc>
      </w:tr>
      <w:tr w:rsidR="007F0E93">
        <w:trPr>
          <w:cantSplit/>
          <w:trHeight w:val="454"/>
          <w:jc w:val="center"/>
        </w:trPr>
        <w:tc>
          <w:tcPr>
            <w:tcW w:w="492" w:type="pct"/>
            <w:vMerge/>
            <w:vAlign w:val="center"/>
          </w:tcPr>
          <w:p w:rsidR="007F0E93" w:rsidRDefault="007F0E93">
            <w:pPr>
              <w:spacing w:line="240" w:lineRule="exact"/>
              <w:rPr>
                <w:rFonts w:ascii="宋体" w:hAnsi="宋体" w:cs="宋体"/>
                <w:color w:val="000000"/>
                <w:sz w:val="18"/>
                <w:szCs w:val="18"/>
              </w:rPr>
            </w:pPr>
          </w:p>
        </w:tc>
        <w:tc>
          <w:tcPr>
            <w:tcW w:w="597" w:type="pct"/>
            <w:vMerge/>
            <w:vAlign w:val="center"/>
          </w:tcPr>
          <w:p w:rsidR="007F0E93" w:rsidRDefault="007F0E93">
            <w:pPr>
              <w:widowControl/>
              <w:spacing w:line="240" w:lineRule="exact"/>
              <w:jc w:val="center"/>
              <w:rPr>
                <w:rFonts w:ascii="宋体" w:hAnsi="宋体" w:cs="宋体"/>
                <w:color w:val="000000"/>
                <w:kern w:val="0"/>
                <w:sz w:val="18"/>
                <w:szCs w:val="18"/>
              </w:rPr>
            </w:pPr>
          </w:p>
        </w:tc>
        <w:tc>
          <w:tcPr>
            <w:tcW w:w="737" w:type="pct"/>
            <w:vAlign w:val="center"/>
          </w:tcPr>
          <w:p w:rsidR="007F0E93" w:rsidRDefault="006C414C">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SYSJ1-2-2</w:t>
            </w:r>
          </w:p>
        </w:tc>
        <w:tc>
          <w:tcPr>
            <w:tcW w:w="1831" w:type="pct"/>
            <w:vAlign w:val="center"/>
          </w:tcPr>
          <w:p w:rsidR="007F0E93" w:rsidRDefault="006C414C">
            <w:pPr>
              <w:widowControl/>
              <w:spacing w:line="240" w:lineRule="exact"/>
              <w:rPr>
                <w:rFonts w:ascii="宋体" w:hAnsi="宋体" w:cs="宋体"/>
                <w:color w:val="000000"/>
                <w:kern w:val="0"/>
                <w:sz w:val="18"/>
                <w:szCs w:val="18"/>
              </w:rPr>
            </w:pPr>
            <w:r>
              <w:rPr>
                <w:rFonts w:ascii="宋体" w:hAnsi="宋体" w:cs="宋体" w:hint="eastAsia"/>
                <w:color w:val="000000"/>
                <w:kern w:val="0"/>
                <w:sz w:val="18"/>
                <w:szCs w:val="18"/>
              </w:rPr>
              <w:t>中标后无正当理由放弃中标</w:t>
            </w:r>
          </w:p>
        </w:tc>
        <w:tc>
          <w:tcPr>
            <w:tcW w:w="880" w:type="pct"/>
            <w:vAlign w:val="center"/>
          </w:tcPr>
          <w:p w:rsidR="007F0E93" w:rsidRDefault="006C414C">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5分</w:t>
            </w:r>
          </w:p>
        </w:tc>
        <w:tc>
          <w:tcPr>
            <w:tcW w:w="463" w:type="pct"/>
            <w:vAlign w:val="center"/>
          </w:tcPr>
          <w:p w:rsidR="007F0E93" w:rsidRDefault="007F0E93">
            <w:pPr>
              <w:widowControl/>
              <w:spacing w:line="240" w:lineRule="exact"/>
              <w:jc w:val="center"/>
              <w:rPr>
                <w:rFonts w:ascii="宋体" w:hAnsi="宋体" w:cs="宋体"/>
                <w:color w:val="000000"/>
                <w:kern w:val="0"/>
                <w:sz w:val="18"/>
                <w:szCs w:val="18"/>
                <w:u w:val="single"/>
              </w:rPr>
            </w:pPr>
          </w:p>
        </w:tc>
      </w:tr>
      <w:tr w:rsidR="007F0E93">
        <w:trPr>
          <w:cantSplit/>
          <w:trHeight w:val="454"/>
          <w:jc w:val="center"/>
        </w:trPr>
        <w:tc>
          <w:tcPr>
            <w:tcW w:w="492" w:type="pct"/>
            <w:vMerge/>
            <w:vAlign w:val="center"/>
          </w:tcPr>
          <w:p w:rsidR="007F0E93" w:rsidRDefault="007F0E93">
            <w:pPr>
              <w:spacing w:line="240" w:lineRule="exact"/>
              <w:rPr>
                <w:rFonts w:ascii="宋体" w:hAnsi="宋体" w:cs="宋体"/>
                <w:color w:val="000000"/>
                <w:sz w:val="18"/>
                <w:szCs w:val="18"/>
              </w:rPr>
            </w:pPr>
          </w:p>
        </w:tc>
        <w:tc>
          <w:tcPr>
            <w:tcW w:w="597" w:type="pct"/>
            <w:vMerge/>
            <w:vAlign w:val="center"/>
          </w:tcPr>
          <w:p w:rsidR="007F0E93" w:rsidRDefault="007F0E93">
            <w:pPr>
              <w:spacing w:line="240" w:lineRule="exact"/>
              <w:rPr>
                <w:rFonts w:ascii="宋体" w:hAnsi="宋体" w:cs="宋体"/>
                <w:color w:val="000000"/>
                <w:sz w:val="18"/>
                <w:szCs w:val="18"/>
              </w:rPr>
            </w:pPr>
          </w:p>
        </w:tc>
        <w:tc>
          <w:tcPr>
            <w:tcW w:w="737" w:type="pct"/>
            <w:vAlign w:val="center"/>
          </w:tcPr>
          <w:p w:rsidR="007F0E93" w:rsidRDefault="006C414C">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SYSJ1-2-3</w:t>
            </w:r>
          </w:p>
        </w:tc>
        <w:tc>
          <w:tcPr>
            <w:tcW w:w="1831" w:type="pct"/>
            <w:vAlign w:val="center"/>
          </w:tcPr>
          <w:p w:rsidR="007F0E93" w:rsidRDefault="006C414C">
            <w:pPr>
              <w:widowControl/>
              <w:spacing w:line="240" w:lineRule="exact"/>
              <w:rPr>
                <w:rFonts w:ascii="宋体" w:hAnsi="宋体" w:cs="宋体"/>
                <w:color w:val="000000"/>
                <w:kern w:val="0"/>
                <w:sz w:val="18"/>
                <w:szCs w:val="18"/>
              </w:rPr>
            </w:pPr>
            <w:r>
              <w:rPr>
                <w:rFonts w:ascii="宋体" w:hAnsi="宋体" w:cs="宋体" w:hint="eastAsia"/>
                <w:color w:val="000000"/>
                <w:kern w:val="0"/>
                <w:sz w:val="18"/>
                <w:szCs w:val="18"/>
              </w:rPr>
              <w:t>捏造事实、伪造材料或者以非法手段取得证明材料，进行虚假、恶意投诉</w:t>
            </w:r>
          </w:p>
        </w:tc>
        <w:tc>
          <w:tcPr>
            <w:tcW w:w="880" w:type="pct"/>
            <w:vAlign w:val="center"/>
          </w:tcPr>
          <w:p w:rsidR="007F0E93" w:rsidRDefault="006C414C">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5分/次</w:t>
            </w:r>
          </w:p>
        </w:tc>
        <w:tc>
          <w:tcPr>
            <w:tcW w:w="463" w:type="pct"/>
            <w:vAlign w:val="center"/>
          </w:tcPr>
          <w:p w:rsidR="007F0E93" w:rsidRDefault="007F0E93">
            <w:pPr>
              <w:widowControl/>
              <w:spacing w:line="240" w:lineRule="exact"/>
              <w:jc w:val="center"/>
              <w:rPr>
                <w:rFonts w:ascii="宋体" w:hAnsi="宋体" w:cs="宋体"/>
                <w:color w:val="000000"/>
                <w:kern w:val="0"/>
                <w:sz w:val="18"/>
                <w:szCs w:val="18"/>
              </w:rPr>
            </w:pPr>
          </w:p>
        </w:tc>
      </w:tr>
      <w:tr w:rsidR="007F0E93">
        <w:trPr>
          <w:cantSplit/>
          <w:trHeight w:val="454"/>
          <w:jc w:val="center"/>
        </w:trPr>
        <w:tc>
          <w:tcPr>
            <w:tcW w:w="492" w:type="pct"/>
            <w:vMerge/>
            <w:vAlign w:val="center"/>
          </w:tcPr>
          <w:p w:rsidR="007F0E93" w:rsidRDefault="007F0E93">
            <w:pPr>
              <w:spacing w:line="240" w:lineRule="exact"/>
              <w:rPr>
                <w:rFonts w:ascii="宋体" w:hAnsi="宋体" w:cs="宋体"/>
                <w:color w:val="000000"/>
                <w:sz w:val="18"/>
                <w:szCs w:val="18"/>
              </w:rPr>
            </w:pPr>
          </w:p>
        </w:tc>
        <w:tc>
          <w:tcPr>
            <w:tcW w:w="597" w:type="pct"/>
            <w:vMerge/>
            <w:vAlign w:val="center"/>
          </w:tcPr>
          <w:p w:rsidR="007F0E93" w:rsidRDefault="007F0E93">
            <w:pPr>
              <w:spacing w:line="240" w:lineRule="exact"/>
              <w:rPr>
                <w:rFonts w:ascii="宋体" w:hAnsi="宋体" w:cs="宋体"/>
                <w:color w:val="000000"/>
                <w:sz w:val="18"/>
                <w:szCs w:val="18"/>
              </w:rPr>
            </w:pPr>
          </w:p>
        </w:tc>
        <w:tc>
          <w:tcPr>
            <w:tcW w:w="737" w:type="pct"/>
            <w:vAlign w:val="center"/>
          </w:tcPr>
          <w:p w:rsidR="007F0E93" w:rsidRDefault="006C414C">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SYSJ1-2-4</w:t>
            </w:r>
          </w:p>
        </w:tc>
        <w:tc>
          <w:tcPr>
            <w:tcW w:w="1831" w:type="pct"/>
            <w:vAlign w:val="center"/>
          </w:tcPr>
          <w:p w:rsidR="007F0E93" w:rsidRDefault="006C414C">
            <w:pPr>
              <w:widowControl/>
              <w:spacing w:line="240" w:lineRule="exact"/>
              <w:rPr>
                <w:rFonts w:ascii="宋体" w:hAnsi="宋体" w:cs="宋体"/>
                <w:color w:val="000000"/>
                <w:kern w:val="0"/>
                <w:sz w:val="18"/>
                <w:szCs w:val="18"/>
              </w:rPr>
            </w:pPr>
            <w:r>
              <w:rPr>
                <w:rFonts w:ascii="宋体" w:hAnsi="宋体" w:cs="宋体" w:hint="eastAsia"/>
                <w:color w:val="000000"/>
                <w:kern w:val="0"/>
                <w:sz w:val="18"/>
                <w:szCs w:val="18"/>
              </w:rPr>
              <w:t>无正当理由未在规定时间内签订合同</w:t>
            </w:r>
          </w:p>
        </w:tc>
        <w:tc>
          <w:tcPr>
            <w:tcW w:w="880" w:type="pct"/>
            <w:vAlign w:val="center"/>
          </w:tcPr>
          <w:p w:rsidR="007F0E93" w:rsidRDefault="006C414C">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5分/次</w:t>
            </w:r>
          </w:p>
        </w:tc>
        <w:tc>
          <w:tcPr>
            <w:tcW w:w="463" w:type="pct"/>
            <w:vAlign w:val="center"/>
          </w:tcPr>
          <w:p w:rsidR="007F0E93" w:rsidRDefault="007F0E93">
            <w:pPr>
              <w:widowControl/>
              <w:spacing w:line="240" w:lineRule="exact"/>
              <w:jc w:val="center"/>
              <w:rPr>
                <w:rFonts w:ascii="宋体" w:hAnsi="宋体" w:cs="宋体"/>
                <w:color w:val="000000"/>
                <w:kern w:val="0"/>
                <w:sz w:val="18"/>
                <w:szCs w:val="18"/>
              </w:rPr>
            </w:pPr>
          </w:p>
        </w:tc>
      </w:tr>
      <w:tr w:rsidR="007F0E93">
        <w:trPr>
          <w:cantSplit/>
          <w:trHeight w:val="454"/>
          <w:jc w:val="center"/>
        </w:trPr>
        <w:tc>
          <w:tcPr>
            <w:tcW w:w="492" w:type="pct"/>
            <w:vMerge/>
            <w:vAlign w:val="center"/>
          </w:tcPr>
          <w:p w:rsidR="007F0E93" w:rsidRDefault="007F0E93">
            <w:pPr>
              <w:spacing w:line="240" w:lineRule="exact"/>
              <w:rPr>
                <w:rFonts w:ascii="宋体" w:hAnsi="宋体" w:cs="宋体"/>
                <w:color w:val="000000"/>
                <w:sz w:val="18"/>
                <w:szCs w:val="18"/>
              </w:rPr>
            </w:pPr>
          </w:p>
        </w:tc>
        <w:tc>
          <w:tcPr>
            <w:tcW w:w="597" w:type="pct"/>
            <w:vMerge/>
            <w:vAlign w:val="center"/>
          </w:tcPr>
          <w:p w:rsidR="007F0E93" w:rsidRDefault="007F0E93">
            <w:pPr>
              <w:spacing w:line="240" w:lineRule="exact"/>
              <w:rPr>
                <w:rFonts w:ascii="宋体" w:hAnsi="宋体" w:cs="宋体"/>
                <w:color w:val="000000"/>
                <w:sz w:val="18"/>
                <w:szCs w:val="18"/>
              </w:rPr>
            </w:pPr>
          </w:p>
        </w:tc>
        <w:tc>
          <w:tcPr>
            <w:tcW w:w="737" w:type="pct"/>
            <w:vAlign w:val="center"/>
          </w:tcPr>
          <w:p w:rsidR="007F0E93" w:rsidRDefault="006C414C">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SYSJ1-2-5</w:t>
            </w:r>
          </w:p>
        </w:tc>
        <w:tc>
          <w:tcPr>
            <w:tcW w:w="1831" w:type="pct"/>
            <w:vAlign w:val="center"/>
          </w:tcPr>
          <w:p w:rsidR="007F0E93" w:rsidRDefault="006C414C">
            <w:pPr>
              <w:widowControl/>
              <w:spacing w:line="240" w:lineRule="exact"/>
              <w:rPr>
                <w:rFonts w:ascii="宋体" w:hAnsi="宋体" w:cs="宋体"/>
                <w:color w:val="000000"/>
                <w:kern w:val="0"/>
                <w:sz w:val="18"/>
                <w:szCs w:val="18"/>
              </w:rPr>
            </w:pPr>
            <w:r>
              <w:rPr>
                <w:rFonts w:ascii="宋体" w:hAnsi="宋体" w:cs="宋体" w:hint="eastAsia"/>
                <w:color w:val="000000"/>
                <w:kern w:val="0"/>
                <w:sz w:val="18"/>
                <w:szCs w:val="18"/>
              </w:rPr>
              <w:t>其他被认定的失信行为</w:t>
            </w:r>
          </w:p>
        </w:tc>
        <w:tc>
          <w:tcPr>
            <w:tcW w:w="880" w:type="pct"/>
            <w:vAlign w:val="center"/>
          </w:tcPr>
          <w:p w:rsidR="007F0E93" w:rsidRDefault="006C414C">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1-3分/次</w:t>
            </w:r>
          </w:p>
        </w:tc>
        <w:tc>
          <w:tcPr>
            <w:tcW w:w="463" w:type="pct"/>
            <w:vAlign w:val="center"/>
          </w:tcPr>
          <w:p w:rsidR="007F0E93" w:rsidRDefault="007F0E93">
            <w:pPr>
              <w:widowControl/>
              <w:spacing w:line="240" w:lineRule="exact"/>
              <w:jc w:val="center"/>
              <w:rPr>
                <w:rFonts w:ascii="宋体" w:hAnsi="宋体" w:cs="宋体"/>
                <w:color w:val="000000"/>
                <w:kern w:val="0"/>
                <w:sz w:val="18"/>
                <w:szCs w:val="18"/>
              </w:rPr>
            </w:pPr>
          </w:p>
        </w:tc>
      </w:tr>
      <w:tr w:rsidR="007F0E93">
        <w:trPr>
          <w:cantSplit/>
          <w:trHeight w:val="454"/>
          <w:jc w:val="center"/>
        </w:trPr>
        <w:tc>
          <w:tcPr>
            <w:tcW w:w="492" w:type="pct"/>
            <w:vMerge w:val="restart"/>
            <w:vAlign w:val="center"/>
          </w:tcPr>
          <w:p w:rsidR="007F0E93" w:rsidRDefault="007F0E93">
            <w:pPr>
              <w:widowControl/>
              <w:spacing w:line="240" w:lineRule="exact"/>
              <w:jc w:val="center"/>
              <w:rPr>
                <w:rFonts w:ascii="宋体" w:hAnsi="宋体" w:cs="宋体"/>
                <w:color w:val="000000"/>
                <w:kern w:val="0"/>
                <w:sz w:val="18"/>
                <w:szCs w:val="18"/>
              </w:rPr>
            </w:pPr>
          </w:p>
          <w:p w:rsidR="007F0E93" w:rsidRDefault="006C414C">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履约</w:t>
            </w:r>
          </w:p>
          <w:p w:rsidR="007F0E93" w:rsidRDefault="006C414C">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行为</w:t>
            </w:r>
          </w:p>
          <w:p w:rsidR="007F0E93" w:rsidRDefault="006C414C">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（满分70分，扣完为止。行为代码SYSJ2）</w:t>
            </w:r>
          </w:p>
        </w:tc>
        <w:tc>
          <w:tcPr>
            <w:tcW w:w="597" w:type="pct"/>
            <w:vMerge w:val="restart"/>
            <w:vAlign w:val="center"/>
          </w:tcPr>
          <w:p w:rsidR="007F0E93" w:rsidRDefault="006C414C">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严重失信</w:t>
            </w:r>
          </w:p>
          <w:p w:rsidR="007F0E93" w:rsidRDefault="006C414C">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行为（行为代码SYSJ2-1）</w:t>
            </w:r>
          </w:p>
        </w:tc>
        <w:tc>
          <w:tcPr>
            <w:tcW w:w="737" w:type="pct"/>
            <w:vAlign w:val="center"/>
          </w:tcPr>
          <w:p w:rsidR="007F0E93" w:rsidRDefault="006C414C">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SYSJ2-1-1</w:t>
            </w:r>
          </w:p>
        </w:tc>
        <w:tc>
          <w:tcPr>
            <w:tcW w:w="1831" w:type="pct"/>
            <w:vAlign w:val="center"/>
          </w:tcPr>
          <w:p w:rsidR="007F0E93" w:rsidRDefault="006C414C">
            <w:pPr>
              <w:widowControl/>
              <w:spacing w:line="240" w:lineRule="exact"/>
              <w:rPr>
                <w:rFonts w:ascii="宋体" w:hAnsi="宋体" w:cs="宋体"/>
                <w:color w:val="000000"/>
                <w:kern w:val="0"/>
                <w:sz w:val="18"/>
                <w:szCs w:val="18"/>
              </w:rPr>
            </w:pPr>
            <w:r>
              <w:rPr>
                <w:rFonts w:ascii="宋体" w:hAnsi="宋体" w:cs="宋体" w:hint="eastAsia"/>
                <w:color w:val="000000"/>
                <w:kern w:val="0"/>
                <w:sz w:val="18"/>
                <w:szCs w:val="18"/>
              </w:rPr>
              <w:t>向他人转让中标项目，或将中标项目肢解后分别向他人转让项目</w:t>
            </w:r>
          </w:p>
        </w:tc>
        <w:tc>
          <w:tcPr>
            <w:tcW w:w="880" w:type="pct"/>
            <w:vAlign w:val="center"/>
          </w:tcPr>
          <w:p w:rsidR="007F0E93" w:rsidRDefault="006C414C">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直接定为D级</w:t>
            </w:r>
          </w:p>
        </w:tc>
        <w:tc>
          <w:tcPr>
            <w:tcW w:w="463" w:type="pct"/>
            <w:vAlign w:val="center"/>
          </w:tcPr>
          <w:p w:rsidR="007F0E93" w:rsidRDefault="007F0E93">
            <w:pPr>
              <w:widowControl/>
              <w:spacing w:line="240" w:lineRule="exact"/>
              <w:jc w:val="center"/>
              <w:rPr>
                <w:rFonts w:ascii="宋体" w:hAnsi="宋体" w:cs="宋体"/>
                <w:color w:val="000000"/>
                <w:kern w:val="0"/>
                <w:sz w:val="18"/>
                <w:szCs w:val="18"/>
              </w:rPr>
            </w:pPr>
          </w:p>
        </w:tc>
      </w:tr>
      <w:tr w:rsidR="007F0E93">
        <w:trPr>
          <w:cantSplit/>
          <w:trHeight w:val="454"/>
          <w:jc w:val="center"/>
        </w:trPr>
        <w:tc>
          <w:tcPr>
            <w:tcW w:w="492" w:type="pct"/>
            <w:vMerge/>
            <w:vAlign w:val="center"/>
          </w:tcPr>
          <w:p w:rsidR="007F0E93" w:rsidRDefault="007F0E93">
            <w:pPr>
              <w:spacing w:line="240" w:lineRule="exact"/>
              <w:rPr>
                <w:rFonts w:ascii="宋体" w:hAnsi="宋体" w:cs="宋体"/>
                <w:color w:val="000000"/>
                <w:sz w:val="18"/>
                <w:szCs w:val="18"/>
              </w:rPr>
            </w:pPr>
          </w:p>
        </w:tc>
        <w:tc>
          <w:tcPr>
            <w:tcW w:w="597" w:type="pct"/>
            <w:vMerge/>
            <w:vAlign w:val="center"/>
          </w:tcPr>
          <w:p w:rsidR="007F0E93" w:rsidRDefault="007F0E93">
            <w:pPr>
              <w:spacing w:line="240" w:lineRule="exact"/>
              <w:rPr>
                <w:rFonts w:ascii="宋体" w:hAnsi="宋体" w:cs="宋体"/>
                <w:color w:val="000000"/>
                <w:sz w:val="18"/>
                <w:szCs w:val="18"/>
              </w:rPr>
            </w:pPr>
          </w:p>
        </w:tc>
        <w:tc>
          <w:tcPr>
            <w:tcW w:w="737" w:type="pct"/>
            <w:vAlign w:val="center"/>
          </w:tcPr>
          <w:p w:rsidR="007F0E93" w:rsidRDefault="006C414C">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SYSJ2-1-2</w:t>
            </w:r>
          </w:p>
        </w:tc>
        <w:tc>
          <w:tcPr>
            <w:tcW w:w="1831" w:type="pct"/>
            <w:vAlign w:val="center"/>
          </w:tcPr>
          <w:p w:rsidR="007F0E93" w:rsidRDefault="006C414C">
            <w:pPr>
              <w:widowControl/>
              <w:spacing w:line="240" w:lineRule="exact"/>
              <w:rPr>
                <w:rFonts w:ascii="宋体" w:hAnsi="宋体" w:cs="宋体"/>
                <w:color w:val="000000"/>
                <w:kern w:val="0"/>
                <w:sz w:val="18"/>
                <w:szCs w:val="18"/>
              </w:rPr>
            </w:pPr>
            <w:r>
              <w:rPr>
                <w:rFonts w:ascii="宋体" w:hAnsi="宋体" w:cs="宋体" w:hint="eastAsia"/>
                <w:color w:val="000000"/>
                <w:kern w:val="0"/>
                <w:sz w:val="18"/>
                <w:szCs w:val="18"/>
              </w:rPr>
              <w:t>因设计原因引起较大及以上质量事故或重大以上等级安全责任事故</w:t>
            </w:r>
          </w:p>
        </w:tc>
        <w:tc>
          <w:tcPr>
            <w:tcW w:w="880" w:type="pct"/>
            <w:vAlign w:val="center"/>
          </w:tcPr>
          <w:p w:rsidR="007F0E93" w:rsidRDefault="006C414C">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直接定为D级</w:t>
            </w:r>
          </w:p>
        </w:tc>
        <w:tc>
          <w:tcPr>
            <w:tcW w:w="463" w:type="pct"/>
            <w:vAlign w:val="center"/>
          </w:tcPr>
          <w:p w:rsidR="007F0E93" w:rsidRDefault="007F0E93">
            <w:pPr>
              <w:widowControl/>
              <w:spacing w:line="240" w:lineRule="exact"/>
              <w:jc w:val="center"/>
              <w:rPr>
                <w:rFonts w:ascii="宋体" w:hAnsi="宋体" w:cs="宋体"/>
                <w:color w:val="000000"/>
                <w:kern w:val="0"/>
                <w:sz w:val="18"/>
                <w:szCs w:val="18"/>
              </w:rPr>
            </w:pPr>
          </w:p>
        </w:tc>
      </w:tr>
      <w:tr w:rsidR="007F0E93">
        <w:trPr>
          <w:cantSplit/>
          <w:trHeight w:val="454"/>
          <w:jc w:val="center"/>
        </w:trPr>
        <w:tc>
          <w:tcPr>
            <w:tcW w:w="492" w:type="pct"/>
            <w:vMerge/>
            <w:vAlign w:val="center"/>
          </w:tcPr>
          <w:p w:rsidR="007F0E93" w:rsidRDefault="007F0E93">
            <w:pPr>
              <w:spacing w:line="240" w:lineRule="exact"/>
              <w:rPr>
                <w:rFonts w:ascii="宋体" w:hAnsi="宋体" w:cs="宋体"/>
                <w:color w:val="000000"/>
                <w:sz w:val="18"/>
                <w:szCs w:val="18"/>
              </w:rPr>
            </w:pPr>
          </w:p>
        </w:tc>
        <w:tc>
          <w:tcPr>
            <w:tcW w:w="597" w:type="pct"/>
            <w:vMerge w:val="restart"/>
            <w:vAlign w:val="center"/>
          </w:tcPr>
          <w:p w:rsidR="007F0E93" w:rsidRDefault="006C414C">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设计服务</w:t>
            </w:r>
          </w:p>
          <w:p w:rsidR="007F0E93" w:rsidRDefault="006C414C">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（满分30分，扣完为止。行为代码SYSJ2-2）</w:t>
            </w:r>
          </w:p>
        </w:tc>
        <w:tc>
          <w:tcPr>
            <w:tcW w:w="737" w:type="pct"/>
            <w:vAlign w:val="center"/>
          </w:tcPr>
          <w:p w:rsidR="007F0E93" w:rsidRDefault="006C414C">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SYSJ2-2-1</w:t>
            </w:r>
          </w:p>
        </w:tc>
        <w:tc>
          <w:tcPr>
            <w:tcW w:w="1831" w:type="pct"/>
            <w:vAlign w:val="center"/>
          </w:tcPr>
          <w:p w:rsidR="007F0E93" w:rsidRDefault="006C414C">
            <w:pPr>
              <w:widowControl/>
              <w:spacing w:line="240" w:lineRule="exact"/>
              <w:rPr>
                <w:rFonts w:ascii="宋体" w:hAnsi="宋体" w:cs="宋体"/>
                <w:color w:val="000000"/>
                <w:kern w:val="0"/>
                <w:sz w:val="18"/>
                <w:szCs w:val="18"/>
              </w:rPr>
            </w:pPr>
            <w:r>
              <w:rPr>
                <w:rFonts w:ascii="宋体" w:hAnsi="宋体" w:cs="宋体" w:hint="eastAsia"/>
                <w:color w:val="000000"/>
                <w:kern w:val="0"/>
                <w:sz w:val="18"/>
                <w:szCs w:val="18"/>
              </w:rPr>
              <w:t>未按投标书承诺的条件配备项目负责人或未经项目法人同意更换</w:t>
            </w:r>
          </w:p>
        </w:tc>
        <w:tc>
          <w:tcPr>
            <w:tcW w:w="880" w:type="pct"/>
            <w:vAlign w:val="center"/>
          </w:tcPr>
          <w:p w:rsidR="007F0E93" w:rsidRDefault="006C414C">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5分/人次</w:t>
            </w:r>
          </w:p>
        </w:tc>
        <w:tc>
          <w:tcPr>
            <w:tcW w:w="463" w:type="pct"/>
            <w:vAlign w:val="center"/>
          </w:tcPr>
          <w:p w:rsidR="007F0E93" w:rsidRDefault="007F0E93">
            <w:pPr>
              <w:widowControl/>
              <w:spacing w:line="240" w:lineRule="exact"/>
              <w:jc w:val="center"/>
              <w:rPr>
                <w:rFonts w:ascii="宋体" w:hAnsi="宋体" w:cs="宋体"/>
                <w:color w:val="000000"/>
                <w:kern w:val="0"/>
                <w:sz w:val="18"/>
                <w:szCs w:val="18"/>
              </w:rPr>
            </w:pPr>
          </w:p>
        </w:tc>
      </w:tr>
      <w:tr w:rsidR="007F0E93">
        <w:trPr>
          <w:cantSplit/>
          <w:trHeight w:val="388"/>
          <w:jc w:val="center"/>
        </w:trPr>
        <w:tc>
          <w:tcPr>
            <w:tcW w:w="492" w:type="pct"/>
            <w:vMerge/>
            <w:vAlign w:val="center"/>
          </w:tcPr>
          <w:p w:rsidR="007F0E93" w:rsidRDefault="007F0E93">
            <w:pPr>
              <w:spacing w:line="240" w:lineRule="exact"/>
              <w:rPr>
                <w:rFonts w:ascii="宋体" w:hAnsi="宋体" w:cs="宋体"/>
                <w:color w:val="000000"/>
                <w:sz w:val="18"/>
                <w:szCs w:val="18"/>
              </w:rPr>
            </w:pPr>
          </w:p>
        </w:tc>
        <w:tc>
          <w:tcPr>
            <w:tcW w:w="597" w:type="pct"/>
            <w:vMerge/>
            <w:vAlign w:val="center"/>
          </w:tcPr>
          <w:p w:rsidR="007F0E93" w:rsidRDefault="007F0E93">
            <w:pPr>
              <w:spacing w:line="240" w:lineRule="exact"/>
              <w:rPr>
                <w:rFonts w:ascii="宋体" w:hAnsi="宋体" w:cs="宋体"/>
                <w:color w:val="000000"/>
                <w:sz w:val="18"/>
                <w:szCs w:val="18"/>
              </w:rPr>
            </w:pPr>
          </w:p>
        </w:tc>
        <w:tc>
          <w:tcPr>
            <w:tcW w:w="737" w:type="pct"/>
            <w:vAlign w:val="center"/>
          </w:tcPr>
          <w:p w:rsidR="007F0E93" w:rsidRDefault="006C414C">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SYSJ2-2-2</w:t>
            </w:r>
          </w:p>
        </w:tc>
        <w:tc>
          <w:tcPr>
            <w:tcW w:w="1831" w:type="pct"/>
            <w:vAlign w:val="center"/>
          </w:tcPr>
          <w:p w:rsidR="007F0E93" w:rsidRDefault="006C414C">
            <w:pPr>
              <w:widowControl/>
              <w:spacing w:line="240" w:lineRule="exact"/>
              <w:rPr>
                <w:rFonts w:ascii="宋体" w:hAnsi="宋体" w:cs="宋体"/>
                <w:color w:val="000000"/>
                <w:kern w:val="0"/>
                <w:sz w:val="18"/>
                <w:szCs w:val="18"/>
              </w:rPr>
            </w:pPr>
            <w:r>
              <w:rPr>
                <w:rFonts w:ascii="宋体" w:hAnsi="宋体" w:cs="宋体" w:hint="eastAsia"/>
                <w:color w:val="000000"/>
                <w:kern w:val="0"/>
                <w:sz w:val="18"/>
                <w:szCs w:val="18"/>
              </w:rPr>
              <w:t>在设计变更中与他人串通谋取非法利益</w:t>
            </w:r>
          </w:p>
        </w:tc>
        <w:tc>
          <w:tcPr>
            <w:tcW w:w="880" w:type="pct"/>
            <w:vAlign w:val="center"/>
          </w:tcPr>
          <w:p w:rsidR="007F0E93" w:rsidRDefault="006C414C">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8分/次</w:t>
            </w:r>
          </w:p>
        </w:tc>
        <w:tc>
          <w:tcPr>
            <w:tcW w:w="463" w:type="pct"/>
            <w:vAlign w:val="center"/>
          </w:tcPr>
          <w:p w:rsidR="007F0E93" w:rsidRDefault="007F0E93">
            <w:pPr>
              <w:widowControl/>
              <w:spacing w:line="240" w:lineRule="exact"/>
              <w:jc w:val="center"/>
              <w:rPr>
                <w:rFonts w:ascii="宋体" w:hAnsi="宋体" w:cs="宋体"/>
                <w:color w:val="000000"/>
                <w:kern w:val="0"/>
                <w:sz w:val="18"/>
                <w:szCs w:val="18"/>
              </w:rPr>
            </w:pPr>
          </w:p>
        </w:tc>
      </w:tr>
      <w:tr w:rsidR="007F0E93">
        <w:trPr>
          <w:cantSplit/>
          <w:trHeight w:val="492"/>
          <w:jc w:val="center"/>
        </w:trPr>
        <w:tc>
          <w:tcPr>
            <w:tcW w:w="492" w:type="pct"/>
            <w:vMerge/>
            <w:vAlign w:val="center"/>
          </w:tcPr>
          <w:p w:rsidR="007F0E93" w:rsidRDefault="007F0E93">
            <w:pPr>
              <w:spacing w:line="240" w:lineRule="exact"/>
              <w:rPr>
                <w:rFonts w:ascii="宋体" w:hAnsi="宋体" w:cs="宋体"/>
                <w:color w:val="000000"/>
                <w:sz w:val="18"/>
                <w:szCs w:val="18"/>
              </w:rPr>
            </w:pPr>
          </w:p>
        </w:tc>
        <w:tc>
          <w:tcPr>
            <w:tcW w:w="597" w:type="pct"/>
            <w:vMerge/>
            <w:vAlign w:val="center"/>
          </w:tcPr>
          <w:p w:rsidR="007F0E93" w:rsidRDefault="007F0E93">
            <w:pPr>
              <w:spacing w:line="240" w:lineRule="exact"/>
              <w:rPr>
                <w:rFonts w:ascii="宋体" w:hAnsi="宋体" w:cs="宋体"/>
                <w:color w:val="000000"/>
                <w:sz w:val="18"/>
                <w:szCs w:val="18"/>
              </w:rPr>
            </w:pPr>
          </w:p>
        </w:tc>
        <w:tc>
          <w:tcPr>
            <w:tcW w:w="737" w:type="pct"/>
            <w:vAlign w:val="center"/>
          </w:tcPr>
          <w:p w:rsidR="007F0E93" w:rsidRDefault="006C414C">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SYSJ2-2-3</w:t>
            </w:r>
          </w:p>
        </w:tc>
        <w:tc>
          <w:tcPr>
            <w:tcW w:w="1831" w:type="pct"/>
            <w:vAlign w:val="center"/>
          </w:tcPr>
          <w:p w:rsidR="007F0E93" w:rsidRDefault="006C414C">
            <w:pPr>
              <w:widowControl/>
              <w:spacing w:line="240" w:lineRule="exact"/>
              <w:rPr>
                <w:rFonts w:ascii="宋体" w:hAnsi="宋体" w:cs="宋体"/>
                <w:color w:val="000000"/>
                <w:kern w:val="0"/>
                <w:sz w:val="18"/>
                <w:szCs w:val="18"/>
              </w:rPr>
            </w:pPr>
            <w:r>
              <w:rPr>
                <w:rFonts w:ascii="宋体" w:hAnsi="宋体" w:cs="宋体" w:hint="eastAsia"/>
                <w:color w:val="000000"/>
                <w:kern w:val="0"/>
                <w:sz w:val="18"/>
                <w:szCs w:val="18"/>
              </w:rPr>
              <w:t>未按投标书承诺的条件配备专业负责人或未经项目法人同意更换</w:t>
            </w:r>
          </w:p>
        </w:tc>
        <w:tc>
          <w:tcPr>
            <w:tcW w:w="880" w:type="pct"/>
            <w:vAlign w:val="center"/>
          </w:tcPr>
          <w:p w:rsidR="007F0E93" w:rsidRDefault="006C414C">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3分/人次</w:t>
            </w:r>
          </w:p>
        </w:tc>
        <w:tc>
          <w:tcPr>
            <w:tcW w:w="463" w:type="pct"/>
            <w:vAlign w:val="center"/>
          </w:tcPr>
          <w:p w:rsidR="007F0E93" w:rsidRDefault="007F0E93">
            <w:pPr>
              <w:widowControl/>
              <w:spacing w:line="240" w:lineRule="exact"/>
              <w:jc w:val="center"/>
              <w:rPr>
                <w:rFonts w:ascii="宋体" w:hAnsi="宋体" w:cs="宋体"/>
                <w:color w:val="000000"/>
                <w:kern w:val="0"/>
                <w:sz w:val="18"/>
                <w:szCs w:val="18"/>
              </w:rPr>
            </w:pPr>
          </w:p>
        </w:tc>
      </w:tr>
      <w:tr w:rsidR="007F0E93">
        <w:trPr>
          <w:cantSplit/>
          <w:trHeight w:val="492"/>
          <w:jc w:val="center"/>
        </w:trPr>
        <w:tc>
          <w:tcPr>
            <w:tcW w:w="492" w:type="pct"/>
            <w:vMerge/>
            <w:vAlign w:val="center"/>
          </w:tcPr>
          <w:p w:rsidR="007F0E93" w:rsidRDefault="007F0E93">
            <w:pPr>
              <w:spacing w:line="240" w:lineRule="exact"/>
              <w:rPr>
                <w:rFonts w:ascii="宋体" w:hAnsi="宋体" w:cs="宋体"/>
                <w:color w:val="000000"/>
                <w:sz w:val="18"/>
                <w:szCs w:val="18"/>
              </w:rPr>
            </w:pPr>
          </w:p>
        </w:tc>
        <w:tc>
          <w:tcPr>
            <w:tcW w:w="597" w:type="pct"/>
            <w:vMerge/>
            <w:vAlign w:val="center"/>
          </w:tcPr>
          <w:p w:rsidR="007F0E93" w:rsidRDefault="007F0E93">
            <w:pPr>
              <w:spacing w:line="240" w:lineRule="exact"/>
              <w:rPr>
                <w:rFonts w:ascii="宋体" w:hAnsi="宋体" w:cs="宋体"/>
                <w:color w:val="000000"/>
                <w:sz w:val="18"/>
                <w:szCs w:val="18"/>
              </w:rPr>
            </w:pPr>
          </w:p>
        </w:tc>
        <w:tc>
          <w:tcPr>
            <w:tcW w:w="737" w:type="pct"/>
            <w:vAlign w:val="center"/>
          </w:tcPr>
          <w:p w:rsidR="007F0E93" w:rsidRDefault="006C414C">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SYSJ2-2-4</w:t>
            </w:r>
          </w:p>
        </w:tc>
        <w:tc>
          <w:tcPr>
            <w:tcW w:w="1831" w:type="pct"/>
            <w:vAlign w:val="center"/>
          </w:tcPr>
          <w:p w:rsidR="007F0E93" w:rsidRDefault="006C414C">
            <w:pPr>
              <w:widowControl/>
              <w:spacing w:line="240" w:lineRule="exact"/>
              <w:rPr>
                <w:rFonts w:ascii="宋体" w:hAnsi="宋体" w:cs="宋体"/>
                <w:color w:val="000000"/>
                <w:kern w:val="0"/>
                <w:sz w:val="18"/>
                <w:szCs w:val="18"/>
              </w:rPr>
            </w:pPr>
            <w:r>
              <w:rPr>
                <w:rFonts w:ascii="宋体" w:hAnsi="宋体" w:cs="宋体" w:hint="eastAsia"/>
                <w:color w:val="000000"/>
                <w:kern w:val="0"/>
                <w:sz w:val="18"/>
                <w:szCs w:val="18"/>
              </w:rPr>
              <w:t>指定建筑材料、建筑构配件、设备等生产厂、供应商</w:t>
            </w:r>
          </w:p>
        </w:tc>
        <w:tc>
          <w:tcPr>
            <w:tcW w:w="880" w:type="pct"/>
            <w:vAlign w:val="center"/>
          </w:tcPr>
          <w:p w:rsidR="007F0E93" w:rsidRDefault="006C414C">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3分/次</w:t>
            </w:r>
          </w:p>
        </w:tc>
        <w:tc>
          <w:tcPr>
            <w:tcW w:w="463" w:type="pct"/>
            <w:vAlign w:val="center"/>
          </w:tcPr>
          <w:p w:rsidR="007F0E93" w:rsidRDefault="007F0E93">
            <w:pPr>
              <w:widowControl/>
              <w:spacing w:line="240" w:lineRule="exact"/>
              <w:jc w:val="center"/>
              <w:rPr>
                <w:rFonts w:ascii="宋体" w:hAnsi="宋体" w:cs="宋体"/>
                <w:color w:val="000000"/>
                <w:kern w:val="0"/>
                <w:sz w:val="18"/>
                <w:szCs w:val="18"/>
              </w:rPr>
            </w:pPr>
          </w:p>
        </w:tc>
      </w:tr>
      <w:tr w:rsidR="007F0E93">
        <w:trPr>
          <w:cantSplit/>
          <w:trHeight w:val="492"/>
          <w:jc w:val="center"/>
        </w:trPr>
        <w:tc>
          <w:tcPr>
            <w:tcW w:w="492" w:type="pct"/>
            <w:vMerge/>
            <w:vAlign w:val="center"/>
          </w:tcPr>
          <w:p w:rsidR="007F0E93" w:rsidRDefault="007F0E93">
            <w:pPr>
              <w:spacing w:line="240" w:lineRule="exact"/>
              <w:rPr>
                <w:rFonts w:ascii="宋体" w:hAnsi="宋体" w:cs="宋体"/>
                <w:color w:val="000000"/>
                <w:sz w:val="18"/>
                <w:szCs w:val="18"/>
              </w:rPr>
            </w:pPr>
          </w:p>
        </w:tc>
        <w:tc>
          <w:tcPr>
            <w:tcW w:w="597" w:type="pct"/>
            <w:vMerge/>
            <w:vAlign w:val="center"/>
          </w:tcPr>
          <w:p w:rsidR="007F0E93" w:rsidRDefault="007F0E93">
            <w:pPr>
              <w:spacing w:line="240" w:lineRule="exact"/>
              <w:rPr>
                <w:rFonts w:ascii="宋体" w:hAnsi="宋体" w:cs="宋体"/>
                <w:color w:val="000000"/>
                <w:sz w:val="18"/>
                <w:szCs w:val="18"/>
              </w:rPr>
            </w:pPr>
          </w:p>
        </w:tc>
        <w:tc>
          <w:tcPr>
            <w:tcW w:w="737" w:type="pct"/>
            <w:vAlign w:val="center"/>
          </w:tcPr>
          <w:p w:rsidR="007F0E93" w:rsidRDefault="006C414C">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SYSJ2-2-5</w:t>
            </w:r>
          </w:p>
        </w:tc>
        <w:tc>
          <w:tcPr>
            <w:tcW w:w="1831" w:type="pct"/>
            <w:vAlign w:val="center"/>
          </w:tcPr>
          <w:p w:rsidR="007F0E93" w:rsidRDefault="006C414C">
            <w:pPr>
              <w:widowControl/>
              <w:spacing w:line="240" w:lineRule="exact"/>
              <w:rPr>
                <w:rFonts w:ascii="宋体" w:hAnsi="宋体" w:cs="宋体"/>
                <w:color w:val="000000"/>
                <w:kern w:val="0"/>
                <w:sz w:val="18"/>
                <w:szCs w:val="18"/>
              </w:rPr>
            </w:pPr>
            <w:r>
              <w:rPr>
                <w:rFonts w:ascii="宋体" w:hAnsi="宋体" w:cs="宋体" w:hint="eastAsia"/>
                <w:color w:val="000000"/>
                <w:kern w:val="0"/>
                <w:sz w:val="18"/>
                <w:szCs w:val="18"/>
              </w:rPr>
              <w:t>未按合同承诺提供设计服务引起工期延误</w:t>
            </w:r>
          </w:p>
        </w:tc>
        <w:tc>
          <w:tcPr>
            <w:tcW w:w="880" w:type="pct"/>
            <w:vAlign w:val="center"/>
          </w:tcPr>
          <w:p w:rsidR="007F0E93" w:rsidRDefault="006C414C">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3分/次</w:t>
            </w:r>
          </w:p>
        </w:tc>
        <w:tc>
          <w:tcPr>
            <w:tcW w:w="463" w:type="pct"/>
            <w:vAlign w:val="center"/>
          </w:tcPr>
          <w:p w:rsidR="007F0E93" w:rsidRDefault="007F0E93">
            <w:pPr>
              <w:widowControl/>
              <w:spacing w:line="240" w:lineRule="exact"/>
              <w:jc w:val="center"/>
              <w:rPr>
                <w:rFonts w:ascii="宋体" w:hAnsi="宋体" w:cs="宋体"/>
                <w:color w:val="000000"/>
                <w:kern w:val="0"/>
                <w:sz w:val="18"/>
                <w:szCs w:val="18"/>
              </w:rPr>
            </w:pPr>
          </w:p>
        </w:tc>
      </w:tr>
      <w:tr w:rsidR="007F0E93">
        <w:trPr>
          <w:cantSplit/>
          <w:trHeight w:val="492"/>
          <w:jc w:val="center"/>
        </w:trPr>
        <w:tc>
          <w:tcPr>
            <w:tcW w:w="492" w:type="pct"/>
            <w:vMerge/>
            <w:vAlign w:val="center"/>
          </w:tcPr>
          <w:p w:rsidR="007F0E93" w:rsidRDefault="007F0E93">
            <w:pPr>
              <w:spacing w:line="240" w:lineRule="exact"/>
              <w:rPr>
                <w:rFonts w:ascii="宋体" w:hAnsi="宋体" w:cs="宋体"/>
                <w:color w:val="000000"/>
                <w:sz w:val="18"/>
                <w:szCs w:val="18"/>
              </w:rPr>
            </w:pPr>
          </w:p>
        </w:tc>
        <w:tc>
          <w:tcPr>
            <w:tcW w:w="597" w:type="pct"/>
            <w:vMerge/>
            <w:vAlign w:val="center"/>
          </w:tcPr>
          <w:p w:rsidR="007F0E93" w:rsidRDefault="007F0E93">
            <w:pPr>
              <w:spacing w:line="240" w:lineRule="exact"/>
              <w:rPr>
                <w:rFonts w:ascii="宋体" w:hAnsi="宋体" w:cs="宋体"/>
                <w:color w:val="000000"/>
                <w:sz w:val="18"/>
                <w:szCs w:val="18"/>
              </w:rPr>
            </w:pPr>
          </w:p>
        </w:tc>
        <w:tc>
          <w:tcPr>
            <w:tcW w:w="737" w:type="pct"/>
            <w:vAlign w:val="center"/>
          </w:tcPr>
          <w:p w:rsidR="007F0E93" w:rsidRDefault="006C414C">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SYSJ2-2-6</w:t>
            </w:r>
          </w:p>
        </w:tc>
        <w:tc>
          <w:tcPr>
            <w:tcW w:w="1831" w:type="pct"/>
            <w:vAlign w:val="center"/>
          </w:tcPr>
          <w:p w:rsidR="007F0E93" w:rsidRDefault="006C414C">
            <w:pPr>
              <w:widowControl/>
              <w:spacing w:line="240" w:lineRule="exact"/>
              <w:rPr>
                <w:rFonts w:ascii="宋体" w:hAnsi="宋体" w:cs="宋体"/>
                <w:color w:val="000000"/>
                <w:kern w:val="0"/>
                <w:sz w:val="18"/>
                <w:szCs w:val="18"/>
              </w:rPr>
            </w:pPr>
            <w:r>
              <w:rPr>
                <w:rFonts w:ascii="宋体" w:hAnsi="宋体" w:cs="宋体" w:hint="eastAsia"/>
                <w:color w:val="000000"/>
                <w:kern w:val="0"/>
                <w:sz w:val="18"/>
                <w:szCs w:val="18"/>
              </w:rPr>
              <w:t>未按投标书承诺的条件配备设计代表或未经项目法人同意更换</w:t>
            </w:r>
          </w:p>
        </w:tc>
        <w:tc>
          <w:tcPr>
            <w:tcW w:w="880" w:type="pct"/>
            <w:vAlign w:val="center"/>
          </w:tcPr>
          <w:p w:rsidR="007F0E93" w:rsidRDefault="006C414C">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2分/人次</w:t>
            </w:r>
          </w:p>
        </w:tc>
        <w:tc>
          <w:tcPr>
            <w:tcW w:w="463" w:type="pct"/>
            <w:vAlign w:val="center"/>
          </w:tcPr>
          <w:p w:rsidR="007F0E93" w:rsidRDefault="007F0E93">
            <w:pPr>
              <w:widowControl/>
              <w:spacing w:line="240" w:lineRule="exact"/>
              <w:jc w:val="center"/>
              <w:rPr>
                <w:rFonts w:ascii="宋体" w:hAnsi="宋体" w:cs="宋体"/>
                <w:color w:val="000000"/>
                <w:kern w:val="0"/>
                <w:sz w:val="18"/>
                <w:szCs w:val="18"/>
              </w:rPr>
            </w:pPr>
          </w:p>
        </w:tc>
      </w:tr>
      <w:tr w:rsidR="007F0E93">
        <w:trPr>
          <w:cantSplit/>
          <w:trHeight w:val="492"/>
          <w:jc w:val="center"/>
        </w:trPr>
        <w:tc>
          <w:tcPr>
            <w:tcW w:w="492" w:type="pct"/>
            <w:vMerge/>
            <w:vAlign w:val="center"/>
          </w:tcPr>
          <w:p w:rsidR="007F0E93" w:rsidRDefault="007F0E93">
            <w:pPr>
              <w:spacing w:line="240" w:lineRule="exact"/>
              <w:rPr>
                <w:rFonts w:ascii="宋体" w:hAnsi="宋体" w:cs="宋体"/>
                <w:color w:val="000000"/>
                <w:sz w:val="18"/>
                <w:szCs w:val="18"/>
              </w:rPr>
            </w:pPr>
          </w:p>
        </w:tc>
        <w:tc>
          <w:tcPr>
            <w:tcW w:w="597" w:type="pct"/>
            <w:vMerge/>
            <w:vAlign w:val="center"/>
          </w:tcPr>
          <w:p w:rsidR="007F0E93" w:rsidRDefault="007F0E93">
            <w:pPr>
              <w:spacing w:line="240" w:lineRule="exact"/>
              <w:rPr>
                <w:rFonts w:ascii="宋体" w:hAnsi="宋体" w:cs="宋体"/>
                <w:color w:val="000000"/>
                <w:sz w:val="18"/>
                <w:szCs w:val="18"/>
              </w:rPr>
            </w:pPr>
          </w:p>
        </w:tc>
        <w:tc>
          <w:tcPr>
            <w:tcW w:w="737" w:type="pct"/>
            <w:vAlign w:val="center"/>
          </w:tcPr>
          <w:p w:rsidR="007F0E93" w:rsidRDefault="006C414C">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SYSJ2-2-7</w:t>
            </w:r>
          </w:p>
        </w:tc>
        <w:tc>
          <w:tcPr>
            <w:tcW w:w="1831" w:type="pct"/>
            <w:vAlign w:val="center"/>
          </w:tcPr>
          <w:p w:rsidR="007F0E93" w:rsidRDefault="006C414C">
            <w:pPr>
              <w:widowControl/>
              <w:spacing w:line="240" w:lineRule="exact"/>
              <w:rPr>
                <w:rFonts w:ascii="宋体" w:hAnsi="宋体" w:cs="宋体"/>
                <w:color w:val="000000"/>
                <w:kern w:val="0"/>
                <w:sz w:val="18"/>
                <w:szCs w:val="18"/>
              </w:rPr>
            </w:pPr>
            <w:r>
              <w:rPr>
                <w:rFonts w:ascii="宋体" w:hAnsi="宋体" w:cs="宋体" w:hint="eastAsia"/>
                <w:color w:val="000000"/>
                <w:kern w:val="0"/>
                <w:sz w:val="18"/>
                <w:szCs w:val="18"/>
              </w:rPr>
              <w:t>未按合同承诺按时提交设计文件</w:t>
            </w:r>
          </w:p>
        </w:tc>
        <w:tc>
          <w:tcPr>
            <w:tcW w:w="880" w:type="pct"/>
            <w:vAlign w:val="center"/>
          </w:tcPr>
          <w:p w:rsidR="007F0E93" w:rsidRDefault="006C414C">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1-2分</w:t>
            </w:r>
          </w:p>
        </w:tc>
        <w:tc>
          <w:tcPr>
            <w:tcW w:w="463" w:type="pct"/>
            <w:vAlign w:val="center"/>
          </w:tcPr>
          <w:p w:rsidR="007F0E93" w:rsidRDefault="007F0E93">
            <w:pPr>
              <w:widowControl/>
              <w:spacing w:line="240" w:lineRule="exact"/>
              <w:jc w:val="center"/>
              <w:rPr>
                <w:rFonts w:ascii="宋体" w:hAnsi="宋体" w:cs="宋体"/>
                <w:color w:val="000000"/>
                <w:kern w:val="0"/>
                <w:sz w:val="18"/>
                <w:szCs w:val="18"/>
              </w:rPr>
            </w:pPr>
          </w:p>
        </w:tc>
      </w:tr>
      <w:tr w:rsidR="007F0E93">
        <w:trPr>
          <w:cantSplit/>
          <w:trHeight w:val="492"/>
          <w:jc w:val="center"/>
        </w:trPr>
        <w:tc>
          <w:tcPr>
            <w:tcW w:w="492" w:type="pct"/>
            <w:vMerge/>
            <w:vAlign w:val="center"/>
          </w:tcPr>
          <w:p w:rsidR="007F0E93" w:rsidRDefault="007F0E93">
            <w:pPr>
              <w:spacing w:line="240" w:lineRule="exact"/>
              <w:rPr>
                <w:rFonts w:ascii="宋体" w:hAnsi="宋体" w:cs="宋体"/>
                <w:color w:val="000000"/>
                <w:sz w:val="18"/>
                <w:szCs w:val="18"/>
              </w:rPr>
            </w:pPr>
          </w:p>
        </w:tc>
        <w:tc>
          <w:tcPr>
            <w:tcW w:w="597" w:type="pct"/>
            <w:vMerge/>
            <w:vAlign w:val="center"/>
          </w:tcPr>
          <w:p w:rsidR="007F0E93" w:rsidRDefault="007F0E93">
            <w:pPr>
              <w:spacing w:line="240" w:lineRule="exact"/>
              <w:rPr>
                <w:rFonts w:ascii="宋体" w:hAnsi="宋体" w:cs="宋体"/>
                <w:color w:val="000000"/>
                <w:sz w:val="18"/>
                <w:szCs w:val="18"/>
              </w:rPr>
            </w:pPr>
          </w:p>
        </w:tc>
        <w:tc>
          <w:tcPr>
            <w:tcW w:w="737" w:type="pct"/>
            <w:vAlign w:val="center"/>
          </w:tcPr>
          <w:p w:rsidR="007F0E93" w:rsidRDefault="006C414C">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SYSJ2-2-8</w:t>
            </w:r>
          </w:p>
        </w:tc>
        <w:tc>
          <w:tcPr>
            <w:tcW w:w="1831" w:type="pct"/>
            <w:vAlign w:val="center"/>
          </w:tcPr>
          <w:p w:rsidR="007F0E93" w:rsidRDefault="006C414C">
            <w:pPr>
              <w:widowControl/>
              <w:spacing w:line="240" w:lineRule="exact"/>
              <w:rPr>
                <w:rFonts w:ascii="宋体" w:hAnsi="宋体" w:cs="宋体"/>
                <w:color w:val="000000"/>
                <w:kern w:val="0"/>
                <w:sz w:val="18"/>
                <w:szCs w:val="18"/>
              </w:rPr>
            </w:pPr>
            <w:r>
              <w:rPr>
                <w:rFonts w:ascii="宋体" w:hAnsi="宋体" w:cs="宋体" w:hint="eastAsia"/>
                <w:color w:val="000000"/>
                <w:kern w:val="0"/>
                <w:sz w:val="18"/>
                <w:szCs w:val="18"/>
              </w:rPr>
              <w:t>设计文件签署不全</w:t>
            </w:r>
          </w:p>
        </w:tc>
        <w:tc>
          <w:tcPr>
            <w:tcW w:w="880" w:type="pct"/>
            <w:vAlign w:val="center"/>
          </w:tcPr>
          <w:p w:rsidR="007F0E93" w:rsidRDefault="006C414C">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1-2分</w:t>
            </w:r>
          </w:p>
        </w:tc>
        <w:tc>
          <w:tcPr>
            <w:tcW w:w="463" w:type="pct"/>
            <w:vAlign w:val="center"/>
          </w:tcPr>
          <w:p w:rsidR="007F0E93" w:rsidRDefault="007F0E93">
            <w:pPr>
              <w:widowControl/>
              <w:spacing w:line="240" w:lineRule="exact"/>
              <w:jc w:val="center"/>
              <w:rPr>
                <w:rFonts w:ascii="宋体" w:hAnsi="宋体" w:cs="宋体"/>
                <w:color w:val="000000"/>
                <w:kern w:val="0"/>
                <w:sz w:val="18"/>
                <w:szCs w:val="18"/>
              </w:rPr>
            </w:pPr>
          </w:p>
        </w:tc>
      </w:tr>
      <w:tr w:rsidR="007F0E93">
        <w:trPr>
          <w:cantSplit/>
          <w:trHeight w:val="492"/>
          <w:jc w:val="center"/>
        </w:trPr>
        <w:tc>
          <w:tcPr>
            <w:tcW w:w="492" w:type="pct"/>
            <w:vMerge/>
            <w:vAlign w:val="center"/>
          </w:tcPr>
          <w:p w:rsidR="007F0E93" w:rsidRDefault="007F0E93">
            <w:pPr>
              <w:spacing w:line="240" w:lineRule="exact"/>
              <w:rPr>
                <w:rFonts w:ascii="宋体" w:hAnsi="宋体" w:cs="宋体"/>
                <w:color w:val="000000"/>
                <w:sz w:val="18"/>
                <w:szCs w:val="18"/>
              </w:rPr>
            </w:pPr>
          </w:p>
        </w:tc>
        <w:tc>
          <w:tcPr>
            <w:tcW w:w="597" w:type="pct"/>
            <w:vMerge/>
            <w:vAlign w:val="center"/>
          </w:tcPr>
          <w:p w:rsidR="007F0E93" w:rsidRDefault="007F0E93">
            <w:pPr>
              <w:spacing w:line="240" w:lineRule="exact"/>
              <w:rPr>
                <w:rFonts w:ascii="宋体" w:hAnsi="宋体" w:cs="宋体"/>
                <w:color w:val="000000"/>
                <w:sz w:val="18"/>
                <w:szCs w:val="18"/>
              </w:rPr>
            </w:pPr>
          </w:p>
        </w:tc>
        <w:tc>
          <w:tcPr>
            <w:tcW w:w="737" w:type="pct"/>
            <w:vAlign w:val="center"/>
          </w:tcPr>
          <w:p w:rsidR="007F0E93" w:rsidRDefault="006C414C">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SYSJ2-2-9</w:t>
            </w:r>
          </w:p>
        </w:tc>
        <w:tc>
          <w:tcPr>
            <w:tcW w:w="1831" w:type="pct"/>
            <w:vAlign w:val="center"/>
          </w:tcPr>
          <w:p w:rsidR="007F0E93" w:rsidRDefault="006C414C">
            <w:pPr>
              <w:widowControl/>
              <w:spacing w:line="240" w:lineRule="exact"/>
              <w:rPr>
                <w:rFonts w:ascii="宋体" w:hAnsi="宋体" w:cs="宋体"/>
                <w:color w:val="000000"/>
                <w:kern w:val="0"/>
                <w:sz w:val="18"/>
                <w:szCs w:val="18"/>
              </w:rPr>
            </w:pPr>
            <w:r>
              <w:rPr>
                <w:rFonts w:ascii="宋体" w:hAnsi="宋体" w:cs="宋体" w:hint="eastAsia"/>
                <w:color w:val="000000"/>
                <w:kern w:val="0"/>
                <w:sz w:val="18"/>
                <w:szCs w:val="18"/>
              </w:rPr>
              <w:t>后期服务无法满足项目建设需要</w:t>
            </w:r>
          </w:p>
        </w:tc>
        <w:tc>
          <w:tcPr>
            <w:tcW w:w="880" w:type="pct"/>
            <w:vAlign w:val="center"/>
          </w:tcPr>
          <w:p w:rsidR="007F0E93" w:rsidRDefault="006C414C">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5分/次</w:t>
            </w:r>
          </w:p>
        </w:tc>
        <w:tc>
          <w:tcPr>
            <w:tcW w:w="463" w:type="pct"/>
            <w:vAlign w:val="center"/>
          </w:tcPr>
          <w:p w:rsidR="007F0E93" w:rsidRDefault="007F0E93">
            <w:pPr>
              <w:widowControl/>
              <w:spacing w:line="240" w:lineRule="exact"/>
              <w:jc w:val="center"/>
              <w:rPr>
                <w:rFonts w:ascii="宋体" w:hAnsi="宋体" w:cs="宋体"/>
                <w:color w:val="000000"/>
                <w:kern w:val="0"/>
                <w:sz w:val="18"/>
                <w:szCs w:val="18"/>
              </w:rPr>
            </w:pPr>
          </w:p>
        </w:tc>
      </w:tr>
      <w:tr w:rsidR="007F0E93">
        <w:trPr>
          <w:cantSplit/>
          <w:trHeight w:val="492"/>
          <w:jc w:val="center"/>
        </w:trPr>
        <w:tc>
          <w:tcPr>
            <w:tcW w:w="492" w:type="pct"/>
            <w:vMerge/>
            <w:vAlign w:val="center"/>
          </w:tcPr>
          <w:p w:rsidR="007F0E93" w:rsidRDefault="007F0E93">
            <w:pPr>
              <w:spacing w:line="240" w:lineRule="exact"/>
              <w:rPr>
                <w:rFonts w:ascii="宋体" w:hAnsi="宋体" w:cs="宋体"/>
                <w:color w:val="000000"/>
                <w:sz w:val="18"/>
                <w:szCs w:val="18"/>
              </w:rPr>
            </w:pPr>
          </w:p>
        </w:tc>
        <w:tc>
          <w:tcPr>
            <w:tcW w:w="597" w:type="pct"/>
            <w:vMerge/>
            <w:vAlign w:val="center"/>
          </w:tcPr>
          <w:p w:rsidR="007F0E93" w:rsidRDefault="007F0E93">
            <w:pPr>
              <w:spacing w:line="240" w:lineRule="exact"/>
              <w:rPr>
                <w:rFonts w:ascii="宋体" w:hAnsi="宋体" w:cs="宋体"/>
                <w:color w:val="000000"/>
                <w:sz w:val="18"/>
                <w:szCs w:val="18"/>
              </w:rPr>
            </w:pPr>
          </w:p>
        </w:tc>
        <w:tc>
          <w:tcPr>
            <w:tcW w:w="737" w:type="pct"/>
            <w:vAlign w:val="center"/>
          </w:tcPr>
          <w:p w:rsidR="007F0E93" w:rsidRDefault="006C414C">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SYSJ2-2-10</w:t>
            </w:r>
          </w:p>
        </w:tc>
        <w:tc>
          <w:tcPr>
            <w:tcW w:w="1831" w:type="pct"/>
            <w:vAlign w:val="center"/>
          </w:tcPr>
          <w:p w:rsidR="007F0E93" w:rsidRDefault="006C414C">
            <w:pPr>
              <w:widowControl/>
              <w:spacing w:line="240" w:lineRule="exact"/>
              <w:rPr>
                <w:rFonts w:ascii="宋体" w:hAnsi="宋体" w:cs="宋体"/>
                <w:color w:val="000000"/>
                <w:kern w:val="0"/>
                <w:sz w:val="18"/>
                <w:szCs w:val="18"/>
              </w:rPr>
            </w:pPr>
            <w:r>
              <w:rPr>
                <w:rFonts w:ascii="宋体" w:hAnsi="宋体" w:cs="宋体" w:hint="eastAsia"/>
                <w:color w:val="000000"/>
                <w:kern w:val="0"/>
                <w:sz w:val="18"/>
                <w:szCs w:val="18"/>
              </w:rPr>
              <w:t>与工程项目整体的其他关联设计配合力度不够</w:t>
            </w:r>
          </w:p>
        </w:tc>
        <w:tc>
          <w:tcPr>
            <w:tcW w:w="880" w:type="pct"/>
            <w:vAlign w:val="center"/>
          </w:tcPr>
          <w:p w:rsidR="007F0E93" w:rsidRDefault="006C414C">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2分/次</w:t>
            </w:r>
          </w:p>
        </w:tc>
        <w:tc>
          <w:tcPr>
            <w:tcW w:w="463" w:type="pct"/>
            <w:vAlign w:val="center"/>
          </w:tcPr>
          <w:p w:rsidR="007F0E93" w:rsidRDefault="007F0E93">
            <w:pPr>
              <w:widowControl/>
              <w:spacing w:line="240" w:lineRule="exact"/>
              <w:jc w:val="center"/>
              <w:rPr>
                <w:rFonts w:ascii="宋体" w:hAnsi="宋体" w:cs="宋体"/>
                <w:color w:val="000000"/>
                <w:kern w:val="0"/>
                <w:sz w:val="18"/>
                <w:szCs w:val="18"/>
              </w:rPr>
            </w:pPr>
          </w:p>
        </w:tc>
      </w:tr>
      <w:tr w:rsidR="007F0E93">
        <w:trPr>
          <w:cantSplit/>
          <w:trHeight w:val="492"/>
          <w:jc w:val="center"/>
        </w:trPr>
        <w:tc>
          <w:tcPr>
            <w:tcW w:w="492" w:type="pct"/>
            <w:vMerge/>
            <w:vAlign w:val="center"/>
          </w:tcPr>
          <w:p w:rsidR="007F0E93" w:rsidRDefault="007F0E93">
            <w:pPr>
              <w:spacing w:line="240" w:lineRule="exact"/>
              <w:rPr>
                <w:rFonts w:ascii="宋体" w:hAnsi="宋体" w:cs="宋体"/>
                <w:color w:val="000000"/>
                <w:sz w:val="18"/>
                <w:szCs w:val="18"/>
              </w:rPr>
            </w:pPr>
          </w:p>
        </w:tc>
        <w:tc>
          <w:tcPr>
            <w:tcW w:w="597" w:type="pct"/>
            <w:vMerge w:val="restart"/>
            <w:vAlign w:val="center"/>
          </w:tcPr>
          <w:p w:rsidR="007F0E93" w:rsidRDefault="006C414C">
            <w:pPr>
              <w:widowControl/>
              <w:spacing w:line="240" w:lineRule="exact"/>
              <w:jc w:val="center"/>
              <w:rPr>
                <w:rFonts w:ascii="宋体" w:hAnsi="宋体" w:cs="宋体"/>
                <w:color w:val="000000"/>
                <w:sz w:val="18"/>
                <w:szCs w:val="18"/>
              </w:rPr>
            </w:pPr>
            <w:r>
              <w:rPr>
                <w:rFonts w:ascii="宋体" w:hAnsi="宋体" w:cs="宋体" w:hint="eastAsia"/>
                <w:color w:val="000000"/>
                <w:kern w:val="0"/>
                <w:sz w:val="18"/>
                <w:szCs w:val="18"/>
              </w:rPr>
              <w:t>质量安全（满分35分，扣完为止。行为代码SYSJ2-3）</w:t>
            </w:r>
          </w:p>
        </w:tc>
        <w:tc>
          <w:tcPr>
            <w:tcW w:w="737" w:type="pct"/>
            <w:vAlign w:val="center"/>
          </w:tcPr>
          <w:p w:rsidR="007F0E93" w:rsidRDefault="006C414C">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SYSJ2-3-1</w:t>
            </w:r>
          </w:p>
        </w:tc>
        <w:tc>
          <w:tcPr>
            <w:tcW w:w="1831" w:type="pct"/>
            <w:vAlign w:val="center"/>
          </w:tcPr>
          <w:p w:rsidR="007F0E93" w:rsidRDefault="006C414C">
            <w:pPr>
              <w:widowControl/>
              <w:spacing w:line="240" w:lineRule="exact"/>
              <w:rPr>
                <w:rFonts w:ascii="宋体" w:hAnsi="宋体" w:cs="宋体"/>
                <w:color w:val="000000"/>
                <w:kern w:val="0"/>
                <w:sz w:val="18"/>
                <w:szCs w:val="18"/>
              </w:rPr>
            </w:pPr>
            <w:r>
              <w:rPr>
                <w:rFonts w:ascii="宋体" w:hAnsi="宋体" w:cs="宋体" w:hint="eastAsia"/>
                <w:color w:val="000000"/>
                <w:kern w:val="0"/>
                <w:sz w:val="18"/>
                <w:szCs w:val="18"/>
              </w:rPr>
              <w:t>因设计原因引起较大安全责任事故</w:t>
            </w:r>
          </w:p>
        </w:tc>
        <w:tc>
          <w:tcPr>
            <w:tcW w:w="880" w:type="pct"/>
            <w:vAlign w:val="center"/>
          </w:tcPr>
          <w:p w:rsidR="007F0E93" w:rsidRDefault="006C414C">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15分/次</w:t>
            </w:r>
          </w:p>
        </w:tc>
        <w:tc>
          <w:tcPr>
            <w:tcW w:w="463" w:type="pct"/>
            <w:vAlign w:val="center"/>
          </w:tcPr>
          <w:p w:rsidR="007F0E93" w:rsidRDefault="007F0E93">
            <w:pPr>
              <w:widowControl/>
              <w:spacing w:line="240" w:lineRule="exact"/>
              <w:jc w:val="center"/>
              <w:rPr>
                <w:rFonts w:ascii="宋体" w:hAnsi="宋体" w:cs="宋体"/>
                <w:color w:val="000000"/>
                <w:kern w:val="0"/>
                <w:sz w:val="18"/>
                <w:szCs w:val="18"/>
              </w:rPr>
            </w:pPr>
          </w:p>
        </w:tc>
      </w:tr>
      <w:tr w:rsidR="007F0E93">
        <w:trPr>
          <w:cantSplit/>
          <w:trHeight w:val="492"/>
          <w:jc w:val="center"/>
        </w:trPr>
        <w:tc>
          <w:tcPr>
            <w:tcW w:w="492" w:type="pct"/>
            <w:vMerge/>
            <w:vAlign w:val="center"/>
          </w:tcPr>
          <w:p w:rsidR="007F0E93" w:rsidRDefault="007F0E93">
            <w:pPr>
              <w:spacing w:line="240" w:lineRule="exact"/>
              <w:rPr>
                <w:rFonts w:ascii="宋体" w:hAnsi="宋体" w:cs="宋体"/>
                <w:color w:val="000000"/>
                <w:sz w:val="18"/>
                <w:szCs w:val="18"/>
              </w:rPr>
            </w:pPr>
          </w:p>
        </w:tc>
        <w:tc>
          <w:tcPr>
            <w:tcW w:w="597" w:type="pct"/>
            <w:vMerge/>
            <w:vAlign w:val="center"/>
          </w:tcPr>
          <w:p w:rsidR="007F0E93" w:rsidRDefault="007F0E93">
            <w:pPr>
              <w:spacing w:line="240" w:lineRule="exact"/>
              <w:rPr>
                <w:rFonts w:ascii="宋体" w:hAnsi="宋体" w:cs="宋体"/>
                <w:color w:val="000000"/>
                <w:sz w:val="18"/>
                <w:szCs w:val="18"/>
              </w:rPr>
            </w:pPr>
          </w:p>
        </w:tc>
        <w:tc>
          <w:tcPr>
            <w:tcW w:w="737" w:type="pct"/>
            <w:vAlign w:val="center"/>
          </w:tcPr>
          <w:p w:rsidR="007F0E93" w:rsidRDefault="006C414C">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SYSJ2-3-2</w:t>
            </w:r>
          </w:p>
        </w:tc>
        <w:tc>
          <w:tcPr>
            <w:tcW w:w="1831" w:type="pct"/>
            <w:vAlign w:val="center"/>
          </w:tcPr>
          <w:p w:rsidR="007F0E93" w:rsidRDefault="006C414C">
            <w:pPr>
              <w:widowControl/>
              <w:spacing w:line="240" w:lineRule="exact"/>
              <w:rPr>
                <w:rFonts w:ascii="宋体" w:hAnsi="宋体" w:cs="宋体"/>
                <w:color w:val="000000"/>
                <w:kern w:val="0"/>
                <w:sz w:val="18"/>
                <w:szCs w:val="18"/>
              </w:rPr>
            </w:pPr>
            <w:r>
              <w:rPr>
                <w:rFonts w:ascii="宋体" w:hAnsi="宋体" w:cs="宋体" w:hint="eastAsia"/>
                <w:color w:val="000000"/>
                <w:kern w:val="0"/>
                <w:sz w:val="18"/>
                <w:szCs w:val="18"/>
              </w:rPr>
              <w:t>因设计原因引起一般安全责任事故</w:t>
            </w:r>
          </w:p>
        </w:tc>
        <w:tc>
          <w:tcPr>
            <w:tcW w:w="880" w:type="pct"/>
            <w:vAlign w:val="center"/>
          </w:tcPr>
          <w:p w:rsidR="007F0E93" w:rsidRDefault="006C414C">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10分/次</w:t>
            </w:r>
          </w:p>
        </w:tc>
        <w:tc>
          <w:tcPr>
            <w:tcW w:w="463" w:type="pct"/>
            <w:vAlign w:val="center"/>
          </w:tcPr>
          <w:p w:rsidR="007F0E93" w:rsidRDefault="007F0E93">
            <w:pPr>
              <w:widowControl/>
              <w:spacing w:line="240" w:lineRule="exact"/>
              <w:jc w:val="center"/>
              <w:rPr>
                <w:rFonts w:ascii="宋体" w:hAnsi="宋体" w:cs="宋体"/>
                <w:color w:val="000000"/>
                <w:kern w:val="0"/>
                <w:sz w:val="18"/>
                <w:szCs w:val="18"/>
              </w:rPr>
            </w:pPr>
          </w:p>
        </w:tc>
      </w:tr>
      <w:tr w:rsidR="007F0E93">
        <w:trPr>
          <w:cantSplit/>
          <w:trHeight w:val="492"/>
          <w:jc w:val="center"/>
        </w:trPr>
        <w:tc>
          <w:tcPr>
            <w:tcW w:w="492" w:type="pct"/>
            <w:vMerge/>
            <w:vAlign w:val="center"/>
          </w:tcPr>
          <w:p w:rsidR="007F0E93" w:rsidRDefault="007F0E93">
            <w:pPr>
              <w:spacing w:line="240" w:lineRule="exact"/>
              <w:rPr>
                <w:rFonts w:ascii="宋体" w:hAnsi="宋体" w:cs="宋体"/>
                <w:color w:val="000000"/>
                <w:sz w:val="18"/>
                <w:szCs w:val="18"/>
              </w:rPr>
            </w:pPr>
          </w:p>
        </w:tc>
        <w:tc>
          <w:tcPr>
            <w:tcW w:w="597" w:type="pct"/>
            <w:vMerge/>
            <w:vAlign w:val="center"/>
          </w:tcPr>
          <w:p w:rsidR="007F0E93" w:rsidRDefault="007F0E93">
            <w:pPr>
              <w:spacing w:line="240" w:lineRule="exact"/>
              <w:rPr>
                <w:rFonts w:ascii="宋体" w:hAnsi="宋体" w:cs="宋体"/>
                <w:color w:val="000000"/>
                <w:sz w:val="18"/>
                <w:szCs w:val="18"/>
              </w:rPr>
            </w:pPr>
          </w:p>
        </w:tc>
        <w:tc>
          <w:tcPr>
            <w:tcW w:w="737" w:type="pct"/>
            <w:vAlign w:val="center"/>
          </w:tcPr>
          <w:p w:rsidR="007F0E93" w:rsidRDefault="006C414C">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SYSJ2-3-3</w:t>
            </w:r>
          </w:p>
        </w:tc>
        <w:tc>
          <w:tcPr>
            <w:tcW w:w="1831" w:type="pct"/>
            <w:vAlign w:val="center"/>
          </w:tcPr>
          <w:p w:rsidR="007F0E93" w:rsidRDefault="006C414C">
            <w:pPr>
              <w:widowControl/>
              <w:spacing w:line="240" w:lineRule="exact"/>
              <w:rPr>
                <w:rFonts w:ascii="宋体" w:hAnsi="宋体" w:cs="宋体"/>
                <w:color w:val="000000"/>
                <w:kern w:val="0"/>
                <w:sz w:val="18"/>
                <w:szCs w:val="18"/>
              </w:rPr>
            </w:pPr>
            <w:r>
              <w:rPr>
                <w:rFonts w:ascii="宋体" w:hAnsi="宋体" w:cs="宋体" w:hint="eastAsia"/>
                <w:color w:val="000000"/>
                <w:kern w:val="0"/>
                <w:sz w:val="18"/>
                <w:szCs w:val="18"/>
              </w:rPr>
              <w:t>因设计原因引起一般质量事故</w:t>
            </w:r>
          </w:p>
        </w:tc>
        <w:tc>
          <w:tcPr>
            <w:tcW w:w="880" w:type="pct"/>
            <w:vAlign w:val="center"/>
          </w:tcPr>
          <w:p w:rsidR="007F0E93" w:rsidRDefault="006C414C">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5分/次</w:t>
            </w:r>
          </w:p>
        </w:tc>
        <w:tc>
          <w:tcPr>
            <w:tcW w:w="463" w:type="pct"/>
            <w:vAlign w:val="center"/>
          </w:tcPr>
          <w:p w:rsidR="007F0E93" w:rsidRDefault="007F0E93">
            <w:pPr>
              <w:widowControl/>
              <w:spacing w:line="240" w:lineRule="exact"/>
              <w:jc w:val="center"/>
              <w:rPr>
                <w:rFonts w:ascii="宋体" w:hAnsi="宋体" w:cs="宋体"/>
                <w:color w:val="000000"/>
                <w:kern w:val="0"/>
                <w:sz w:val="18"/>
                <w:szCs w:val="18"/>
              </w:rPr>
            </w:pPr>
          </w:p>
        </w:tc>
      </w:tr>
      <w:tr w:rsidR="007F0E93">
        <w:trPr>
          <w:cantSplit/>
          <w:trHeight w:val="492"/>
          <w:jc w:val="center"/>
        </w:trPr>
        <w:tc>
          <w:tcPr>
            <w:tcW w:w="492" w:type="pct"/>
            <w:vMerge/>
            <w:vAlign w:val="center"/>
          </w:tcPr>
          <w:p w:rsidR="007F0E93" w:rsidRDefault="007F0E93">
            <w:pPr>
              <w:spacing w:line="240" w:lineRule="exact"/>
              <w:rPr>
                <w:rFonts w:ascii="宋体" w:hAnsi="宋体" w:cs="宋体"/>
                <w:color w:val="000000"/>
                <w:sz w:val="18"/>
                <w:szCs w:val="18"/>
              </w:rPr>
            </w:pPr>
          </w:p>
        </w:tc>
        <w:tc>
          <w:tcPr>
            <w:tcW w:w="597" w:type="pct"/>
            <w:vMerge/>
            <w:vAlign w:val="center"/>
          </w:tcPr>
          <w:p w:rsidR="007F0E93" w:rsidRDefault="007F0E93">
            <w:pPr>
              <w:spacing w:line="240" w:lineRule="exact"/>
              <w:rPr>
                <w:rFonts w:ascii="宋体" w:hAnsi="宋体" w:cs="宋体"/>
                <w:color w:val="000000"/>
                <w:sz w:val="18"/>
                <w:szCs w:val="18"/>
              </w:rPr>
            </w:pPr>
          </w:p>
        </w:tc>
        <w:tc>
          <w:tcPr>
            <w:tcW w:w="737" w:type="pct"/>
            <w:vAlign w:val="center"/>
          </w:tcPr>
          <w:p w:rsidR="007F0E93" w:rsidRDefault="006C414C">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SYSJ2-3-4</w:t>
            </w:r>
          </w:p>
        </w:tc>
        <w:tc>
          <w:tcPr>
            <w:tcW w:w="1831" w:type="pct"/>
            <w:vAlign w:val="center"/>
          </w:tcPr>
          <w:p w:rsidR="007F0E93" w:rsidRDefault="006C414C">
            <w:pPr>
              <w:widowControl/>
              <w:spacing w:line="240" w:lineRule="exact"/>
              <w:rPr>
                <w:rFonts w:ascii="宋体" w:hAnsi="宋体" w:cs="宋体"/>
                <w:color w:val="000000"/>
                <w:kern w:val="0"/>
                <w:sz w:val="18"/>
                <w:szCs w:val="18"/>
              </w:rPr>
            </w:pPr>
            <w:r>
              <w:rPr>
                <w:rFonts w:ascii="宋体" w:hAnsi="宋体" w:cs="宋体" w:hint="eastAsia"/>
                <w:color w:val="000000"/>
                <w:kern w:val="0"/>
                <w:sz w:val="18"/>
                <w:szCs w:val="18"/>
              </w:rPr>
              <w:t>未按照工程建设强制性标准进行设计，或擅自降低设计标准</w:t>
            </w:r>
          </w:p>
        </w:tc>
        <w:tc>
          <w:tcPr>
            <w:tcW w:w="880" w:type="pct"/>
            <w:vAlign w:val="center"/>
          </w:tcPr>
          <w:p w:rsidR="007F0E93" w:rsidRDefault="006C414C">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5分/次</w:t>
            </w:r>
          </w:p>
        </w:tc>
        <w:tc>
          <w:tcPr>
            <w:tcW w:w="463" w:type="pct"/>
            <w:vAlign w:val="center"/>
          </w:tcPr>
          <w:p w:rsidR="007F0E93" w:rsidRDefault="007F0E93">
            <w:pPr>
              <w:widowControl/>
              <w:spacing w:line="240" w:lineRule="exact"/>
              <w:jc w:val="center"/>
              <w:rPr>
                <w:rFonts w:ascii="宋体" w:hAnsi="宋体" w:cs="宋体"/>
                <w:color w:val="000000"/>
                <w:kern w:val="0"/>
                <w:sz w:val="18"/>
                <w:szCs w:val="18"/>
              </w:rPr>
            </w:pPr>
          </w:p>
        </w:tc>
      </w:tr>
      <w:tr w:rsidR="007F0E93">
        <w:trPr>
          <w:cantSplit/>
          <w:trHeight w:val="492"/>
          <w:jc w:val="center"/>
        </w:trPr>
        <w:tc>
          <w:tcPr>
            <w:tcW w:w="492" w:type="pct"/>
            <w:vMerge/>
            <w:vAlign w:val="center"/>
          </w:tcPr>
          <w:p w:rsidR="007F0E93" w:rsidRDefault="007F0E93">
            <w:pPr>
              <w:spacing w:line="240" w:lineRule="exact"/>
              <w:rPr>
                <w:rFonts w:ascii="宋体" w:hAnsi="宋体" w:cs="宋体"/>
                <w:color w:val="000000"/>
                <w:sz w:val="18"/>
                <w:szCs w:val="18"/>
              </w:rPr>
            </w:pPr>
          </w:p>
        </w:tc>
        <w:tc>
          <w:tcPr>
            <w:tcW w:w="597" w:type="pct"/>
            <w:vMerge/>
            <w:vAlign w:val="center"/>
          </w:tcPr>
          <w:p w:rsidR="007F0E93" w:rsidRDefault="007F0E93">
            <w:pPr>
              <w:spacing w:line="240" w:lineRule="exact"/>
              <w:rPr>
                <w:rFonts w:ascii="宋体" w:hAnsi="宋体" w:cs="宋体"/>
                <w:color w:val="000000"/>
                <w:sz w:val="18"/>
                <w:szCs w:val="18"/>
              </w:rPr>
            </w:pPr>
          </w:p>
        </w:tc>
        <w:tc>
          <w:tcPr>
            <w:tcW w:w="737" w:type="pct"/>
            <w:vAlign w:val="center"/>
          </w:tcPr>
          <w:p w:rsidR="007F0E93" w:rsidRDefault="006C414C">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SYSJ2-3-5</w:t>
            </w:r>
          </w:p>
        </w:tc>
        <w:tc>
          <w:tcPr>
            <w:tcW w:w="1831" w:type="pct"/>
            <w:vAlign w:val="center"/>
          </w:tcPr>
          <w:p w:rsidR="007F0E93" w:rsidRDefault="006C414C">
            <w:pPr>
              <w:widowControl/>
              <w:spacing w:line="240" w:lineRule="exact"/>
              <w:rPr>
                <w:rFonts w:ascii="宋体" w:hAnsi="宋体" w:cs="宋体"/>
                <w:color w:val="000000"/>
                <w:kern w:val="0"/>
                <w:sz w:val="18"/>
                <w:szCs w:val="18"/>
              </w:rPr>
            </w:pPr>
            <w:r>
              <w:rPr>
                <w:rFonts w:ascii="宋体" w:hAnsi="宋体" w:cs="宋体" w:hint="eastAsia"/>
                <w:color w:val="000000"/>
                <w:kern w:val="0"/>
                <w:sz w:val="18"/>
                <w:szCs w:val="18"/>
              </w:rPr>
              <w:t>因设计原因发生重大设计变更导致工程建设费用增加或工期延误较多</w:t>
            </w:r>
          </w:p>
        </w:tc>
        <w:tc>
          <w:tcPr>
            <w:tcW w:w="880" w:type="pct"/>
            <w:vAlign w:val="center"/>
          </w:tcPr>
          <w:p w:rsidR="007F0E93" w:rsidRDefault="006C414C">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5分/次</w:t>
            </w:r>
          </w:p>
        </w:tc>
        <w:tc>
          <w:tcPr>
            <w:tcW w:w="463" w:type="pct"/>
            <w:vAlign w:val="center"/>
          </w:tcPr>
          <w:p w:rsidR="007F0E93" w:rsidRDefault="007F0E93">
            <w:pPr>
              <w:widowControl/>
              <w:spacing w:line="240" w:lineRule="exact"/>
              <w:jc w:val="center"/>
              <w:rPr>
                <w:rFonts w:ascii="宋体" w:hAnsi="宋体" w:cs="宋体"/>
                <w:color w:val="000000"/>
                <w:kern w:val="0"/>
                <w:sz w:val="18"/>
                <w:szCs w:val="18"/>
              </w:rPr>
            </w:pPr>
          </w:p>
        </w:tc>
      </w:tr>
      <w:tr w:rsidR="007F0E93">
        <w:trPr>
          <w:cantSplit/>
          <w:trHeight w:val="492"/>
          <w:jc w:val="center"/>
        </w:trPr>
        <w:tc>
          <w:tcPr>
            <w:tcW w:w="492" w:type="pct"/>
            <w:vMerge/>
            <w:vAlign w:val="center"/>
          </w:tcPr>
          <w:p w:rsidR="007F0E93" w:rsidRDefault="007F0E93">
            <w:pPr>
              <w:spacing w:line="240" w:lineRule="exact"/>
              <w:rPr>
                <w:rFonts w:ascii="宋体" w:hAnsi="宋体" w:cs="宋体"/>
                <w:color w:val="000000"/>
                <w:sz w:val="18"/>
                <w:szCs w:val="18"/>
              </w:rPr>
            </w:pPr>
          </w:p>
        </w:tc>
        <w:tc>
          <w:tcPr>
            <w:tcW w:w="597" w:type="pct"/>
            <w:vMerge/>
            <w:vAlign w:val="center"/>
          </w:tcPr>
          <w:p w:rsidR="007F0E93" w:rsidRDefault="007F0E93">
            <w:pPr>
              <w:spacing w:line="240" w:lineRule="exact"/>
              <w:rPr>
                <w:rFonts w:ascii="宋体" w:hAnsi="宋体" w:cs="宋体"/>
                <w:color w:val="000000"/>
                <w:sz w:val="18"/>
                <w:szCs w:val="18"/>
              </w:rPr>
            </w:pPr>
          </w:p>
        </w:tc>
        <w:tc>
          <w:tcPr>
            <w:tcW w:w="737" w:type="pct"/>
            <w:vAlign w:val="center"/>
          </w:tcPr>
          <w:p w:rsidR="007F0E93" w:rsidRDefault="006C414C">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SYSJ2-3-6</w:t>
            </w:r>
          </w:p>
        </w:tc>
        <w:tc>
          <w:tcPr>
            <w:tcW w:w="1831" w:type="pct"/>
            <w:vAlign w:val="center"/>
          </w:tcPr>
          <w:p w:rsidR="007F0E93" w:rsidRDefault="006C414C">
            <w:pPr>
              <w:widowControl/>
              <w:spacing w:line="240" w:lineRule="exact"/>
              <w:rPr>
                <w:rFonts w:ascii="宋体" w:hAnsi="宋体" w:cs="宋体"/>
                <w:color w:val="000000"/>
                <w:kern w:val="0"/>
                <w:sz w:val="18"/>
                <w:szCs w:val="18"/>
              </w:rPr>
            </w:pPr>
            <w:r>
              <w:rPr>
                <w:rFonts w:ascii="宋体" w:hAnsi="宋体" w:cs="宋体" w:hint="eastAsia"/>
                <w:color w:val="000000"/>
                <w:kern w:val="0"/>
                <w:sz w:val="18"/>
                <w:szCs w:val="18"/>
              </w:rPr>
              <w:t>因设计原因发生质量问题或严重质量缺陷</w:t>
            </w:r>
          </w:p>
        </w:tc>
        <w:tc>
          <w:tcPr>
            <w:tcW w:w="880" w:type="pct"/>
            <w:vAlign w:val="center"/>
          </w:tcPr>
          <w:p w:rsidR="007F0E93" w:rsidRDefault="006C414C">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2-3分/次</w:t>
            </w:r>
          </w:p>
        </w:tc>
        <w:tc>
          <w:tcPr>
            <w:tcW w:w="463" w:type="pct"/>
            <w:vAlign w:val="center"/>
          </w:tcPr>
          <w:p w:rsidR="007F0E93" w:rsidRDefault="007F0E93">
            <w:pPr>
              <w:widowControl/>
              <w:spacing w:line="240" w:lineRule="exact"/>
              <w:jc w:val="center"/>
              <w:rPr>
                <w:rFonts w:ascii="宋体" w:hAnsi="宋体" w:cs="宋体"/>
                <w:color w:val="000000"/>
                <w:kern w:val="0"/>
                <w:sz w:val="18"/>
                <w:szCs w:val="18"/>
              </w:rPr>
            </w:pPr>
          </w:p>
        </w:tc>
      </w:tr>
      <w:tr w:rsidR="007F0E93">
        <w:trPr>
          <w:cantSplit/>
          <w:trHeight w:val="492"/>
          <w:jc w:val="center"/>
        </w:trPr>
        <w:tc>
          <w:tcPr>
            <w:tcW w:w="492" w:type="pct"/>
            <w:vMerge/>
            <w:vAlign w:val="center"/>
          </w:tcPr>
          <w:p w:rsidR="007F0E93" w:rsidRDefault="007F0E93">
            <w:pPr>
              <w:spacing w:line="240" w:lineRule="exact"/>
              <w:rPr>
                <w:rFonts w:ascii="宋体" w:hAnsi="宋体" w:cs="宋体"/>
                <w:color w:val="000000"/>
                <w:sz w:val="18"/>
                <w:szCs w:val="18"/>
              </w:rPr>
            </w:pPr>
          </w:p>
        </w:tc>
        <w:tc>
          <w:tcPr>
            <w:tcW w:w="597" w:type="pct"/>
            <w:vMerge/>
            <w:vAlign w:val="center"/>
          </w:tcPr>
          <w:p w:rsidR="007F0E93" w:rsidRDefault="007F0E93">
            <w:pPr>
              <w:spacing w:line="240" w:lineRule="exact"/>
              <w:rPr>
                <w:rFonts w:ascii="宋体" w:hAnsi="宋体" w:cs="宋体"/>
                <w:color w:val="000000"/>
                <w:sz w:val="18"/>
                <w:szCs w:val="18"/>
              </w:rPr>
            </w:pPr>
          </w:p>
        </w:tc>
        <w:tc>
          <w:tcPr>
            <w:tcW w:w="737" w:type="pct"/>
            <w:vAlign w:val="center"/>
          </w:tcPr>
          <w:p w:rsidR="007F0E93" w:rsidRDefault="006C414C">
            <w:pPr>
              <w:spacing w:line="240" w:lineRule="exact"/>
              <w:jc w:val="center"/>
              <w:rPr>
                <w:rFonts w:ascii="宋体" w:hAnsi="宋体"/>
                <w:color w:val="000000"/>
                <w:sz w:val="18"/>
                <w:szCs w:val="18"/>
              </w:rPr>
            </w:pPr>
            <w:r>
              <w:rPr>
                <w:rFonts w:ascii="宋体" w:hAnsi="宋体" w:cs="宋体" w:hint="eastAsia"/>
                <w:color w:val="000000"/>
                <w:kern w:val="0"/>
                <w:sz w:val="18"/>
                <w:szCs w:val="18"/>
              </w:rPr>
              <w:t>SYSJ2-3</w:t>
            </w:r>
            <w:r>
              <w:rPr>
                <w:rFonts w:ascii="宋体" w:hAnsi="宋体" w:hint="eastAsia"/>
                <w:color w:val="000000"/>
                <w:sz w:val="18"/>
                <w:szCs w:val="18"/>
              </w:rPr>
              <w:t>-</w:t>
            </w:r>
            <w:r>
              <w:rPr>
                <w:rFonts w:ascii="宋体" w:hAnsi="宋体"/>
                <w:color w:val="000000"/>
                <w:sz w:val="18"/>
                <w:szCs w:val="18"/>
              </w:rPr>
              <w:t>7</w:t>
            </w:r>
          </w:p>
        </w:tc>
        <w:tc>
          <w:tcPr>
            <w:tcW w:w="1831" w:type="pct"/>
            <w:vAlign w:val="center"/>
          </w:tcPr>
          <w:p w:rsidR="007F0E93" w:rsidRDefault="006C414C">
            <w:pPr>
              <w:spacing w:line="240" w:lineRule="exact"/>
              <w:rPr>
                <w:rFonts w:ascii="宋体" w:hAnsi="宋体"/>
                <w:color w:val="000000"/>
                <w:sz w:val="18"/>
                <w:szCs w:val="18"/>
              </w:rPr>
            </w:pPr>
            <w:r>
              <w:rPr>
                <w:rFonts w:ascii="宋体" w:hAnsi="宋体" w:hint="eastAsia"/>
                <w:color w:val="000000"/>
                <w:sz w:val="18"/>
                <w:szCs w:val="18"/>
              </w:rPr>
              <w:t>造价文件采用的编规、定额等主要编制依据错误</w:t>
            </w:r>
          </w:p>
        </w:tc>
        <w:tc>
          <w:tcPr>
            <w:tcW w:w="880" w:type="pct"/>
            <w:vAlign w:val="center"/>
          </w:tcPr>
          <w:p w:rsidR="007F0E93" w:rsidRDefault="006C414C">
            <w:pPr>
              <w:spacing w:line="240" w:lineRule="exact"/>
              <w:jc w:val="center"/>
              <w:rPr>
                <w:rFonts w:ascii="宋体" w:hAnsi="宋体"/>
                <w:color w:val="000000"/>
                <w:sz w:val="18"/>
                <w:szCs w:val="18"/>
              </w:rPr>
            </w:pPr>
            <w:r>
              <w:rPr>
                <w:rFonts w:ascii="宋体" w:hAnsi="宋体" w:hint="eastAsia"/>
                <w:color w:val="000000"/>
                <w:sz w:val="18"/>
                <w:szCs w:val="18"/>
              </w:rPr>
              <w:t>3分</w:t>
            </w:r>
          </w:p>
        </w:tc>
        <w:tc>
          <w:tcPr>
            <w:tcW w:w="463" w:type="pct"/>
            <w:vAlign w:val="center"/>
          </w:tcPr>
          <w:p w:rsidR="007F0E93" w:rsidRDefault="007F0E93">
            <w:pPr>
              <w:widowControl/>
              <w:spacing w:line="240" w:lineRule="exact"/>
              <w:jc w:val="center"/>
              <w:rPr>
                <w:rFonts w:ascii="宋体" w:hAnsi="宋体" w:cs="宋体"/>
                <w:color w:val="000000"/>
                <w:kern w:val="0"/>
                <w:sz w:val="18"/>
                <w:szCs w:val="18"/>
              </w:rPr>
            </w:pPr>
          </w:p>
        </w:tc>
      </w:tr>
      <w:tr w:rsidR="007F0E93">
        <w:trPr>
          <w:cantSplit/>
          <w:trHeight w:val="492"/>
          <w:jc w:val="center"/>
        </w:trPr>
        <w:tc>
          <w:tcPr>
            <w:tcW w:w="492" w:type="pct"/>
            <w:vMerge/>
            <w:vAlign w:val="center"/>
          </w:tcPr>
          <w:p w:rsidR="007F0E93" w:rsidRDefault="007F0E93">
            <w:pPr>
              <w:spacing w:line="240" w:lineRule="exact"/>
              <w:rPr>
                <w:rFonts w:ascii="宋体" w:hAnsi="宋体" w:cs="宋体"/>
                <w:color w:val="000000"/>
                <w:sz w:val="18"/>
                <w:szCs w:val="18"/>
              </w:rPr>
            </w:pPr>
          </w:p>
        </w:tc>
        <w:tc>
          <w:tcPr>
            <w:tcW w:w="597" w:type="pct"/>
            <w:vMerge/>
            <w:vAlign w:val="center"/>
          </w:tcPr>
          <w:p w:rsidR="007F0E93" w:rsidRDefault="007F0E93">
            <w:pPr>
              <w:spacing w:line="240" w:lineRule="exact"/>
              <w:rPr>
                <w:rFonts w:ascii="宋体" w:hAnsi="宋体" w:cs="宋体"/>
                <w:color w:val="000000"/>
                <w:sz w:val="18"/>
                <w:szCs w:val="18"/>
              </w:rPr>
            </w:pPr>
          </w:p>
        </w:tc>
        <w:tc>
          <w:tcPr>
            <w:tcW w:w="737" w:type="pct"/>
            <w:vAlign w:val="center"/>
          </w:tcPr>
          <w:p w:rsidR="007F0E93" w:rsidRDefault="006C414C">
            <w:pPr>
              <w:spacing w:line="240" w:lineRule="exact"/>
              <w:jc w:val="center"/>
              <w:rPr>
                <w:rFonts w:ascii="宋体" w:hAnsi="宋体"/>
                <w:color w:val="000000"/>
                <w:sz w:val="18"/>
                <w:szCs w:val="18"/>
              </w:rPr>
            </w:pPr>
            <w:r>
              <w:rPr>
                <w:rFonts w:ascii="宋体" w:hAnsi="宋体" w:cs="宋体" w:hint="eastAsia"/>
                <w:color w:val="000000"/>
                <w:kern w:val="0"/>
                <w:sz w:val="18"/>
                <w:szCs w:val="18"/>
              </w:rPr>
              <w:t>SYSJ2-3</w:t>
            </w:r>
            <w:r>
              <w:rPr>
                <w:rFonts w:ascii="宋体" w:hAnsi="宋体" w:hint="eastAsia"/>
                <w:color w:val="000000"/>
                <w:sz w:val="18"/>
                <w:szCs w:val="18"/>
              </w:rPr>
              <w:t>-</w:t>
            </w:r>
            <w:r>
              <w:rPr>
                <w:rFonts w:ascii="宋体" w:hAnsi="宋体"/>
                <w:color w:val="000000"/>
                <w:sz w:val="18"/>
                <w:szCs w:val="18"/>
              </w:rPr>
              <w:t>8</w:t>
            </w:r>
          </w:p>
        </w:tc>
        <w:tc>
          <w:tcPr>
            <w:tcW w:w="1831" w:type="pct"/>
            <w:vAlign w:val="center"/>
          </w:tcPr>
          <w:p w:rsidR="007F0E93" w:rsidRDefault="006C414C">
            <w:pPr>
              <w:spacing w:line="240" w:lineRule="exact"/>
              <w:rPr>
                <w:rFonts w:ascii="宋体" w:hAnsi="宋体"/>
                <w:color w:val="000000"/>
                <w:sz w:val="18"/>
                <w:szCs w:val="18"/>
              </w:rPr>
            </w:pPr>
            <w:r>
              <w:rPr>
                <w:rFonts w:ascii="宋体" w:hAnsi="宋体" w:hint="eastAsia"/>
                <w:color w:val="000000"/>
                <w:sz w:val="18"/>
                <w:szCs w:val="18"/>
              </w:rPr>
              <w:t>造价文件编制违反法律、法规、规章、规范性文件和造价依据强制性规定</w:t>
            </w:r>
          </w:p>
        </w:tc>
        <w:tc>
          <w:tcPr>
            <w:tcW w:w="880" w:type="pct"/>
            <w:vAlign w:val="center"/>
          </w:tcPr>
          <w:p w:rsidR="007F0E93" w:rsidRDefault="006C414C">
            <w:pPr>
              <w:spacing w:line="240" w:lineRule="exact"/>
              <w:jc w:val="center"/>
              <w:rPr>
                <w:rFonts w:ascii="宋体" w:hAnsi="宋体"/>
                <w:color w:val="000000"/>
                <w:sz w:val="18"/>
                <w:szCs w:val="18"/>
              </w:rPr>
            </w:pPr>
            <w:r>
              <w:rPr>
                <w:rFonts w:ascii="宋体" w:hAnsi="宋体"/>
                <w:color w:val="000000"/>
                <w:sz w:val="18"/>
                <w:szCs w:val="18"/>
              </w:rPr>
              <w:t>1</w:t>
            </w:r>
            <w:r>
              <w:rPr>
                <w:rFonts w:ascii="宋体" w:hAnsi="宋体" w:hint="eastAsia"/>
                <w:color w:val="000000"/>
                <w:sz w:val="18"/>
                <w:szCs w:val="18"/>
              </w:rPr>
              <w:t>分/项次</w:t>
            </w:r>
          </w:p>
        </w:tc>
        <w:tc>
          <w:tcPr>
            <w:tcW w:w="463" w:type="pct"/>
            <w:vAlign w:val="center"/>
          </w:tcPr>
          <w:p w:rsidR="007F0E93" w:rsidRDefault="007F0E93">
            <w:pPr>
              <w:widowControl/>
              <w:spacing w:line="240" w:lineRule="exact"/>
              <w:jc w:val="center"/>
              <w:rPr>
                <w:rFonts w:ascii="宋体" w:hAnsi="宋体" w:cs="宋体"/>
                <w:color w:val="000000"/>
                <w:kern w:val="0"/>
                <w:sz w:val="18"/>
                <w:szCs w:val="18"/>
              </w:rPr>
            </w:pPr>
          </w:p>
        </w:tc>
      </w:tr>
      <w:tr w:rsidR="007F0E93">
        <w:trPr>
          <w:cantSplit/>
          <w:trHeight w:val="652"/>
          <w:jc w:val="center"/>
        </w:trPr>
        <w:tc>
          <w:tcPr>
            <w:tcW w:w="492" w:type="pct"/>
            <w:vMerge/>
            <w:vAlign w:val="center"/>
          </w:tcPr>
          <w:p w:rsidR="007F0E93" w:rsidRDefault="007F0E93">
            <w:pPr>
              <w:spacing w:line="240" w:lineRule="exact"/>
              <w:rPr>
                <w:rFonts w:ascii="宋体" w:hAnsi="宋体" w:cs="宋体"/>
                <w:color w:val="000000"/>
                <w:sz w:val="18"/>
                <w:szCs w:val="18"/>
              </w:rPr>
            </w:pPr>
          </w:p>
        </w:tc>
        <w:tc>
          <w:tcPr>
            <w:tcW w:w="597" w:type="pct"/>
            <w:vMerge/>
            <w:vAlign w:val="center"/>
          </w:tcPr>
          <w:p w:rsidR="007F0E93" w:rsidRDefault="007F0E93">
            <w:pPr>
              <w:widowControl/>
              <w:spacing w:line="240" w:lineRule="exact"/>
              <w:jc w:val="center"/>
              <w:rPr>
                <w:rFonts w:ascii="宋体" w:hAnsi="宋体" w:cs="宋体"/>
                <w:color w:val="000000"/>
                <w:kern w:val="0"/>
                <w:sz w:val="18"/>
                <w:szCs w:val="18"/>
              </w:rPr>
            </w:pPr>
          </w:p>
        </w:tc>
        <w:tc>
          <w:tcPr>
            <w:tcW w:w="737" w:type="pct"/>
            <w:vAlign w:val="center"/>
          </w:tcPr>
          <w:p w:rsidR="007F0E93" w:rsidRDefault="006C414C">
            <w:pPr>
              <w:spacing w:line="240" w:lineRule="exact"/>
              <w:jc w:val="center"/>
              <w:rPr>
                <w:rFonts w:ascii="宋体" w:hAnsi="宋体"/>
                <w:color w:val="000000"/>
                <w:sz w:val="18"/>
                <w:szCs w:val="18"/>
              </w:rPr>
            </w:pPr>
            <w:r>
              <w:rPr>
                <w:rFonts w:ascii="宋体" w:hAnsi="宋体" w:cs="宋体" w:hint="eastAsia"/>
                <w:color w:val="000000"/>
                <w:kern w:val="0"/>
                <w:sz w:val="18"/>
                <w:szCs w:val="18"/>
              </w:rPr>
              <w:t>SYSJ2-3</w:t>
            </w:r>
            <w:r>
              <w:rPr>
                <w:rFonts w:ascii="宋体" w:hAnsi="宋体" w:hint="eastAsia"/>
                <w:color w:val="000000"/>
                <w:sz w:val="18"/>
                <w:szCs w:val="18"/>
              </w:rPr>
              <w:t>-</w:t>
            </w:r>
            <w:r>
              <w:rPr>
                <w:rFonts w:ascii="宋体" w:hAnsi="宋体"/>
                <w:color w:val="000000"/>
                <w:sz w:val="18"/>
                <w:szCs w:val="18"/>
              </w:rPr>
              <w:t>9</w:t>
            </w:r>
          </w:p>
        </w:tc>
        <w:tc>
          <w:tcPr>
            <w:tcW w:w="1831" w:type="pct"/>
            <w:vAlign w:val="center"/>
          </w:tcPr>
          <w:p w:rsidR="007F0E93" w:rsidRDefault="006C414C">
            <w:pPr>
              <w:spacing w:line="240" w:lineRule="exact"/>
              <w:rPr>
                <w:rFonts w:ascii="宋体" w:hAnsi="宋体"/>
                <w:color w:val="000000"/>
                <w:sz w:val="18"/>
                <w:szCs w:val="18"/>
              </w:rPr>
            </w:pPr>
            <w:r>
              <w:rPr>
                <w:rFonts w:ascii="宋体" w:hAnsi="宋体" w:hint="eastAsia"/>
                <w:color w:val="000000"/>
                <w:sz w:val="18"/>
                <w:szCs w:val="18"/>
              </w:rPr>
              <w:t>造价文件中建安费估列费用</w:t>
            </w:r>
            <w:r>
              <w:rPr>
                <w:rFonts w:ascii="宋体" w:hAnsi="宋体"/>
                <w:color w:val="000000"/>
                <w:sz w:val="18"/>
                <w:szCs w:val="18"/>
              </w:rPr>
              <w:t>200</w:t>
            </w:r>
            <w:r>
              <w:rPr>
                <w:rFonts w:ascii="宋体" w:hAnsi="宋体" w:hint="eastAsia"/>
                <w:color w:val="000000"/>
                <w:sz w:val="18"/>
                <w:szCs w:val="18"/>
              </w:rPr>
              <w:t>万元及以上，应有设计文件而无对应的设计文件和工程数量</w:t>
            </w:r>
          </w:p>
        </w:tc>
        <w:tc>
          <w:tcPr>
            <w:tcW w:w="880" w:type="pct"/>
            <w:vAlign w:val="center"/>
          </w:tcPr>
          <w:p w:rsidR="007F0E93" w:rsidRDefault="006C414C">
            <w:pPr>
              <w:spacing w:line="240" w:lineRule="exact"/>
              <w:jc w:val="center"/>
              <w:rPr>
                <w:rFonts w:ascii="宋体" w:hAnsi="宋体"/>
                <w:color w:val="000000"/>
                <w:sz w:val="18"/>
                <w:szCs w:val="18"/>
              </w:rPr>
            </w:pPr>
            <w:r>
              <w:rPr>
                <w:rFonts w:ascii="宋体" w:hAnsi="宋体"/>
                <w:color w:val="000000"/>
                <w:sz w:val="18"/>
                <w:szCs w:val="18"/>
              </w:rPr>
              <w:t>1</w:t>
            </w:r>
            <w:r>
              <w:rPr>
                <w:rFonts w:ascii="宋体" w:hAnsi="宋体" w:hint="eastAsia"/>
                <w:color w:val="000000"/>
                <w:sz w:val="18"/>
                <w:szCs w:val="18"/>
              </w:rPr>
              <w:t>分/项次</w:t>
            </w:r>
          </w:p>
        </w:tc>
        <w:tc>
          <w:tcPr>
            <w:tcW w:w="463" w:type="pct"/>
            <w:vAlign w:val="center"/>
          </w:tcPr>
          <w:p w:rsidR="007F0E93" w:rsidRDefault="007F0E93">
            <w:pPr>
              <w:widowControl/>
              <w:spacing w:line="240" w:lineRule="exact"/>
              <w:jc w:val="center"/>
              <w:rPr>
                <w:rFonts w:ascii="宋体" w:hAnsi="宋体" w:cs="宋体"/>
                <w:color w:val="000000"/>
                <w:kern w:val="0"/>
                <w:sz w:val="18"/>
                <w:szCs w:val="18"/>
              </w:rPr>
            </w:pPr>
          </w:p>
        </w:tc>
      </w:tr>
      <w:tr w:rsidR="007F0E93">
        <w:trPr>
          <w:cantSplit/>
          <w:trHeight w:val="652"/>
          <w:jc w:val="center"/>
        </w:trPr>
        <w:tc>
          <w:tcPr>
            <w:tcW w:w="492" w:type="pct"/>
            <w:vMerge/>
            <w:vAlign w:val="center"/>
          </w:tcPr>
          <w:p w:rsidR="007F0E93" w:rsidRDefault="007F0E93">
            <w:pPr>
              <w:spacing w:line="240" w:lineRule="exact"/>
              <w:rPr>
                <w:rFonts w:ascii="宋体" w:hAnsi="宋体" w:cs="宋体"/>
                <w:color w:val="000000"/>
                <w:sz w:val="18"/>
                <w:szCs w:val="18"/>
              </w:rPr>
            </w:pPr>
          </w:p>
        </w:tc>
        <w:tc>
          <w:tcPr>
            <w:tcW w:w="597" w:type="pct"/>
            <w:vMerge/>
            <w:vAlign w:val="center"/>
          </w:tcPr>
          <w:p w:rsidR="007F0E93" w:rsidRDefault="007F0E93">
            <w:pPr>
              <w:spacing w:line="240" w:lineRule="exact"/>
              <w:rPr>
                <w:rFonts w:ascii="宋体" w:hAnsi="宋体" w:cs="宋体"/>
                <w:color w:val="000000"/>
                <w:sz w:val="18"/>
                <w:szCs w:val="18"/>
              </w:rPr>
            </w:pPr>
          </w:p>
        </w:tc>
        <w:tc>
          <w:tcPr>
            <w:tcW w:w="737" w:type="pct"/>
            <w:vAlign w:val="center"/>
          </w:tcPr>
          <w:p w:rsidR="007F0E93" w:rsidRDefault="006C414C">
            <w:pPr>
              <w:spacing w:line="240" w:lineRule="exact"/>
              <w:jc w:val="center"/>
              <w:rPr>
                <w:rFonts w:ascii="宋体" w:hAnsi="宋体"/>
                <w:color w:val="000000"/>
                <w:sz w:val="18"/>
                <w:szCs w:val="18"/>
              </w:rPr>
            </w:pPr>
            <w:r>
              <w:rPr>
                <w:rFonts w:ascii="宋体" w:hAnsi="宋体" w:cs="宋体" w:hint="eastAsia"/>
                <w:color w:val="000000"/>
                <w:kern w:val="0"/>
                <w:sz w:val="18"/>
                <w:szCs w:val="18"/>
              </w:rPr>
              <w:t>SYSJ2-3</w:t>
            </w:r>
            <w:r>
              <w:rPr>
                <w:rFonts w:ascii="宋体" w:hAnsi="宋体" w:hint="eastAsia"/>
                <w:color w:val="000000"/>
                <w:sz w:val="18"/>
                <w:szCs w:val="18"/>
              </w:rPr>
              <w:t>-1</w:t>
            </w:r>
            <w:r>
              <w:rPr>
                <w:rFonts w:ascii="宋体" w:hAnsi="宋体"/>
                <w:color w:val="000000"/>
                <w:sz w:val="18"/>
                <w:szCs w:val="18"/>
              </w:rPr>
              <w:t>0</w:t>
            </w:r>
          </w:p>
        </w:tc>
        <w:tc>
          <w:tcPr>
            <w:tcW w:w="1831" w:type="pct"/>
            <w:vAlign w:val="center"/>
          </w:tcPr>
          <w:p w:rsidR="007F0E93" w:rsidRDefault="006C414C">
            <w:pPr>
              <w:spacing w:line="240" w:lineRule="exact"/>
              <w:rPr>
                <w:rFonts w:ascii="宋体" w:hAnsi="宋体"/>
                <w:color w:val="000000"/>
                <w:sz w:val="18"/>
                <w:szCs w:val="18"/>
              </w:rPr>
            </w:pPr>
            <w:r>
              <w:rPr>
                <w:rFonts w:ascii="宋体" w:hAnsi="宋体" w:hint="eastAsia"/>
                <w:color w:val="000000"/>
                <w:sz w:val="18"/>
                <w:szCs w:val="18"/>
              </w:rPr>
              <w:t>造价文件遗漏或虚列单项费用</w:t>
            </w:r>
            <w:r>
              <w:rPr>
                <w:rFonts w:ascii="宋体" w:hAnsi="宋体"/>
                <w:color w:val="000000"/>
                <w:sz w:val="18"/>
                <w:szCs w:val="18"/>
              </w:rPr>
              <w:t>200</w:t>
            </w:r>
            <w:r>
              <w:rPr>
                <w:rFonts w:ascii="宋体" w:hAnsi="宋体" w:hint="eastAsia"/>
                <w:color w:val="000000"/>
                <w:sz w:val="18"/>
                <w:szCs w:val="18"/>
              </w:rPr>
              <w:t>万元及以上</w:t>
            </w:r>
          </w:p>
        </w:tc>
        <w:tc>
          <w:tcPr>
            <w:tcW w:w="880" w:type="pct"/>
            <w:vAlign w:val="center"/>
          </w:tcPr>
          <w:p w:rsidR="007F0E93" w:rsidRDefault="006C414C">
            <w:pPr>
              <w:spacing w:line="240" w:lineRule="exact"/>
              <w:jc w:val="center"/>
              <w:rPr>
                <w:rFonts w:ascii="宋体" w:hAnsi="宋体"/>
                <w:color w:val="000000"/>
                <w:sz w:val="18"/>
                <w:szCs w:val="18"/>
              </w:rPr>
            </w:pPr>
            <w:r>
              <w:rPr>
                <w:rFonts w:ascii="宋体" w:hAnsi="宋体"/>
                <w:color w:val="000000"/>
                <w:sz w:val="18"/>
                <w:szCs w:val="18"/>
              </w:rPr>
              <w:t>1</w:t>
            </w:r>
            <w:r>
              <w:rPr>
                <w:rFonts w:ascii="宋体" w:hAnsi="宋体" w:hint="eastAsia"/>
                <w:color w:val="000000"/>
                <w:sz w:val="18"/>
                <w:szCs w:val="18"/>
              </w:rPr>
              <w:t>分/项次</w:t>
            </w:r>
          </w:p>
        </w:tc>
        <w:tc>
          <w:tcPr>
            <w:tcW w:w="463" w:type="pct"/>
            <w:vAlign w:val="center"/>
          </w:tcPr>
          <w:p w:rsidR="007F0E93" w:rsidRDefault="007F0E93">
            <w:pPr>
              <w:widowControl/>
              <w:spacing w:line="240" w:lineRule="exact"/>
              <w:jc w:val="center"/>
              <w:rPr>
                <w:rFonts w:ascii="宋体" w:hAnsi="宋体" w:cs="宋体"/>
                <w:color w:val="000000"/>
                <w:kern w:val="0"/>
                <w:sz w:val="18"/>
                <w:szCs w:val="18"/>
              </w:rPr>
            </w:pPr>
          </w:p>
        </w:tc>
      </w:tr>
      <w:tr w:rsidR="007F0E93">
        <w:trPr>
          <w:cantSplit/>
          <w:trHeight w:val="652"/>
          <w:jc w:val="center"/>
        </w:trPr>
        <w:tc>
          <w:tcPr>
            <w:tcW w:w="492" w:type="pct"/>
            <w:vMerge/>
            <w:vAlign w:val="center"/>
          </w:tcPr>
          <w:p w:rsidR="007F0E93" w:rsidRDefault="007F0E93">
            <w:pPr>
              <w:spacing w:line="240" w:lineRule="exact"/>
              <w:rPr>
                <w:rFonts w:ascii="宋体" w:hAnsi="宋体" w:cs="宋体"/>
                <w:color w:val="000000"/>
                <w:sz w:val="18"/>
                <w:szCs w:val="18"/>
              </w:rPr>
            </w:pPr>
          </w:p>
        </w:tc>
        <w:tc>
          <w:tcPr>
            <w:tcW w:w="597" w:type="pct"/>
            <w:vMerge/>
            <w:vAlign w:val="center"/>
          </w:tcPr>
          <w:p w:rsidR="007F0E93" w:rsidRDefault="007F0E93">
            <w:pPr>
              <w:spacing w:line="240" w:lineRule="exact"/>
              <w:rPr>
                <w:rFonts w:ascii="宋体" w:hAnsi="宋体" w:cs="宋体"/>
                <w:color w:val="000000"/>
                <w:sz w:val="18"/>
                <w:szCs w:val="18"/>
              </w:rPr>
            </w:pPr>
          </w:p>
        </w:tc>
        <w:tc>
          <w:tcPr>
            <w:tcW w:w="737" w:type="pct"/>
            <w:vAlign w:val="center"/>
          </w:tcPr>
          <w:p w:rsidR="007F0E93" w:rsidRDefault="006C414C">
            <w:pPr>
              <w:spacing w:line="240" w:lineRule="exact"/>
              <w:jc w:val="center"/>
              <w:rPr>
                <w:rFonts w:ascii="宋体" w:hAnsi="宋体"/>
                <w:color w:val="000000"/>
                <w:sz w:val="18"/>
                <w:szCs w:val="18"/>
              </w:rPr>
            </w:pPr>
            <w:r>
              <w:rPr>
                <w:rFonts w:ascii="宋体" w:hAnsi="宋体" w:cs="宋体" w:hint="eastAsia"/>
                <w:color w:val="000000"/>
                <w:kern w:val="0"/>
                <w:sz w:val="18"/>
                <w:szCs w:val="18"/>
              </w:rPr>
              <w:t>SYSJ2-3</w:t>
            </w:r>
            <w:r>
              <w:rPr>
                <w:rFonts w:ascii="宋体" w:hAnsi="宋体" w:hint="eastAsia"/>
                <w:color w:val="000000"/>
                <w:sz w:val="18"/>
                <w:szCs w:val="18"/>
              </w:rPr>
              <w:t>-1</w:t>
            </w:r>
            <w:r>
              <w:rPr>
                <w:rFonts w:ascii="宋体" w:hAnsi="宋体"/>
                <w:color w:val="000000"/>
                <w:sz w:val="18"/>
                <w:szCs w:val="18"/>
              </w:rPr>
              <w:t>1</w:t>
            </w:r>
          </w:p>
        </w:tc>
        <w:tc>
          <w:tcPr>
            <w:tcW w:w="1831" w:type="pct"/>
            <w:vAlign w:val="center"/>
          </w:tcPr>
          <w:p w:rsidR="007F0E93" w:rsidRDefault="006C414C">
            <w:pPr>
              <w:spacing w:line="240" w:lineRule="exact"/>
              <w:rPr>
                <w:rFonts w:ascii="宋体" w:hAnsi="宋体"/>
                <w:color w:val="000000"/>
                <w:sz w:val="18"/>
                <w:szCs w:val="18"/>
              </w:rPr>
            </w:pPr>
            <w:r>
              <w:rPr>
                <w:rFonts w:ascii="宋体" w:hAnsi="宋体" w:hint="eastAsia"/>
                <w:color w:val="000000"/>
                <w:sz w:val="18"/>
                <w:szCs w:val="18"/>
              </w:rPr>
              <w:t>造价文件分项工程中单个定额工程数量比设计文件工程数量增加5</w:t>
            </w:r>
            <w:r>
              <w:rPr>
                <w:rFonts w:ascii="宋体" w:hAnsi="宋体"/>
                <w:color w:val="000000"/>
                <w:sz w:val="18"/>
                <w:szCs w:val="18"/>
              </w:rPr>
              <w:t>0</w:t>
            </w:r>
            <w:r>
              <w:rPr>
                <w:rFonts w:ascii="宋体" w:hAnsi="宋体" w:hint="eastAsia"/>
                <w:color w:val="000000"/>
                <w:sz w:val="18"/>
                <w:szCs w:val="18"/>
              </w:rPr>
              <w:t>%及以上，或定额套用明显错误，导致分项工程中单个定额费用增加造价</w:t>
            </w:r>
            <w:r>
              <w:rPr>
                <w:rFonts w:ascii="宋体" w:hAnsi="宋体"/>
                <w:color w:val="000000"/>
                <w:sz w:val="18"/>
                <w:szCs w:val="18"/>
              </w:rPr>
              <w:t>200</w:t>
            </w:r>
            <w:r>
              <w:rPr>
                <w:rFonts w:ascii="宋体" w:hAnsi="宋体" w:hint="eastAsia"/>
                <w:color w:val="000000"/>
                <w:sz w:val="18"/>
                <w:szCs w:val="18"/>
              </w:rPr>
              <w:t>万元及以上</w:t>
            </w:r>
          </w:p>
        </w:tc>
        <w:tc>
          <w:tcPr>
            <w:tcW w:w="880" w:type="pct"/>
            <w:vAlign w:val="center"/>
          </w:tcPr>
          <w:p w:rsidR="007F0E93" w:rsidRDefault="006C414C">
            <w:pPr>
              <w:spacing w:line="240" w:lineRule="exact"/>
              <w:jc w:val="center"/>
              <w:rPr>
                <w:rFonts w:ascii="宋体" w:hAnsi="宋体"/>
                <w:color w:val="000000"/>
                <w:sz w:val="18"/>
                <w:szCs w:val="18"/>
              </w:rPr>
            </w:pPr>
            <w:r>
              <w:rPr>
                <w:rFonts w:ascii="宋体" w:hAnsi="宋体"/>
                <w:color w:val="000000"/>
                <w:sz w:val="18"/>
                <w:szCs w:val="18"/>
              </w:rPr>
              <w:t>1</w:t>
            </w:r>
            <w:r>
              <w:rPr>
                <w:rFonts w:ascii="宋体" w:hAnsi="宋体" w:hint="eastAsia"/>
                <w:color w:val="000000"/>
                <w:sz w:val="18"/>
                <w:szCs w:val="18"/>
              </w:rPr>
              <w:t>分/项次</w:t>
            </w:r>
          </w:p>
        </w:tc>
        <w:tc>
          <w:tcPr>
            <w:tcW w:w="463" w:type="pct"/>
            <w:vAlign w:val="center"/>
          </w:tcPr>
          <w:p w:rsidR="007F0E93" w:rsidRDefault="007F0E93">
            <w:pPr>
              <w:widowControl/>
              <w:spacing w:line="240" w:lineRule="exact"/>
              <w:jc w:val="center"/>
              <w:rPr>
                <w:rFonts w:ascii="宋体" w:hAnsi="宋体" w:cs="宋体"/>
                <w:color w:val="000000"/>
                <w:kern w:val="0"/>
                <w:sz w:val="18"/>
                <w:szCs w:val="18"/>
              </w:rPr>
            </w:pPr>
          </w:p>
        </w:tc>
      </w:tr>
      <w:tr w:rsidR="007F0E93">
        <w:trPr>
          <w:cantSplit/>
          <w:trHeight w:val="454"/>
          <w:jc w:val="center"/>
        </w:trPr>
        <w:tc>
          <w:tcPr>
            <w:tcW w:w="492" w:type="pct"/>
            <w:vMerge/>
            <w:vAlign w:val="center"/>
          </w:tcPr>
          <w:p w:rsidR="007F0E93" w:rsidRDefault="007F0E93">
            <w:pPr>
              <w:spacing w:line="240" w:lineRule="exact"/>
              <w:rPr>
                <w:rFonts w:ascii="宋体" w:hAnsi="宋体" w:cs="宋体"/>
                <w:color w:val="000000"/>
                <w:sz w:val="18"/>
                <w:szCs w:val="18"/>
              </w:rPr>
            </w:pPr>
          </w:p>
        </w:tc>
        <w:tc>
          <w:tcPr>
            <w:tcW w:w="597" w:type="pct"/>
            <w:vMerge/>
            <w:vAlign w:val="center"/>
          </w:tcPr>
          <w:p w:rsidR="007F0E93" w:rsidRDefault="007F0E93">
            <w:pPr>
              <w:spacing w:line="240" w:lineRule="exact"/>
              <w:rPr>
                <w:rFonts w:ascii="宋体" w:hAnsi="宋体" w:cs="宋体"/>
                <w:color w:val="000000"/>
                <w:sz w:val="18"/>
                <w:szCs w:val="18"/>
              </w:rPr>
            </w:pPr>
          </w:p>
        </w:tc>
        <w:tc>
          <w:tcPr>
            <w:tcW w:w="737" w:type="pct"/>
            <w:vAlign w:val="center"/>
          </w:tcPr>
          <w:p w:rsidR="007F0E93" w:rsidRDefault="006C414C">
            <w:pPr>
              <w:spacing w:line="240" w:lineRule="exact"/>
              <w:jc w:val="center"/>
              <w:rPr>
                <w:rFonts w:ascii="宋体" w:hAnsi="宋体"/>
                <w:color w:val="000000"/>
                <w:sz w:val="18"/>
                <w:szCs w:val="18"/>
              </w:rPr>
            </w:pPr>
            <w:r>
              <w:rPr>
                <w:rFonts w:ascii="宋体" w:hAnsi="宋体" w:hint="eastAsia"/>
                <w:color w:val="000000"/>
                <w:sz w:val="18"/>
                <w:szCs w:val="18"/>
              </w:rPr>
              <w:t>GL</w:t>
            </w:r>
            <w:r>
              <w:rPr>
                <w:rFonts w:ascii="宋体" w:hAnsi="宋体"/>
                <w:color w:val="000000"/>
                <w:sz w:val="18"/>
                <w:szCs w:val="18"/>
              </w:rPr>
              <w:t>SJ</w:t>
            </w:r>
            <w:r>
              <w:rPr>
                <w:rFonts w:ascii="宋体" w:hAnsi="宋体" w:hint="eastAsia"/>
                <w:color w:val="000000"/>
                <w:sz w:val="18"/>
                <w:szCs w:val="18"/>
              </w:rPr>
              <w:t>2-4-</w:t>
            </w:r>
            <w:r>
              <w:rPr>
                <w:rFonts w:ascii="宋体" w:hAnsi="宋体"/>
                <w:color w:val="000000"/>
                <w:sz w:val="18"/>
                <w:szCs w:val="18"/>
              </w:rPr>
              <w:t>22</w:t>
            </w:r>
          </w:p>
        </w:tc>
        <w:tc>
          <w:tcPr>
            <w:tcW w:w="1831" w:type="pct"/>
            <w:vAlign w:val="center"/>
          </w:tcPr>
          <w:p w:rsidR="007F0E93" w:rsidRDefault="006C414C">
            <w:pPr>
              <w:spacing w:line="240" w:lineRule="exact"/>
              <w:rPr>
                <w:rFonts w:ascii="宋体" w:hAnsi="宋体"/>
                <w:color w:val="000000"/>
                <w:sz w:val="18"/>
                <w:szCs w:val="18"/>
              </w:rPr>
            </w:pPr>
            <w:r>
              <w:rPr>
                <w:rFonts w:ascii="宋体" w:hAnsi="宋体" w:hint="eastAsia"/>
                <w:color w:val="000000"/>
                <w:sz w:val="18"/>
                <w:szCs w:val="18"/>
              </w:rPr>
              <w:t>提供虚假设计变更文件</w:t>
            </w:r>
          </w:p>
        </w:tc>
        <w:tc>
          <w:tcPr>
            <w:tcW w:w="880" w:type="pct"/>
            <w:vAlign w:val="center"/>
          </w:tcPr>
          <w:p w:rsidR="007F0E93" w:rsidRDefault="006C414C">
            <w:pPr>
              <w:spacing w:line="240" w:lineRule="exact"/>
              <w:jc w:val="center"/>
              <w:rPr>
                <w:rFonts w:ascii="宋体" w:hAnsi="宋体"/>
                <w:color w:val="000000"/>
                <w:sz w:val="18"/>
                <w:szCs w:val="18"/>
              </w:rPr>
            </w:pPr>
            <w:r>
              <w:rPr>
                <w:rFonts w:ascii="宋体" w:hAnsi="宋体"/>
                <w:color w:val="000000"/>
                <w:sz w:val="18"/>
                <w:szCs w:val="18"/>
              </w:rPr>
              <w:t>10</w:t>
            </w:r>
            <w:r>
              <w:rPr>
                <w:rFonts w:ascii="宋体" w:hAnsi="宋体" w:hint="eastAsia"/>
                <w:color w:val="000000"/>
                <w:sz w:val="18"/>
                <w:szCs w:val="18"/>
              </w:rPr>
              <w:t>分/次</w:t>
            </w:r>
          </w:p>
        </w:tc>
        <w:tc>
          <w:tcPr>
            <w:tcW w:w="463" w:type="pct"/>
            <w:vAlign w:val="center"/>
          </w:tcPr>
          <w:p w:rsidR="007F0E93" w:rsidRDefault="007F0E93">
            <w:pPr>
              <w:widowControl/>
              <w:spacing w:line="240" w:lineRule="exact"/>
              <w:jc w:val="center"/>
              <w:rPr>
                <w:rFonts w:ascii="宋体" w:hAnsi="宋体" w:cs="宋体"/>
                <w:color w:val="000000"/>
                <w:kern w:val="0"/>
                <w:sz w:val="18"/>
                <w:szCs w:val="18"/>
              </w:rPr>
            </w:pPr>
          </w:p>
        </w:tc>
      </w:tr>
      <w:tr w:rsidR="007F0E93">
        <w:trPr>
          <w:cantSplit/>
          <w:trHeight w:val="454"/>
          <w:jc w:val="center"/>
        </w:trPr>
        <w:tc>
          <w:tcPr>
            <w:tcW w:w="492" w:type="pct"/>
            <w:vMerge/>
            <w:vAlign w:val="center"/>
          </w:tcPr>
          <w:p w:rsidR="007F0E93" w:rsidRDefault="007F0E93">
            <w:pPr>
              <w:spacing w:line="240" w:lineRule="exact"/>
              <w:rPr>
                <w:rFonts w:ascii="宋体" w:hAnsi="宋体" w:cs="宋体"/>
                <w:color w:val="000000"/>
                <w:sz w:val="18"/>
                <w:szCs w:val="18"/>
              </w:rPr>
            </w:pPr>
          </w:p>
        </w:tc>
        <w:tc>
          <w:tcPr>
            <w:tcW w:w="597" w:type="pct"/>
            <w:vMerge w:val="restart"/>
            <w:vAlign w:val="center"/>
          </w:tcPr>
          <w:p w:rsidR="007F0E93" w:rsidRDefault="006C414C">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社会责任</w:t>
            </w:r>
          </w:p>
          <w:p w:rsidR="007F0E93" w:rsidRDefault="006C414C">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（满分5分，扣完为止。行为代码SYSJ2-4）</w:t>
            </w:r>
          </w:p>
        </w:tc>
        <w:tc>
          <w:tcPr>
            <w:tcW w:w="737" w:type="pct"/>
            <w:vAlign w:val="center"/>
          </w:tcPr>
          <w:p w:rsidR="007F0E93" w:rsidRDefault="006C414C">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SYSJ2-4-1</w:t>
            </w:r>
          </w:p>
        </w:tc>
        <w:tc>
          <w:tcPr>
            <w:tcW w:w="1831" w:type="pct"/>
            <w:vAlign w:val="center"/>
          </w:tcPr>
          <w:p w:rsidR="007F0E93" w:rsidRDefault="006C414C">
            <w:pPr>
              <w:widowControl/>
              <w:spacing w:line="240" w:lineRule="exact"/>
              <w:rPr>
                <w:rFonts w:ascii="宋体" w:hAnsi="宋体" w:cs="宋体"/>
                <w:color w:val="000000"/>
                <w:kern w:val="0"/>
                <w:sz w:val="18"/>
                <w:szCs w:val="18"/>
              </w:rPr>
            </w:pPr>
            <w:r>
              <w:rPr>
                <w:rFonts w:ascii="宋体" w:hAnsi="宋体" w:cs="宋体" w:hint="eastAsia"/>
                <w:color w:val="000000"/>
                <w:kern w:val="0"/>
                <w:sz w:val="18"/>
                <w:szCs w:val="18"/>
              </w:rPr>
              <w:t>未经专利权人许可实施其专利的，或假冒他人专利</w:t>
            </w:r>
          </w:p>
        </w:tc>
        <w:tc>
          <w:tcPr>
            <w:tcW w:w="880" w:type="pct"/>
            <w:vAlign w:val="center"/>
          </w:tcPr>
          <w:p w:rsidR="007F0E93" w:rsidRDefault="006C414C">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1-2分/次</w:t>
            </w:r>
          </w:p>
        </w:tc>
        <w:tc>
          <w:tcPr>
            <w:tcW w:w="463" w:type="pct"/>
            <w:vAlign w:val="center"/>
          </w:tcPr>
          <w:p w:rsidR="007F0E93" w:rsidRDefault="007F0E93">
            <w:pPr>
              <w:widowControl/>
              <w:spacing w:line="240" w:lineRule="exact"/>
              <w:jc w:val="center"/>
              <w:rPr>
                <w:rFonts w:ascii="宋体" w:hAnsi="宋体" w:cs="宋体"/>
                <w:color w:val="000000"/>
                <w:kern w:val="0"/>
                <w:sz w:val="18"/>
                <w:szCs w:val="18"/>
              </w:rPr>
            </w:pPr>
          </w:p>
        </w:tc>
      </w:tr>
      <w:tr w:rsidR="007F0E93">
        <w:trPr>
          <w:cantSplit/>
          <w:trHeight w:val="454"/>
          <w:jc w:val="center"/>
        </w:trPr>
        <w:tc>
          <w:tcPr>
            <w:tcW w:w="492" w:type="pct"/>
            <w:vMerge/>
            <w:vAlign w:val="center"/>
          </w:tcPr>
          <w:p w:rsidR="007F0E93" w:rsidRDefault="007F0E93">
            <w:pPr>
              <w:spacing w:line="240" w:lineRule="exact"/>
              <w:rPr>
                <w:rFonts w:ascii="宋体" w:hAnsi="宋体" w:cs="宋体"/>
                <w:color w:val="000000"/>
                <w:sz w:val="18"/>
                <w:szCs w:val="18"/>
              </w:rPr>
            </w:pPr>
          </w:p>
        </w:tc>
        <w:tc>
          <w:tcPr>
            <w:tcW w:w="597" w:type="pct"/>
            <w:vMerge/>
            <w:vAlign w:val="center"/>
          </w:tcPr>
          <w:p w:rsidR="007F0E93" w:rsidRDefault="007F0E93">
            <w:pPr>
              <w:spacing w:line="240" w:lineRule="exact"/>
              <w:rPr>
                <w:rFonts w:ascii="宋体" w:hAnsi="宋体" w:cs="宋体"/>
                <w:color w:val="000000"/>
                <w:sz w:val="18"/>
                <w:szCs w:val="18"/>
              </w:rPr>
            </w:pPr>
          </w:p>
        </w:tc>
        <w:tc>
          <w:tcPr>
            <w:tcW w:w="737" w:type="pct"/>
            <w:vAlign w:val="center"/>
          </w:tcPr>
          <w:p w:rsidR="007F0E93" w:rsidRDefault="006C414C">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SYSJ2-4-2</w:t>
            </w:r>
          </w:p>
        </w:tc>
        <w:tc>
          <w:tcPr>
            <w:tcW w:w="1831" w:type="pct"/>
            <w:vAlign w:val="center"/>
          </w:tcPr>
          <w:p w:rsidR="007F0E93" w:rsidRDefault="006C414C">
            <w:pPr>
              <w:widowControl/>
              <w:spacing w:line="240" w:lineRule="exact"/>
              <w:rPr>
                <w:rFonts w:ascii="宋体" w:hAnsi="宋体" w:cs="宋体"/>
                <w:color w:val="000000"/>
                <w:kern w:val="0"/>
                <w:sz w:val="18"/>
                <w:szCs w:val="18"/>
              </w:rPr>
            </w:pPr>
            <w:r>
              <w:rPr>
                <w:rFonts w:ascii="宋体" w:hAnsi="宋体" w:cs="宋体" w:hint="eastAsia"/>
                <w:color w:val="000000"/>
                <w:kern w:val="0"/>
                <w:sz w:val="18"/>
                <w:szCs w:val="18"/>
              </w:rPr>
              <w:t>因设计原因造成环境污染</w:t>
            </w:r>
          </w:p>
        </w:tc>
        <w:tc>
          <w:tcPr>
            <w:tcW w:w="880" w:type="pct"/>
            <w:vAlign w:val="center"/>
          </w:tcPr>
          <w:p w:rsidR="007F0E93" w:rsidRDefault="006C414C">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1-3分</w:t>
            </w:r>
          </w:p>
        </w:tc>
        <w:tc>
          <w:tcPr>
            <w:tcW w:w="463" w:type="pct"/>
            <w:vAlign w:val="center"/>
          </w:tcPr>
          <w:p w:rsidR="007F0E93" w:rsidRDefault="007F0E93">
            <w:pPr>
              <w:widowControl/>
              <w:spacing w:line="240" w:lineRule="exact"/>
              <w:jc w:val="center"/>
              <w:rPr>
                <w:rFonts w:ascii="宋体" w:hAnsi="宋体" w:cs="宋体"/>
                <w:color w:val="000000"/>
                <w:kern w:val="0"/>
                <w:sz w:val="18"/>
                <w:szCs w:val="18"/>
              </w:rPr>
            </w:pPr>
          </w:p>
        </w:tc>
      </w:tr>
      <w:tr w:rsidR="007F0E93">
        <w:trPr>
          <w:cantSplit/>
          <w:trHeight w:val="454"/>
          <w:jc w:val="center"/>
        </w:trPr>
        <w:tc>
          <w:tcPr>
            <w:tcW w:w="492" w:type="pct"/>
            <w:vMerge/>
            <w:vAlign w:val="center"/>
          </w:tcPr>
          <w:p w:rsidR="007F0E93" w:rsidRDefault="007F0E93">
            <w:pPr>
              <w:spacing w:line="240" w:lineRule="exact"/>
              <w:rPr>
                <w:rFonts w:ascii="宋体" w:hAnsi="宋体" w:cs="宋体"/>
                <w:color w:val="000000"/>
                <w:sz w:val="18"/>
                <w:szCs w:val="18"/>
              </w:rPr>
            </w:pPr>
          </w:p>
        </w:tc>
        <w:tc>
          <w:tcPr>
            <w:tcW w:w="597" w:type="pct"/>
            <w:vAlign w:val="center"/>
          </w:tcPr>
          <w:p w:rsidR="007F0E93" w:rsidRDefault="006C414C">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其他（行为代码SYSJ2-5）</w:t>
            </w:r>
          </w:p>
        </w:tc>
        <w:tc>
          <w:tcPr>
            <w:tcW w:w="737" w:type="pct"/>
            <w:vAlign w:val="center"/>
          </w:tcPr>
          <w:p w:rsidR="007F0E93" w:rsidRDefault="006C414C">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SYSJ2-5-1</w:t>
            </w:r>
          </w:p>
        </w:tc>
        <w:tc>
          <w:tcPr>
            <w:tcW w:w="1831" w:type="pct"/>
            <w:vAlign w:val="center"/>
          </w:tcPr>
          <w:p w:rsidR="007F0E93" w:rsidRDefault="006C414C">
            <w:pPr>
              <w:widowControl/>
              <w:spacing w:line="240" w:lineRule="exact"/>
              <w:rPr>
                <w:rFonts w:ascii="宋体" w:hAnsi="宋体" w:cs="宋体"/>
                <w:color w:val="000000"/>
                <w:kern w:val="0"/>
                <w:sz w:val="18"/>
                <w:szCs w:val="18"/>
              </w:rPr>
            </w:pPr>
            <w:r>
              <w:rPr>
                <w:rFonts w:ascii="宋体" w:hAnsi="宋体" w:cs="宋体" w:hint="eastAsia"/>
                <w:color w:val="000000"/>
                <w:kern w:val="0"/>
                <w:sz w:val="18"/>
                <w:szCs w:val="18"/>
              </w:rPr>
              <w:t>其他被认定的失信行为</w:t>
            </w:r>
          </w:p>
        </w:tc>
        <w:tc>
          <w:tcPr>
            <w:tcW w:w="880" w:type="pct"/>
            <w:vAlign w:val="center"/>
          </w:tcPr>
          <w:p w:rsidR="007F0E93" w:rsidRDefault="006C414C">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1-3分</w:t>
            </w:r>
          </w:p>
        </w:tc>
        <w:tc>
          <w:tcPr>
            <w:tcW w:w="463" w:type="pct"/>
            <w:vAlign w:val="center"/>
          </w:tcPr>
          <w:p w:rsidR="007F0E93" w:rsidRDefault="007F0E93">
            <w:pPr>
              <w:widowControl/>
              <w:spacing w:line="240" w:lineRule="exact"/>
              <w:jc w:val="center"/>
              <w:rPr>
                <w:rFonts w:ascii="宋体" w:hAnsi="宋体" w:cs="宋体"/>
                <w:color w:val="000000"/>
                <w:kern w:val="0"/>
                <w:sz w:val="18"/>
                <w:szCs w:val="18"/>
              </w:rPr>
            </w:pPr>
          </w:p>
        </w:tc>
      </w:tr>
      <w:tr w:rsidR="007F0E93">
        <w:trPr>
          <w:cantSplit/>
          <w:trHeight w:val="454"/>
          <w:jc w:val="center"/>
        </w:trPr>
        <w:tc>
          <w:tcPr>
            <w:tcW w:w="492" w:type="pct"/>
            <w:vMerge w:val="restart"/>
            <w:vAlign w:val="center"/>
          </w:tcPr>
          <w:p w:rsidR="007F0E93" w:rsidRDefault="006C414C">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其它信用行为</w:t>
            </w:r>
          </w:p>
          <w:p w:rsidR="007F0E93" w:rsidRDefault="006C414C">
            <w:pPr>
              <w:spacing w:line="240" w:lineRule="exact"/>
              <w:rPr>
                <w:rFonts w:ascii="宋体" w:hAnsi="宋体" w:cs="宋体"/>
                <w:color w:val="000000"/>
                <w:sz w:val="18"/>
                <w:szCs w:val="18"/>
              </w:rPr>
            </w:pPr>
            <w:r>
              <w:rPr>
                <w:rFonts w:ascii="宋体" w:hAnsi="宋体" w:cs="宋体" w:hint="eastAsia"/>
                <w:color w:val="000000"/>
                <w:kern w:val="0"/>
                <w:sz w:val="18"/>
                <w:szCs w:val="18"/>
              </w:rPr>
              <w:t>（满分15分，在总分中扣除，扣完为止。行为</w:t>
            </w:r>
            <w:r>
              <w:rPr>
                <w:rFonts w:ascii="宋体" w:hAnsi="宋体" w:cs="宋体" w:hint="eastAsia"/>
                <w:color w:val="000000"/>
                <w:kern w:val="0"/>
                <w:sz w:val="18"/>
                <w:szCs w:val="18"/>
              </w:rPr>
              <w:lastRenderedPageBreak/>
              <w:t>代码SYSJ3）</w:t>
            </w:r>
          </w:p>
        </w:tc>
        <w:tc>
          <w:tcPr>
            <w:tcW w:w="597" w:type="pct"/>
            <w:vMerge w:val="restart"/>
            <w:vAlign w:val="center"/>
          </w:tcPr>
          <w:p w:rsidR="007F0E93" w:rsidRDefault="006C414C">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lastRenderedPageBreak/>
              <w:t>严重失信</w:t>
            </w:r>
          </w:p>
          <w:p w:rsidR="007F0E93" w:rsidRDefault="006C414C">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行为（行为代码SYSJ3-1）</w:t>
            </w:r>
          </w:p>
        </w:tc>
        <w:tc>
          <w:tcPr>
            <w:tcW w:w="737" w:type="pct"/>
            <w:vAlign w:val="center"/>
          </w:tcPr>
          <w:p w:rsidR="007F0E93" w:rsidRDefault="006C414C">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SYSJ3-1-1</w:t>
            </w:r>
          </w:p>
        </w:tc>
        <w:tc>
          <w:tcPr>
            <w:tcW w:w="1831" w:type="pct"/>
            <w:vAlign w:val="center"/>
          </w:tcPr>
          <w:p w:rsidR="007F0E93" w:rsidRDefault="006C414C">
            <w:pPr>
              <w:widowControl/>
              <w:spacing w:line="240" w:lineRule="exact"/>
              <w:rPr>
                <w:rFonts w:ascii="宋体" w:hAnsi="宋体" w:cs="宋体"/>
                <w:color w:val="000000"/>
                <w:kern w:val="0"/>
                <w:sz w:val="18"/>
                <w:szCs w:val="18"/>
              </w:rPr>
            </w:pPr>
            <w:r>
              <w:rPr>
                <w:rFonts w:ascii="宋体" w:hAnsi="宋体" w:cs="宋体" w:hint="eastAsia"/>
                <w:color w:val="000000"/>
                <w:kern w:val="0"/>
                <w:sz w:val="18"/>
                <w:szCs w:val="18"/>
              </w:rPr>
              <w:t>被司法机关认定有行贿、受贿行为，并构成犯罪</w:t>
            </w:r>
          </w:p>
        </w:tc>
        <w:tc>
          <w:tcPr>
            <w:tcW w:w="880" w:type="pct"/>
            <w:vAlign w:val="center"/>
          </w:tcPr>
          <w:p w:rsidR="007F0E93" w:rsidRDefault="006C414C">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直接定为D级</w:t>
            </w:r>
          </w:p>
        </w:tc>
        <w:tc>
          <w:tcPr>
            <w:tcW w:w="463" w:type="pct"/>
            <w:vAlign w:val="center"/>
          </w:tcPr>
          <w:p w:rsidR="007F0E93" w:rsidRDefault="007F0E93">
            <w:pPr>
              <w:widowControl/>
              <w:spacing w:line="240" w:lineRule="exact"/>
              <w:jc w:val="center"/>
              <w:rPr>
                <w:rFonts w:ascii="宋体" w:hAnsi="宋体" w:cs="宋体"/>
                <w:color w:val="000000"/>
                <w:kern w:val="0"/>
                <w:sz w:val="18"/>
                <w:szCs w:val="18"/>
              </w:rPr>
            </w:pPr>
          </w:p>
        </w:tc>
      </w:tr>
      <w:tr w:rsidR="007F0E93">
        <w:trPr>
          <w:cantSplit/>
          <w:trHeight w:val="454"/>
          <w:jc w:val="center"/>
        </w:trPr>
        <w:tc>
          <w:tcPr>
            <w:tcW w:w="492" w:type="pct"/>
            <w:vMerge/>
            <w:vAlign w:val="center"/>
          </w:tcPr>
          <w:p w:rsidR="007F0E93" w:rsidRDefault="007F0E93">
            <w:pPr>
              <w:spacing w:line="240" w:lineRule="exact"/>
              <w:rPr>
                <w:rFonts w:ascii="宋体" w:hAnsi="宋体" w:cs="宋体"/>
                <w:color w:val="000000"/>
                <w:sz w:val="18"/>
                <w:szCs w:val="18"/>
              </w:rPr>
            </w:pPr>
          </w:p>
        </w:tc>
        <w:tc>
          <w:tcPr>
            <w:tcW w:w="597" w:type="pct"/>
            <w:vMerge/>
            <w:vAlign w:val="center"/>
          </w:tcPr>
          <w:p w:rsidR="007F0E93" w:rsidRDefault="007F0E93">
            <w:pPr>
              <w:widowControl/>
              <w:spacing w:line="240" w:lineRule="exact"/>
              <w:jc w:val="center"/>
              <w:rPr>
                <w:rFonts w:ascii="宋体" w:hAnsi="宋体" w:cs="宋体"/>
                <w:color w:val="000000"/>
                <w:kern w:val="0"/>
                <w:sz w:val="18"/>
                <w:szCs w:val="18"/>
              </w:rPr>
            </w:pPr>
          </w:p>
        </w:tc>
        <w:tc>
          <w:tcPr>
            <w:tcW w:w="737" w:type="pct"/>
            <w:vAlign w:val="center"/>
          </w:tcPr>
          <w:p w:rsidR="007F0E93" w:rsidRDefault="006C414C">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SYSJ3-1-2</w:t>
            </w:r>
          </w:p>
        </w:tc>
        <w:tc>
          <w:tcPr>
            <w:tcW w:w="1831" w:type="pct"/>
            <w:vAlign w:val="center"/>
          </w:tcPr>
          <w:p w:rsidR="007F0E93" w:rsidRDefault="006C414C">
            <w:pPr>
              <w:widowControl/>
              <w:spacing w:line="240" w:lineRule="exact"/>
              <w:rPr>
                <w:rFonts w:ascii="宋体" w:hAnsi="宋体" w:cs="宋体"/>
                <w:color w:val="000000"/>
                <w:kern w:val="0"/>
                <w:sz w:val="18"/>
                <w:szCs w:val="18"/>
              </w:rPr>
            </w:pPr>
            <w:r>
              <w:rPr>
                <w:rFonts w:ascii="宋体" w:hAnsi="宋体" w:cs="宋体" w:hint="eastAsia"/>
                <w:color w:val="000000"/>
                <w:kern w:val="0"/>
                <w:sz w:val="18"/>
                <w:szCs w:val="18"/>
              </w:rPr>
              <w:t>企业在资质申请、延续、变更中存在造假行为</w:t>
            </w:r>
          </w:p>
        </w:tc>
        <w:tc>
          <w:tcPr>
            <w:tcW w:w="880" w:type="pct"/>
            <w:vAlign w:val="center"/>
          </w:tcPr>
          <w:p w:rsidR="007F0E93" w:rsidRDefault="006C414C">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直接定为D级</w:t>
            </w:r>
          </w:p>
        </w:tc>
        <w:tc>
          <w:tcPr>
            <w:tcW w:w="463" w:type="pct"/>
            <w:vAlign w:val="center"/>
          </w:tcPr>
          <w:p w:rsidR="007F0E93" w:rsidRDefault="007F0E93">
            <w:pPr>
              <w:widowControl/>
              <w:spacing w:line="240" w:lineRule="exact"/>
              <w:jc w:val="center"/>
              <w:rPr>
                <w:rFonts w:ascii="宋体" w:hAnsi="宋体" w:cs="宋体"/>
                <w:color w:val="000000"/>
                <w:kern w:val="0"/>
                <w:sz w:val="18"/>
                <w:szCs w:val="18"/>
              </w:rPr>
            </w:pPr>
          </w:p>
        </w:tc>
      </w:tr>
      <w:tr w:rsidR="007F0E93">
        <w:trPr>
          <w:cantSplit/>
          <w:trHeight w:val="454"/>
          <w:jc w:val="center"/>
        </w:trPr>
        <w:tc>
          <w:tcPr>
            <w:tcW w:w="492" w:type="pct"/>
            <w:vMerge/>
            <w:vAlign w:val="center"/>
          </w:tcPr>
          <w:p w:rsidR="007F0E93" w:rsidRDefault="007F0E93">
            <w:pPr>
              <w:spacing w:line="240" w:lineRule="exact"/>
              <w:rPr>
                <w:rFonts w:ascii="宋体" w:hAnsi="宋体" w:cs="宋体"/>
                <w:color w:val="000000"/>
                <w:sz w:val="18"/>
                <w:szCs w:val="18"/>
              </w:rPr>
            </w:pPr>
          </w:p>
        </w:tc>
        <w:tc>
          <w:tcPr>
            <w:tcW w:w="597" w:type="pct"/>
            <w:vMerge/>
            <w:vAlign w:val="center"/>
          </w:tcPr>
          <w:p w:rsidR="007F0E93" w:rsidRDefault="007F0E93">
            <w:pPr>
              <w:widowControl/>
              <w:spacing w:line="240" w:lineRule="exact"/>
              <w:jc w:val="center"/>
              <w:rPr>
                <w:rFonts w:ascii="宋体" w:hAnsi="宋体" w:cs="宋体"/>
                <w:color w:val="000000"/>
                <w:kern w:val="0"/>
                <w:sz w:val="18"/>
                <w:szCs w:val="18"/>
              </w:rPr>
            </w:pPr>
          </w:p>
        </w:tc>
        <w:tc>
          <w:tcPr>
            <w:tcW w:w="737" w:type="pct"/>
            <w:vAlign w:val="center"/>
          </w:tcPr>
          <w:p w:rsidR="007F0E93" w:rsidRDefault="006C414C">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SYSJ3-1-3</w:t>
            </w:r>
          </w:p>
        </w:tc>
        <w:tc>
          <w:tcPr>
            <w:tcW w:w="1831" w:type="pct"/>
            <w:vAlign w:val="center"/>
          </w:tcPr>
          <w:p w:rsidR="007F0E93" w:rsidRDefault="006C414C">
            <w:pPr>
              <w:widowControl/>
              <w:spacing w:line="240" w:lineRule="exact"/>
              <w:rPr>
                <w:rFonts w:ascii="宋体" w:hAnsi="宋体" w:cs="宋体"/>
                <w:color w:val="000000"/>
                <w:kern w:val="0"/>
                <w:sz w:val="18"/>
                <w:szCs w:val="18"/>
              </w:rPr>
            </w:pPr>
            <w:r>
              <w:rPr>
                <w:rFonts w:ascii="宋体" w:hAnsi="宋体" w:cs="宋体" w:hint="eastAsia"/>
                <w:color w:val="000000"/>
                <w:kern w:val="0"/>
                <w:sz w:val="18"/>
                <w:szCs w:val="18"/>
              </w:rPr>
              <w:t>与招标人串通投标</w:t>
            </w:r>
          </w:p>
        </w:tc>
        <w:tc>
          <w:tcPr>
            <w:tcW w:w="880" w:type="pct"/>
            <w:vAlign w:val="center"/>
          </w:tcPr>
          <w:p w:rsidR="007F0E93" w:rsidRDefault="006C414C">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直接定为D级</w:t>
            </w:r>
          </w:p>
        </w:tc>
        <w:tc>
          <w:tcPr>
            <w:tcW w:w="463" w:type="pct"/>
            <w:vAlign w:val="center"/>
          </w:tcPr>
          <w:p w:rsidR="007F0E93" w:rsidRDefault="007F0E93">
            <w:pPr>
              <w:widowControl/>
              <w:spacing w:line="240" w:lineRule="exact"/>
              <w:jc w:val="center"/>
              <w:rPr>
                <w:rFonts w:ascii="宋体" w:hAnsi="宋体" w:cs="宋体"/>
                <w:color w:val="000000"/>
                <w:kern w:val="0"/>
                <w:sz w:val="18"/>
                <w:szCs w:val="18"/>
              </w:rPr>
            </w:pPr>
          </w:p>
        </w:tc>
      </w:tr>
      <w:tr w:rsidR="007F0E93">
        <w:trPr>
          <w:cantSplit/>
          <w:trHeight w:val="454"/>
          <w:jc w:val="center"/>
        </w:trPr>
        <w:tc>
          <w:tcPr>
            <w:tcW w:w="492" w:type="pct"/>
            <w:vMerge/>
            <w:vAlign w:val="center"/>
          </w:tcPr>
          <w:p w:rsidR="007F0E93" w:rsidRDefault="007F0E93">
            <w:pPr>
              <w:spacing w:line="240" w:lineRule="exact"/>
              <w:rPr>
                <w:rFonts w:ascii="宋体" w:hAnsi="宋体" w:cs="宋体"/>
                <w:color w:val="000000"/>
                <w:sz w:val="18"/>
                <w:szCs w:val="18"/>
              </w:rPr>
            </w:pPr>
          </w:p>
        </w:tc>
        <w:tc>
          <w:tcPr>
            <w:tcW w:w="597" w:type="pct"/>
            <w:vMerge/>
            <w:vAlign w:val="center"/>
          </w:tcPr>
          <w:p w:rsidR="007F0E93" w:rsidRDefault="007F0E93">
            <w:pPr>
              <w:widowControl/>
              <w:spacing w:line="240" w:lineRule="exact"/>
              <w:jc w:val="center"/>
              <w:rPr>
                <w:rFonts w:ascii="宋体" w:hAnsi="宋体" w:cs="宋体"/>
                <w:color w:val="000000"/>
                <w:kern w:val="0"/>
                <w:sz w:val="18"/>
                <w:szCs w:val="18"/>
              </w:rPr>
            </w:pPr>
          </w:p>
        </w:tc>
        <w:tc>
          <w:tcPr>
            <w:tcW w:w="737" w:type="pct"/>
            <w:vAlign w:val="center"/>
          </w:tcPr>
          <w:p w:rsidR="007F0E93" w:rsidRDefault="006C414C">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SYSJ3-1-4</w:t>
            </w:r>
          </w:p>
        </w:tc>
        <w:tc>
          <w:tcPr>
            <w:tcW w:w="1831" w:type="pct"/>
            <w:vAlign w:val="center"/>
          </w:tcPr>
          <w:p w:rsidR="007F0E93" w:rsidRDefault="006C414C">
            <w:pPr>
              <w:widowControl/>
              <w:spacing w:line="240" w:lineRule="exact"/>
              <w:rPr>
                <w:rFonts w:ascii="宋体" w:hAnsi="宋体" w:cs="宋体"/>
                <w:color w:val="000000"/>
                <w:kern w:val="0"/>
                <w:sz w:val="18"/>
                <w:szCs w:val="18"/>
              </w:rPr>
            </w:pPr>
            <w:r>
              <w:rPr>
                <w:rFonts w:ascii="宋体" w:hAnsi="宋体" w:cs="宋体" w:hint="eastAsia"/>
                <w:color w:val="000000"/>
                <w:kern w:val="0"/>
                <w:sz w:val="18"/>
                <w:szCs w:val="18"/>
              </w:rPr>
              <w:t>与招标人订立背离合同实质性内容的其他协议</w:t>
            </w:r>
          </w:p>
        </w:tc>
        <w:tc>
          <w:tcPr>
            <w:tcW w:w="880" w:type="pct"/>
            <w:vAlign w:val="center"/>
          </w:tcPr>
          <w:p w:rsidR="007F0E93" w:rsidRDefault="006C414C">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直接定为D级</w:t>
            </w:r>
          </w:p>
        </w:tc>
        <w:tc>
          <w:tcPr>
            <w:tcW w:w="463" w:type="pct"/>
            <w:vAlign w:val="center"/>
          </w:tcPr>
          <w:p w:rsidR="007F0E93" w:rsidRDefault="007F0E93">
            <w:pPr>
              <w:widowControl/>
              <w:spacing w:line="240" w:lineRule="exact"/>
              <w:jc w:val="center"/>
              <w:rPr>
                <w:rFonts w:ascii="宋体" w:hAnsi="宋体" w:cs="宋体"/>
                <w:color w:val="000000"/>
                <w:kern w:val="0"/>
                <w:sz w:val="18"/>
                <w:szCs w:val="18"/>
              </w:rPr>
            </w:pPr>
          </w:p>
        </w:tc>
      </w:tr>
      <w:tr w:rsidR="007F0E93">
        <w:trPr>
          <w:cantSplit/>
          <w:trHeight w:val="454"/>
          <w:jc w:val="center"/>
        </w:trPr>
        <w:tc>
          <w:tcPr>
            <w:tcW w:w="492" w:type="pct"/>
            <w:vMerge/>
            <w:vAlign w:val="center"/>
          </w:tcPr>
          <w:p w:rsidR="007F0E93" w:rsidRDefault="007F0E93">
            <w:pPr>
              <w:spacing w:line="240" w:lineRule="exact"/>
              <w:rPr>
                <w:rFonts w:ascii="宋体" w:hAnsi="宋体" w:cs="宋体"/>
                <w:color w:val="000000"/>
                <w:sz w:val="18"/>
                <w:szCs w:val="18"/>
              </w:rPr>
            </w:pPr>
          </w:p>
        </w:tc>
        <w:tc>
          <w:tcPr>
            <w:tcW w:w="597" w:type="pct"/>
            <w:vMerge w:val="restart"/>
            <w:vAlign w:val="center"/>
          </w:tcPr>
          <w:p w:rsidR="007F0E93" w:rsidRDefault="006C414C">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一般失信</w:t>
            </w:r>
          </w:p>
          <w:p w:rsidR="007F0E93" w:rsidRDefault="006C414C">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行为（行为代码SYSJ3-2）</w:t>
            </w:r>
          </w:p>
        </w:tc>
        <w:tc>
          <w:tcPr>
            <w:tcW w:w="737" w:type="pct"/>
            <w:vAlign w:val="center"/>
          </w:tcPr>
          <w:p w:rsidR="007F0E93" w:rsidRDefault="006C414C">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SYSJ3-2-1</w:t>
            </w:r>
          </w:p>
        </w:tc>
        <w:tc>
          <w:tcPr>
            <w:tcW w:w="1831" w:type="pct"/>
            <w:vAlign w:val="center"/>
          </w:tcPr>
          <w:p w:rsidR="007F0E93" w:rsidRDefault="006C414C">
            <w:pPr>
              <w:widowControl/>
              <w:spacing w:line="240" w:lineRule="exact"/>
              <w:rPr>
                <w:rFonts w:ascii="宋体" w:hAnsi="宋体" w:cs="宋体"/>
                <w:color w:val="000000"/>
                <w:kern w:val="0"/>
                <w:sz w:val="18"/>
                <w:szCs w:val="18"/>
              </w:rPr>
            </w:pPr>
            <w:r>
              <w:rPr>
                <w:rFonts w:ascii="宋体" w:hAnsi="宋体" w:cs="宋体" w:hint="eastAsia"/>
                <w:color w:val="000000"/>
                <w:kern w:val="0"/>
                <w:sz w:val="18"/>
                <w:szCs w:val="18"/>
              </w:rPr>
              <w:t>未按规定填报或变更信用信息</w:t>
            </w:r>
          </w:p>
        </w:tc>
        <w:tc>
          <w:tcPr>
            <w:tcW w:w="880" w:type="pct"/>
            <w:vAlign w:val="center"/>
          </w:tcPr>
          <w:p w:rsidR="007F0E93" w:rsidRDefault="006C414C">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3分/次</w:t>
            </w:r>
          </w:p>
        </w:tc>
        <w:tc>
          <w:tcPr>
            <w:tcW w:w="463" w:type="pct"/>
            <w:vAlign w:val="center"/>
          </w:tcPr>
          <w:p w:rsidR="007F0E93" w:rsidRDefault="007F0E93">
            <w:pPr>
              <w:widowControl/>
              <w:spacing w:line="240" w:lineRule="exact"/>
              <w:jc w:val="center"/>
              <w:rPr>
                <w:rFonts w:ascii="宋体" w:hAnsi="宋体" w:cs="宋体"/>
                <w:color w:val="000000"/>
                <w:kern w:val="0"/>
                <w:sz w:val="18"/>
                <w:szCs w:val="18"/>
              </w:rPr>
            </w:pPr>
          </w:p>
        </w:tc>
      </w:tr>
      <w:tr w:rsidR="007F0E93">
        <w:trPr>
          <w:cantSplit/>
          <w:trHeight w:val="454"/>
          <w:jc w:val="center"/>
        </w:trPr>
        <w:tc>
          <w:tcPr>
            <w:tcW w:w="492" w:type="pct"/>
            <w:vMerge/>
            <w:vAlign w:val="center"/>
          </w:tcPr>
          <w:p w:rsidR="007F0E93" w:rsidRDefault="007F0E93">
            <w:pPr>
              <w:spacing w:line="240" w:lineRule="exact"/>
              <w:rPr>
                <w:rFonts w:ascii="宋体" w:hAnsi="宋体" w:cs="宋体"/>
                <w:color w:val="000000"/>
                <w:sz w:val="18"/>
                <w:szCs w:val="18"/>
              </w:rPr>
            </w:pPr>
          </w:p>
        </w:tc>
        <w:tc>
          <w:tcPr>
            <w:tcW w:w="597" w:type="pct"/>
            <w:vMerge/>
            <w:vAlign w:val="center"/>
          </w:tcPr>
          <w:p w:rsidR="007F0E93" w:rsidRDefault="007F0E93">
            <w:pPr>
              <w:widowControl/>
              <w:spacing w:line="240" w:lineRule="exact"/>
              <w:jc w:val="center"/>
              <w:rPr>
                <w:rFonts w:ascii="宋体" w:hAnsi="宋体" w:cs="宋体"/>
                <w:color w:val="000000"/>
                <w:kern w:val="0"/>
                <w:sz w:val="18"/>
                <w:szCs w:val="18"/>
              </w:rPr>
            </w:pPr>
          </w:p>
        </w:tc>
        <w:tc>
          <w:tcPr>
            <w:tcW w:w="737" w:type="pct"/>
            <w:vAlign w:val="center"/>
          </w:tcPr>
          <w:p w:rsidR="007F0E93" w:rsidRDefault="006C414C">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SYSJ3-2-2</w:t>
            </w:r>
          </w:p>
        </w:tc>
        <w:tc>
          <w:tcPr>
            <w:tcW w:w="1831" w:type="pct"/>
            <w:vAlign w:val="center"/>
          </w:tcPr>
          <w:p w:rsidR="007F0E93" w:rsidRDefault="006C414C">
            <w:pPr>
              <w:widowControl/>
              <w:spacing w:line="240" w:lineRule="exact"/>
              <w:rPr>
                <w:rFonts w:ascii="宋体" w:hAnsi="宋体" w:cs="宋体"/>
                <w:color w:val="000000"/>
                <w:kern w:val="0"/>
                <w:sz w:val="18"/>
                <w:szCs w:val="18"/>
              </w:rPr>
            </w:pPr>
            <w:r>
              <w:rPr>
                <w:rFonts w:ascii="宋体" w:hAnsi="宋体" w:cs="宋体" w:hint="eastAsia"/>
                <w:color w:val="000000"/>
                <w:kern w:val="0"/>
                <w:sz w:val="18"/>
                <w:szCs w:val="18"/>
              </w:rPr>
              <w:t>填报或变更信用信息存在造假行为</w:t>
            </w:r>
          </w:p>
        </w:tc>
        <w:tc>
          <w:tcPr>
            <w:tcW w:w="880" w:type="pct"/>
            <w:vAlign w:val="center"/>
          </w:tcPr>
          <w:p w:rsidR="007F0E93" w:rsidRDefault="006C414C">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5分/次</w:t>
            </w:r>
          </w:p>
        </w:tc>
        <w:tc>
          <w:tcPr>
            <w:tcW w:w="463" w:type="pct"/>
            <w:vAlign w:val="center"/>
          </w:tcPr>
          <w:p w:rsidR="007F0E93" w:rsidRDefault="007F0E93">
            <w:pPr>
              <w:widowControl/>
              <w:spacing w:line="240" w:lineRule="exact"/>
              <w:jc w:val="center"/>
              <w:rPr>
                <w:rFonts w:ascii="宋体" w:hAnsi="宋体" w:cs="宋体"/>
                <w:color w:val="000000"/>
                <w:kern w:val="0"/>
                <w:sz w:val="18"/>
                <w:szCs w:val="18"/>
              </w:rPr>
            </w:pPr>
          </w:p>
        </w:tc>
      </w:tr>
      <w:tr w:rsidR="007F0E93">
        <w:trPr>
          <w:cantSplit/>
          <w:trHeight w:val="454"/>
          <w:jc w:val="center"/>
        </w:trPr>
        <w:tc>
          <w:tcPr>
            <w:tcW w:w="492" w:type="pct"/>
            <w:vMerge/>
            <w:vAlign w:val="center"/>
          </w:tcPr>
          <w:p w:rsidR="007F0E93" w:rsidRDefault="007F0E93">
            <w:pPr>
              <w:spacing w:line="240" w:lineRule="exact"/>
              <w:rPr>
                <w:rFonts w:ascii="宋体" w:hAnsi="宋体" w:cs="宋体"/>
                <w:color w:val="000000"/>
                <w:sz w:val="18"/>
                <w:szCs w:val="18"/>
              </w:rPr>
            </w:pPr>
          </w:p>
        </w:tc>
        <w:tc>
          <w:tcPr>
            <w:tcW w:w="597" w:type="pct"/>
            <w:vMerge/>
            <w:vAlign w:val="center"/>
          </w:tcPr>
          <w:p w:rsidR="007F0E93" w:rsidRDefault="007F0E93">
            <w:pPr>
              <w:widowControl/>
              <w:spacing w:line="240" w:lineRule="exact"/>
              <w:jc w:val="center"/>
              <w:rPr>
                <w:rFonts w:ascii="宋体" w:hAnsi="宋体" w:cs="宋体"/>
                <w:color w:val="000000"/>
                <w:kern w:val="0"/>
                <w:sz w:val="18"/>
                <w:szCs w:val="18"/>
              </w:rPr>
            </w:pPr>
          </w:p>
        </w:tc>
        <w:tc>
          <w:tcPr>
            <w:tcW w:w="737" w:type="pct"/>
            <w:vAlign w:val="center"/>
          </w:tcPr>
          <w:p w:rsidR="007F0E93" w:rsidRDefault="006C414C">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SYSJ3-2-3</w:t>
            </w:r>
          </w:p>
        </w:tc>
        <w:tc>
          <w:tcPr>
            <w:tcW w:w="1831" w:type="pct"/>
            <w:vAlign w:val="center"/>
          </w:tcPr>
          <w:p w:rsidR="007F0E93" w:rsidRDefault="006C414C">
            <w:pPr>
              <w:widowControl/>
              <w:spacing w:line="240" w:lineRule="exact"/>
              <w:rPr>
                <w:rFonts w:ascii="宋体" w:hAnsi="宋体" w:cs="宋体"/>
                <w:color w:val="000000"/>
                <w:kern w:val="0"/>
                <w:sz w:val="18"/>
                <w:szCs w:val="18"/>
              </w:rPr>
            </w:pPr>
            <w:r>
              <w:rPr>
                <w:rFonts w:ascii="宋体" w:hAnsi="宋体" w:cs="宋体" w:hint="eastAsia"/>
                <w:color w:val="000000"/>
                <w:kern w:val="0"/>
                <w:sz w:val="18"/>
                <w:szCs w:val="18"/>
              </w:rPr>
              <w:t>弄虚作假或以不正当手段骗取较高信用等级</w:t>
            </w:r>
          </w:p>
        </w:tc>
        <w:tc>
          <w:tcPr>
            <w:tcW w:w="880" w:type="pct"/>
            <w:vAlign w:val="center"/>
          </w:tcPr>
          <w:p w:rsidR="007F0E93" w:rsidRDefault="006C414C">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5分/次</w:t>
            </w:r>
          </w:p>
        </w:tc>
        <w:tc>
          <w:tcPr>
            <w:tcW w:w="463" w:type="pct"/>
            <w:vAlign w:val="center"/>
          </w:tcPr>
          <w:p w:rsidR="007F0E93" w:rsidRDefault="007F0E93">
            <w:pPr>
              <w:widowControl/>
              <w:spacing w:line="240" w:lineRule="exact"/>
              <w:jc w:val="center"/>
              <w:rPr>
                <w:rFonts w:ascii="宋体" w:hAnsi="宋体" w:cs="宋体"/>
                <w:color w:val="000000"/>
                <w:kern w:val="0"/>
                <w:sz w:val="18"/>
                <w:szCs w:val="18"/>
              </w:rPr>
            </w:pPr>
          </w:p>
        </w:tc>
      </w:tr>
      <w:tr w:rsidR="007F0E93">
        <w:trPr>
          <w:cantSplit/>
          <w:trHeight w:val="454"/>
          <w:jc w:val="center"/>
        </w:trPr>
        <w:tc>
          <w:tcPr>
            <w:tcW w:w="492" w:type="pct"/>
            <w:vMerge/>
            <w:vAlign w:val="center"/>
          </w:tcPr>
          <w:p w:rsidR="007F0E93" w:rsidRDefault="007F0E93">
            <w:pPr>
              <w:spacing w:line="240" w:lineRule="exact"/>
              <w:rPr>
                <w:rFonts w:ascii="宋体" w:hAnsi="宋体" w:cs="宋体"/>
                <w:color w:val="000000"/>
                <w:sz w:val="18"/>
                <w:szCs w:val="18"/>
              </w:rPr>
            </w:pPr>
          </w:p>
        </w:tc>
        <w:tc>
          <w:tcPr>
            <w:tcW w:w="597" w:type="pct"/>
            <w:vMerge/>
            <w:vAlign w:val="center"/>
          </w:tcPr>
          <w:p w:rsidR="007F0E93" w:rsidRDefault="007F0E93">
            <w:pPr>
              <w:widowControl/>
              <w:spacing w:line="240" w:lineRule="exact"/>
              <w:jc w:val="center"/>
              <w:rPr>
                <w:rFonts w:ascii="宋体" w:hAnsi="宋体" w:cs="宋体"/>
                <w:color w:val="000000"/>
                <w:kern w:val="0"/>
                <w:sz w:val="18"/>
                <w:szCs w:val="18"/>
              </w:rPr>
            </w:pPr>
          </w:p>
        </w:tc>
        <w:tc>
          <w:tcPr>
            <w:tcW w:w="737" w:type="pct"/>
            <w:vAlign w:val="center"/>
          </w:tcPr>
          <w:p w:rsidR="007F0E93" w:rsidRDefault="006C414C">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SYSJ3-2-4</w:t>
            </w:r>
          </w:p>
        </w:tc>
        <w:tc>
          <w:tcPr>
            <w:tcW w:w="1831" w:type="pct"/>
            <w:vAlign w:val="center"/>
          </w:tcPr>
          <w:p w:rsidR="007F0E93" w:rsidRDefault="006C414C">
            <w:pPr>
              <w:widowControl/>
              <w:spacing w:line="240" w:lineRule="exact"/>
              <w:rPr>
                <w:rFonts w:ascii="宋体" w:hAnsi="宋体" w:cs="宋体"/>
                <w:color w:val="000000"/>
                <w:kern w:val="0"/>
                <w:sz w:val="18"/>
                <w:szCs w:val="18"/>
              </w:rPr>
            </w:pPr>
            <w:r>
              <w:rPr>
                <w:rFonts w:ascii="宋体" w:hAnsi="宋体" w:cs="宋体" w:hint="eastAsia"/>
                <w:bCs/>
                <w:color w:val="000000"/>
                <w:sz w:val="18"/>
                <w:szCs w:val="18"/>
              </w:rPr>
              <w:t>被交通运输部、市交通</w:t>
            </w:r>
            <w:r>
              <w:rPr>
                <w:rFonts w:ascii="宋体" w:hAnsi="宋体" w:cs="宋体" w:hint="eastAsia"/>
                <w:color w:val="000000"/>
                <w:kern w:val="0"/>
                <w:sz w:val="18"/>
                <w:szCs w:val="18"/>
              </w:rPr>
              <w:t>运输主管部门</w:t>
            </w:r>
            <w:r>
              <w:rPr>
                <w:rFonts w:ascii="宋体" w:hAnsi="宋体" w:cs="宋体" w:hint="eastAsia"/>
                <w:bCs/>
                <w:color w:val="000000"/>
                <w:sz w:val="18"/>
                <w:szCs w:val="18"/>
              </w:rPr>
              <w:t>行政处罚</w:t>
            </w:r>
          </w:p>
        </w:tc>
        <w:tc>
          <w:tcPr>
            <w:tcW w:w="880" w:type="pct"/>
            <w:vAlign w:val="center"/>
          </w:tcPr>
          <w:p w:rsidR="007F0E93" w:rsidRDefault="006C414C">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5分/次</w:t>
            </w:r>
          </w:p>
        </w:tc>
        <w:tc>
          <w:tcPr>
            <w:tcW w:w="463" w:type="pct"/>
            <w:vAlign w:val="center"/>
          </w:tcPr>
          <w:p w:rsidR="007F0E93" w:rsidRDefault="007F0E93">
            <w:pPr>
              <w:widowControl/>
              <w:spacing w:line="240" w:lineRule="exact"/>
              <w:jc w:val="center"/>
              <w:rPr>
                <w:rFonts w:ascii="宋体" w:hAnsi="宋体" w:cs="宋体"/>
                <w:color w:val="000000"/>
                <w:kern w:val="0"/>
                <w:sz w:val="18"/>
                <w:szCs w:val="18"/>
              </w:rPr>
            </w:pPr>
          </w:p>
        </w:tc>
      </w:tr>
      <w:tr w:rsidR="007F0E93">
        <w:trPr>
          <w:cantSplit/>
          <w:trHeight w:val="454"/>
          <w:jc w:val="center"/>
        </w:trPr>
        <w:tc>
          <w:tcPr>
            <w:tcW w:w="492" w:type="pct"/>
            <w:vMerge/>
            <w:vAlign w:val="center"/>
          </w:tcPr>
          <w:p w:rsidR="007F0E93" w:rsidRDefault="007F0E93">
            <w:pPr>
              <w:spacing w:line="240" w:lineRule="exact"/>
              <w:rPr>
                <w:rFonts w:ascii="宋体" w:hAnsi="宋体" w:cs="宋体"/>
                <w:color w:val="000000"/>
                <w:sz w:val="18"/>
                <w:szCs w:val="18"/>
              </w:rPr>
            </w:pPr>
          </w:p>
        </w:tc>
        <w:tc>
          <w:tcPr>
            <w:tcW w:w="597" w:type="pct"/>
            <w:vMerge/>
            <w:vAlign w:val="center"/>
          </w:tcPr>
          <w:p w:rsidR="007F0E93" w:rsidRDefault="007F0E93">
            <w:pPr>
              <w:widowControl/>
              <w:spacing w:line="240" w:lineRule="exact"/>
              <w:jc w:val="center"/>
              <w:rPr>
                <w:rFonts w:ascii="宋体" w:hAnsi="宋体" w:cs="宋体"/>
                <w:color w:val="000000"/>
                <w:kern w:val="0"/>
                <w:sz w:val="18"/>
                <w:szCs w:val="18"/>
              </w:rPr>
            </w:pPr>
          </w:p>
        </w:tc>
        <w:tc>
          <w:tcPr>
            <w:tcW w:w="737" w:type="pct"/>
            <w:vAlign w:val="center"/>
          </w:tcPr>
          <w:p w:rsidR="007F0E93" w:rsidRDefault="006C414C">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SYSJ3-2-5</w:t>
            </w:r>
          </w:p>
        </w:tc>
        <w:tc>
          <w:tcPr>
            <w:tcW w:w="1831" w:type="pct"/>
            <w:vAlign w:val="center"/>
          </w:tcPr>
          <w:p w:rsidR="007F0E93" w:rsidRDefault="006C414C">
            <w:pPr>
              <w:widowControl/>
              <w:spacing w:line="240" w:lineRule="exact"/>
              <w:rPr>
                <w:rFonts w:ascii="宋体" w:hAnsi="宋体" w:cs="宋体"/>
                <w:color w:val="000000"/>
                <w:kern w:val="0"/>
                <w:sz w:val="18"/>
                <w:szCs w:val="18"/>
              </w:rPr>
            </w:pPr>
            <w:r>
              <w:rPr>
                <w:rFonts w:ascii="宋体" w:hAnsi="宋体" w:cs="宋体" w:hint="eastAsia"/>
                <w:color w:val="000000"/>
                <w:kern w:val="0"/>
                <w:sz w:val="18"/>
                <w:szCs w:val="18"/>
              </w:rPr>
              <w:t>被区县交通主管部门行政处罚</w:t>
            </w:r>
          </w:p>
        </w:tc>
        <w:tc>
          <w:tcPr>
            <w:tcW w:w="880" w:type="pct"/>
            <w:vAlign w:val="center"/>
          </w:tcPr>
          <w:p w:rsidR="007F0E93" w:rsidRDefault="006C414C">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2分</w:t>
            </w:r>
          </w:p>
        </w:tc>
        <w:tc>
          <w:tcPr>
            <w:tcW w:w="463" w:type="pct"/>
            <w:vAlign w:val="center"/>
          </w:tcPr>
          <w:p w:rsidR="007F0E93" w:rsidRDefault="007F0E93">
            <w:pPr>
              <w:widowControl/>
              <w:spacing w:line="240" w:lineRule="exact"/>
              <w:jc w:val="center"/>
              <w:rPr>
                <w:rFonts w:ascii="宋体" w:hAnsi="宋体" w:cs="宋体"/>
                <w:color w:val="000000"/>
                <w:kern w:val="0"/>
                <w:sz w:val="18"/>
                <w:szCs w:val="18"/>
              </w:rPr>
            </w:pPr>
          </w:p>
        </w:tc>
      </w:tr>
      <w:tr w:rsidR="007F0E93">
        <w:trPr>
          <w:cantSplit/>
          <w:trHeight w:val="454"/>
          <w:jc w:val="center"/>
        </w:trPr>
        <w:tc>
          <w:tcPr>
            <w:tcW w:w="492" w:type="pct"/>
            <w:vMerge/>
            <w:vAlign w:val="center"/>
          </w:tcPr>
          <w:p w:rsidR="007F0E93" w:rsidRDefault="007F0E93">
            <w:pPr>
              <w:spacing w:line="240" w:lineRule="exact"/>
              <w:rPr>
                <w:rFonts w:ascii="宋体" w:hAnsi="宋体" w:cs="宋体"/>
                <w:color w:val="000000"/>
                <w:sz w:val="18"/>
                <w:szCs w:val="18"/>
              </w:rPr>
            </w:pPr>
          </w:p>
        </w:tc>
        <w:tc>
          <w:tcPr>
            <w:tcW w:w="597" w:type="pct"/>
            <w:vMerge/>
            <w:vAlign w:val="center"/>
          </w:tcPr>
          <w:p w:rsidR="007F0E93" w:rsidRDefault="007F0E93">
            <w:pPr>
              <w:widowControl/>
              <w:spacing w:line="240" w:lineRule="exact"/>
              <w:jc w:val="center"/>
              <w:rPr>
                <w:rFonts w:ascii="宋体" w:hAnsi="宋体" w:cs="宋体"/>
                <w:color w:val="000000"/>
                <w:kern w:val="0"/>
                <w:sz w:val="18"/>
                <w:szCs w:val="18"/>
              </w:rPr>
            </w:pPr>
          </w:p>
        </w:tc>
        <w:tc>
          <w:tcPr>
            <w:tcW w:w="737" w:type="pct"/>
            <w:vAlign w:val="center"/>
          </w:tcPr>
          <w:p w:rsidR="007F0E93" w:rsidRDefault="006C414C">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SYSJ3-2-6</w:t>
            </w:r>
          </w:p>
        </w:tc>
        <w:tc>
          <w:tcPr>
            <w:tcW w:w="1831" w:type="pct"/>
            <w:vAlign w:val="center"/>
          </w:tcPr>
          <w:p w:rsidR="007F0E93" w:rsidRDefault="006C414C">
            <w:pPr>
              <w:widowControl/>
              <w:spacing w:line="240" w:lineRule="exact"/>
              <w:rPr>
                <w:rFonts w:ascii="宋体" w:hAnsi="宋体" w:cs="宋体"/>
                <w:color w:val="000000"/>
                <w:kern w:val="0"/>
                <w:sz w:val="18"/>
                <w:szCs w:val="18"/>
              </w:rPr>
            </w:pPr>
            <w:r>
              <w:rPr>
                <w:rFonts w:ascii="宋体" w:hAnsi="宋体" w:cs="宋体" w:hint="eastAsia"/>
                <w:color w:val="000000"/>
                <w:kern w:val="0"/>
                <w:sz w:val="18"/>
                <w:szCs w:val="18"/>
              </w:rPr>
              <w:t>其他被认定的失信行为</w:t>
            </w:r>
          </w:p>
        </w:tc>
        <w:tc>
          <w:tcPr>
            <w:tcW w:w="880" w:type="pct"/>
            <w:vAlign w:val="center"/>
          </w:tcPr>
          <w:p w:rsidR="007F0E93" w:rsidRDefault="006C414C">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1-4分</w:t>
            </w:r>
          </w:p>
        </w:tc>
        <w:tc>
          <w:tcPr>
            <w:tcW w:w="463" w:type="pct"/>
            <w:vAlign w:val="center"/>
          </w:tcPr>
          <w:p w:rsidR="007F0E93" w:rsidRDefault="007F0E93">
            <w:pPr>
              <w:widowControl/>
              <w:spacing w:line="240" w:lineRule="exact"/>
              <w:jc w:val="center"/>
              <w:rPr>
                <w:rFonts w:ascii="宋体" w:hAnsi="宋体" w:cs="宋体"/>
                <w:color w:val="000000"/>
                <w:kern w:val="0"/>
                <w:sz w:val="18"/>
                <w:szCs w:val="18"/>
              </w:rPr>
            </w:pPr>
          </w:p>
        </w:tc>
      </w:tr>
    </w:tbl>
    <w:p w:rsidR="007F0E93" w:rsidRDefault="006C414C">
      <w:pPr>
        <w:rPr>
          <w:rFonts w:ascii="宋体" w:hAnsi="宋体"/>
          <w:color w:val="000000"/>
          <w:kern w:val="0"/>
          <w:sz w:val="18"/>
          <w:szCs w:val="18"/>
        </w:rPr>
      </w:pPr>
      <w:r>
        <w:rPr>
          <w:rFonts w:ascii="宋体" w:hAnsi="宋体" w:hint="eastAsia"/>
          <w:color w:val="000000"/>
          <w:kern w:val="0"/>
          <w:sz w:val="18"/>
          <w:szCs w:val="18"/>
        </w:rPr>
        <w:t>注：1.“其他被认定的失信行为”是指市交通主管部门或交通运输部依据法律法规认定的企业其他失信行为。</w:t>
      </w:r>
    </w:p>
    <w:p w:rsidR="007F0E93" w:rsidRDefault="006C414C">
      <w:pPr>
        <w:ind w:firstLineChars="200" w:firstLine="360"/>
        <w:rPr>
          <w:rFonts w:ascii="宋体" w:hAnsi="宋体"/>
          <w:color w:val="000000"/>
          <w:kern w:val="0"/>
          <w:sz w:val="18"/>
          <w:szCs w:val="18"/>
        </w:rPr>
      </w:pPr>
      <w:r>
        <w:rPr>
          <w:rFonts w:ascii="宋体" w:hAnsi="宋体" w:hint="eastAsia"/>
          <w:color w:val="000000"/>
          <w:kern w:val="0"/>
          <w:sz w:val="18"/>
          <w:szCs w:val="18"/>
        </w:rPr>
        <w:t>2.SYSJ2-1-2 、SYSJ2-3-1、SYSJ2-3-2、SYSJ2-3-3、SYSJ2-3-6应依据有关部门的事故调查处理结果认定。质量事故、安全事故的等级划分标准执行《生产安全事故报告和调查处理条例》（国务院第493号令）、《公路水运建设工程质量事故等级划分和报告制度》（交办安监〔2016〕146号）等。</w:t>
      </w:r>
    </w:p>
    <w:p w:rsidR="007F0E93" w:rsidRDefault="006C414C">
      <w:pPr>
        <w:ind w:firstLineChars="200" w:firstLine="360"/>
        <w:rPr>
          <w:rFonts w:ascii="宋体" w:hAnsi="宋体"/>
          <w:color w:val="000000"/>
          <w:kern w:val="0"/>
          <w:sz w:val="18"/>
          <w:szCs w:val="18"/>
        </w:rPr>
      </w:pPr>
      <w:r>
        <w:rPr>
          <w:rFonts w:ascii="宋体" w:hAnsi="宋体" w:hint="eastAsia"/>
          <w:color w:val="000000"/>
          <w:kern w:val="0"/>
          <w:sz w:val="18"/>
          <w:szCs w:val="18"/>
        </w:rPr>
        <w:t>3.SYSJ2-2-1、SYSJ2-2-3主要包括以下情形：</w:t>
      </w:r>
    </w:p>
    <w:p w:rsidR="007F0E93" w:rsidRDefault="006C414C">
      <w:pPr>
        <w:ind w:firstLineChars="200" w:firstLine="360"/>
        <w:rPr>
          <w:rFonts w:ascii="宋体" w:hAnsi="宋体"/>
          <w:color w:val="000000"/>
          <w:kern w:val="0"/>
          <w:sz w:val="18"/>
          <w:szCs w:val="18"/>
        </w:rPr>
      </w:pPr>
      <w:r>
        <w:rPr>
          <w:rFonts w:ascii="宋体" w:hAnsi="宋体" w:hint="eastAsia"/>
          <w:color w:val="000000"/>
          <w:kern w:val="0"/>
          <w:sz w:val="18"/>
          <w:szCs w:val="18"/>
        </w:rPr>
        <w:t>（1）配备的项目负责人或专业负责人低于投标承诺的条件（包括职称、业绩、资历等）；</w:t>
      </w:r>
    </w:p>
    <w:p w:rsidR="007F0E93" w:rsidRDefault="006C414C">
      <w:pPr>
        <w:ind w:firstLineChars="200" w:firstLine="360"/>
        <w:rPr>
          <w:rFonts w:ascii="宋体" w:hAnsi="宋体"/>
          <w:color w:val="000000"/>
          <w:kern w:val="0"/>
          <w:sz w:val="18"/>
          <w:szCs w:val="18"/>
        </w:rPr>
      </w:pPr>
      <w:r>
        <w:rPr>
          <w:rFonts w:ascii="宋体" w:hAnsi="宋体" w:hint="eastAsia"/>
          <w:color w:val="000000"/>
          <w:kern w:val="0"/>
          <w:sz w:val="18"/>
          <w:szCs w:val="18"/>
        </w:rPr>
        <w:t>（2）配备的项目负责人或专业负责人不低于投标承诺的条件，但未经项目法人同意进行更换；</w:t>
      </w:r>
    </w:p>
    <w:p w:rsidR="007F0E93" w:rsidRDefault="006C414C">
      <w:pPr>
        <w:ind w:firstLineChars="200" w:firstLine="360"/>
        <w:rPr>
          <w:rFonts w:ascii="宋体" w:hAnsi="宋体"/>
          <w:color w:val="000000"/>
          <w:kern w:val="0"/>
          <w:sz w:val="18"/>
          <w:szCs w:val="18"/>
        </w:rPr>
      </w:pPr>
      <w:r>
        <w:rPr>
          <w:rFonts w:ascii="宋体" w:hAnsi="宋体" w:hint="eastAsia"/>
          <w:color w:val="000000"/>
          <w:kern w:val="0"/>
          <w:sz w:val="18"/>
          <w:szCs w:val="18"/>
        </w:rPr>
        <w:t>（3）配备的项目负责人或专业负责人不低于投标承诺的条件，虽经过项目法人同意进行更换，但同一岗位更换人次数达到两次以上，从第二次变更开始扣分。</w:t>
      </w:r>
    </w:p>
    <w:p w:rsidR="007F0E93" w:rsidRDefault="006C414C">
      <w:pPr>
        <w:ind w:firstLineChars="200" w:firstLine="360"/>
        <w:rPr>
          <w:rFonts w:ascii="宋体" w:hAnsi="宋体"/>
          <w:color w:val="000000"/>
          <w:kern w:val="0"/>
          <w:sz w:val="18"/>
          <w:szCs w:val="18"/>
        </w:rPr>
      </w:pPr>
      <w:r>
        <w:rPr>
          <w:rFonts w:ascii="宋体" w:hAnsi="宋体" w:hint="eastAsia"/>
          <w:color w:val="000000"/>
          <w:kern w:val="0"/>
          <w:sz w:val="18"/>
          <w:szCs w:val="18"/>
        </w:rPr>
        <w:t>4.SYSJ2-4-2应依据有关部门的事故调查处理结果认定。环境污染事故的等级划分标准执行《突发环境事件信息报告办法》（环境保护部2011年第17号令）。</w:t>
      </w:r>
    </w:p>
    <w:p w:rsidR="007F0E93" w:rsidRDefault="006C414C">
      <w:pPr>
        <w:ind w:firstLineChars="200" w:firstLine="360"/>
        <w:rPr>
          <w:rFonts w:ascii="宋体" w:hAnsi="宋体"/>
          <w:color w:val="000000"/>
          <w:kern w:val="0"/>
          <w:sz w:val="18"/>
          <w:szCs w:val="18"/>
        </w:rPr>
      </w:pPr>
      <w:r>
        <w:rPr>
          <w:rFonts w:ascii="宋体" w:hAnsi="宋体" w:hint="eastAsia"/>
          <w:color w:val="000000"/>
          <w:kern w:val="0"/>
          <w:sz w:val="18"/>
          <w:szCs w:val="18"/>
        </w:rPr>
        <w:t>5.SYSJ3-1-1是指在重庆市从事水运工程设计活动中发生的单位行贿、受贿行为。</w:t>
      </w:r>
    </w:p>
    <w:p w:rsidR="007F0E93" w:rsidRDefault="006C414C">
      <w:pPr>
        <w:ind w:firstLineChars="200" w:firstLine="360"/>
        <w:rPr>
          <w:rFonts w:ascii="宋体" w:hAnsi="宋体"/>
          <w:color w:val="000000"/>
          <w:kern w:val="0"/>
          <w:sz w:val="18"/>
          <w:szCs w:val="18"/>
        </w:rPr>
      </w:pPr>
      <w:r>
        <w:rPr>
          <w:rFonts w:ascii="宋体" w:hAnsi="宋体" w:hint="eastAsia"/>
          <w:color w:val="000000"/>
          <w:kern w:val="0"/>
          <w:sz w:val="18"/>
          <w:szCs w:val="18"/>
        </w:rPr>
        <w:t>6.SYSJ3-2-4、SYSJ3-2-5当被市交通运输主管部门、区县交通主管部门行政处罚，涉及到标准中的具体失信行为时，不重复扣分，按“就高不就低”原则执行。</w:t>
      </w:r>
    </w:p>
    <w:p w:rsidR="007F0E93" w:rsidRDefault="006C414C">
      <w:pPr>
        <w:ind w:firstLineChars="200" w:firstLine="360"/>
        <w:rPr>
          <w:rFonts w:ascii="宋体" w:hAnsi="宋体"/>
          <w:color w:val="000000"/>
          <w:kern w:val="0"/>
          <w:sz w:val="18"/>
          <w:szCs w:val="18"/>
        </w:rPr>
      </w:pPr>
      <w:r>
        <w:rPr>
          <w:rFonts w:ascii="宋体" w:hAnsi="宋体" w:hint="eastAsia"/>
          <w:color w:val="000000"/>
          <w:kern w:val="0"/>
          <w:sz w:val="18"/>
          <w:szCs w:val="18"/>
        </w:rPr>
        <w:t>7.扣分“次”是指在评价期内发现的企业失信行为次数。企业失信行为能够整改的，整改期内不重复扣分，整改期满后，未整改或再次发生同一失信行为，加倍扣分。</w:t>
      </w:r>
    </w:p>
    <w:p w:rsidR="007F0E93" w:rsidRDefault="006C414C">
      <w:pPr>
        <w:pStyle w:val="a4"/>
        <w:spacing w:line="500" w:lineRule="exact"/>
        <w:ind w:firstLineChars="200" w:firstLine="640"/>
        <w:rPr>
          <w:rFonts w:ascii="方正楷体_GBK" w:eastAsia="方正楷体_GBK" w:hAnsi="方正楷体_GBK" w:cs="方正楷体_GBK"/>
          <w:color w:val="000000"/>
          <w:sz w:val="32"/>
          <w:szCs w:val="32"/>
        </w:rPr>
      </w:pPr>
      <w:r>
        <w:rPr>
          <w:rFonts w:ascii="方正楷体_GBK" w:eastAsia="方正楷体_GBK" w:hAnsi="方正楷体_GBK" w:cs="方正楷体_GBK" w:hint="eastAsia"/>
          <w:color w:val="000000"/>
          <w:sz w:val="32"/>
          <w:szCs w:val="32"/>
        </w:rPr>
        <w:t>（二）施工单位信用行为评定标准</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7"/>
        <w:gridCol w:w="992"/>
        <w:gridCol w:w="1134"/>
        <w:gridCol w:w="3119"/>
        <w:gridCol w:w="1418"/>
        <w:gridCol w:w="1700"/>
      </w:tblGrid>
      <w:tr w:rsidR="007F0E93">
        <w:trPr>
          <w:trHeight w:val="23"/>
          <w:tblHeader/>
        </w:trPr>
        <w:tc>
          <w:tcPr>
            <w:tcW w:w="1809" w:type="dxa"/>
            <w:gridSpan w:val="3"/>
            <w:vAlign w:val="center"/>
          </w:tcPr>
          <w:p w:rsidR="007F0E93" w:rsidRDefault="006C414C">
            <w:pPr>
              <w:pStyle w:val="p0"/>
              <w:spacing w:line="260" w:lineRule="atLeast"/>
              <w:jc w:val="center"/>
              <w:rPr>
                <w:rFonts w:ascii="黑体" w:eastAsia="黑体"/>
                <w:color w:val="000000"/>
                <w:sz w:val="24"/>
                <w:szCs w:val="24"/>
              </w:rPr>
            </w:pPr>
            <w:r>
              <w:rPr>
                <w:rFonts w:ascii="黑体" w:eastAsia="方正黑体_GBK" w:hint="eastAsia"/>
                <w:color w:val="000000"/>
                <w:sz w:val="24"/>
                <w:szCs w:val="24"/>
              </w:rPr>
              <w:t>评定内容</w:t>
            </w:r>
          </w:p>
        </w:tc>
        <w:tc>
          <w:tcPr>
            <w:tcW w:w="1134" w:type="dxa"/>
            <w:vAlign w:val="center"/>
          </w:tcPr>
          <w:p w:rsidR="007F0E93" w:rsidRDefault="006C414C">
            <w:pPr>
              <w:pStyle w:val="p0"/>
              <w:spacing w:line="260" w:lineRule="atLeast"/>
              <w:jc w:val="center"/>
              <w:rPr>
                <w:rFonts w:ascii="黑体" w:eastAsia="方正黑体_GBK"/>
                <w:color w:val="000000"/>
                <w:sz w:val="24"/>
                <w:szCs w:val="24"/>
              </w:rPr>
            </w:pPr>
            <w:r>
              <w:rPr>
                <w:rFonts w:ascii="黑体" w:eastAsia="方正黑体_GBK" w:hint="eastAsia"/>
                <w:color w:val="000000"/>
                <w:sz w:val="24"/>
                <w:szCs w:val="24"/>
              </w:rPr>
              <w:t>行为</w:t>
            </w:r>
          </w:p>
          <w:p w:rsidR="007F0E93" w:rsidRDefault="006C414C">
            <w:pPr>
              <w:pStyle w:val="p0"/>
              <w:spacing w:line="260" w:lineRule="atLeast"/>
              <w:jc w:val="center"/>
              <w:rPr>
                <w:rFonts w:ascii="黑体" w:eastAsia="黑体"/>
                <w:color w:val="000000"/>
                <w:sz w:val="24"/>
                <w:szCs w:val="24"/>
              </w:rPr>
            </w:pPr>
            <w:r>
              <w:rPr>
                <w:rFonts w:ascii="黑体" w:eastAsia="方正黑体_GBK" w:hint="eastAsia"/>
                <w:color w:val="000000"/>
                <w:sz w:val="24"/>
                <w:szCs w:val="24"/>
              </w:rPr>
              <w:t>代码</w:t>
            </w:r>
          </w:p>
        </w:tc>
        <w:tc>
          <w:tcPr>
            <w:tcW w:w="3119" w:type="dxa"/>
            <w:vAlign w:val="center"/>
          </w:tcPr>
          <w:p w:rsidR="007F0E93" w:rsidRDefault="006C414C">
            <w:pPr>
              <w:pStyle w:val="p0"/>
              <w:spacing w:line="260" w:lineRule="atLeast"/>
              <w:jc w:val="center"/>
              <w:rPr>
                <w:rFonts w:ascii="黑体" w:eastAsia="黑体"/>
                <w:color w:val="000000"/>
                <w:sz w:val="24"/>
                <w:szCs w:val="24"/>
              </w:rPr>
            </w:pPr>
            <w:r>
              <w:rPr>
                <w:rFonts w:ascii="黑体" w:eastAsia="方正黑体_GBK" w:hint="eastAsia"/>
                <w:color w:val="000000"/>
                <w:sz w:val="24"/>
                <w:szCs w:val="24"/>
              </w:rPr>
              <w:t>不良行为</w:t>
            </w:r>
          </w:p>
        </w:tc>
        <w:tc>
          <w:tcPr>
            <w:tcW w:w="1418" w:type="dxa"/>
            <w:vAlign w:val="center"/>
          </w:tcPr>
          <w:p w:rsidR="007F0E93" w:rsidRDefault="006C414C">
            <w:pPr>
              <w:pStyle w:val="p0"/>
              <w:spacing w:line="260" w:lineRule="atLeast"/>
              <w:jc w:val="center"/>
              <w:rPr>
                <w:rFonts w:ascii="黑体" w:eastAsia="方正黑体_GBK"/>
                <w:color w:val="000000"/>
                <w:sz w:val="24"/>
                <w:szCs w:val="24"/>
              </w:rPr>
            </w:pPr>
            <w:r>
              <w:rPr>
                <w:rFonts w:ascii="黑体" w:eastAsia="方正黑体_GBK" w:hint="eastAsia"/>
                <w:color w:val="000000"/>
                <w:sz w:val="24"/>
                <w:szCs w:val="24"/>
              </w:rPr>
              <w:t>行为等级和</w:t>
            </w:r>
          </w:p>
          <w:p w:rsidR="007F0E93" w:rsidRDefault="006C414C">
            <w:pPr>
              <w:pStyle w:val="p0"/>
              <w:spacing w:line="260" w:lineRule="atLeast"/>
              <w:jc w:val="center"/>
              <w:rPr>
                <w:rFonts w:ascii="黑体" w:eastAsia="黑体"/>
                <w:color w:val="000000"/>
                <w:sz w:val="24"/>
                <w:szCs w:val="24"/>
              </w:rPr>
            </w:pPr>
            <w:r>
              <w:rPr>
                <w:rFonts w:ascii="黑体" w:eastAsia="方正黑体_GBK" w:hint="eastAsia"/>
                <w:color w:val="000000"/>
                <w:sz w:val="24"/>
                <w:szCs w:val="24"/>
              </w:rPr>
              <w:t>扣分标准</w:t>
            </w:r>
          </w:p>
        </w:tc>
        <w:tc>
          <w:tcPr>
            <w:tcW w:w="1700" w:type="dxa"/>
            <w:vAlign w:val="center"/>
          </w:tcPr>
          <w:p w:rsidR="007F0E93" w:rsidRDefault="006C414C">
            <w:pPr>
              <w:pStyle w:val="p0"/>
              <w:spacing w:line="260" w:lineRule="atLeast"/>
              <w:jc w:val="center"/>
              <w:rPr>
                <w:rFonts w:ascii="黑体" w:eastAsia="黑体"/>
                <w:color w:val="000000"/>
                <w:sz w:val="24"/>
                <w:szCs w:val="24"/>
              </w:rPr>
            </w:pPr>
            <w:r>
              <w:rPr>
                <w:rFonts w:ascii="黑体" w:eastAsia="方正黑体_GBK" w:hint="eastAsia"/>
                <w:color w:val="000000"/>
                <w:sz w:val="24"/>
                <w:szCs w:val="24"/>
              </w:rPr>
              <w:t>备注</w:t>
            </w:r>
          </w:p>
        </w:tc>
      </w:tr>
      <w:tr w:rsidR="007F0E93">
        <w:trPr>
          <w:trHeight w:val="23"/>
        </w:trPr>
        <w:tc>
          <w:tcPr>
            <w:tcW w:w="817" w:type="dxa"/>
            <w:gridSpan w:val="2"/>
            <w:vMerge w:val="restart"/>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投标行为（满分15分，扣完为止。行为代码SYSG1）</w:t>
            </w:r>
          </w:p>
        </w:tc>
        <w:tc>
          <w:tcPr>
            <w:tcW w:w="992" w:type="dxa"/>
            <w:vMerge w:val="restart"/>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严重失信行为（行为代码SYSG1-1）</w:t>
            </w:r>
          </w:p>
        </w:tc>
        <w:tc>
          <w:tcPr>
            <w:tcW w:w="1134" w:type="dxa"/>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bCs/>
                <w:color w:val="000000"/>
                <w:sz w:val="18"/>
                <w:szCs w:val="18"/>
              </w:rPr>
              <w:t>SY</w:t>
            </w:r>
            <w:r>
              <w:rPr>
                <w:rFonts w:ascii="宋体" w:hAnsi="宋体" w:hint="eastAsia"/>
                <w:color w:val="000000"/>
                <w:sz w:val="18"/>
                <w:szCs w:val="18"/>
              </w:rPr>
              <w:t>SG</w:t>
            </w:r>
            <w:r>
              <w:rPr>
                <w:rFonts w:ascii="宋体" w:hAnsi="宋体" w:hint="eastAsia"/>
                <w:bCs/>
                <w:color w:val="000000"/>
                <w:sz w:val="18"/>
                <w:szCs w:val="18"/>
              </w:rPr>
              <w:t>1-1-1</w:t>
            </w:r>
          </w:p>
        </w:tc>
        <w:tc>
          <w:tcPr>
            <w:tcW w:w="3119" w:type="dxa"/>
            <w:vAlign w:val="center"/>
          </w:tcPr>
          <w:p w:rsidR="007F0E93" w:rsidRDefault="006C414C">
            <w:pPr>
              <w:pStyle w:val="p0"/>
              <w:spacing w:line="260" w:lineRule="atLeast"/>
              <w:jc w:val="left"/>
              <w:rPr>
                <w:rFonts w:ascii="宋体" w:hAnsi="宋体"/>
                <w:bCs/>
                <w:color w:val="000000"/>
                <w:sz w:val="18"/>
                <w:szCs w:val="18"/>
              </w:rPr>
            </w:pPr>
            <w:r>
              <w:rPr>
                <w:rFonts w:ascii="宋体" w:hAnsi="宋体" w:hint="eastAsia"/>
                <w:bCs/>
                <w:color w:val="000000"/>
                <w:sz w:val="18"/>
                <w:szCs w:val="18"/>
              </w:rPr>
              <w:t>涂改、伪造、出借、转让资质证书</w:t>
            </w:r>
          </w:p>
        </w:tc>
        <w:tc>
          <w:tcPr>
            <w:tcW w:w="1418" w:type="dxa"/>
            <w:vAlign w:val="center"/>
          </w:tcPr>
          <w:p w:rsidR="007F0E93" w:rsidRDefault="006C414C">
            <w:pPr>
              <w:pStyle w:val="p0"/>
              <w:spacing w:line="260" w:lineRule="atLeast"/>
              <w:jc w:val="left"/>
              <w:rPr>
                <w:rFonts w:ascii="宋体" w:hAnsi="宋体"/>
                <w:bCs/>
                <w:color w:val="000000"/>
                <w:sz w:val="18"/>
                <w:szCs w:val="18"/>
              </w:rPr>
            </w:pPr>
            <w:r>
              <w:rPr>
                <w:rFonts w:ascii="宋体" w:hAnsi="宋体" w:hint="eastAsia"/>
                <w:bCs/>
                <w:color w:val="000000"/>
                <w:sz w:val="18"/>
                <w:szCs w:val="18"/>
              </w:rPr>
              <w:t>直接定为D级</w:t>
            </w:r>
          </w:p>
        </w:tc>
        <w:tc>
          <w:tcPr>
            <w:tcW w:w="1700" w:type="dxa"/>
            <w:vAlign w:val="center"/>
          </w:tcPr>
          <w:p w:rsidR="007F0E93" w:rsidRDefault="007F0E93">
            <w:pPr>
              <w:pStyle w:val="p0"/>
              <w:jc w:val="left"/>
              <w:rPr>
                <w:rFonts w:ascii="宋体" w:hAnsi="宋体"/>
                <w:color w:val="000000"/>
                <w:sz w:val="15"/>
                <w:szCs w:val="15"/>
              </w:rPr>
            </w:pPr>
          </w:p>
        </w:tc>
      </w:tr>
      <w:tr w:rsidR="007F0E93">
        <w:trPr>
          <w:trHeight w:val="23"/>
        </w:trPr>
        <w:tc>
          <w:tcPr>
            <w:tcW w:w="817" w:type="dxa"/>
            <w:gridSpan w:val="2"/>
            <w:vMerge/>
            <w:vAlign w:val="center"/>
          </w:tcPr>
          <w:p w:rsidR="007F0E93" w:rsidRDefault="007F0E93">
            <w:pPr>
              <w:rPr>
                <w:rFonts w:ascii="宋体" w:hAnsi="宋体"/>
                <w:color w:val="000000"/>
                <w:sz w:val="18"/>
                <w:szCs w:val="18"/>
              </w:rPr>
            </w:pPr>
          </w:p>
        </w:tc>
        <w:tc>
          <w:tcPr>
            <w:tcW w:w="992" w:type="dxa"/>
            <w:vMerge/>
            <w:vAlign w:val="center"/>
          </w:tcPr>
          <w:p w:rsidR="007F0E93" w:rsidRDefault="007F0E93">
            <w:pPr>
              <w:rPr>
                <w:rFonts w:ascii="宋体" w:hAnsi="宋体"/>
                <w:color w:val="000000"/>
                <w:sz w:val="18"/>
                <w:szCs w:val="18"/>
              </w:rPr>
            </w:pPr>
          </w:p>
        </w:tc>
        <w:tc>
          <w:tcPr>
            <w:tcW w:w="1134" w:type="dxa"/>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bCs/>
                <w:color w:val="000000"/>
                <w:sz w:val="18"/>
                <w:szCs w:val="18"/>
              </w:rPr>
              <w:t>SY</w:t>
            </w:r>
            <w:r>
              <w:rPr>
                <w:rFonts w:ascii="宋体" w:hAnsi="宋体" w:hint="eastAsia"/>
                <w:color w:val="000000"/>
                <w:sz w:val="18"/>
                <w:szCs w:val="18"/>
              </w:rPr>
              <w:t>SG</w:t>
            </w:r>
            <w:r>
              <w:rPr>
                <w:rFonts w:ascii="宋体" w:hAnsi="宋体" w:hint="eastAsia"/>
                <w:bCs/>
                <w:color w:val="000000"/>
                <w:sz w:val="18"/>
                <w:szCs w:val="18"/>
              </w:rPr>
              <w:t>1-1-2</w:t>
            </w:r>
          </w:p>
        </w:tc>
        <w:tc>
          <w:tcPr>
            <w:tcW w:w="3119" w:type="dxa"/>
            <w:vAlign w:val="center"/>
          </w:tcPr>
          <w:p w:rsidR="007F0E93" w:rsidRDefault="006C414C">
            <w:pPr>
              <w:pStyle w:val="p0"/>
              <w:spacing w:line="260" w:lineRule="atLeast"/>
              <w:jc w:val="left"/>
              <w:rPr>
                <w:rFonts w:ascii="宋体" w:hAnsi="宋体"/>
                <w:bCs/>
                <w:color w:val="000000"/>
                <w:sz w:val="18"/>
                <w:szCs w:val="18"/>
              </w:rPr>
            </w:pPr>
            <w:r>
              <w:rPr>
                <w:rFonts w:ascii="宋体" w:hAnsi="宋体" w:hint="eastAsia"/>
                <w:bCs/>
                <w:color w:val="000000"/>
                <w:sz w:val="18"/>
                <w:szCs w:val="18"/>
              </w:rPr>
              <w:t>以他人名义投标或者以其他方式弄虚作假，骗取中标</w:t>
            </w:r>
          </w:p>
        </w:tc>
        <w:tc>
          <w:tcPr>
            <w:tcW w:w="1418" w:type="dxa"/>
            <w:vAlign w:val="center"/>
          </w:tcPr>
          <w:p w:rsidR="007F0E93" w:rsidRDefault="006C414C">
            <w:pPr>
              <w:pStyle w:val="p0"/>
              <w:spacing w:line="260" w:lineRule="atLeast"/>
              <w:jc w:val="left"/>
              <w:rPr>
                <w:rFonts w:ascii="宋体" w:hAnsi="宋体"/>
                <w:bCs/>
                <w:color w:val="000000"/>
                <w:sz w:val="18"/>
                <w:szCs w:val="18"/>
              </w:rPr>
            </w:pPr>
            <w:r>
              <w:rPr>
                <w:rFonts w:ascii="宋体" w:hAnsi="宋体" w:hint="eastAsia"/>
                <w:bCs/>
                <w:color w:val="000000"/>
                <w:sz w:val="18"/>
                <w:szCs w:val="18"/>
              </w:rPr>
              <w:t>直接定为D级</w:t>
            </w:r>
          </w:p>
        </w:tc>
        <w:tc>
          <w:tcPr>
            <w:tcW w:w="1700" w:type="dxa"/>
            <w:vAlign w:val="center"/>
          </w:tcPr>
          <w:p w:rsidR="007F0E93" w:rsidRDefault="007F0E93">
            <w:pPr>
              <w:pStyle w:val="p0"/>
              <w:jc w:val="left"/>
              <w:rPr>
                <w:rFonts w:ascii="宋体" w:hAnsi="宋体"/>
                <w:color w:val="000000"/>
                <w:sz w:val="15"/>
                <w:szCs w:val="15"/>
              </w:rPr>
            </w:pPr>
          </w:p>
        </w:tc>
      </w:tr>
      <w:tr w:rsidR="007F0E93">
        <w:trPr>
          <w:trHeight w:val="23"/>
        </w:trPr>
        <w:tc>
          <w:tcPr>
            <w:tcW w:w="817" w:type="dxa"/>
            <w:gridSpan w:val="2"/>
            <w:vMerge/>
            <w:vAlign w:val="center"/>
          </w:tcPr>
          <w:p w:rsidR="007F0E93" w:rsidRDefault="007F0E93">
            <w:pPr>
              <w:rPr>
                <w:rFonts w:ascii="宋体" w:hAnsi="宋体"/>
                <w:color w:val="000000"/>
                <w:sz w:val="18"/>
                <w:szCs w:val="18"/>
              </w:rPr>
            </w:pPr>
          </w:p>
        </w:tc>
        <w:tc>
          <w:tcPr>
            <w:tcW w:w="992" w:type="dxa"/>
            <w:vMerge/>
            <w:vAlign w:val="center"/>
          </w:tcPr>
          <w:p w:rsidR="007F0E93" w:rsidRDefault="007F0E93">
            <w:pPr>
              <w:rPr>
                <w:rFonts w:ascii="宋体" w:hAnsi="宋体"/>
                <w:color w:val="000000"/>
                <w:sz w:val="18"/>
                <w:szCs w:val="18"/>
              </w:rPr>
            </w:pPr>
          </w:p>
        </w:tc>
        <w:tc>
          <w:tcPr>
            <w:tcW w:w="1134" w:type="dxa"/>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bCs/>
                <w:color w:val="000000"/>
                <w:sz w:val="18"/>
                <w:szCs w:val="18"/>
              </w:rPr>
              <w:t>SY</w:t>
            </w:r>
            <w:r>
              <w:rPr>
                <w:rFonts w:ascii="宋体" w:hAnsi="宋体" w:hint="eastAsia"/>
                <w:color w:val="000000"/>
                <w:sz w:val="18"/>
                <w:szCs w:val="18"/>
              </w:rPr>
              <w:t>SG</w:t>
            </w:r>
            <w:r>
              <w:rPr>
                <w:rFonts w:ascii="宋体" w:hAnsi="宋体" w:hint="eastAsia"/>
                <w:bCs/>
                <w:color w:val="000000"/>
                <w:sz w:val="18"/>
                <w:szCs w:val="18"/>
              </w:rPr>
              <w:t>1-1-3</w:t>
            </w:r>
          </w:p>
        </w:tc>
        <w:tc>
          <w:tcPr>
            <w:tcW w:w="3119" w:type="dxa"/>
            <w:vAlign w:val="center"/>
          </w:tcPr>
          <w:p w:rsidR="007F0E93" w:rsidRDefault="006C414C">
            <w:pPr>
              <w:pStyle w:val="p0"/>
              <w:spacing w:line="260" w:lineRule="atLeast"/>
              <w:jc w:val="left"/>
              <w:rPr>
                <w:rFonts w:ascii="宋体" w:hAnsi="宋体"/>
                <w:bCs/>
                <w:color w:val="000000"/>
                <w:sz w:val="18"/>
                <w:szCs w:val="18"/>
              </w:rPr>
            </w:pPr>
            <w:r>
              <w:rPr>
                <w:rFonts w:ascii="宋体" w:hAnsi="宋体" w:hint="eastAsia"/>
                <w:bCs/>
                <w:color w:val="000000"/>
                <w:sz w:val="18"/>
                <w:szCs w:val="18"/>
              </w:rPr>
              <w:t>超越本单位资质等级承揽工程</w:t>
            </w:r>
          </w:p>
        </w:tc>
        <w:tc>
          <w:tcPr>
            <w:tcW w:w="1418" w:type="dxa"/>
            <w:vAlign w:val="center"/>
          </w:tcPr>
          <w:p w:rsidR="007F0E93" w:rsidRDefault="006C414C">
            <w:pPr>
              <w:pStyle w:val="p0"/>
              <w:spacing w:line="260" w:lineRule="atLeast"/>
              <w:jc w:val="left"/>
              <w:rPr>
                <w:rFonts w:ascii="宋体" w:hAnsi="宋体"/>
                <w:bCs/>
                <w:color w:val="000000"/>
                <w:sz w:val="18"/>
                <w:szCs w:val="18"/>
              </w:rPr>
            </w:pPr>
            <w:r>
              <w:rPr>
                <w:rFonts w:ascii="宋体" w:hAnsi="宋体" w:hint="eastAsia"/>
                <w:bCs/>
                <w:color w:val="000000"/>
                <w:sz w:val="18"/>
                <w:szCs w:val="18"/>
              </w:rPr>
              <w:t>直接定为D级</w:t>
            </w:r>
          </w:p>
        </w:tc>
        <w:tc>
          <w:tcPr>
            <w:tcW w:w="1700" w:type="dxa"/>
            <w:vAlign w:val="center"/>
          </w:tcPr>
          <w:p w:rsidR="007F0E93" w:rsidRDefault="007F0E93">
            <w:pPr>
              <w:pStyle w:val="p0"/>
              <w:jc w:val="left"/>
              <w:rPr>
                <w:rFonts w:ascii="宋体" w:hAnsi="宋体"/>
                <w:color w:val="000000"/>
                <w:sz w:val="15"/>
                <w:szCs w:val="15"/>
              </w:rPr>
            </w:pPr>
          </w:p>
        </w:tc>
      </w:tr>
      <w:tr w:rsidR="007F0E93">
        <w:trPr>
          <w:trHeight w:val="23"/>
        </w:trPr>
        <w:tc>
          <w:tcPr>
            <w:tcW w:w="817" w:type="dxa"/>
            <w:gridSpan w:val="2"/>
            <w:vMerge/>
            <w:vAlign w:val="center"/>
          </w:tcPr>
          <w:p w:rsidR="007F0E93" w:rsidRDefault="007F0E93">
            <w:pPr>
              <w:rPr>
                <w:rFonts w:ascii="宋体" w:hAnsi="宋体"/>
                <w:color w:val="000000"/>
                <w:sz w:val="18"/>
                <w:szCs w:val="18"/>
              </w:rPr>
            </w:pPr>
          </w:p>
        </w:tc>
        <w:tc>
          <w:tcPr>
            <w:tcW w:w="992" w:type="dxa"/>
            <w:vMerge/>
            <w:vAlign w:val="center"/>
          </w:tcPr>
          <w:p w:rsidR="007F0E93" w:rsidRDefault="007F0E93">
            <w:pPr>
              <w:rPr>
                <w:rFonts w:ascii="宋体" w:hAnsi="宋体"/>
                <w:color w:val="000000"/>
                <w:sz w:val="18"/>
                <w:szCs w:val="18"/>
              </w:rPr>
            </w:pPr>
          </w:p>
        </w:tc>
        <w:tc>
          <w:tcPr>
            <w:tcW w:w="1134" w:type="dxa"/>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bCs/>
                <w:color w:val="000000"/>
                <w:sz w:val="18"/>
                <w:szCs w:val="18"/>
              </w:rPr>
              <w:t>SY</w:t>
            </w:r>
            <w:r>
              <w:rPr>
                <w:rFonts w:ascii="宋体" w:hAnsi="宋体" w:hint="eastAsia"/>
                <w:color w:val="000000"/>
                <w:sz w:val="18"/>
                <w:szCs w:val="18"/>
              </w:rPr>
              <w:t>SG</w:t>
            </w:r>
            <w:r>
              <w:rPr>
                <w:rFonts w:ascii="宋体" w:hAnsi="宋体" w:hint="eastAsia"/>
                <w:bCs/>
                <w:color w:val="000000"/>
                <w:sz w:val="18"/>
                <w:szCs w:val="18"/>
              </w:rPr>
              <w:t>1-1-4</w:t>
            </w:r>
          </w:p>
        </w:tc>
        <w:tc>
          <w:tcPr>
            <w:tcW w:w="3119" w:type="dxa"/>
            <w:vAlign w:val="center"/>
          </w:tcPr>
          <w:p w:rsidR="007F0E93" w:rsidRDefault="006C414C">
            <w:pPr>
              <w:pStyle w:val="p0"/>
              <w:spacing w:line="260" w:lineRule="atLeast"/>
              <w:jc w:val="left"/>
              <w:rPr>
                <w:rFonts w:ascii="宋体" w:hAnsi="宋体"/>
                <w:bCs/>
                <w:color w:val="000000"/>
                <w:sz w:val="18"/>
                <w:szCs w:val="18"/>
              </w:rPr>
            </w:pPr>
            <w:r>
              <w:rPr>
                <w:rFonts w:ascii="宋体" w:hAnsi="宋体" w:hint="eastAsia"/>
                <w:bCs/>
                <w:color w:val="000000"/>
                <w:sz w:val="18"/>
                <w:szCs w:val="18"/>
              </w:rPr>
              <w:t>投标人之间相互串通投标</w:t>
            </w:r>
          </w:p>
        </w:tc>
        <w:tc>
          <w:tcPr>
            <w:tcW w:w="1418" w:type="dxa"/>
            <w:vAlign w:val="center"/>
          </w:tcPr>
          <w:p w:rsidR="007F0E93" w:rsidRDefault="006C414C">
            <w:pPr>
              <w:pStyle w:val="p0"/>
              <w:spacing w:line="260" w:lineRule="atLeast"/>
              <w:jc w:val="left"/>
              <w:rPr>
                <w:rFonts w:ascii="宋体" w:hAnsi="宋体"/>
                <w:bCs/>
                <w:color w:val="000000"/>
                <w:sz w:val="18"/>
                <w:szCs w:val="18"/>
              </w:rPr>
            </w:pPr>
            <w:r>
              <w:rPr>
                <w:rFonts w:ascii="宋体" w:hAnsi="宋体" w:hint="eastAsia"/>
                <w:bCs/>
                <w:color w:val="000000"/>
                <w:sz w:val="18"/>
                <w:szCs w:val="18"/>
              </w:rPr>
              <w:t>直接定为D级</w:t>
            </w:r>
          </w:p>
        </w:tc>
        <w:tc>
          <w:tcPr>
            <w:tcW w:w="1700" w:type="dxa"/>
            <w:vAlign w:val="center"/>
          </w:tcPr>
          <w:p w:rsidR="007F0E93" w:rsidRDefault="007F0E93">
            <w:pPr>
              <w:pStyle w:val="p0"/>
              <w:jc w:val="left"/>
              <w:rPr>
                <w:rFonts w:ascii="宋体" w:hAnsi="宋体"/>
                <w:color w:val="000000"/>
                <w:sz w:val="15"/>
                <w:szCs w:val="15"/>
              </w:rPr>
            </w:pPr>
          </w:p>
        </w:tc>
      </w:tr>
      <w:tr w:rsidR="007F0E93">
        <w:trPr>
          <w:trHeight w:val="23"/>
        </w:trPr>
        <w:tc>
          <w:tcPr>
            <w:tcW w:w="817" w:type="dxa"/>
            <w:gridSpan w:val="2"/>
            <w:vMerge/>
            <w:vAlign w:val="center"/>
          </w:tcPr>
          <w:p w:rsidR="007F0E93" w:rsidRDefault="007F0E93">
            <w:pPr>
              <w:rPr>
                <w:rFonts w:ascii="宋体" w:hAnsi="宋体"/>
                <w:color w:val="000000"/>
                <w:sz w:val="18"/>
                <w:szCs w:val="18"/>
              </w:rPr>
            </w:pPr>
          </w:p>
        </w:tc>
        <w:tc>
          <w:tcPr>
            <w:tcW w:w="992" w:type="dxa"/>
            <w:vMerge/>
            <w:vAlign w:val="center"/>
          </w:tcPr>
          <w:p w:rsidR="007F0E93" w:rsidRDefault="007F0E93">
            <w:pPr>
              <w:rPr>
                <w:rFonts w:ascii="宋体" w:hAnsi="宋体"/>
                <w:color w:val="000000"/>
                <w:sz w:val="18"/>
                <w:szCs w:val="18"/>
              </w:rPr>
            </w:pPr>
          </w:p>
        </w:tc>
        <w:tc>
          <w:tcPr>
            <w:tcW w:w="1134" w:type="dxa"/>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bCs/>
                <w:color w:val="000000"/>
                <w:sz w:val="18"/>
                <w:szCs w:val="18"/>
              </w:rPr>
              <w:t>SY</w:t>
            </w:r>
            <w:r>
              <w:rPr>
                <w:rFonts w:ascii="宋体" w:hAnsi="宋体" w:hint="eastAsia"/>
                <w:color w:val="000000"/>
                <w:sz w:val="18"/>
                <w:szCs w:val="18"/>
              </w:rPr>
              <w:t>SG</w:t>
            </w:r>
            <w:r>
              <w:rPr>
                <w:rFonts w:ascii="宋体" w:hAnsi="宋体" w:hint="eastAsia"/>
                <w:bCs/>
                <w:color w:val="000000"/>
                <w:sz w:val="18"/>
                <w:szCs w:val="18"/>
              </w:rPr>
              <w:t>1-1-5</w:t>
            </w:r>
          </w:p>
        </w:tc>
        <w:tc>
          <w:tcPr>
            <w:tcW w:w="3119" w:type="dxa"/>
            <w:vAlign w:val="center"/>
          </w:tcPr>
          <w:p w:rsidR="007F0E93" w:rsidRDefault="006C414C">
            <w:pPr>
              <w:pStyle w:val="p0"/>
              <w:spacing w:line="260" w:lineRule="atLeast"/>
              <w:jc w:val="left"/>
              <w:rPr>
                <w:rFonts w:ascii="宋体" w:hAnsi="宋体"/>
                <w:bCs/>
                <w:color w:val="000000"/>
                <w:sz w:val="18"/>
                <w:szCs w:val="18"/>
              </w:rPr>
            </w:pPr>
            <w:r>
              <w:rPr>
                <w:rFonts w:ascii="宋体" w:hAnsi="宋体" w:hint="eastAsia"/>
                <w:bCs/>
                <w:color w:val="000000"/>
                <w:sz w:val="18"/>
                <w:szCs w:val="18"/>
              </w:rPr>
              <w:t>有向招标人或者评标委员会成员行贿行为</w:t>
            </w:r>
          </w:p>
        </w:tc>
        <w:tc>
          <w:tcPr>
            <w:tcW w:w="1418" w:type="dxa"/>
            <w:vAlign w:val="center"/>
          </w:tcPr>
          <w:p w:rsidR="007F0E93" w:rsidRDefault="006C414C">
            <w:pPr>
              <w:pStyle w:val="p0"/>
              <w:spacing w:line="260" w:lineRule="atLeast"/>
              <w:jc w:val="left"/>
              <w:rPr>
                <w:rFonts w:ascii="宋体" w:hAnsi="宋体"/>
                <w:bCs/>
                <w:color w:val="000000"/>
                <w:sz w:val="18"/>
                <w:szCs w:val="18"/>
              </w:rPr>
            </w:pPr>
            <w:r>
              <w:rPr>
                <w:rFonts w:ascii="宋体" w:hAnsi="宋体" w:hint="eastAsia"/>
                <w:bCs/>
                <w:color w:val="000000"/>
                <w:sz w:val="18"/>
                <w:szCs w:val="18"/>
              </w:rPr>
              <w:t>直接定为D级</w:t>
            </w:r>
          </w:p>
        </w:tc>
        <w:tc>
          <w:tcPr>
            <w:tcW w:w="1700" w:type="dxa"/>
            <w:vAlign w:val="center"/>
          </w:tcPr>
          <w:p w:rsidR="007F0E93" w:rsidRDefault="007F0E93">
            <w:pPr>
              <w:pStyle w:val="p0"/>
              <w:jc w:val="left"/>
              <w:rPr>
                <w:rFonts w:ascii="宋体" w:hAnsi="宋体"/>
                <w:color w:val="000000"/>
                <w:sz w:val="15"/>
                <w:szCs w:val="15"/>
              </w:rPr>
            </w:pPr>
          </w:p>
        </w:tc>
      </w:tr>
      <w:tr w:rsidR="007F0E93">
        <w:trPr>
          <w:trHeight w:val="23"/>
        </w:trPr>
        <w:tc>
          <w:tcPr>
            <w:tcW w:w="817" w:type="dxa"/>
            <w:gridSpan w:val="2"/>
            <w:vMerge/>
            <w:vAlign w:val="center"/>
          </w:tcPr>
          <w:p w:rsidR="007F0E93" w:rsidRDefault="007F0E93">
            <w:pPr>
              <w:rPr>
                <w:rFonts w:ascii="宋体" w:hAnsi="宋体"/>
                <w:color w:val="000000"/>
                <w:sz w:val="18"/>
                <w:szCs w:val="18"/>
              </w:rPr>
            </w:pPr>
          </w:p>
        </w:tc>
        <w:tc>
          <w:tcPr>
            <w:tcW w:w="992" w:type="dxa"/>
            <w:vMerge/>
            <w:vAlign w:val="center"/>
          </w:tcPr>
          <w:p w:rsidR="007F0E93" w:rsidRDefault="007F0E93">
            <w:pPr>
              <w:rPr>
                <w:rFonts w:ascii="宋体" w:hAnsi="宋体"/>
                <w:color w:val="000000"/>
                <w:sz w:val="18"/>
                <w:szCs w:val="18"/>
              </w:rPr>
            </w:pPr>
          </w:p>
        </w:tc>
        <w:tc>
          <w:tcPr>
            <w:tcW w:w="1134" w:type="dxa"/>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bCs/>
                <w:color w:val="000000"/>
                <w:sz w:val="18"/>
                <w:szCs w:val="18"/>
              </w:rPr>
              <w:t>SY</w:t>
            </w:r>
            <w:r>
              <w:rPr>
                <w:rFonts w:ascii="宋体" w:hAnsi="宋体" w:hint="eastAsia"/>
                <w:color w:val="000000"/>
                <w:sz w:val="18"/>
                <w:szCs w:val="18"/>
              </w:rPr>
              <w:t>SG</w:t>
            </w:r>
            <w:r>
              <w:rPr>
                <w:rFonts w:ascii="宋体" w:hAnsi="宋体" w:hint="eastAsia"/>
                <w:bCs/>
                <w:color w:val="000000"/>
                <w:sz w:val="18"/>
                <w:szCs w:val="18"/>
              </w:rPr>
              <w:t>1-1-6</w:t>
            </w:r>
          </w:p>
        </w:tc>
        <w:tc>
          <w:tcPr>
            <w:tcW w:w="3119" w:type="dxa"/>
            <w:vAlign w:val="center"/>
          </w:tcPr>
          <w:p w:rsidR="007F0E93" w:rsidRDefault="006C414C">
            <w:pPr>
              <w:pStyle w:val="p0"/>
              <w:spacing w:line="260" w:lineRule="atLeast"/>
              <w:jc w:val="left"/>
              <w:rPr>
                <w:rFonts w:ascii="宋体" w:hAnsi="宋体"/>
                <w:bCs/>
                <w:color w:val="000000"/>
                <w:sz w:val="18"/>
                <w:szCs w:val="18"/>
              </w:rPr>
            </w:pPr>
            <w:r>
              <w:rPr>
                <w:rFonts w:ascii="宋体" w:hAnsi="宋体" w:hint="eastAsia"/>
                <w:bCs/>
                <w:color w:val="000000"/>
                <w:sz w:val="18"/>
                <w:szCs w:val="18"/>
              </w:rPr>
              <w:t>资格预审文件或投标文件虚假</w:t>
            </w:r>
          </w:p>
        </w:tc>
        <w:tc>
          <w:tcPr>
            <w:tcW w:w="1418" w:type="dxa"/>
            <w:vAlign w:val="center"/>
          </w:tcPr>
          <w:p w:rsidR="007F0E93" w:rsidRDefault="006C414C">
            <w:pPr>
              <w:pStyle w:val="p0"/>
              <w:spacing w:line="260" w:lineRule="atLeast"/>
              <w:jc w:val="left"/>
              <w:rPr>
                <w:rFonts w:ascii="宋体" w:hAnsi="宋体"/>
                <w:bCs/>
                <w:color w:val="000000"/>
                <w:sz w:val="18"/>
                <w:szCs w:val="18"/>
              </w:rPr>
            </w:pPr>
            <w:r>
              <w:rPr>
                <w:rFonts w:ascii="宋体" w:hAnsi="宋体" w:hint="eastAsia"/>
                <w:bCs/>
                <w:color w:val="000000"/>
                <w:sz w:val="18"/>
                <w:szCs w:val="18"/>
              </w:rPr>
              <w:t>直接定为D级</w:t>
            </w:r>
          </w:p>
        </w:tc>
        <w:tc>
          <w:tcPr>
            <w:tcW w:w="1700" w:type="dxa"/>
            <w:vAlign w:val="center"/>
          </w:tcPr>
          <w:p w:rsidR="007F0E93" w:rsidRDefault="007F0E93">
            <w:pPr>
              <w:pStyle w:val="p0"/>
              <w:jc w:val="left"/>
              <w:rPr>
                <w:rFonts w:ascii="宋体" w:hAnsi="宋体"/>
                <w:color w:val="000000"/>
                <w:sz w:val="15"/>
                <w:szCs w:val="15"/>
              </w:rPr>
            </w:pPr>
          </w:p>
        </w:tc>
      </w:tr>
      <w:tr w:rsidR="007F0E93">
        <w:trPr>
          <w:trHeight w:val="23"/>
        </w:trPr>
        <w:tc>
          <w:tcPr>
            <w:tcW w:w="817" w:type="dxa"/>
            <w:gridSpan w:val="2"/>
            <w:vMerge/>
            <w:vAlign w:val="center"/>
          </w:tcPr>
          <w:p w:rsidR="007F0E93" w:rsidRDefault="007F0E93">
            <w:pPr>
              <w:rPr>
                <w:rFonts w:ascii="宋体" w:hAnsi="宋体"/>
                <w:color w:val="000000"/>
                <w:sz w:val="18"/>
                <w:szCs w:val="18"/>
              </w:rPr>
            </w:pPr>
          </w:p>
        </w:tc>
        <w:tc>
          <w:tcPr>
            <w:tcW w:w="992" w:type="dxa"/>
            <w:vMerge w:val="restart"/>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其他失信行为（行为代码SYSG1-2）</w:t>
            </w:r>
          </w:p>
        </w:tc>
        <w:tc>
          <w:tcPr>
            <w:tcW w:w="1134" w:type="dxa"/>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bCs/>
                <w:color w:val="000000"/>
                <w:sz w:val="18"/>
                <w:szCs w:val="18"/>
              </w:rPr>
              <w:t>SY</w:t>
            </w:r>
            <w:r>
              <w:rPr>
                <w:rFonts w:ascii="宋体" w:hAnsi="宋体" w:hint="eastAsia"/>
                <w:color w:val="000000"/>
                <w:sz w:val="18"/>
                <w:szCs w:val="18"/>
              </w:rPr>
              <w:t>SG</w:t>
            </w:r>
            <w:r>
              <w:rPr>
                <w:rFonts w:ascii="宋体" w:hAnsi="宋体" w:hint="eastAsia"/>
                <w:bCs/>
                <w:color w:val="000000"/>
                <w:sz w:val="18"/>
                <w:szCs w:val="18"/>
              </w:rPr>
              <w:t>1-2-1</w:t>
            </w:r>
          </w:p>
        </w:tc>
        <w:tc>
          <w:tcPr>
            <w:tcW w:w="3119" w:type="dxa"/>
            <w:vAlign w:val="center"/>
          </w:tcPr>
          <w:p w:rsidR="007F0E93" w:rsidRDefault="006C414C">
            <w:pPr>
              <w:pStyle w:val="p0"/>
              <w:spacing w:line="260" w:lineRule="atLeast"/>
              <w:jc w:val="left"/>
              <w:rPr>
                <w:rFonts w:ascii="宋体" w:hAnsi="宋体"/>
                <w:bCs/>
                <w:color w:val="000000"/>
                <w:sz w:val="18"/>
                <w:szCs w:val="18"/>
              </w:rPr>
            </w:pPr>
            <w:r>
              <w:rPr>
                <w:rFonts w:ascii="宋体" w:hAnsi="宋体" w:hint="eastAsia"/>
                <w:bCs/>
                <w:color w:val="000000"/>
                <w:sz w:val="18"/>
                <w:szCs w:val="18"/>
              </w:rPr>
              <w:t>中标后拒不按照招标文件要求提交履约保证金</w:t>
            </w:r>
          </w:p>
        </w:tc>
        <w:tc>
          <w:tcPr>
            <w:tcW w:w="1418" w:type="dxa"/>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bCs/>
                <w:color w:val="000000"/>
                <w:sz w:val="18"/>
                <w:szCs w:val="18"/>
              </w:rPr>
              <w:t>10分/次</w:t>
            </w:r>
          </w:p>
        </w:tc>
        <w:tc>
          <w:tcPr>
            <w:tcW w:w="1700" w:type="dxa"/>
          </w:tcPr>
          <w:p w:rsidR="007F0E93" w:rsidRDefault="007F0E93">
            <w:pPr>
              <w:pStyle w:val="p0"/>
              <w:jc w:val="left"/>
              <w:rPr>
                <w:rFonts w:ascii="宋体" w:hAnsi="宋体"/>
                <w:color w:val="000000"/>
                <w:sz w:val="15"/>
                <w:szCs w:val="15"/>
              </w:rPr>
            </w:pPr>
          </w:p>
        </w:tc>
      </w:tr>
      <w:tr w:rsidR="007F0E93">
        <w:trPr>
          <w:trHeight w:val="23"/>
        </w:trPr>
        <w:tc>
          <w:tcPr>
            <w:tcW w:w="817" w:type="dxa"/>
            <w:gridSpan w:val="2"/>
            <w:vMerge/>
            <w:vAlign w:val="center"/>
          </w:tcPr>
          <w:p w:rsidR="007F0E93" w:rsidRDefault="007F0E93">
            <w:pPr>
              <w:rPr>
                <w:rFonts w:ascii="宋体" w:hAnsi="宋体"/>
                <w:color w:val="000000"/>
                <w:sz w:val="18"/>
                <w:szCs w:val="18"/>
              </w:rPr>
            </w:pPr>
          </w:p>
        </w:tc>
        <w:tc>
          <w:tcPr>
            <w:tcW w:w="992" w:type="dxa"/>
            <w:vMerge/>
            <w:vAlign w:val="center"/>
          </w:tcPr>
          <w:p w:rsidR="007F0E93" w:rsidRDefault="007F0E93">
            <w:pPr>
              <w:rPr>
                <w:rFonts w:ascii="宋体" w:hAnsi="宋体"/>
                <w:color w:val="000000"/>
                <w:sz w:val="18"/>
                <w:szCs w:val="18"/>
              </w:rPr>
            </w:pPr>
          </w:p>
        </w:tc>
        <w:tc>
          <w:tcPr>
            <w:tcW w:w="1134" w:type="dxa"/>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bCs/>
                <w:color w:val="000000"/>
                <w:sz w:val="18"/>
                <w:szCs w:val="18"/>
              </w:rPr>
              <w:t>SY</w:t>
            </w:r>
            <w:r>
              <w:rPr>
                <w:rFonts w:ascii="宋体" w:hAnsi="宋体" w:hint="eastAsia"/>
                <w:color w:val="000000"/>
                <w:sz w:val="18"/>
                <w:szCs w:val="18"/>
              </w:rPr>
              <w:t>SG</w:t>
            </w:r>
            <w:r>
              <w:rPr>
                <w:rFonts w:ascii="宋体" w:hAnsi="宋体" w:hint="eastAsia"/>
                <w:bCs/>
                <w:color w:val="000000"/>
                <w:sz w:val="18"/>
                <w:szCs w:val="18"/>
              </w:rPr>
              <w:t>1-2-2</w:t>
            </w:r>
          </w:p>
        </w:tc>
        <w:tc>
          <w:tcPr>
            <w:tcW w:w="3119" w:type="dxa"/>
            <w:vAlign w:val="center"/>
          </w:tcPr>
          <w:p w:rsidR="007F0E93" w:rsidRDefault="006C414C">
            <w:pPr>
              <w:pStyle w:val="p0"/>
              <w:spacing w:line="260" w:lineRule="atLeast"/>
              <w:jc w:val="left"/>
              <w:rPr>
                <w:rFonts w:ascii="宋体" w:hAnsi="宋体"/>
                <w:bCs/>
                <w:color w:val="000000"/>
                <w:sz w:val="18"/>
                <w:szCs w:val="18"/>
              </w:rPr>
            </w:pPr>
            <w:r>
              <w:rPr>
                <w:rFonts w:ascii="宋体" w:hAnsi="宋体" w:hint="eastAsia"/>
                <w:bCs/>
                <w:color w:val="000000"/>
                <w:sz w:val="18"/>
                <w:szCs w:val="18"/>
              </w:rPr>
              <w:t>中标后无正当理由放弃中标</w:t>
            </w:r>
          </w:p>
        </w:tc>
        <w:tc>
          <w:tcPr>
            <w:tcW w:w="1418" w:type="dxa"/>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bCs/>
                <w:color w:val="000000"/>
                <w:sz w:val="18"/>
                <w:szCs w:val="18"/>
              </w:rPr>
              <w:t>5分</w:t>
            </w:r>
          </w:p>
        </w:tc>
        <w:tc>
          <w:tcPr>
            <w:tcW w:w="1700" w:type="dxa"/>
          </w:tcPr>
          <w:p w:rsidR="007F0E93" w:rsidRDefault="007F0E93">
            <w:pPr>
              <w:pStyle w:val="p0"/>
              <w:jc w:val="left"/>
              <w:rPr>
                <w:rFonts w:ascii="宋体" w:hAnsi="宋体"/>
                <w:color w:val="000000"/>
                <w:sz w:val="15"/>
                <w:szCs w:val="15"/>
              </w:rPr>
            </w:pPr>
          </w:p>
        </w:tc>
      </w:tr>
      <w:tr w:rsidR="007F0E93">
        <w:trPr>
          <w:trHeight w:val="23"/>
        </w:trPr>
        <w:tc>
          <w:tcPr>
            <w:tcW w:w="817" w:type="dxa"/>
            <w:gridSpan w:val="2"/>
            <w:vMerge/>
            <w:vAlign w:val="center"/>
          </w:tcPr>
          <w:p w:rsidR="007F0E93" w:rsidRDefault="007F0E93">
            <w:pPr>
              <w:rPr>
                <w:rFonts w:ascii="宋体" w:hAnsi="宋体"/>
                <w:color w:val="000000"/>
                <w:sz w:val="18"/>
                <w:szCs w:val="18"/>
              </w:rPr>
            </w:pPr>
          </w:p>
        </w:tc>
        <w:tc>
          <w:tcPr>
            <w:tcW w:w="992" w:type="dxa"/>
            <w:vMerge/>
            <w:vAlign w:val="center"/>
          </w:tcPr>
          <w:p w:rsidR="007F0E93" w:rsidRDefault="007F0E93">
            <w:pPr>
              <w:rPr>
                <w:rFonts w:ascii="宋体" w:hAnsi="宋体"/>
                <w:color w:val="000000"/>
                <w:sz w:val="18"/>
                <w:szCs w:val="18"/>
              </w:rPr>
            </w:pPr>
          </w:p>
        </w:tc>
        <w:tc>
          <w:tcPr>
            <w:tcW w:w="1134" w:type="dxa"/>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bCs/>
                <w:color w:val="000000"/>
                <w:sz w:val="18"/>
                <w:szCs w:val="18"/>
              </w:rPr>
              <w:t>SY</w:t>
            </w:r>
            <w:r>
              <w:rPr>
                <w:rFonts w:ascii="宋体" w:hAnsi="宋体" w:hint="eastAsia"/>
                <w:color w:val="000000"/>
                <w:sz w:val="18"/>
                <w:szCs w:val="18"/>
              </w:rPr>
              <w:t>SG</w:t>
            </w:r>
            <w:r>
              <w:rPr>
                <w:rFonts w:ascii="宋体" w:hAnsi="宋体" w:hint="eastAsia"/>
                <w:bCs/>
                <w:color w:val="000000"/>
                <w:sz w:val="18"/>
                <w:szCs w:val="18"/>
              </w:rPr>
              <w:t>1-2-3</w:t>
            </w:r>
          </w:p>
        </w:tc>
        <w:tc>
          <w:tcPr>
            <w:tcW w:w="3119" w:type="dxa"/>
            <w:vAlign w:val="center"/>
          </w:tcPr>
          <w:p w:rsidR="007F0E93" w:rsidRDefault="006C414C">
            <w:pPr>
              <w:pStyle w:val="p0"/>
              <w:spacing w:line="260" w:lineRule="atLeast"/>
              <w:jc w:val="left"/>
              <w:rPr>
                <w:rFonts w:ascii="宋体" w:hAnsi="宋体"/>
                <w:bCs/>
                <w:color w:val="000000"/>
                <w:sz w:val="18"/>
                <w:szCs w:val="18"/>
              </w:rPr>
            </w:pPr>
            <w:r>
              <w:rPr>
                <w:rFonts w:ascii="宋体" w:hAnsi="宋体" w:hint="eastAsia"/>
                <w:bCs/>
                <w:color w:val="000000"/>
                <w:sz w:val="18"/>
                <w:szCs w:val="18"/>
              </w:rPr>
              <w:t>捏造事实、伪造材料或者以非法手段取得证明材料，进行虚假、恶意投诉</w:t>
            </w:r>
          </w:p>
        </w:tc>
        <w:tc>
          <w:tcPr>
            <w:tcW w:w="1418" w:type="dxa"/>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bCs/>
                <w:color w:val="000000"/>
                <w:sz w:val="18"/>
                <w:szCs w:val="18"/>
              </w:rPr>
              <w:t>5分/次</w:t>
            </w:r>
          </w:p>
        </w:tc>
        <w:tc>
          <w:tcPr>
            <w:tcW w:w="1700" w:type="dxa"/>
          </w:tcPr>
          <w:p w:rsidR="007F0E93" w:rsidRDefault="007F0E93">
            <w:pPr>
              <w:pStyle w:val="p0"/>
              <w:jc w:val="left"/>
              <w:rPr>
                <w:rFonts w:ascii="宋体" w:hAnsi="宋体"/>
                <w:color w:val="000000"/>
                <w:sz w:val="15"/>
                <w:szCs w:val="15"/>
              </w:rPr>
            </w:pPr>
          </w:p>
        </w:tc>
      </w:tr>
      <w:tr w:rsidR="007F0E93">
        <w:trPr>
          <w:trHeight w:val="23"/>
        </w:trPr>
        <w:tc>
          <w:tcPr>
            <w:tcW w:w="817" w:type="dxa"/>
            <w:gridSpan w:val="2"/>
            <w:vMerge/>
            <w:vAlign w:val="center"/>
          </w:tcPr>
          <w:p w:rsidR="007F0E93" w:rsidRDefault="007F0E93">
            <w:pPr>
              <w:rPr>
                <w:rFonts w:ascii="宋体" w:hAnsi="宋体"/>
                <w:color w:val="000000"/>
                <w:sz w:val="18"/>
                <w:szCs w:val="18"/>
              </w:rPr>
            </w:pPr>
          </w:p>
        </w:tc>
        <w:tc>
          <w:tcPr>
            <w:tcW w:w="992" w:type="dxa"/>
            <w:vMerge/>
            <w:vAlign w:val="center"/>
          </w:tcPr>
          <w:p w:rsidR="007F0E93" w:rsidRDefault="007F0E93">
            <w:pPr>
              <w:rPr>
                <w:rFonts w:ascii="宋体" w:hAnsi="宋体"/>
                <w:color w:val="000000"/>
                <w:sz w:val="18"/>
                <w:szCs w:val="18"/>
              </w:rPr>
            </w:pPr>
          </w:p>
        </w:tc>
        <w:tc>
          <w:tcPr>
            <w:tcW w:w="1134" w:type="dxa"/>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bCs/>
                <w:color w:val="000000"/>
                <w:sz w:val="18"/>
                <w:szCs w:val="18"/>
              </w:rPr>
              <w:t>SY</w:t>
            </w:r>
            <w:r>
              <w:rPr>
                <w:rFonts w:ascii="宋体" w:hAnsi="宋体" w:hint="eastAsia"/>
                <w:color w:val="000000"/>
                <w:sz w:val="18"/>
                <w:szCs w:val="18"/>
              </w:rPr>
              <w:t>SG</w:t>
            </w:r>
            <w:r>
              <w:rPr>
                <w:rFonts w:ascii="宋体" w:hAnsi="宋体" w:hint="eastAsia"/>
                <w:bCs/>
                <w:color w:val="000000"/>
                <w:sz w:val="18"/>
                <w:szCs w:val="18"/>
              </w:rPr>
              <w:t>1-2-4</w:t>
            </w:r>
          </w:p>
        </w:tc>
        <w:tc>
          <w:tcPr>
            <w:tcW w:w="3119" w:type="dxa"/>
            <w:vAlign w:val="center"/>
          </w:tcPr>
          <w:p w:rsidR="007F0E93" w:rsidRDefault="006C414C">
            <w:pPr>
              <w:pStyle w:val="p0"/>
              <w:spacing w:line="260" w:lineRule="atLeast"/>
              <w:jc w:val="left"/>
              <w:rPr>
                <w:rFonts w:ascii="宋体" w:hAnsi="宋体"/>
                <w:bCs/>
                <w:color w:val="000000"/>
                <w:sz w:val="18"/>
                <w:szCs w:val="18"/>
              </w:rPr>
            </w:pPr>
            <w:r>
              <w:rPr>
                <w:rFonts w:ascii="宋体" w:hAnsi="宋体" w:hint="eastAsia"/>
                <w:bCs/>
                <w:color w:val="000000"/>
                <w:sz w:val="18"/>
                <w:szCs w:val="18"/>
              </w:rPr>
              <w:t>其他被认定的失信行为</w:t>
            </w:r>
          </w:p>
        </w:tc>
        <w:tc>
          <w:tcPr>
            <w:tcW w:w="1418" w:type="dxa"/>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bCs/>
                <w:color w:val="000000"/>
                <w:sz w:val="18"/>
                <w:szCs w:val="18"/>
              </w:rPr>
              <w:t>1-3分/次</w:t>
            </w:r>
          </w:p>
        </w:tc>
        <w:tc>
          <w:tcPr>
            <w:tcW w:w="1700" w:type="dxa"/>
          </w:tcPr>
          <w:p w:rsidR="007F0E93" w:rsidRDefault="007F0E93">
            <w:pPr>
              <w:pStyle w:val="p0"/>
              <w:jc w:val="left"/>
              <w:rPr>
                <w:rFonts w:ascii="宋体" w:hAnsi="宋体"/>
                <w:color w:val="000000"/>
                <w:sz w:val="15"/>
                <w:szCs w:val="15"/>
              </w:rPr>
            </w:pPr>
          </w:p>
        </w:tc>
      </w:tr>
      <w:tr w:rsidR="007F0E93">
        <w:trPr>
          <w:trHeight w:val="23"/>
        </w:trPr>
        <w:tc>
          <w:tcPr>
            <w:tcW w:w="817" w:type="dxa"/>
            <w:gridSpan w:val="2"/>
            <w:vMerge w:val="restart"/>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履约行为（满分70分，扣完为止。行为代码SYSG2）</w:t>
            </w:r>
          </w:p>
        </w:tc>
        <w:tc>
          <w:tcPr>
            <w:tcW w:w="992" w:type="dxa"/>
            <w:vMerge w:val="restart"/>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严重失信行为（行为代码SYSG2-1）</w:t>
            </w:r>
          </w:p>
        </w:tc>
        <w:tc>
          <w:tcPr>
            <w:tcW w:w="1134"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SYSG2-1-1</w:t>
            </w:r>
          </w:p>
        </w:tc>
        <w:tc>
          <w:tcPr>
            <w:tcW w:w="3119"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向他人转让中标项目，或将中标项目肢解后分别向他人转让项目</w:t>
            </w:r>
          </w:p>
        </w:tc>
        <w:tc>
          <w:tcPr>
            <w:tcW w:w="1418"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直接定为D级</w:t>
            </w:r>
          </w:p>
        </w:tc>
        <w:tc>
          <w:tcPr>
            <w:tcW w:w="1700" w:type="dxa"/>
            <w:vAlign w:val="center"/>
          </w:tcPr>
          <w:p w:rsidR="007F0E93" w:rsidRDefault="007F0E93">
            <w:pPr>
              <w:pStyle w:val="p0"/>
              <w:rPr>
                <w:rFonts w:ascii="宋体" w:hAnsi="宋体"/>
                <w:color w:val="000000"/>
                <w:sz w:val="15"/>
                <w:szCs w:val="15"/>
              </w:rPr>
            </w:pPr>
          </w:p>
        </w:tc>
      </w:tr>
      <w:tr w:rsidR="007F0E93">
        <w:trPr>
          <w:trHeight w:val="23"/>
        </w:trPr>
        <w:tc>
          <w:tcPr>
            <w:tcW w:w="817" w:type="dxa"/>
            <w:gridSpan w:val="2"/>
            <w:vMerge/>
            <w:vAlign w:val="center"/>
          </w:tcPr>
          <w:p w:rsidR="007F0E93" w:rsidRDefault="007F0E93">
            <w:pPr>
              <w:rPr>
                <w:rFonts w:ascii="宋体" w:hAnsi="宋体"/>
                <w:color w:val="000000"/>
                <w:sz w:val="18"/>
                <w:szCs w:val="18"/>
              </w:rPr>
            </w:pPr>
          </w:p>
        </w:tc>
        <w:tc>
          <w:tcPr>
            <w:tcW w:w="992" w:type="dxa"/>
            <w:vMerge/>
            <w:vAlign w:val="center"/>
          </w:tcPr>
          <w:p w:rsidR="007F0E93" w:rsidRDefault="007F0E93">
            <w:pPr>
              <w:rPr>
                <w:rFonts w:ascii="宋体" w:hAnsi="宋体"/>
                <w:color w:val="000000"/>
                <w:sz w:val="18"/>
                <w:szCs w:val="18"/>
              </w:rPr>
            </w:pPr>
          </w:p>
        </w:tc>
        <w:tc>
          <w:tcPr>
            <w:tcW w:w="1134"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SYSG2-1-2</w:t>
            </w:r>
          </w:p>
        </w:tc>
        <w:tc>
          <w:tcPr>
            <w:tcW w:w="3119"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发生较大及以上等级质量事故或重大以上等级安全生产责任事故</w:t>
            </w:r>
          </w:p>
        </w:tc>
        <w:tc>
          <w:tcPr>
            <w:tcW w:w="1418"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直接定为D级</w:t>
            </w:r>
          </w:p>
        </w:tc>
        <w:tc>
          <w:tcPr>
            <w:tcW w:w="1700" w:type="dxa"/>
            <w:vAlign w:val="center"/>
          </w:tcPr>
          <w:p w:rsidR="007F0E93" w:rsidRDefault="007F0E93">
            <w:pPr>
              <w:pStyle w:val="p0"/>
              <w:rPr>
                <w:rFonts w:ascii="宋体" w:hAnsi="宋体"/>
                <w:color w:val="000000"/>
                <w:sz w:val="15"/>
                <w:szCs w:val="15"/>
              </w:rPr>
            </w:pPr>
          </w:p>
        </w:tc>
      </w:tr>
      <w:tr w:rsidR="007F0E93">
        <w:trPr>
          <w:trHeight w:val="23"/>
        </w:trPr>
        <w:tc>
          <w:tcPr>
            <w:tcW w:w="817" w:type="dxa"/>
            <w:gridSpan w:val="2"/>
            <w:vMerge/>
            <w:vAlign w:val="center"/>
          </w:tcPr>
          <w:p w:rsidR="007F0E93" w:rsidRDefault="007F0E93">
            <w:pPr>
              <w:rPr>
                <w:rFonts w:ascii="宋体" w:hAnsi="宋体"/>
                <w:color w:val="000000"/>
                <w:sz w:val="18"/>
                <w:szCs w:val="18"/>
              </w:rPr>
            </w:pPr>
          </w:p>
        </w:tc>
        <w:tc>
          <w:tcPr>
            <w:tcW w:w="992" w:type="dxa"/>
            <w:vMerge/>
            <w:vAlign w:val="center"/>
          </w:tcPr>
          <w:p w:rsidR="007F0E93" w:rsidRDefault="007F0E93">
            <w:pPr>
              <w:rPr>
                <w:rFonts w:ascii="宋体" w:hAnsi="宋体"/>
                <w:color w:val="000000"/>
                <w:sz w:val="18"/>
                <w:szCs w:val="18"/>
              </w:rPr>
            </w:pPr>
          </w:p>
        </w:tc>
        <w:tc>
          <w:tcPr>
            <w:tcW w:w="1134"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SYSG2-1-3</w:t>
            </w:r>
          </w:p>
        </w:tc>
        <w:tc>
          <w:tcPr>
            <w:tcW w:w="3119"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发生重大质量事故或较大以上等级安全生产责任事故隐瞒不报、谎报或拖延报告期限</w:t>
            </w:r>
          </w:p>
        </w:tc>
        <w:tc>
          <w:tcPr>
            <w:tcW w:w="1418"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直接定为D级</w:t>
            </w:r>
          </w:p>
        </w:tc>
        <w:tc>
          <w:tcPr>
            <w:tcW w:w="1700" w:type="dxa"/>
            <w:vAlign w:val="center"/>
          </w:tcPr>
          <w:p w:rsidR="007F0E93" w:rsidRDefault="007F0E93">
            <w:pPr>
              <w:pStyle w:val="p0"/>
              <w:rPr>
                <w:rFonts w:ascii="宋体" w:hAnsi="宋体"/>
                <w:color w:val="000000"/>
                <w:sz w:val="15"/>
                <w:szCs w:val="15"/>
              </w:rPr>
            </w:pPr>
          </w:p>
        </w:tc>
      </w:tr>
      <w:tr w:rsidR="007F0E93">
        <w:trPr>
          <w:trHeight w:val="23"/>
        </w:trPr>
        <w:tc>
          <w:tcPr>
            <w:tcW w:w="817" w:type="dxa"/>
            <w:gridSpan w:val="2"/>
            <w:vMerge/>
            <w:vAlign w:val="center"/>
          </w:tcPr>
          <w:p w:rsidR="007F0E93" w:rsidRDefault="007F0E93">
            <w:pPr>
              <w:rPr>
                <w:rFonts w:ascii="宋体" w:hAnsi="宋体"/>
                <w:color w:val="000000"/>
                <w:sz w:val="18"/>
                <w:szCs w:val="18"/>
              </w:rPr>
            </w:pPr>
          </w:p>
        </w:tc>
        <w:tc>
          <w:tcPr>
            <w:tcW w:w="992" w:type="dxa"/>
            <w:vMerge w:val="restart"/>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人员、设备到位（满分5分，扣完为止。行为代码SYSG2-2）</w:t>
            </w:r>
          </w:p>
        </w:tc>
        <w:tc>
          <w:tcPr>
            <w:tcW w:w="1134"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*SYSG2-2-1</w:t>
            </w:r>
          </w:p>
        </w:tc>
        <w:tc>
          <w:tcPr>
            <w:tcW w:w="3119" w:type="dxa"/>
            <w:vAlign w:val="center"/>
          </w:tcPr>
          <w:p w:rsidR="007F0E93" w:rsidRDefault="006C414C">
            <w:pPr>
              <w:pStyle w:val="p0"/>
              <w:spacing w:line="260" w:lineRule="atLeast"/>
              <w:jc w:val="left"/>
              <w:rPr>
                <w:rFonts w:ascii="宋体" w:hAnsi="宋体"/>
                <w:color w:val="000000"/>
                <w:sz w:val="18"/>
                <w:szCs w:val="18"/>
              </w:rPr>
            </w:pPr>
            <w:r>
              <w:rPr>
                <w:rFonts w:ascii="宋体" w:hAnsi="宋体" w:hint="eastAsia"/>
                <w:color w:val="000000"/>
                <w:sz w:val="18"/>
                <w:szCs w:val="18"/>
              </w:rPr>
              <w:t>项目经理、技术负责人未按投标承诺的条件配备或未经项目法人批准擅自更换</w:t>
            </w:r>
          </w:p>
        </w:tc>
        <w:tc>
          <w:tcPr>
            <w:tcW w:w="1418"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2分/人次</w:t>
            </w:r>
          </w:p>
        </w:tc>
        <w:tc>
          <w:tcPr>
            <w:tcW w:w="1700" w:type="dxa"/>
            <w:vAlign w:val="center"/>
          </w:tcPr>
          <w:p w:rsidR="007F0E93" w:rsidRDefault="007F0E93">
            <w:pPr>
              <w:pStyle w:val="p0"/>
              <w:rPr>
                <w:rFonts w:ascii="宋体" w:hAnsi="宋体"/>
                <w:color w:val="000000"/>
                <w:sz w:val="15"/>
                <w:szCs w:val="15"/>
              </w:rPr>
            </w:pPr>
          </w:p>
        </w:tc>
      </w:tr>
      <w:tr w:rsidR="007F0E93">
        <w:trPr>
          <w:trHeight w:val="90"/>
        </w:trPr>
        <w:tc>
          <w:tcPr>
            <w:tcW w:w="817" w:type="dxa"/>
            <w:gridSpan w:val="2"/>
            <w:vMerge/>
            <w:vAlign w:val="center"/>
          </w:tcPr>
          <w:p w:rsidR="007F0E93" w:rsidRDefault="007F0E93">
            <w:pPr>
              <w:rPr>
                <w:rFonts w:ascii="宋体" w:hAnsi="宋体"/>
                <w:color w:val="000000"/>
                <w:sz w:val="18"/>
                <w:szCs w:val="18"/>
              </w:rPr>
            </w:pPr>
          </w:p>
        </w:tc>
        <w:tc>
          <w:tcPr>
            <w:tcW w:w="992" w:type="dxa"/>
            <w:vMerge/>
            <w:vAlign w:val="center"/>
          </w:tcPr>
          <w:p w:rsidR="007F0E93" w:rsidRDefault="007F0E93">
            <w:pPr>
              <w:rPr>
                <w:rFonts w:ascii="宋体" w:hAnsi="宋体"/>
                <w:color w:val="000000"/>
                <w:sz w:val="18"/>
                <w:szCs w:val="18"/>
              </w:rPr>
            </w:pPr>
          </w:p>
        </w:tc>
        <w:tc>
          <w:tcPr>
            <w:tcW w:w="1134"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*SYSG2-2-2</w:t>
            </w:r>
          </w:p>
        </w:tc>
        <w:tc>
          <w:tcPr>
            <w:tcW w:w="3119" w:type="dxa"/>
            <w:vAlign w:val="center"/>
          </w:tcPr>
          <w:p w:rsidR="007F0E93" w:rsidRDefault="006C414C">
            <w:pPr>
              <w:pStyle w:val="p0"/>
              <w:spacing w:line="260" w:lineRule="atLeast"/>
              <w:jc w:val="left"/>
              <w:rPr>
                <w:rFonts w:ascii="宋体" w:hAnsi="宋体"/>
                <w:color w:val="000000"/>
                <w:sz w:val="18"/>
                <w:szCs w:val="18"/>
              </w:rPr>
            </w:pPr>
            <w:r>
              <w:rPr>
                <w:rFonts w:ascii="宋体" w:hAnsi="宋体" w:hint="eastAsia"/>
                <w:color w:val="000000"/>
                <w:sz w:val="18"/>
                <w:szCs w:val="18"/>
              </w:rPr>
              <w:t>关键施工机械、设备未按投标承诺或工程需要到位，影响工程施工</w:t>
            </w:r>
          </w:p>
        </w:tc>
        <w:tc>
          <w:tcPr>
            <w:tcW w:w="1418"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1分/台（艘）次</w:t>
            </w:r>
          </w:p>
        </w:tc>
        <w:tc>
          <w:tcPr>
            <w:tcW w:w="1700" w:type="dxa"/>
            <w:vAlign w:val="center"/>
          </w:tcPr>
          <w:p w:rsidR="007F0E93" w:rsidRDefault="007F0E93">
            <w:pPr>
              <w:pStyle w:val="p0"/>
              <w:rPr>
                <w:rFonts w:ascii="宋体" w:hAnsi="宋体"/>
                <w:color w:val="000000"/>
                <w:sz w:val="15"/>
                <w:szCs w:val="15"/>
              </w:rPr>
            </w:pPr>
          </w:p>
        </w:tc>
      </w:tr>
      <w:tr w:rsidR="007F0E93">
        <w:trPr>
          <w:trHeight w:val="23"/>
        </w:trPr>
        <w:tc>
          <w:tcPr>
            <w:tcW w:w="817" w:type="dxa"/>
            <w:gridSpan w:val="2"/>
            <w:vMerge/>
            <w:vAlign w:val="center"/>
          </w:tcPr>
          <w:p w:rsidR="007F0E93" w:rsidRDefault="007F0E93">
            <w:pPr>
              <w:rPr>
                <w:rFonts w:ascii="宋体" w:hAnsi="宋体"/>
                <w:color w:val="000000"/>
                <w:sz w:val="18"/>
                <w:szCs w:val="18"/>
              </w:rPr>
            </w:pPr>
          </w:p>
        </w:tc>
        <w:tc>
          <w:tcPr>
            <w:tcW w:w="992" w:type="dxa"/>
            <w:vMerge/>
            <w:vAlign w:val="center"/>
          </w:tcPr>
          <w:p w:rsidR="007F0E93" w:rsidRDefault="007F0E93">
            <w:pPr>
              <w:rPr>
                <w:rFonts w:ascii="宋体" w:hAnsi="宋体"/>
                <w:color w:val="000000"/>
                <w:sz w:val="18"/>
                <w:szCs w:val="18"/>
              </w:rPr>
            </w:pPr>
          </w:p>
        </w:tc>
        <w:tc>
          <w:tcPr>
            <w:tcW w:w="1134"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*SYSG2-2-3</w:t>
            </w:r>
          </w:p>
        </w:tc>
        <w:tc>
          <w:tcPr>
            <w:tcW w:w="3119" w:type="dxa"/>
            <w:vAlign w:val="center"/>
          </w:tcPr>
          <w:p w:rsidR="007F0E93" w:rsidRDefault="006C414C">
            <w:pPr>
              <w:pStyle w:val="p0"/>
              <w:spacing w:line="260" w:lineRule="atLeast"/>
              <w:jc w:val="left"/>
              <w:rPr>
                <w:rFonts w:ascii="宋体" w:hAnsi="宋体"/>
                <w:color w:val="000000"/>
                <w:sz w:val="18"/>
                <w:szCs w:val="18"/>
              </w:rPr>
            </w:pPr>
            <w:r>
              <w:rPr>
                <w:rFonts w:ascii="宋体" w:hAnsi="宋体" w:hint="eastAsia"/>
                <w:color w:val="000000"/>
                <w:sz w:val="18"/>
                <w:szCs w:val="18"/>
              </w:rPr>
              <w:t>主要工程管理、技术人员未按投标承诺到位，或更换人员低于投标承诺条件</w:t>
            </w:r>
          </w:p>
        </w:tc>
        <w:tc>
          <w:tcPr>
            <w:tcW w:w="1418"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0.5分/人次</w:t>
            </w:r>
          </w:p>
        </w:tc>
        <w:tc>
          <w:tcPr>
            <w:tcW w:w="1700" w:type="dxa"/>
            <w:vAlign w:val="center"/>
          </w:tcPr>
          <w:p w:rsidR="007F0E93" w:rsidRDefault="007F0E93">
            <w:pPr>
              <w:pStyle w:val="p0"/>
              <w:spacing w:line="20" w:lineRule="atLeast"/>
              <w:rPr>
                <w:rFonts w:ascii="宋体" w:hAnsi="宋体"/>
                <w:color w:val="000000"/>
                <w:sz w:val="15"/>
                <w:szCs w:val="15"/>
              </w:rPr>
            </w:pPr>
          </w:p>
        </w:tc>
      </w:tr>
      <w:tr w:rsidR="007F0E93">
        <w:trPr>
          <w:trHeight w:val="23"/>
        </w:trPr>
        <w:tc>
          <w:tcPr>
            <w:tcW w:w="817" w:type="dxa"/>
            <w:gridSpan w:val="2"/>
            <w:vMerge/>
            <w:vAlign w:val="center"/>
          </w:tcPr>
          <w:p w:rsidR="007F0E93" w:rsidRDefault="007F0E93">
            <w:pPr>
              <w:rPr>
                <w:rFonts w:ascii="宋体" w:hAnsi="宋体"/>
                <w:color w:val="000000"/>
                <w:sz w:val="18"/>
                <w:szCs w:val="18"/>
              </w:rPr>
            </w:pPr>
          </w:p>
        </w:tc>
        <w:tc>
          <w:tcPr>
            <w:tcW w:w="992" w:type="dxa"/>
            <w:vMerge/>
            <w:vAlign w:val="center"/>
          </w:tcPr>
          <w:p w:rsidR="007F0E93" w:rsidRDefault="007F0E93">
            <w:pPr>
              <w:rPr>
                <w:rFonts w:ascii="宋体" w:hAnsi="宋体"/>
                <w:color w:val="000000"/>
                <w:sz w:val="18"/>
                <w:szCs w:val="18"/>
              </w:rPr>
            </w:pPr>
          </w:p>
        </w:tc>
        <w:tc>
          <w:tcPr>
            <w:tcW w:w="1134"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*SYSG2-2-4</w:t>
            </w:r>
          </w:p>
        </w:tc>
        <w:tc>
          <w:tcPr>
            <w:tcW w:w="3119" w:type="dxa"/>
            <w:vAlign w:val="center"/>
          </w:tcPr>
          <w:p w:rsidR="007F0E93" w:rsidRDefault="006C414C">
            <w:pPr>
              <w:pStyle w:val="p0"/>
              <w:spacing w:line="260" w:lineRule="atLeast"/>
              <w:jc w:val="left"/>
              <w:rPr>
                <w:rFonts w:ascii="宋体" w:hAnsi="宋体"/>
                <w:color w:val="000000"/>
                <w:sz w:val="18"/>
                <w:szCs w:val="18"/>
              </w:rPr>
            </w:pPr>
            <w:r>
              <w:rPr>
                <w:rFonts w:ascii="宋体" w:hAnsi="宋体" w:hint="eastAsia"/>
                <w:color w:val="000000"/>
                <w:sz w:val="18"/>
                <w:szCs w:val="18"/>
              </w:rPr>
              <w:t>有关人员未按要求持证上岗</w:t>
            </w:r>
          </w:p>
        </w:tc>
        <w:tc>
          <w:tcPr>
            <w:tcW w:w="1418"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1分/人次</w:t>
            </w:r>
          </w:p>
        </w:tc>
        <w:tc>
          <w:tcPr>
            <w:tcW w:w="1700" w:type="dxa"/>
            <w:vAlign w:val="center"/>
          </w:tcPr>
          <w:p w:rsidR="007F0E93" w:rsidRDefault="007F0E93">
            <w:pPr>
              <w:pStyle w:val="p0"/>
              <w:spacing w:line="20" w:lineRule="atLeast"/>
              <w:rPr>
                <w:rFonts w:ascii="宋体" w:hAnsi="宋体"/>
                <w:color w:val="000000"/>
                <w:sz w:val="15"/>
                <w:szCs w:val="15"/>
              </w:rPr>
            </w:pPr>
          </w:p>
        </w:tc>
      </w:tr>
      <w:tr w:rsidR="007F0E93">
        <w:trPr>
          <w:trHeight w:val="23"/>
        </w:trPr>
        <w:tc>
          <w:tcPr>
            <w:tcW w:w="817" w:type="dxa"/>
            <w:gridSpan w:val="2"/>
            <w:vMerge/>
            <w:vAlign w:val="center"/>
          </w:tcPr>
          <w:p w:rsidR="007F0E93" w:rsidRDefault="007F0E93">
            <w:pPr>
              <w:rPr>
                <w:rFonts w:ascii="宋体" w:hAnsi="宋体"/>
                <w:color w:val="000000"/>
                <w:sz w:val="18"/>
                <w:szCs w:val="18"/>
              </w:rPr>
            </w:pPr>
          </w:p>
        </w:tc>
        <w:tc>
          <w:tcPr>
            <w:tcW w:w="992" w:type="dxa"/>
            <w:vMerge w:val="restart"/>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质量管理、进度管理、造价管理（满分40分，扣完为止。行为代码SYSG2-3）</w:t>
            </w:r>
          </w:p>
        </w:tc>
        <w:tc>
          <w:tcPr>
            <w:tcW w:w="1134"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SYSG2-3-1</w:t>
            </w:r>
          </w:p>
        </w:tc>
        <w:tc>
          <w:tcPr>
            <w:tcW w:w="3119" w:type="dxa"/>
            <w:vAlign w:val="center"/>
          </w:tcPr>
          <w:p w:rsidR="007F0E93" w:rsidRDefault="006C414C">
            <w:pPr>
              <w:pStyle w:val="p0"/>
              <w:spacing w:line="260" w:lineRule="atLeast"/>
              <w:jc w:val="left"/>
              <w:rPr>
                <w:rFonts w:ascii="宋体" w:hAnsi="宋体"/>
                <w:color w:val="000000"/>
                <w:sz w:val="18"/>
                <w:szCs w:val="18"/>
              </w:rPr>
            </w:pPr>
            <w:r>
              <w:rPr>
                <w:rFonts w:ascii="宋体" w:hAnsi="宋体" w:hint="eastAsia"/>
                <w:color w:val="000000"/>
                <w:sz w:val="18"/>
                <w:szCs w:val="18"/>
              </w:rPr>
              <w:t>将承包工程违法分包</w:t>
            </w:r>
          </w:p>
        </w:tc>
        <w:tc>
          <w:tcPr>
            <w:tcW w:w="1418"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10分/次</w:t>
            </w:r>
          </w:p>
        </w:tc>
        <w:tc>
          <w:tcPr>
            <w:tcW w:w="1700" w:type="dxa"/>
            <w:vAlign w:val="center"/>
          </w:tcPr>
          <w:p w:rsidR="007F0E93" w:rsidRDefault="007F0E93">
            <w:pPr>
              <w:pStyle w:val="p0"/>
              <w:spacing w:line="260" w:lineRule="atLeast"/>
              <w:jc w:val="center"/>
              <w:rPr>
                <w:rFonts w:ascii="宋体" w:hAnsi="宋体"/>
                <w:color w:val="000000"/>
                <w:sz w:val="18"/>
                <w:szCs w:val="18"/>
              </w:rPr>
            </w:pPr>
          </w:p>
        </w:tc>
      </w:tr>
      <w:tr w:rsidR="007F0E93">
        <w:trPr>
          <w:trHeight w:val="23"/>
        </w:trPr>
        <w:tc>
          <w:tcPr>
            <w:tcW w:w="817" w:type="dxa"/>
            <w:gridSpan w:val="2"/>
            <w:vMerge/>
            <w:vAlign w:val="center"/>
          </w:tcPr>
          <w:p w:rsidR="007F0E93" w:rsidRDefault="007F0E93">
            <w:pPr>
              <w:rPr>
                <w:rFonts w:ascii="宋体" w:hAnsi="宋体"/>
                <w:color w:val="000000"/>
                <w:sz w:val="18"/>
                <w:szCs w:val="18"/>
              </w:rPr>
            </w:pPr>
          </w:p>
        </w:tc>
        <w:tc>
          <w:tcPr>
            <w:tcW w:w="992" w:type="dxa"/>
            <w:vMerge/>
            <w:vAlign w:val="center"/>
          </w:tcPr>
          <w:p w:rsidR="007F0E93" w:rsidRDefault="007F0E93">
            <w:pPr>
              <w:rPr>
                <w:rFonts w:ascii="宋体" w:hAnsi="宋体"/>
                <w:color w:val="000000"/>
                <w:sz w:val="18"/>
                <w:szCs w:val="18"/>
              </w:rPr>
            </w:pPr>
          </w:p>
        </w:tc>
        <w:tc>
          <w:tcPr>
            <w:tcW w:w="1134"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SYSG2-3-2</w:t>
            </w:r>
          </w:p>
        </w:tc>
        <w:tc>
          <w:tcPr>
            <w:tcW w:w="3119" w:type="dxa"/>
            <w:vAlign w:val="center"/>
          </w:tcPr>
          <w:p w:rsidR="007F0E93" w:rsidRDefault="006C414C">
            <w:pPr>
              <w:pStyle w:val="p0"/>
              <w:spacing w:line="260" w:lineRule="atLeast"/>
              <w:jc w:val="left"/>
              <w:rPr>
                <w:rFonts w:ascii="宋体" w:hAnsi="宋体"/>
                <w:color w:val="000000"/>
                <w:sz w:val="18"/>
                <w:szCs w:val="18"/>
              </w:rPr>
            </w:pPr>
            <w:r>
              <w:rPr>
                <w:rFonts w:ascii="宋体" w:hAnsi="宋体" w:hint="eastAsia"/>
                <w:color w:val="000000"/>
                <w:sz w:val="18"/>
                <w:szCs w:val="18"/>
              </w:rPr>
              <w:t>由于施工企业原因导致合同终止</w:t>
            </w:r>
          </w:p>
        </w:tc>
        <w:tc>
          <w:tcPr>
            <w:tcW w:w="1418"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10分/次</w:t>
            </w:r>
          </w:p>
        </w:tc>
        <w:tc>
          <w:tcPr>
            <w:tcW w:w="1700" w:type="dxa"/>
            <w:vAlign w:val="center"/>
          </w:tcPr>
          <w:p w:rsidR="007F0E93" w:rsidRDefault="007F0E93">
            <w:pPr>
              <w:pStyle w:val="p0"/>
              <w:spacing w:line="260" w:lineRule="atLeast"/>
              <w:jc w:val="center"/>
              <w:rPr>
                <w:rFonts w:ascii="宋体" w:hAnsi="宋体"/>
                <w:color w:val="000000"/>
                <w:sz w:val="18"/>
                <w:szCs w:val="18"/>
              </w:rPr>
            </w:pPr>
          </w:p>
        </w:tc>
      </w:tr>
      <w:tr w:rsidR="007F0E93">
        <w:trPr>
          <w:trHeight w:val="23"/>
        </w:trPr>
        <w:tc>
          <w:tcPr>
            <w:tcW w:w="817" w:type="dxa"/>
            <w:gridSpan w:val="2"/>
            <w:vMerge/>
            <w:vAlign w:val="center"/>
          </w:tcPr>
          <w:p w:rsidR="007F0E93" w:rsidRDefault="007F0E93">
            <w:pPr>
              <w:rPr>
                <w:rFonts w:ascii="宋体" w:hAnsi="宋体"/>
                <w:color w:val="000000"/>
                <w:sz w:val="18"/>
                <w:szCs w:val="18"/>
              </w:rPr>
            </w:pPr>
          </w:p>
        </w:tc>
        <w:tc>
          <w:tcPr>
            <w:tcW w:w="992" w:type="dxa"/>
            <w:vMerge/>
            <w:vAlign w:val="center"/>
          </w:tcPr>
          <w:p w:rsidR="007F0E93" w:rsidRDefault="007F0E93">
            <w:pPr>
              <w:rPr>
                <w:rFonts w:ascii="宋体" w:hAnsi="宋体"/>
                <w:color w:val="000000"/>
                <w:sz w:val="18"/>
                <w:szCs w:val="18"/>
              </w:rPr>
            </w:pPr>
          </w:p>
        </w:tc>
        <w:tc>
          <w:tcPr>
            <w:tcW w:w="1134"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*SYSG2-3-3</w:t>
            </w:r>
          </w:p>
        </w:tc>
        <w:tc>
          <w:tcPr>
            <w:tcW w:w="3119" w:type="dxa"/>
            <w:vAlign w:val="center"/>
          </w:tcPr>
          <w:p w:rsidR="007F0E93" w:rsidRDefault="006C414C">
            <w:pPr>
              <w:pStyle w:val="p0"/>
              <w:spacing w:line="260" w:lineRule="atLeast"/>
              <w:jc w:val="left"/>
              <w:rPr>
                <w:rFonts w:ascii="宋体" w:hAnsi="宋体"/>
                <w:color w:val="000000"/>
                <w:sz w:val="18"/>
                <w:szCs w:val="18"/>
              </w:rPr>
            </w:pPr>
            <w:r>
              <w:rPr>
                <w:rFonts w:ascii="宋体" w:hAnsi="宋体" w:hint="eastAsia"/>
                <w:color w:val="000000"/>
                <w:sz w:val="18"/>
                <w:szCs w:val="18"/>
              </w:rPr>
              <w:t>未按照强制性标准进行施工</w:t>
            </w:r>
          </w:p>
        </w:tc>
        <w:tc>
          <w:tcPr>
            <w:tcW w:w="1418"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5分/次</w:t>
            </w:r>
          </w:p>
        </w:tc>
        <w:tc>
          <w:tcPr>
            <w:tcW w:w="1700" w:type="dxa"/>
            <w:vAlign w:val="center"/>
          </w:tcPr>
          <w:p w:rsidR="007F0E93" w:rsidRDefault="007F0E93">
            <w:pPr>
              <w:pStyle w:val="p0"/>
              <w:spacing w:line="260" w:lineRule="atLeast"/>
              <w:jc w:val="center"/>
              <w:rPr>
                <w:rFonts w:ascii="宋体" w:hAnsi="宋体"/>
                <w:color w:val="000000"/>
                <w:sz w:val="18"/>
                <w:szCs w:val="18"/>
              </w:rPr>
            </w:pPr>
          </w:p>
        </w:tc>
      </w:tr>
      <w:tr w:rsidR="007F0E93">
        <w:trPr>
          <w:trHeight w:val="23"/>
        </w:trPr>
        <w:tc>
          <w:tcPr>
            <w:tcW w:w="817" w:type="dxa"/>
            <w:gridSpan w:val="2"/>
            <w:vMerge/>
            <w:vAlign w:val="center"/>
          </w:tcPr>
          <w:p w:rsidR="007F0E93" w:rsidRDefault="007F0E93">
            <w:pPr>
              <w:rPr>
                <w:rFonts w:ascii="宋体" w:hAnsi="宋体"/>
                <w:color w:val="000000"/>
                <w:sz w:val="18"/>
                <w:szCs w:val="18"/>
              </w:rPr>
            </w:pPr>
          </w:p>
        </w:tc>
        <w:tc>
          <w:tcPr>
            <w:tcW w:w="992" w:type="dxa"/>
            <w:vMerge/>
            <w:vAlign w:val="center"/>
          </w:tcPr>
          <w:p w:rsidR="007F0E93" w:rsidRDefault="007F0E93">
            <w:pPr>
              <w:rPr>
                <w:rFonts w:ascii="宋体" w:hAnsi="宋体"/>
                <w:color w:val="000000"/>
                <w:sz w:val="18"/>
                <w:szCs w:val="18"/>
              </w:rPr>
            </w:pPr>
          </w:p>
        </w:tc>
        <w:tc>
          <w:tcPr>
            <w:tcW w:w="1134"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SYSG2-3-4</w:t>
            </w:r>
          </w:p>
        </w:tc>
        <w:tc>
          <w:tcPr>
            <w:tcW w:w="3119" w:type="dxa"/>
            <w:vAlign w:val="center"/>
          </w:tcPr>
          <w:p w:rsidR="007F0E93" w:rsidRDefault="006C414C">
            <w:pPr>
              <w:pStyle w:val="p0"/>
              <w:spacing w:line="260" w:lineRule="atLeast"/>
              <w:jc w:val="left"/>
              <w:rPr>
                <w:rFonts w:ascii="宋体" w:hAnsi="宋体"/>
                <w:color w:val="000000"/>
                <w:sz w:val="18"/>
                <w:szCs w:val="18"/>
              </w:rPr>
            </w:pPr>
            <w:r>
              <w:rPr>
                <w:rFonts w:ascii="宋体" w:hAnsi="宋体" w:hint="eastAsia"/>
                <w:color w:val="000000"/>
                <w:sz w:val="18"/>
                <w:szCs w:val="18"/>
              </w:rPr>
              <w:t>因施工原因发生重大设计变更导致工程建设费用增加或工期延误较多</w:t>
            </w:r>
          </w:p>
        </w:tc>
        <w:tc>
          <w:tcPr>
            <w:tcW w:w="1418"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5分/次</w:t>
            </w:r>
          </w:p>
        </w:tc>
        <w:tc>
          <w:tcPr>
            <w:tcW w:w="1700" w:type="dxa"/>
            <w:vAlign w:val="center"/>
          </w:tcPr>
          <w:p w:rsidR="007F0E93" w:rsidRDefault="007F0E93">
            <w:pPr>
              <w:pStyle w:val="p0"/>
              <w:spacing w:line="260" w:lineRule="atLeast"/>
              <w:jc w:val="center"/>
              <w:rPr>
                <w:rFonts w:ascii="宋体" w:hAnsi="宋体"/>
                <w:color w:val="000000"/>
                <w:sz w:val="18"/>
                <w:szCs w:val="18"/>
              </w:rPr>
            </w:pPr>
          </w:p>
        </w:tc>
      </w:tr>
      <w:tr w:rsidR="007F0E93">
        <w:trPr>
          <w:trHeight w:val="23"/>
        </w:trPr>
        <w:tc>
          <w:tcPr>
            <w:tcW w:w="817" w:type="dxa"/>
            <w:gridSpan w:val="2"/>
            <w:vMerge/>
            <w:vAlign w:val="center"/>
          </w:tcPr>
          <w:p w:rsidR="007F0E93" w:rsidRDefault="007F0E93">
            <w:pPr>
              <w:rPr>
                <w:rFonts w:ascii="宋体" w:hAnsi="宋体"/>
                <w:color w:val="000000"/>
                <w:sz w:val="18"/>
                <w:szCs w:val="18"/>
              </w:rPr>
            </w:pPr>
          </w:p>
        </w:tc>
        <w:tc>
          <w:tcPr>
            <w:tcW w:w="992" w:type="dxa"/>
            <w:vMerge/>
            <w:vAlign w:val="center"/>
          </w:tcPr>
          <w:p w:rsidR="007F0E93" w:rsidRDefault="007F0E93">
            <w:pPr>
              <w:rPr>
                <w:rFonts w:ascii="宋体" w:hAnsi="宋体"/>
                <w:color w:val="000000"/>
                <w:sz w:val="18"/>
                <w:szCs w:val="18"/>
              </w:rPr>
            </w:pPr>
          </w:p>
        </w:tc>
        <w:tc>
          <w:tcPr>
            <w:tcW w:w="1134"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*SYSG2-3-5</w:t>
            </w:r>
          </w:p>
        </w:tc>
        <w:tc>
          <w:tcPr>
            <w:tcW w:w="3119" w:type="dxa"/>
            <w:vAlign w:val="center"/>
          </w:tcPr>
          <w:p w:rsidR="007F0E93" w:rsidRDefault="006C414C">
            <w:pPr>
              <w:pStyle w:val="p0"/>
              <w:spacing w:line="260" w:lineRule="atLeast"/>
              <w:jc w:val="left"/>
              <w:rPr>
                <w:rFonts w:ascii="宋体" w:hAnsi="宋体"/>
                <w:color w:val="000000"/>
                <w:sz w:val="18"/>
                <w:szCs w:val="18"/>
              </w:rPr>
            </w:pPr>
            <w:r>
              <w:rPr>
                <w:rFonts w:ascii="宋体" w:hAnsi="宋体" w:hint="eastAsia"/>
                <w:color w:val="000000"/>
                <w:sz w:val="18"/>
                <w:szCs w:val="18"/>
              </w:rPr>
              <w:t>使用未经检验或检验不合格的建筑材料、建筑构配件和设备</w:t>
            </w:r>
          </w:p>
        </w:tc>
        <w:tc>
          <w:tcPr>
            <w:tcW w:w="1418"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5分/次</w:t>
            </w:r>
          </w:p>
        </w:tc>
        <w:tc>
          <w:tcPr>
            <w:tcW w:w="1700" w:type="dxa"/>
            <w:vAlign w:val="center"/>
          </w:tcPr>
          <w:p w:rsidR="007F0E93" w:rsidRDefault="007F0E93">
            <w:pPr>
              <w:pStyle w:val="p0"/>
              <w:spacing w:line="260" w:lineRule="atLeast"/>
              <w:jc w:val="center"/>
              <w:rPr>
                <w:rFonts w:ascii="宋体" w:hAnsi="宋体"/>
                <w:color w:val="000000"/>
                <w:sz w:val="18"/>
                <w:szCs w:val="18"/>
              </w:rPr>
            </w:pPr>
          </w:p>
        </w:tc>
      </w:tr>
      <w:tr w:rsidR="007F0E93">
        <w:trPr>
          <w:trHeight w:val="23"/>
        </w:trPr>
        <w:tc>
          <w:tcPr>
            <w:tcW w:w="817" w:type="dxa"/>
            <w:gridSpan w:val="2"/>
            <w:vMerge/>
            <w:vAlign w:val="center"/>
          </w:tcPr>
          <w:p w:rsidR="007F0E93" w:rsidRDefault="007F0E93">
            <w:pPr>
              <w:rPr>
                <w:rFonts w:ascii="宋体" w:hAnsi="宋体"/>
                <w:color w:val="000000"/>
                <w:sz w:val="18"/>
                <w:szCs w:val="18"/>
              </w:rPr>
            </w:pPr>
          </w:p>
        </w:tc>
        <w:tc>
          <w:tcPr>
            <w:tcW w:w="992" w:type="dxa"/>
            <w:vMerge/>
            <w:vAlign w:val="center"/>
          </w:tcPr>
          <w:p w:rsidR="007F0E93" w:rsidRDefault="007F0E93">
            <w:pPr>
              <w:rPr>
                <w:rFonts w:ascii="宋体" w:hAnsi="宋体"/>
                <w:color w:val="000000"/>
                <w:sz w:val="18"/>
                <w:szCs w:val="18"/>
              </w:rPr>
            </w:pPr>
          </w:p>
        </w:tc>
        <w:tc>
          <w:tcPr>
            <w:tcW w:w="1134"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*SYSG2-3-6</w:t>
            </w:r>
          </w:p>
        </w:tc>
        <w:tc>
          <w:tcPr>
            <w:tcW w:w="3119" w:type="dxa"/>
            <w:vAlign w:val="center"/>
          </w:tcPr>
          <w:p w:rsidR="007F0E93" w:rsidRDefault="006C414C">
            <w:pPr>
              <w:pStyle w:val="p0"/>
              <w:spacing w:line="260" w:lineRule="atLeast"/>
              <w:jc w:val="left"/>
              <w:rPr>
                <w:rFonts w:ascii="宋体" w:hAnsi="宋体"/>
                <w:color w:val="000000"/>
                <w:sz w:val="18"/>
                <w:szCs w:val="18"/>
              </w:rPr>
            </w:pPr>
            <w:r>
              <w:rPr>
                <w:rFonts w:ascii="宋体" w:hAnsi="宋体" w:hint="eastAsia"/>
                <w:color w:val="000000"/>
                <w:sz w:val="18"/>
                <w:szCs w:val="18"/>
              </w:rPr>
              <w:t>施工过程中偷工减料</w:t>
            </w:r>
          </w:p>
        </w:tc>
        <w:tc>
          <w:tcPr>
            <w:tcW w:w="1418"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5分/次</w:t>
            </w:r>
          </w:p>
        </w:tc>
        <w:tc>
          <w:tcPr>
            <w:tcW w:w="1700" w:type="dxa"/>
            <w:vAlign w:val="center"/>
          </w:tcPr>
          <w:p w:rsidR="007F0E93" w:rsidRDefault="007F0E93">
            <w:pPr>
              <w:pStyle w:val="p0"/>
              <w:spacing w:line="260" w:lineRule="atLeast"/>
              <w:jc w:val="center"/>
              <w:rPr>
                <w:rFonts w:ascii="宋体" w:hAnsi="宋体"/>
                <w:color w:val="000000"/>
                <w:sz w:val="18"/>
                <w:szCs w:val="18"/>
              </w:rPr>
            </w:pPr>
          </w:p>
        </w:tc>
      </w:tr>
      <w:tr w:rsidR="007F0E93">
        <w:trPr>
          <w:trHeight w:val="23"/>
        </w:trPr>
        <w:tc>
          <w:tcPr>
            <w:tcW w:w="817" w:type="dxa"/>
            <w:gridSpan w:val="2"/>
            <w:vMerge/>
            <w:vAlign w:val="center"/>
          </w:tcPr>
          <w:p w:rsidR="007F0E93" w:rsidRDefault="007F0E93">
            <w:pPr>
              <w:rPr>
                <w:rFonts w:ascii="宋体" w:hAnsi="宋体"/>
                <w:color w:val="000000"/>
                <w:sz w:val="18"/>
                <w:szCs w:val="18"/>
              </w:rPr>
            </w:pPr>
          </w:p>
        </w:tc>
        <w:tc>
          <w:tcPr>
            <w:tcW w:w="992" w:type="dxa"/>
            <w:vMerge/>
            <w:vAlign w:val="center"/>
          </w:tcPr>
          <w:p w:rsidR="007F0E93" w:rsidRDefault="007F0E93">
            <w:pPr>
              <w:rPr>
                <w:rFonts w:ascii="宋体" w:hAnsi="宋体"/>
                <w:color w:val="000000"/>
                <w:sz w:val="18"/>
                <w:szCs w:val="18"/>
              </w:rPr>
            </w:pPr>
          </w:p>
        </w:tc>
        <w:tc>
          <w:tcPr>
            <w:tcW w:w="1134"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SYSG2-3-7</w:t>
            </w:r>
          </w:p>
        </w:tc>
        <w:tc>
          <w:tcPr>
            <w:tcW w:w="3119" w:type="dxa"/>
            <w:vAlign w:val="center"/>
          </w:tcPr>
          <w:p w:rsidR="007F0E93" w:rsidRDefault="006C414C">
            <w:pPr>
              <w:pStyle w:val="p0"/>
              <w:spacing w:line="260" w:lineRule="atLeast"/>
              <w:jc w:val="left"/>
              <w:rPr>
                <w:rFonts w:ascii="宋体" w:hAnsi="宋体"/>
                <w:color w:val="000000"/>
                <w:sz w:val="18"/>
                <w:szCs w:val="18"/>
              </w:rPr>
            </w:pPr>
            <w:r>
              <w:rPr>
                <w:rFonts w:ascii="宋体" w:hAnsi="宋体" w:hint="eastAsia"/>
                <w:color w:val="000000"/>
                <w:sz w:val="18"/>
                <w:szCs w:val="18"/>
              </w:rPr>
              <w:t>发生一般质量事故</w:t>
            </w:r>
          </w:p>
        </w:tc>
        <w:tc>
          <w:tcPr>
            <w:tcW w:w="1418"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5分/次</w:t>
            </w:r>
          </w:p>
        </w:tc>
        <w:tc>
          <w:tcPr>
            <w:tcW w:w="1700" w:type="dxa"/>
            <w:vAlign w:val="center"/>
          </w:tcPr>
          <w:p w:rsidR="007F0E93" w:rsidRDefault="007F0E93">
            <w:pPr>
              <w:pStyle w:val="p0"/>
              <w:spacing w:line="260" w:lineRule="atLeast"/>
              <w:jc w:val="center"/>
              <w:rPr>
                <w:rFonts w:ascii="宋体" w:hAnsi="宋体"/>
                <w:color w:val="000000"/>
                <w:sz w:val="18"/>
                <w:szCs w:val="18"/>
              </w:rPr>
            </w:pPr>
          </w:p>
        </w:tc>
      </w:tr>
      <w:tr w:rsidR="007F0E93">
        <w:trPr>
          <w:trHeight w:val="23"/>
        </w:trPr>
        <w:tc>
          <w:tcPr>
            <w:tcW w:w="817" w:type="dxa"/>
            <w:gridSpan w:val="2"/>
            <w:vMerge/>
            <w:vAlign w:val="center"/>
          </w:tcPr>
          <w:p w:rsidR="007F0E93" w:rsidRDefault="007F0E93">
            <w:pPr>
              <w:rPr>
                <w:rFonts w:ascii="宋体" w:hAnsi="宋体"/>
                <w:color w:val="000000"/>
                <w:sz w:val="18"/>
                <w:szCs w:val="18"/>
              </w:rPr>
            </w:pPr>
          </w:p>
        </w:tc>
        <w:tc>
          <w:tcPr>
            <w:tcW w:w="992" w:type="dxa"/>
            <w:vMerge/>
            <w:vAlign w:val="center"/>
          </w:tcPr>
          <w:p w:rsidR="007F0E93" w:rsidRDefault="007F0E93">
            <w:pPr>
              <w:rPr>
                <w:rFonts w:ascii="宋体" w:hAnsi="宋体"/>
                <w:color w:val="000000"/>
                <w:sz w:val="18"/>
                <w:szCs w:val="18"/>
              </w:rPr>
            </w:pPr>
          </w:p>
        </w:tc>
        <w:tc>
          <w:tcPr>
            <w:tcW w:w="1134"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*SYSG2-3-8</w:t>
            </w:r>
          </w:p>
        </w:tc>
        <w:tc>
          <w:tcPr>
            <w:tcW w:w="3119" w:type="dxa"/>
            <w:vAlign w:val="center"/>
          </w:tcPr>
          <w:p w:rsidR="007F0E93" w:rsidRDefault="006C414C">
            <w:pPr>
              <w:pStyle w:val="p0"/>
              <w:spacing w:line="260" w:lineRule="atLeast"/>
              <w:jc w:val="left"/>
              <w:rPr>
                <w:rFonts w:ascii="宋体" w:hAnsi="宋体"/>
                <w:color w:val="000000"/>
                <w:sz w:val="18"/>
                <w:szCs w:val="18"/>
              </w:rPr>
            </w:pPr>
            <w:r>
              <w:rPr>
                <w:rFonts w:ascii="宋体" w:hAnsi="宋体" w:hint="eastAsia"/>
                <w:color w:val="000000"/>
                <w:sz w:val="18"/>
                <w:szCs w:val="18"/>
              </w:rPr>
              <w:t>不按照设计图纸施工或施工方案未经审查批准擅自开工</w:t>
            </w:r>
          </w:p>
        </w:tc>
        <w:tc>
          <w:tcPr>
            <w:tcW w:w="1418"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3-5分/次</w:t>
            </w:r>
          </w:p>
        </w:tc>
        <w:tc>
          <w:tcPr>
            <w:tcW w:w="1700" w:type="dxa"/>
            <w:vAlign w:val="center"/>
          </w:tcPr>
          <w:p w:rsidR="007F0E93" w:rsidRDefault="007F0E93">
            <w:pPr>
              <w:pStyle w:val="p0"/>
              <w:spacing w:line="260" w:lineRule="atLeast"/>
              <w:jc w:val="center"/>
              <w:rPr>
                <w:rFonts w:ascii="宋体" w:hAnsi="宋体"/>
                <w:color w:val="000000"/>
                <w:sz w:val="18"/>
                <w:szCs w:val="18"/>
              </w:rPr>
            </w:pPr>
          </w:p>
        </w:tc>
      </w:tr>
      <w:tr w:rsidR="007F0E93">
        <w:trPr>
          <w:trHeight w:val="23"/>
        </w:trPr>
        <w:tc>
          <w:tcPr>
            <w:tcW w:w="817" w:type="dxa"/>
            <w:gridSpan w:val="2"/>
            <w:vMerge/>
            <w:vAlign w:val="center"/>
          </w:tcPr>
          <w:p w:rsidR="007F0E93" w:rsidRDefault="007F0E93">
            <w:pPr>
              <w:rPr>
                <w:rFonts w:ascii="宋体" w:hAnsi="宋体"/>
                <w:color w:val="000000"/>
                <w:sz w:val="18"/>
                <w:szCs w:val="18"/>
              </w:rPr>
            </w:pPr>
          </w:p>
        </w:tc>
        <w:tc>
          <w:tcPr>
            <w:tcW w:w="992" w:type="dxa"/>
            <w:vMerge/>
            <w:vAlign w:val="center"/>
          </w:tcPr>
          <w:p w:rsidR="007F0E93" w:rsidRDefault="007F0E93">
            <w:pPr>
              <w:rPr>
                <w:rFonts w:ascii="宋体" w:hAnsi="宋体"/>
                <w:color w:val="000000"/>
                <w:sz w:val="18"/>
                <w:szCs w:val="18"/>
              </w:rPr>
            </w:pPr>
          </w:p>
        </w:tc>
        <w:tc>
          <w:tcPr>
            <w:tcW w:w="1134"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SYSG2-3-9</w:t>
            </w:r>
          </w:p>
        </w:tc>
        <w:tc>
          <w:tcPr>
            <w:tcW w:w="3119" w:type="dxa"/>
            <w:vAlign w:val="center"/>
          </w:tcPr>
          <w:p w:rsidR="007F0E93" w:rsidRDefault="006C414C">
            <w:pPr>
              <w:pStyle w:val="p0"/>
              <w:spacing w:line="260" w:lineRule="atLeast"/>
              <w:jc w:val="left"/>
              <w:rPr>
                <w:rFonts w:ascii="宋体" w:hAnsi="宋体"/>
                <w:color w:val="000000"/>
                <w:sz w:val="18"/>
                <w:szCs w:val="18"/>
              </w:rPr>
            </w:pPr>
            <w:r>
              <w:rPr>
                <w:rFonts w:ascii="宋体" w:hAnsi="宋体" w:hint="eastAsia"/>
                <w:color w:val="000000"/>
                <w:sz w:val="18"/>
                <w:szCs w:val="18"/>
              </w:rPr>
              <w:t>发生质量问题或严重质量缺陷</w:t>
            </w:r>
          </w:p>
        </w:tc>
        <w:tc>
          <w:tcPr>
            <w:tcW w:w="1418"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3分/次</w:t>
            </w:r>
          </w:p>
        </w:tc>
        <w:tc>
          <w:tcPr>
            <w:tcW w:w="1700" w:type="dxa"/>
            <w:vAlign w:val="center"/>
          </w:tcPr>
          <w:p w:rsidR="007F0E93" w:rsidRDefault="007F0E93">
            <w:pPr>
              <w:pStyle w:val="p0"/>
              <w:spacing w:line="260" w:lineRule="atLeast"/>
              <w:jc w:val="center"/>
              <w:rPr>
                <w:rFonts w:ascii="宋体" w:hAnsi="宋体"/>
                <w:color w:val="000000"/>
                <w:sz w:val="18"/>
                <w:szCs w:val="18"/>
              </w:rPr>
            </w:pPr>
          </w:p>
        </w:tc>
      </w:tr>
      <w:tr w:rsidR="007F0E93">
        <w:trPr>
          <w:trHeight w:val="23"/>
        </w:trPr>
        <w:tc>
          <w:tcPr>
            <w:tcW w:w="817" w:type="dxa"/>
            <w:gridSpan w:val="2"/>
            <w:vMerge/>
            <w:vAlign w:val="center"/>
          </w:tcPr>
          <w:p w:rsidR="007F0E93" w:rsidRDefault="007F0E93">
            <w:pPr>
              <w:rPr>
                <w:rFonts w:ascii="宋体" w:hAnsi="宋体"/>
                <w:color w:val="000000"/>
                <w:sz w:val="18"/>
                <w:szCs w:val="18"/>
              </w:rPr>
            </w:pPr>
          </w:p>
        </w:tc>
        <w:tc>
          <w:tcPr>
            <w:tcW w:w="992" w:type="dxa"/>
            <w:vMerge/>
            <w:vAlign w:val="center"/>
          </w:tcPr>
          <w:p w:rsidR="007F0E93" w:rsidRDefault="007F0E93">
            <w:pPr>
              <w:rPr>
                <w:rFonts w:ascii="宋体" w:hAnsi="宋体"/>
                <w:color w:val="000000"/>
                <w:sz w:val="18"/>
                <w:szCs w:val="18"/>
              </w:rPr>
            </w:pPr>
          </w:p>
        </w:tc>
        <w:tc>
          <w:tcPr>
            <w:tcW w:w="1134"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SYSG2-3-10</w:t>
            </w:r>
          </w:p>
        </w:tc>
        <w:tc>
          <w:tcPr>
            <w:tcW w:w="3119" w:type="dxa"/>
            <w:vAlign w:val="center"/>
          </w:tcPr>
          <w:p w:rsidR="007F0E93" w:rsidRDefault="006C414C">
            <w:pPr>
              <w:pStyle w:val="p0"/>
              <w:spacing w:line="260" w:lineRule="atLeast"/>
              <w:jc w:val="left"/>
              <w:rPr>
                <w:rFonts w:ascii="宋体" w:hAnsi="宋体"/>
                <w:color w:val="000000"/>
                <w:sz w:val="18"/>
                <w:szCs w:val="18"/>
              </w:rPr>
            </w:pPr>
            <w:r>
              <w:rPr>
                <w:rFonts w:ascii="宋体" w:hAnsi="宋体" w:hint="eastAsia"/>
                <w:color w:val="000000"/>
                <w:sz w:val="18"/>
                <w:szCs w:val="18"/>
              </w:rPr>
              <w:t>工程变更中存在弄虚作假</w:t>
            </w:r>
          </w:p>
        </w:tc>
        <w:tc>
          <w:tcPr>
            <w:tcW w:w="1418"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3分/次</w:t>
            </w:r>
          </w:p>
        </w:tc>
        <w:tc>
          <w:tcPr>
            <w:tcW w:w="1700" w:type="dxa"/>
            <w:vAlign w:val="center"/>
          </w:tcPr>
          <w:p w:rsidR="007F0E93" w:rsidRDefault="007F0E93">
            <w:pPr>
              <w:pStyle w:val="p0"/>
              <w:spacing w:line="260" w:lineRule="atLeast"/>
              <w:jc w:val="center"/>
              <w:rPr>
                <w:rFonts w:ascii="宋体" w:hAnsi="宋体"/>
                <w:color w:val="000000"/>
                <w:sz w:val="18"/>
                <w:szCs w:val="18"/>
              </w:rPr>
            </w:pPr>
          </w:p>
        </w:tc>
      </w:tr>
      <w:tr w:rsidR="007F0E93">
        <w:trPr>
          <w:trHeight w:val="23"/>
        </w:trPr>
        <w:tc>
          <w:tcPr>
            <w:tcW w:w="817" w:type="dxa"/>
            <w:gridSpan w:val="2"/>
            <w:vMerge/>
            <w:vAlign w:val="center"/>
          </w:tcPr>
          <w:p w:rsidR="007F0E93" w:rsidRDefault="007F0E93">
            <w:pPr>
              <w:rPr>
                <w:rFonts w:ascii="宋体" w:hAnsi="宋体"/>
                <w:color w:val="000000"/>
                <w:sz w:val="18"/>
                <w:szCs w:val="18"/>
              </w:rPr>
            </w:pPr>
          </w:p>
        </w:tc>
        <w:tc>
          <w:tcPr>
            <w:tcW w:w="992" w:type="dxa"/>
            <w:vMerge/>
            <w:vAlign w:val="center"/>
          </w:tcPr>
          <w:p w:rsidR="007F0E93" w:rsidRDefault="007F0E93">
            <w:pPr>
              <w:rPr>
                <w:rFonts w:ascii="宋体" w:hAnsi="宋体"/>
                <w:color w:val="000000"/>
                <w:sz w:val="18"/>
                <w:szCs w:val="18"/>
              </w:rPr>
            </w:pPr>
          </w:p>
        </w:tc>
        <w:tc>
          <w:tcPr>
            <w:tcW w:w="1134"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SYSG2-3-11</w:t>
            </w:r>
          </w:p>
        </w:tc>
        <w:tc>
          <w:tcPr>
            <w:tcW w:w="3119" w:type="dxa"/>
            <w:vAlign w:val="center"/>
          </w:tcPr>
          <w:p w:rsidR="007F0E93" w:rsidRDefault="006C414C">
            <w:pPr>
              <w:pStyle w:val="p0"/>
              <w:spacing w:line="260" w:lineRule="atLeast"/>
              <w:jc w:val="left"/>
              <w:rPr>
                <w:rFonts w:ascii="宋体" w:hAnsi="宋体"/>
                <w:color w:val="000000"/>
                <w:sz w:val="18"/>
                <w:szCs w:val="18"/>
              </w:rPr>
            </w:pPr>
            <w:r>
              <w:rPr>
                <w:rFonts w:ascii="宋体" w:hAnsi="宋体" w:hint="eastAsia"/>
                <w:color w:val="000000"/>
                <w:sz w:val="18"/>
                <w:szCs w:val="18"/>
              </w:rPr>
              <w:t>内业资料造假</w:t>
            </w:r>
          </w:p>
        </w:tc>
        <w:tc>
          <w:tcPr>
            <w:tcW w:w="1418"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2分/次</w:t>
            </w:r>
          </w:p>
        </w:tc>
        <w:tc>
          <w:tcPr>
            <w:tcW w:w="1700" w:type="dxa"/>
            <w:vAlign w:val="center"/>
          </w:tcPr>
          <w:p w:rsidR="007F0E93" w:rsidRDefault="007F0E93">
            <w:pPr>
              <w:pStyle w:val="p0"/>
              <w:spacing w:line="260" w:lineRule="atLeast"/>
              <w:jc w:val="center"/>
              <w:rPr>
                <w:rFonts w:ascii="宋体" w:hAnsi="宋体"/>
                <w:color w:val="000000"/>
                <w:sz w:val="18"/>
                <w:szCs w:val="18"/>
              </w:rPr>
            </w:pPr>
          </w:p>
        </w:tc>
      </w:tr>
      <w:tr w:rsidR="007F0E93">
        <w:trPr>
          <w:trHeight w:val="23"/>
        </w:trPr>
        <w:tc>
          <w:tcPr>
            <w:tcW w:w="817" w:type="dxa"/>
            <w:gridSpan w:val="2"/>
            <w:vMerge/>
            <w:vAlign w:val="center"/>
          </w:tcPr>
          <w:p w:rsidR="007F0E93" w:rsidRDefault="007F0E93">
            <w:pPr>
              <w:rPr>
                <w:rFonts w:ascii="宋体" w:hAnsi="宋体"/>
                <w:color w:val="000000"/>
                <w:sz w:val="18"/>
                <w:szCs w:val="18"/>
              </w:rPr>
            </w:pPr>
          </w:p>
        </w:tc>
        <w:tc>
          <w:tcPr>
            <w:tcW w:w="992" w:type="dxa"/>
            <w:vMerge/>
            <w:vAlign w:val="center"/>
          </w:tcPr>
          <w:p w:rsidR="007F0E93" w:rsidRDefault="007F0E93">
            <w:pPr>
              <w:rPr>
                <w:rFonts w:ascii="宋体" w:hAnsi="宋体"/>
                <w:color w:val="000000"/>
                <w:sz w:val="18"/>
                <w:szCs w:val="18"/>
              </w:rPr>
            </w:pPr>
          </w:p>
        </w:tc>
        <w:tc>
          <w:tcPr>
            <w:tcW w:w="1134"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SYSG2-3-12</w:t>
            </w:r>
          </w:p>
        </w:tc>
        <w:tc>
          <w:tcPr>
            <w:tcW w:w="3119" w:type="dxa"/>
            <w:vAlign w:val="center"/>
          </w:tcPr>
          <w:p w:rsidR="007F0E93" w:rsidRDefault="006C414C">
            <w:pPr>
              <w:pStyle w:val="p0"/>
              <w:spacing w:line="260" w:lineRule="atLeast"/>
              <w:jc w:val="left"/>
              <w:rPr>
                <w:rFonts w:ascii="宋体" w:hAnsi="宋体"/>
                <w:color w:val="000000"/>
                <w:sz w:val="18"/>
                <w:szCs w:val="18"/>
              </w:rPr>
            </w:pPr>
            <w:r>
              <w:rPr>
                <w:rFonts w:ascii="宋体" w:hAnsi="宋体" w:hint="eastAsia"/>
                <w:color w:val="000000"/>
                <w:sz w:val="18"/>
                <w:szCs w:val="18"/>
              </w:rPr>
              <w:t>因施工原因造成工程进度滞后于合同工期</w:t>
            </w:r>
          </w:p>
        </w:tc>
        <w:tc>
          <w:tcPr>
            <w:tcW w:w="1418"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2分</w:t>
            </w:r>
          </w:p>
        </w:tc>
        <w:tc>
          <w:tcPr>
            <w:tcW w:w="1700" w:type="dxa"/>
            <w:vAlign w:val="center"/>
          </w:tcPr>
          <w:p w:rsidR="007F0E93" w:rsidRDefault="007F0E93">
            <w:pPr>
              <w:pStyle w:val="p0"/>
              <w:spacing w:line="260" w:lineRule="atLeast"/>
              <w:jc w:val="center"/>
              <w:rPr>
                <w:rFonts w:ascii="宋体" w:hAnsi="宋体"/>
                <w:color w:val="000000"/>
                <w:sz w:val="18"/>
                <w:szCs w:val="18"/>
              </w:rPr>
            </w:pPr>
          </w:p>
        </w:tc>
      </w:tr>
      <w:tr w:rsidR="007F0E93">
        <w:trPr>
          <w:trHeight w:val="23"/>
        </w:trPr>
        <w:tc>
          <w:tcPr>
            <w:tcW w:w="817" w:type="dxa"/>
            <w:gridSpan w:val="2"/>
            <w:vMerge/>
            <w:vAlign w:val="center"/>
          </w:tcPr>
          <w:p w:rsidR="007F0E93" w:rsidRDefault="007F0E93">
            <w:pPr>
              <w:rPr>
                <w:rFonts w:ascii="宋体" w:hAnsi="宋体"/>
                <w:color w:val="000000"/>
                <w:sz w:val="18"/>
                <w:szCs w:val="18"/>
              </w:rPr>
            </w:pPr>
          </w:p>
        </w:tc>
        <w:tc>
          <w:tcPr>
            <w:tcW w:w="992" w:type="dxa"/>
            <w:vMerge/>
            <w:vAlign w:val="center"/>
          </w:tcPr>
          <w:p w:rsidR="007F0E93" w:rsidRDefault="007F0E93">
            <w:pPr>
              <w:rPr>
                <w:rFonts w:ascii="宋体" w:hAnsi="宋体"/>
                <w:color w:val="000000"/>
                <w:sz w:val="18"/>
                <w:szCs w:val="18"/>
              </w:rPr>
            </w:pPr>
          </w:p>
        </w:tc>
        <w:tc>
          <w:tcPr>
            <w:tcW w:w="1134"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SYSG2-3-13</w:t>
            </w:r>
          </w:p>
        </w:tc>
        <w:tc>
          <w:tcPr>
            <w:tcW w:w="3119" w:type="dxa"/>
            <w:vAlign w:val="center"/>
          </w:tcPr>
          <w:p w:rsidR="007F0E93" w:rsidRDefault="006C414C">
            <w:pPr>
              <w:pStyle w:val="p0"/>
              <w:spacing w:line="260" w:lineRule="atLeast"/>
              <w:jc w:val="left"/>
              <w:rPr>
                <w:rFonts w:ascii="宋体" w:hAnsi="宋体"/>
                <w:color w:val="000000"/>
                <w:sz w:val="18"/>
                <w:szCs w:val="18"/>
              </w:rPr>
            </w:pPr>
            <w:r>
              <w:rPr>
                <w:rFonts w:ascii="宋体" w:hAnsi="宋体" w:hint="eastAsia"/>
                <w:color w:val="000000"/>
                <w:sz w:val="18"/>
                <w:szCs w:val="18"/>
              </w:rPr>
              <w:t>不履行保修义务或者拖延履行保修义务</w:t>
            </w:r>
          </w:p>
        </w:tc>
        <w:tc>
          <w:tcPr>
            <w:tcW w:w="1418"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3分</w:t>
            </w:r>
          </w:p>
        </w:tc>
        <w:tc>
          <w:tcPr>
            <w:tcW w:w="1700" w:type="dxa"/>
            <w:vAlign w:val="center"/>
          </w:tcPr>
          <w:p w:rsidR="007F0E93" w:rsidRDefault="007F0E93">
            <w:pPr>
              <w:pStyle w:val="p0"/>
              <w:spacing w:line="260" w:lineRule="atLeast"/>
              <w:jc w:val="center"/>
              <w:rPr>
                <w:rFonts w:ascii="宋体" w:hAnsi="宋体"/>
                <w:color w:val="000000"/>
                <w:sz w:val="18"/>
                <w:szCs w:val="18"/>
              </w:rPr>
            </w:pPr>
          </w:p>
        </w:tc>
      </w:tr>
      <w:tr w:rsidR="007F0E93">
        <w:trPr>
          <w:trHeight w:val="23"/>
        </w:trPr>
        <w:tc>
          <w:tcPr>
            <w:tcW w:w="817" w:type="dxa"/>
            <w:gridSpan w:val="2"/>
            <w:vMerge/>
            <w:vAlign w:val="center"/>
          </w:tcPr>
          <w:p w:rsidR="007F0E93" w:rsidRDefault="007F0E93">
            <w:pPr>
              <w:rPr>
                <w:rFonts w:ascii="宋体" w:hAnsi="宋体"/>
                <w:color w:val="000000"/>
                <w:sz w:val="18"/>
                <w:szCs w:val="18"/>
              </w:rPr>
            </w:pPr>
          </w:p>
        </w:tc>
        <w:tc>
          <w:tcPr>
            <w:tcW w:w="992" w:type="dxa"/>
            <w:vMerge/>
            <w:vAlign w:val="center"/>
          </w:tcPr>
          <w:p w:rsidR="007F0E93" w:rsidRDefault="007F0E93">
            <w:pPr>
              <w:rPr>
                <w:rFonts w:ascii="宋体" w:hAnsi="宋体"/>
                <w:color w:val="000000"/>
                <w:sz w:val="18"/>
                <w:szCs w:val="18"/>
              </w:rPr>
            </w:pPr>
          </w:p>
        </w:tc>
        <w:tc>
          <w:tcPr>
            <w:tcW w:w="1134"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SYSG2-3-14</w:t>
            </w:r>
          </w:p>
        </w:tc>
        <w:tc>
          <w:tcPr>
            <w:tcW w:w="3119" w:type="dxa"/>
            <w:vAlign w:val="center"/>
          </w:tcPr>
          <w:p w:rsidR="007F0E93" w:rsidRDefault="006C414C">
            <w:pPr>
              <w:pStyle w:val="p0"/>
              <w:spacing w:line="260" w:lineRule="atLeast"/>
              <w:jc w:val="left"/>
              <w:rPr>
                <w:rFonts w:ascii="宋体" w:hAnsi="宋体"/>
                <w:color w:val="000000"/>
                <w:sz w:val="18"/>
                <w:szCs w:val="18"/>
              </w:rPr>
            </w:pPr>
            <w:r>
              <w:rPr>
                <w:rFonts w:ascii="宋体" w:hAnsi="宋体" w:hint="eastAsia"/>
                <w:color w:val="000000"/>
                <w:sz w:val="18"/>
                <w:szCs w:val="18"/>
              </w:rPr>
              <w:t>挪用工程款</w:t>
            </w:r>
          </w:p>
        </w:tc>
        <w:tc>
          <w:tcPr>
            <w:tcW w:w="1418"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3分/次</w:t>
            </w:r>
          </w:p>
        </w:tc>
        <w:tc>
          <w:tcPr>
            <w:tcW w:w="1700" w:type="dxa"/>
            <w:vAlign w:val="center"/>
          </w:tcPr>
          <w:p w:rsidR="007F0E93" w:rsidRDefault="007F0E93">
            <w:pPr>
              <w:pStyle w:val="p0"/>
              <w:spacing w:line="260" w:lineRule="atLeast"/>
              <w:jc w:val="center"/>
              <w:rPr>
                <w:rFonts w:ascii="宋体" w:hAnsi="宋体"/>
                <w:color w:val="000000"/>
                <w:sz w:val="18"/>
                <w:szCs w:val="18"/>
              </w:rPr>
            </w:pPr>
          </w:p>
        </w:tc>
      </w:tr>
      <w:tr w:rsidR="007F0E93">
        <w:trPr>
          <w:trHeight w:val="23"/>
        </w:trPr>
        <w:tc>
          <w:tcPr>
            <w:tcW w:w="817" w:type="dxa"/>
            <w:gridSpan w:val="2"/>
            <w:vMerge/>
            <w:vAlign w:val="center"/>
          </w:tcPr>
          <w:p w:rsidR="007F0E93" w:rsidRDefault="007F0E93">
            <w:pPr>
              <w:rPr>
                <w:rFonts w:ascii="宋体" w:hAnsi="宋体"/>
                <w:color w:val="000000"/>
                <w:sz w:val="18"/>
                <w:szCs w:val="18"/>
              </w:rPr>
            </w:pPr>
          </w:p>
        </w:tc>
        <w:tc>
          <w:tcPr>
            <w:tcW w:w="992" w:type="dxa"/>
            <w:vMerge/>
            <w:vAlign w:val="center"/>
          </w:tcPr>
          <w:p w:rsidR="007F0E93" w:rsidRDefault="007F0E93">
            <w:pPr>
              <w:rPr>
                <w:rFonts w:ascii="宋体" w:hAnsi="宋体"/>
                <w:color w:val="000000"/>
                <w:sz w:val="18"/>
                <w:szCs w:val="18"/>
              </w:rPr>
            </w:pPr>
          </w:p>
        </w:tc>
        <w:tc>
          <w:tcPr>
            <w:tcW w:w="1134"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SYSG2-3-15</w:t>
            </w:r>
          </w:p>
        </w:tc>
        <w:tc>
          <w:tcPr>
            <w:tcW w:w="3119" w:type="dxa"/>
            <w:vAlign w:val="center"/>
          </w:tcPr>
          <w:p w:rsidR="007F0E93" w:rsidRDefault="006C414C">
            <w:pPr>
              <w:pStyle w:val="p0"/>
              <w:spacing w:line="260" w:lineRule="atLeast"/>
              <w:jc w:val="left"/>
              <w:rPr>
                <w:rFonts w:ascii="宋体" w:hAnsi="宋体"/>
                <w:color w:val="000000"/>
                <w:sz w:val="18"/>
                <w:szCs w:val="18"/>
              </w:rPr>
            </w:pPr>
            <w:r>
              <w:rPr>
                <w:rFonts w:ascii="宋体" w:hAnsi="宋体" w:hint="eastAsia"/>
                <w:color w:val="000000"/>
                <w:sz w:val="18"/>
                <w:szCs w:val="18"/>
              </w:rPr>
              <w:t>未按规定配备质量管理人员</w:t>
            </w:r>
          </w:p>
        </w:tc>
        <w:tc>
          <w:tcPr>
            <w:tcW w:w="1418"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1分/人次</w:t>
            </w:r>
          </w:p>
        </w:tc>
        <w:tc>
          <w:tcPr>
            <w:tcW w:w="1700" w:type="dxa"/>
            <w:vAlign w:val="center"/>
          </w:tcPr>
          <w:p w:rsidR="007F0E93" w:rsidRDefault="007F0E93">
            <w:pPr>
              <w:pStyle w:val="p0"/>
              <w:spacing w:line="260" w:lineRule="atLeast"/>
              <w:jc w:val="center"/>
              <w:rPr>
                <w:rFonts w:ascii="宋体" w:hAnsi="宋体"/>
                <w:color w:val="000000"/>
                <w:sz w:val="18"/>
                <w:szCs w:val="18"/>
              </w:rPr>
            </w:pPr>
          </w:p>
        </w:tc>
      </w:tr>
      <w:tr w:rsidR="007F0E93">
        <w:trPr>
          <w:trHeight w:val="23"/>
        </w:trPr>
        <w:tc>
          <w:tcPr>
            <w:tcW w:w="817" w:type="dxa"/>
            <w:gridSpan w:val="2"/>
            <w:vMerge/>
            <w:vAlign w:val="center"/>
          </w:tcPr>
          <w:p w:rsidR="007F0E93" w:rsidRDefault="007F0E93">
            <w:pPr>
              <w:rPr>
                <w:rFonts w:ascii="宋体" w:hAnsi="宋体"/>
                <w:color w:val="000000"/>
                <w:sz w:val="18"/>
                <w:szCs w:val="18"/>
              </w:rPr>
            </w:pPr>
          </w:p>
        </w:tc>
        <w:tc>
          <w:tcPr>
            <w:tcW w:w="992" w:type="dxa"/>
            <w:vMerge/>
            <w:vAlign w:val="center"/>
          </w:tcPr>
          <w:p w:rsidR="007F0E93" w:rsidRDefault="007F0E93">
            <w:pPr>
              <w:rPr>
                <w:rFonts w:ascii="宋体" w:hAnsi="宋体"/>
                <w:color w:val="000000"/>
                <w:sz w:val="18"/>
                <w:szCs w:val="18"/>
              </w:rPr>
            </w:pPr>
          </w:p>
        </w:tc>
        <w:tc>
          <w:tcPr>
            <w:tcW w:w="1134"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SYSG2-3-16</w:t>
            </w:r>
          </w:p>
        </w:tc>
        <w:tc>
          <w:tcPr>
            <w:tcW w:w="3119" w:type="dxa"/>
            <w:vAlign w:val="center"/>
          </w:tcPr>
          <w:p w:rsidR="007F0E93" w:rsidRDefault="006C414C">
            <w:pPr>
              <w:pStyle w:val="p0"/>
              <w:spacing w:line="260" w:lineRule="atLeast"/>
              <w:jc w:val="left"/>
              <w:rPr>
                <w:rFonts w:ascii="宋体" w:hAnsi="宋体"/>
                <w:color w:val="000000"/>
                <w:sz w:val="18"/>
                <w:szCs w:val="18"/>
              </w:rPr>
            </w:pPr>
            <w:r>
              <w:rPr>
                <w:rFonts w:ascii="宋体" w:hAnsi="宋体" w:hint="eastAsia"/>
                <w:color w:val="000000"/>
                <w:sz w:val="18"/>
                <w:szCs w:val="18"/>
              </w:rPr>
              <w:t>分部、分项工程质量未经检验、评定或隐蔽工程等工序验收未经监理签认进入下道工序施工</w:t>
            </w:r>
          </w:p>
        </w:tc>
        <w:tc>
          <w:tcPr>
            <w:tcW w:w="1418"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2分/次</w:t>
            </w:r>
          </w:p>
        </w:tc>
        <w:tc>
          <w:tcPr>
            <w:tcW w:w="1700" w:type="dxa"/>
            <w:vAlign w:val="center"/>
          </w:tcPr>
          <w:p w:rsidR="007F0E93" w:rsidRDefault="007F0E93">
            <w:pPr>
              <w:pStyle w:val="p0"/>
              <w:spacing w:line="260" w:lineRule="atLeast"/>
              <w:jc w:val="center"/>
              <w:rPr>
                <w:rFonts w:ascii="宋体" w:hAnsi="宋体"/>
                <w:color w:val="000000"/>
                <w:sz w:val="18"/>
                <w:szCs w:val="18"/>
              </w:rPr>
            </w:pPr>
          </w:p>
        </w:tc>
      </w:tr>
      <w:tr w:rsidR="007F0E93">
        <w:trPr>
          <w:trHeight w:val="23"/>
        </w:trPr>
        <w:tc>
          <w:tcPr>
            <w:tcW w:w="817" w:type="dxa"/>
            <w:gridSpan w:val="2"/>
            <w:vMerge/>
            <w:vAlign w:val="center"/>
          </w:tcPr>
          <w:p w:rsidR="007F0E93" w:rsidRDefault="007F0E93">
            <w:pPr>
              <w:rPr>
                <w:rFonts w:ascii="宋体" w:hAnsi="宋体"/>
                <w:color w:val="000000"/>
                <w:sz w:val="18"/>
                <w:szCs w:val="18"/>
              </w:rPr>
            </w:pPr>
          </w:p>
        </w:tc>
        <w:tc>
          <w:tcPr>
            <w:tcW w:w="992" w:type="dxa"/>
            <w:vMerge/>
            <w:vAlign w:val="center"/>
          </w:tcPr>
          <w:p w:rsidR="007F0E93" w:rsidRDefault="007F0E93">
            <w:pPr>
              <w:rPr>
                <w:rFonts w:ascii="宋体" w:hAnsi="宋体"/>
                <w:color w:val="000000"/>
                <w:sz w:val="18"/>
                <w:szCs w:val="18"/>
              </w:rPr>
            </w:pPr>
          </w:p>
        </w:tc>
        <w:tc>
          <w:tcPr>
            <w:tcW w:w="1134"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SYSG2-3-17</w:t>
            </w:r>
          </w:p>
        </w:tc>
        <w:tc>
          <w:tcPr>
            <w:tcW w:w="3119" w:type="dxa"/>
            <w:vAlign w:val="center"/>
          </w:tcPr>
          <w:p w:rsidR="007F0E93" w:rsidRDefault="006C414C">
            <w:pPr>
              <w:pStyle w:val="p0"/>
              <w:spacing w:line="260" w:lineRule="atLeast"/>
              <w:jc w:val="left"/>
              <w:rPr>
                <w:rFonts w:ascii="宋体" w:hAnsi="宋体"/>
                <w:color w:val="000000"/>
                <w:sz w:val="18"/>
                <w:szCs w:val="18"/>
              </w:rPr>
            </w:pPr>
            <w:r>
              <w:rPr>
                <w:rFonts w:ascii="宋体" w:hAnsi="宋体" w:hint="eastAsia"/>
                <w:color w:val="000000"/>
                <w:sz w:val="18"/>
                <w:szCs w:val="18"/>
              </w:rPr>
              <w:t>未按照合同约定设立工地试验室或委托试验检测工作未经建设单位批准，工地试验室未经质监机构备案</w:t>
            </w:r>
          </w:p>
        </w:tc>
        <w:tc>
          <w:tcPr>
            <w:tcW w:w="1418"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2分/次</w:t>
            </w:r>
          </w:p>
        </w:tc>
        <w:tc>
          <w:tcPr>
            <w:tcW w:w="1700" w:type="dxa"/>
            <w:vAlign w:val="center"/>
          </w:tcPr>
          <w:p w:rsidR="007F0E93" w:rsidRDefault="007F0E93">
            <w:pPr>
              <w:pStyle w:val="p0"/>
              <w:spacing w:line="260" w:lineRule="atLeast"/>
              <w:jc w:val="center"/>
              <w:rPr>
                <w:rFonts w:ascii="宋体" w:hAnsi="宋体"/>
                <w:color w:val="000000"/>
                <w:sz w:val="18"/>
                <w:szCs w:val="18"/>
              </w:rPr>
            </w:pPr>
          </w:p>
        </w:tc>
      </w:tr>
      <w:tr w:rsidR="007F0E93">
        <w:trPr>
          <w:trHeight w:val="23"/>
        </w:trPr>
        <w:tc>
          <w:tcPr>
            <w:tcW w:w="817" w:type="dxa"/>
            <w:gridSpan w:val="2"/>
            <w:vMerge/>
            <w:vAlign w:val="center"/>
          </w:tcPr>
          <w:p w:rsidR="007F0E93" w:rsidRDefault="007F0E93">
            <w:pPr>
              <w:rPr>
                <w:rFonts w:ascii="宋体" w:hAnsi="宋体"/>
                <w:color w:val="000000"/>
                <w:sz w:val="18"/>
                <w:szCs w:val="18"/>
              </w:rPr>
            </w:pPr>
          </w:p>
        </w:tc>
        <w:tc>
          <w:tcPr>
            <w:tcW w:w="992" w:type="dxa"/>
            <w:vMerge/>
            <w:vAlign w:val="center"/>
          </w:tcPr>
          <w:p w:rsidR="007F0E93" w:rsidRDefault="007F0E93">
            <w:pPr>
              <w:rPr>
                <w:rFonts w:ascii="宋体" w:hAnsi="宋体"/>
                <w:color w:val="000000"/>
                <w:sz w:val="18"/>
                <w:szCs w:val="18"/>
              </w:rPr>
            </w:pPr>
          </w:p>
        </w:tc>
        <w:tc>
          <w:tcPr>
            <w:tcW w:w="1134"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SYSG2-3-18</w:t>
            </w:r>
          </w:p>
        </w:tc>
        <w:tc>
          <w:tcPr>
            <w:tcW w:w="3119" w:type="dxa"/>
            <w:vAlign w:val="center"/>
          </w:tcPr>
          <w:p w:rsidR="007F0E93" w:rsidRDefault="006C414C">
            <w:pPr>
              <w:pStyle w:val="p0"/>
              <w:spacing w:line="260" w:lineRule="atLeast"/>
              <w:jc w:val="left"/>
              <w:rPr>
                <w:rFonts w:ascii="宋体" w:hAnsi="宋体"/>
                <w:color w:val="000000"/>
                <w:sz w:val="18"/>
                <w:szCs w:val="18"/>
              </w:rPr>
            </w:pPr>
            <w:r>
              <w:rPr>
                <w:rFonts w:ascii="宋体" w:hAnsi="宋体" w:hint="eastAsia"/>
                <w:color w:val="000000"/>
                <w:sz w:val="18"/>
                <w:szCs w:val="18"/>
              </w:rPr>
              <w:t>无正当理由不服从业主同意协调组织管理</w:t>
            </w:r>
          </w:p>
        </w:tc>
        <w:tc>
          <w:tcPr>
            <w:tcW w:w="1418"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2分/次</w:t>
            </w:r>
          </w:p>
        </w:tc>
        <w:tc>
          <w:tcPr>
            <w:tcW w:w="1700" w:type="dxa"/>
            <w:vAlign w:val="center"/>
          </w:tcPr>
          <w:p w:rsidR="007F0E93" w:rsidRDefault="007F0E93">
            <w:pPr>
              <w:pStyle w:val="p0"/>
              <w:spacing w:line="260" w:lineRule="atLeast"/>
              <w:jc w:val="center"/>
              <w:rPr>
                <w:rFonts w:ascii="宋体" w:hAnsi="宋体"/>
                <w:color w:val="000000"/>
                <w:sz w:val="18"/>
                <w:szCs w:val="18"/>
              </w:rPr>
            </w:pPr>
          </w:p>
        </w:tc>
      </w:tr>
      <w:tr w:rsidR="007F0E93">
        <w:trPr>
          <w:trHeight w:val="23"/>
        </w:trPr>
        <w:tc>
          <w:tcPr>
            <w:tcW w:w="817" w:type="dxa"/>
            <w:gridSpan w:val="2"/>
            <w:vMerge/>
            <w:vAlign w:val="center"/>
          </w:tcPr>
          <w:p w:rsidR="007F0E93" w:rsidRDefault="007F0E93">
            <w:pPr>
              <w:rPr>
                <w:rFonts w:ascii="宋体" w:hAnsi="宋体"/>
                <w:color w:val="000000"/>
                <w:sz w:val="18"/>
                <w:szCs w:val="18"/>
              </w:rPr>
            </w:pPr>
          </w:p>
        </w:tc>
        <w:tc>
          <w:tcPr>
            <w:tcW w:w="992" w:type="dxa"/>
            <w:vMerge/>
            <w:vAlign w:val="center"/>
          </w:tcPr>
          <w:p w:rsidR="007F0E93" w:rsidRDefault="007F0E93">
            <w:pPr>
              <w:rPr>
                <w:rFonts w:ascii="宋体" w:hAnsi="宋体"/>
                <w:color w:val="000000"/>
                <w:sz w:val="18"/>
                <w:szCs w:val="18"/>
              </w:rPr>
            </w:pPr>
          </w:p>
        </w:tc>
        <w:tc>
          <w:tcPr>
            <w:tcW w:w="1134"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SYSG2-3-19</w:t>
            </w:r>
          </w:p>
        </w:tc>
        <w:tc>
          <w:tcPr>
            <w:tcW w:w="3119" w:type="dxa"/>
            <w:vAlign w:val="center"/>
          </w:tcPr>
          <w:p w:rsidR="007F0E93" w:rsidRDefault="006C414C">
            <w:pPr>
              <w:pStyle w:val="p0"/>
              <w:spacing w:line="260" w:lineRule="atLeast"/>
              <w:jc w:val="left"/>
              <w:rPr>
                <w:rFonts w:ascii="宋体" w:hAnsi="宋体"/>
                <w:color w:val="000000"/>
                <w:sz w:val="18"/>
                <w:szCs w:val="18"/>
              </w:rPr>
            </w:pPr>
            <w:r>
              <w:rPr>
                <w:rFonts w:ascii="宋体" w:hAnsi="宋体" w:hint="eastAsia"/>
                <w:color w:val="000000"/>
                <w:sz w:val="18"/>
                <w:szCs w:val="18"/>
              </w:rPr>
              <w:t>工程验收、结算资料提供不及时，影响工程整体验收</w:t>
            </w:r>
          </w:p>
        </w:tc>
        <w:tc>
          <w:tcPr>
            <w:tcW w:w="1418"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2分/次</w:t>
            </w:r>
          </w:p>
        </w:tc>
        <w:tc>
          <w:tcPr>
            <w:tcW w:w="1700" w:type="dxa"/>
            <w:vAlign w:val="center"/>
          </w:tcPr>
          <w:p w:rsidR="007F0E93" w:rsidRDefault="007F0E93">
            <w:pPr>
              <w:pStyle w:val="p0"/>
              <w:spacing w:line="260" w:lineRule="atLeast"/>
              <w:jc w:val="center"/>
              <w:rPr>
                <w:rFonts w:ascii="宋体" w:hAnsi="宋体"/>
                <w:color w:val="000000"/>
                <w:sz w:val="18"/>
                <w:szCs w:val="18"/>
              </w:rPr>
            </w:pPr>
          </w:p>
        </w:tc>
      </w:tr>
      <w:tr w:rsidR="007F0E93">
        <w:trPr>
          <w:trHeight w:val="23"/>
        </w:trPr>
        <w:tc>
          <w:tcPr>
            <w:tcW w:w="817" w:type="dxa"/>
            <w:gridSpan w:val="2"/>
            <w:vMerge/>
            <w:vAlign w:val="center"/>
          </w:tcPr>
          <w:p w:rsidR="007F0E93" w:rsidRDefault="007F0E93">
            <w:pPr>
              <w:rPr>
                <w:rFonts w:ascii="宋体" w:hAnsi="宋体"/>
                <w:color w:val="000000"/>
                <w:sz w:val="18"/>
                <w:szCs w:val="18"/>
              </w:rPr>
            </w:pPr>
          </w:p>
        </w:tc>
        <w:tc>
          <w:tcPr>
            <w:tcW w:w="992" w:type="dxa"/>
            <w:vMerge/>
            <w:vAlign w:val="center"/>
          </w:tcPr>
          <w:p w:rsidR="007F0E93" w:rsidRDefault="007F0E93">
            <w:pPr>
              <w:rPr>
                <w:rFonts w:ascii="宋体" w:hAnsi="宋体"/>
                <w:color w:val="000000"/>
                <w:sz w:val="18"/>
                <w:szCs w:val="18"/>
              </w:rPr>
            </w:pPr>
          </w:p>
        </w:tc>
        <w:tc>
          <w:tcPr>
            <w:tcW w:w="1134"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SYSG2-3-2</w:t>
            </w:r>
            <w:r>
              <w:rPr>
                <w:rFonts w:ascii="宋体" w:hAnsi="宋体"/>
                <w:color w:val="000000"/>
                <w:sz w:val="18"/>
                <w:szCs w:val="18"/>
              </w:rPr>
              <w:t>0</w:t>
            </w:r>
          </w:p>
        </w:tc>
        <w:tc>
          <w:tcPr>
            <w:tcW w:w="3119" w:type="dxa"/>
            <w:vAlign w:val="center"/>
          </w:tcPr>
          <w:p w:rsidR="007F0E93" w:rsidRDefault="006C414C">
            <w:pPr>
              <w:pStyle w:val="p0"/>
              <w:spacing w:line="260" w:lineRule="atLeast"/>
              <w:jc w:val="left"/>
              <w:rPr>
                <w:rFonts w:ascii="宋体" w:hAnsi="宋体"/>
                <w:color w:val="000000"/>
                <w:sz w:val="18"/>
                <w:szCs w:val="18"/>
              </w:rPr>
            </w:pPr>
            <w:r>
              <w:rPr>
                <w:rFonts w:ascii="宋体" w:hAnsi="宋体" w:hint="eastAsia"/>
                <w:color w:val="000000"/>
                <w:sz w:val="18"/>
                <w:szCs w:val="18"/>
              </w:rPr>
              <w:t>试验检测数据弄虚作假</w:t>
            </w:r>
          </w:p>
        </w:tc>
        <w:tc>
          <w:tcPr>
            <w:tcW w:w="1418"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5分/次</w:t>
            </w:r>
          </w:p>
        </w:tc>
        <w:tc>
          <w:tcPr>
            <w:tcW w:w="1700" w:type="dxa"/>
            <w:vAlign w:val="center"/>
          </w:tcPr>
          <w:p w:rsidR="007F0E93" w:rsidRDefault="007F0E93">
            <w:pPr>
              <w:pStyle w:val="p0"/>
              <w:spacing w:line="260" w:lineRule="atLeast"/>
              <w:jc w:val="center"/>
              <w:rPr>
                <w:rFonts w:ascii="宋体" w:hAnsi="宋体"/>
                <w:color w:val="000000"/>
                <w:sz w:val="18"/>
                <w:szCs w:val="18"/>
              </w:rPr>
            </w:pPr>
          </w:p>
        </w:tc>
      </w:tr>
      <w:tr w:rsidR="007F0E93">
        <w:trPr>
          <w:trHeight w:val="23"/>
        </w:trPr>
        <w:tc>
          <w:tcPr>
            <w:tcW w:w="817" w:type="dxa"/>
            <w:gridSpan w:val="2"/>
            <w:vMerge/>
            <w:vAlign w:val="center"/>
          </w:tcPr>
          <w:p w:rsidR="007F0E93" w:rsidRDefault="007F0E93">
            <w:pPr>
              <w:rPr>
                <w:rFonts w:ascii="宋体" w:hAnsi="宋体"/>
                <w:color w:val="000000"/>
                <w:sz w:val="18"/>
                <w:szCs w:val="18"/>
              </w:rPr>
            </w:pPr>
          </w:p>
        </w:tc>
        <w:tc>
          <w:tcPr>
            <w:tcW w:w="992" w:type="dxa"/>
            <w:vMerge/>
            <w:vAlign w:val="center"/>
          </w:tcPr>
          <w:p w:rsidR="007F0E93" w:rsidRDefault="007F0E93">
            <w:pPr>
              <w:rPr>
                <w:rFonts w:ascii="宋体" w:hAnsi="宋体"/>
                <w:color w:val="000000"/>
                <w:sz w:val="18"/>
                <w:szCs w:val="18"/>
              </w:rPr>
            </w:pPr>
          </w:p>
        </w:tc>
        <w:tc>
          <w:tcPr>
            <w:tcW w:w="1134"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SYSG2-3-2</w:t>
            </w:r>
            <w:r>
              <w:rPr>
                <w:rFonts w:ascii="宋体" w:hAnsi="宋体"/>
                <w:color w:val="000000"/>
                <w:sz w:val="18"/>
                <w:szCs w:val="18"/>
              </w:rPr>
              <w:t>1</w:t>
            </w:r>
          </w:p>
        </w:tc>
        <w:tc>
          <w:tcPr>
            <w:tcW w:w="3119" w:type="dxa"/>
            <w:vAlign w:val="center"/>
          </w:tcPr>
          <w:p w:rsidR="007F0E93" w:rsidRDefault="006C414C">
            <w:pPr>
              <w:pStyle w:val="p0"/>
              <w:spacing w:line="260" w:lineRule="atLeast"/>
              <w:jc w:val="left"/>
              <w:rPr>
                <w:rFonts w:ascii="宋体" w:hAnsi="宋体"/>
                <w:color w:val="000000"/>
                <w:sz w:val="18"/>
                <w:szCs w:val="18"/>
              </w:rPr>
            </w:pPr>
            <w:r>
              <w:rPr>
                <w:rFonts w:ascii="宋体" w:hAnsi="宋体" w:hint="eastAsia"/>
                <w:color w:val="000000"/>
                <w:sz w:val="18"/>
                <w:szCs w:val="18"/>
              </w:rPr>
              <w:t>违反行业淘汰和限制落后（质量）施工工艺、设备和材料规定的</w:t>
            </w:r>
          </w:p>
        </w:tc>
        <w:tc>
          <w:tcPr>
            <w:tcW w:w="1418"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2分/次</w:t>
            </w:r>
          </w:p>
        </w:tc>
        <w:tc>
          <w:tcPr>
            <w:tcW w:w="1700" w:type="dxa"/>
            <w:vAlign w:val="center"/>
          </w:tcPr>
          <w:p w:rsidR="007F0E93" w:rsidRDefault="007F0E93">
            <w:pPr>
              <w:pStyle w:val="p0"/>
              <w:spacing w:line="260" w:lineRule="atLeast"/>
              <w:jc w:val="center"/>
              <w:rPr>
                <w:rFonts w:ascii="宋体" w:hAnsi="宋体"/>
                <w:color w:val="000000"/>
                <w:sz w:val="18"/>
                <w:szCs w:val="18"/>
              </w:rPr>
            </w:pPr>
          </w:p>
        </w:tc>
      </w:tr>
      <w:tr w:rsidR="007F0E93">
        <w:trPr>
          <w:trHeight w:val="23"/>
        </w:trPr>
        <w:tc>
          <w:tcPr>
            <w:tcW w:w="817" w:type="dxa"/>
            <w:gridSpan w:val="2"/>
            <w:vMerge/>
            <w:vAlign w:val="center"/>
          </w:tcPr>
          <w:p w:rsidR="007F0E93" w:rsidRDefault="007F0E93">
            <w:pPr>
              <w:rPr>
                <w:rFonts w:ascii="宋体" w:hAnsi="宋体"/>
                <w:color w:val="000000"/>
                <w:sz w:val="18"/>
                <w:szCs w:val="18"/>
              </w:rPr>
            </w:pPr>
          </w:p>
        </w:tc>
        <w:tc>
          <w:tcPr>
            <w:tcW w:w="992" w:type="dxa"/>
            <w:vMerge/>
            <w:vAlign w:val="center"/>
          </w:tcPr>
          <w:p w:rsidR="007F0E93" w:rsidRDefault="007F0E93">
            <w:pPr>
              <w:rPr>
                <w:rFonts w:ascii="宋体" w:hAnsi="宋体"/>
                <w:color w:val="000000"/>
                <w:sz w:val="18"/>
                <w:szCs w:val="18"/>
              </w:rPr>
            </w:pPr>
          </w:p>
        </w:tc>
        <w:tc>
          <w:tcPr>
            <w:tcW w:w="1134" w:type="dxa"/>
          </w:tcPr>
          <w:p w:rsidR="007F0E93" w:rsidRDefault="006C414C">
            <w:pPr>
              <w:rPr>
                <w:rFonts w:ascii="宋体" w:hAnsi="宋体"/>
                <w:color w:val="000000"/>
                <w:sz w:val="18"/>
                <w:szCs w:val="18"/>
              </w:rPr>
            </w:pPr>
            <w:r>
              <w:rPr>
                <w:rFonts w:ascii="宋体" w:hAnsi="宋体" w:hint="eastAsia"/>
                <w:color w:val="000000"/>
                <w:sz w:val="18"/>
                <w:szCs w:val="18"/>
              </w:rPr>
              <w:t>SYSG2-3-22</w:t>
            </w:r>
          </w:p>
        </w:tc>
        <w:tc>
          <w:tcPr>
            <w:tcW w:w="3119" w:type="dxa"/>
            <w:vAlign w:val="center"/>
          </w:tcPr>
          <w:p w:rsidR="007F0E93" w:rsidRDefault="006C414C">
            <w:pPr>
              <w:jc w:val="left"/>
              <w:rPr>
                <w:rFonts w:ascii="宋体" w:hAnsi="宋体"/>
                <w:color w:val="000000"/>
                <w:sz w:val="18"/>
                <w:szCs w:val="18"/>
              </w:rPr>
            </w:pPr>
            <w:r>
              <w:rPr>
                <w:rFonts w:ascii="宋体" w:hAnsi="宋体" w:hint="eastAsia"/>
                <w:color w:val="000000"/>
                <w:sz w:val="18"/>
                <w:szCs w:val="18"/>
              </w:rPr>
              <w:t>工程变更弄虚作假</w:t>
            </w:r>
          </w:p>
        </w:tc>
        <w:tc>
          <w:tcPr>
            <w:tcW w:w="1418" w:type="dxa"/>
            <w:vAlign w:val="center"/>
          </w:tcPr>
          <w:p w:rsidR="007F0E93" w:rsidRDefault="006C414C">
            <w:pPr>
              <w:jc w:val="center"/>
              <w:rPr>
                <w:rFonts w:ascii="宋体" w:hAnsi="宋体"/>
                <w:color w:val="000000"/>
                <w:sz w:val="18"/>
                <w:szCs w:val="18"/>
              </w:rPr>
            </w:pPr>
            <w:r>
              <w:rPr>
                <w:rFonts w:ascii="宋体" w:hAnsi="宋体"/>
                <w:color w:val="000000"/>
                <w:sz w:val="18"/>
                <w:szCs w:val="18"/>
              </w:rPr>
              <w:t>6</w:t>
            </w:r>
            <w:r>
              <w:rPr>
                <w:rFonts w:ascii="宋体" w:hAnsi="宋体" w:hint="eastAsia"/>
                <w:color w:val="000000"/>
                <w:sz w:val="18"/>
                <w:szCs w:val="18"/>
              </w:rPr>
              <w:t>分/次</w:t>
            </w:r>
          </w:p>
        </w:tc>
        <w:tc>
          <w:tcPr>
            <w:tcW w:w="1700" w:type="dxa"/>
            <w:vAlign w:val="center"/>
          </w:tcPr>
          <w:p w:rsidR="007F0E93" w:rsidRDefault="007F0E93">
            <w:pPr>
              <w:pStyle w:val="p0"/>
              <w:spacing w:line="260" w:lineRule="atLeast"/>
              <w:jc w:val="center"/>
              <w:rPr>
                <w:rFonts w:ascii="宋体" w:hAnsi="宋体"/>
                <w:color w:val="000000"/>
                <w:sz w:val="18"/>
                <w:szCs w:val="18"/>
              </w:rPr>
            </w:pPr>
          </w:p>
        </w:tc>
      </w:tr>
      <w:tr w:rsidR="007F0E93">
        <w:trPr>
          <w:trHeight w:val="23"/>
        </w:trPr>
        <w:tc>
          <w:tcPr>
            <w:tcW w:w="817" w:type="dxa"/>
            <w:gridSpan w:val="2"/>
            <w:vMerge/>
            <w:vAlign w:val="center"/>
          </w:tcPr>
          <w:p w:rsidR="007F0E93" w:rsidRDefault="007F0E93">
            <w:pPr>
              <w:rPr>
                <w:rFonts w:ascii="宋体" w:hAnsi="宋体"/>
                <w:color w:val="000000"/>
                <w:sz w:val="18"/>
                <w:szCs w:val="18"/>
              </w:rPr>
            </w:pPr>
          </w:p>
        </w:tc>
        <w:tc>
          <w:tcPr>
            <w:tcW w:w="992" w:type="dxa"/>
            <w:vMerge/>
            <w:vAlign w:val="center"/>
          </w:tcPr>
          <w:p w:rsidR="007F0E93" w:rsidRDefault="007F0E93">
            <w:pPr>
              <w:rPr>
                <w:rFonts w:ascii="宋体" w:hAnsi="宋体"/>
                <w:color w:val="000000"/>
                <w:sz w:val="18"/>
                <w:szCs w:val="18"/>
              </w:rPr>
            </w:pPr>
          </w:p>
        </w:tc>
        <w:tc>
          <w:tcPr>
            <w:tcW w:w="1134" w:type="dxa"/>
          </w:tcPr>
          <w:p w:rsidR="007F0E93" w:rsidRDefault="006C414C">
            <w:pPr>
              <w:rPr>
                <w:rFonts w:ascii="宋体" w:hAnsi="宋体"/>
                <w:color w:val="000000"/>
                <w:sz w:val="18"/>
                <w:szCs w:val="18"/>
              </w:rPr>
            </w:pPr>
            <w:r>
              <w:rPr>
                <w:rFonts w:ascii="宋体" w:hAnsi="宋体" w:hint="eastAsia"/>
                <w:color w:val="000000"/>
                <w:sz w:val="18"/>
                <w:szCs w:val="18"/>
              </w:rPr>
              <w:t>SYSG2-3-23</w:t>
            </w:r>
          </w:p>
        </w:tc>
        <w:tc>
          <w:tcPr>
            <w:tcW w:w="3119" w:type="dxa"/>
            <w:vAlign w:val="center"/>
          </w:tcPr>
          <w:p w:rsidR="007F0E93" w:rsidRDefault="006C414C">
            <w:pPr>
              <w:jc w:val="left"/>
              <w:rPr>
                <w:rFonts w:ascii="宋体" w:hAnsi="宋体"/>
                <w:color w:val="000000"/>
                <w:sz w:val="18"/>
                <w:szCs w:val="18"/>
              </w:rPr>
            </w:pPr>
            <w:r>
              <w:rPr>
                <w:rFonts w:ascii="宋体" w:hAnsi="宋体" w:hint="eastAsia"/>
                <w:color w:val="000000"/>
                <w:sz w:val="18"/>
                <w:szCs w:val="18"/>
              </w:rPr>
              <w:t>虚假计量</w:t>
            </w:r>
          </w:p>
        </w:tc>
        <w:tc>
          <w:tcPr>
            <w:tcW w:w="1418" w:type="dxa"/>
            <w:vAlign w:val="center"/>
          </w:tcPr>
          <w:p w:rsidR="007F0E93" w:rsidRDefault="006C414C">
            <w:pPr>
              <w:jc w:val="center"/>
              <w:rPr>
                <w:rFonts w:ascii="宋体" w:hAnsi="宋体"/>
                <w:color w:val="000000"/>
                <w:sz w:val="18"/>
                <w:szCs w:val="18"/>
              </w:rPr>
            </w:pPr>
            <w:r>
              <w:rPr>
                <w:rFonts w:ascii="宋体" w:hAnsi="宋体"/>
                <w:color w:val="000000"/>
                <w:sz w:val="18"/>
                <w:szCs w:val="18"/>
              </w:rPr>
              <w:t>5</w:t>
            </w:r>
            <w:r>
              <w:rPr>
                <w:rFonts w:ascii="宋体" w:hAnsi="宋体" w:hint="eastAsia"/>
                <w:color w:val="000000"/>
                <w:sz w:val="18"/>
                <w:szCs w:val="18"/>
              </w:rPr>
              <w:t>分/次</w:t>
            </w:r>
          </w:p>
        </w:tc>
        <w:tc>
          <w:tcPr>
            <w:tcW w:w="1700" w:type="dxa"/>
            <w:vAlign w:val="center"/>
          </w:tcPr>
          <w:p w:rsidR="007F0E93" w:rsidRDefault="007F0E93">
            <w:pPr>
              <w:pStyle w:val="p0"/>
              <w:spacing w:line="260" w:lineRule="atLeast"/>
              <w:jc w:val="center"/>
              <w:rPr>
                <w:rFonts w:ascii="宋体" w:hAnsi="宋体"/>
                <w:color w:val="000000"/>
                <w:sz w:val="18"/>
                <w:szCs w:val="18"/>
              </w:rPr>
            </w:pPr>
          </w:p>
        </w:tc>
      </w:tr>
      <w:tr w:rsidR="007F0E93">
        <w:trPr>
          <w:trHeight w:val="23"/>
        </w:trPr>
        <w:tc>
          <w:tcPr>
            <w:tcW w:w="817" w:type="dxa"/>
            <w:gridSpan w:val="2"/>
            <w:vMerge/>
            <w:vAlign w:val="center"/>
          </w:tcPr>
          <w:p w:rsidR="007F0E93" w:rsidRDefault="007F0E93">
            <w:pPr>
              <w:rPr>
                <w:rFonts w:ascii="宋体" w:hAnsi="宋体"/>
                <w:color w:val="000000"/>
                <w:sz w:val="18"/>
                <w:szCs w:val="18"/>
              </w:rPr>
            </w:pPr>
          </w:p>
        </w:tc>
        <w:tc>
          <w:tcPr>
            <w:tcW w:w="992" w:type="dxa"/>
            <w:vMerge/>
            <w:vAlign w:val="center"/>
          </w:tcPr>
          <w:p w:rsidR="007F0E93" w:rsidRDefault="007F0E93">
            <w:pPr>
              <w:rPr>
                <w:rFonts w:ascii="宋体" w:hAnsi="宋体"/>
                <w:color w:val="000000"/>
                <w:sz w:val="18"/>
                <w:szCs w:val="18"/>
              </w:rPr>
            </w:pPr>
          </w:p>
        </w:tc>
        <w:tc>
          <w:tcPr>
            <w:tcW w:w="1134" w:type="dxa"/>
          </w:tcPr>
          <w:p w:rsidR="007F0E93" w:rsidRDefault="006C414C">
            <w:pPr>
              <w:rPr>
                <w:rFonts w:ascii="宋体" w:hAnsi="宋体"/>
                <w:color w:val="000000"/>
                <w:sz w:val="18"/>
                <w:szCs w:val="18"/>
              </w:rPr>
            </w:pPr>
            <w:r>
              <w:rPr>
                <w:rFonts w:ascii="宋体" w:hAnsi="宋体" w:hint="eastAsia"/>
                <w:color w:val="000000"/>
                <w:sz w:val="18"/>
                <w:szCs w:val="18"/>
              </w:rPr>
              <w:t>SYSG2-3-24</w:t>
            </w:r>
          </w:p>
        </w:tc>
        <w:tc>
          <w:tcPr>
            <w:tcW w:w="3119" w:type="dxa"/>
            <w:vAlign w:val="center"/>
          </w:tcPr>
          <w:p w:rsidR="007F0E93" w:rsidRDefault="006C414C">
            <w:pPr>
              <w:jc w:val="left"/>
              <w:rPr>
                <w:rFonts w:ascii="宋体" w:hAnsi="宋体"/>
                <w:color w:val="000000"/>
                <w:sz w:val="18"/>
                <w:szCs w:val="18"/>
              </w:rPr>
            </w:pPr>
            <w:r>
              <w:rPr>
                <w:rFonts w:ascii="宋体" w:hAnsi="宋体" w:hint="eastAsia"/>
                <w:color w:val="000000"/>
                <w:sz w:val="18"/>
                <w:szCs w:val="18"/>
              </w:rPr>
              <w:t>造价管理台账不完备</w:t>
            </w:r>
          </w:p>
        </w:tc>
        <w:tc>
          <w:tcPr>
            <w:tcW w:w="1418" w:type="dxa"/>
            <w:vAlign w:val="center"/>
          </w:tcPr>
          <w:p w:rsidR="007F0E93" w:rsidRDefault="006C414C">
            <w:pPr>
              <w:jc w:val="center"/>
              <w:rPr>
                <w:rFonts w:ascii="宋体" w:hAnsi="宋体"/>
                <w:color w:val="000000"/>
                <w:sz w:val="18"/>
                <w:szCs w:val="18"/>
              </w:rPr>
            </w:pPr>
            <w:r>
              <w:rPr>
                <w:rFonts w:ascii="宋体" w:hAnsi="宋体"/>
                <w:color w:val="000000"/>
                <w:sz w:val="18"/>
                <w:szCs w:val="18"/>
              </w:rPr>
              <w:t>1</w:t>
            </w:r>
            <w:r>
              <w:rPr>
                <w:rFonts w:ascii="宋体" w:hAnsi="宋体" w:hint="eastAsia"/>
                <w:color w:val="000000"/>
                <w:sz w:val="18"/>
                <w:szCs w:val="18"/>
              </w:rPr>
              <w:t>分/项</w:t>
            </w:r>
          </w:p>
        </w:tc>
        <w:tc>
          <w:tcPr>
            <w:tcW w:w="1700" w:type="dxa"/>
            <w:vAlign w:val="center"/>
          </w:tcPr>
          <w:p w:rsidR="007F0E93" w:rsidRDefault="007F0E93">
            <w:pPr>
              <w:pStyle w:val="p0"/>
              <w:spacing w:line="260" w:lineRule="atLeast"/>
              <w:jc w:val="center"/>
              <w:rPr>
                <w:rFonts w:ascii="宋体" w:hAnsi="宋体"/>
                <w:color w:val="000000"/>
                <w:sz w:val="18"/>
                <w:szCs w:val="18"/>
              </w:rPr>
            </w:pPr>
          </w:p>
        </w:tc>
      </w:tr>
      <w:tr w:rsidR="007F0E93">
        <w:trPr>
          <w:trHeight w:val="23"/>
        </w:trPr>
        <w:tc>
          <w:tcPr>
            <w:tcW w:w="817" w:type="dxa"/>
            <w:gridSpan w:val="2"/>
            <w:vMerge/>
            <w:vAlign w:val="center"/>
          </w:tcPr>
          <w:p w:rsidR="007F0E93" w:rsidRDefault="007F0E93">
            <w:pPr>
              <w:rPr>
                <w:rFonts w:ascii="宋体" w:hAnsi="宋体"/>
                <w:color w:val="000000"/>
                <w:sz w:val="18"/>
                <w:szCs w:val="18"/>
              </w:rPr>
            </w:pPr>
          </w:p>
        </w:tc>
        <w:tc>
          <w:tcPr>
            <w:tcW w:w="992" w:type="dxa"/>
            <w:vMerge w:val="restart"/>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安全生产（满分20分，扣完为止。行为代码SYSG2-4）</w:t>
            </w:r>
          </w:p>
        </w:tc>
        <w:tc>
          <w:tcPr>
            <w:tcW w:w="1134"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SYSG2-4-1</w:t>
            </w:r>
          </w:p>
        </w:tc>
        <w:tc>
          <w:tcPr>
            <w:tcW w:w="3119"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发生较大安全生产责任事故</w:t>
            </w:r>
          </w:p>
        </w:tc>
        <w:tc>
          <w:tcPr>
            <w:tcW w:w="1418"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15分/次</w:t>
            </w:r>
          </w:p>
        </w:tc>
        <w:tc>
          <w:tcPr>
            <w:tcW w:w="1700" w:type="dxa"/>
            <w:vAlign w:val="center"/>
          </w:tcPr>
          <w:p w:rsidR="007F0E93" w:rsidRDefault="007F0E93">
            <w:pPr>
              <w:pStyle w:val="p0"/>
              <w:spacing w:line="20" w:lineRule="atLeast"/>
              <w:rPr>
                <w:rFonts w:ascii="宋体" w:hAnsi="宋体"/>
                <w:color w:val="000000"/>
                <w:sz w:val="15"/>
                <w:szCs w:val="15"/>
              </w:rPr>
            </w:pPr>
          </w:p>
        </w:tc>
      </w:tr>
      <w:tr w:rsidR="007F0E93">
        <w:trPr>
          <w:trHeight w:val="23"/>
        </w:trPr>
        <w:tc>
          <w:tcPr>
            <w:tcW w:w="817" w:type="dxa"/>
            <w:gridSpan w:val="2"/>
            <w:vMerge/>
            <w:vAlign w:val="center"/>
          </w:tcPr>
          <w:p w:rsidR="007F0E93" w:rsidRDefault="007F0E93">
            <w:pPr>
              <w:rPr>
                <w:rFonts w:ascii="宋体" w:hAnsi="宋体"/>
                <w:color w:val="000000"/>
                <w:sz w:val="18"/>
                <w:szCs w:val="18"/>
              </w:rPr>
            </w:pPr>
          </w:p>
        </w:tc>
        <w:tc>
          <w:tcPr>
            <w:tcW w:w="992" w:type="dxa"/>
            <w:vMerge/>
            <w:vAlign w:val="center"/>
          </w:tcPr>
          <w:p w:rsidR="007F0E93" w:rsidRDefault="007F0E93">
            <w:pPr>
              <w:rPr>
                <w:rFonts w:ascii="宋体" w:hAnsi="宋体"/>
                <w:color w:val="000000"/>
                <w:sz w:val="18"/>
                <w:szCs w:val="18"/>
              </w:rPr>
            </w:pPr>
          </w:p>
        </w:tc>
        <w:tc>
          <w:tcPr>
            <w:tcW w:w="1134"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SYSG2-4-2</w:t>
            </w:r>
          </w:p>
        </w:tc>
        <w:tc>
          <w:tcPr>
            <w:tcW w:w="3119"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发生一般安全生产责任事故</w:t>
            </w:r>
          </w:p>
        </w:tc>
        <w:tc>
          <w:tcPr>
            <w:tcW w:w="1418"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10分/次</w:t>
            </w:r>
          </w:p>
        </w:tc>
        <w:tc>
          <w:tcPr>
            <w:tcW w:w="1700" w:type="dxa"/>
            <w:vAlign w:val="center"/>
          </w:tcPr>
          <w:p w:rsidR="007F0E93" w:rsidRDefault="007F0E93">
            <w:pPr>
              <w:pStyle w:val="p0"/>
              <w:spacing w:line="20" w:lineRule="atLeast"/>
              <w:rPr>
                <w:rFonts w:ascii="宋体" w:hAnsi="宋体"/>
                <w:color w:val="000000"/>
                <w:sz w:val="15"/>
                <w:szCs w:val="15"/>
              </w:rPr>
            </w:pPr>
          </w:p>
        </w:tc>
      </w:tr>
      <w:tr w:rsidR="007F0E93">
        <w:trPr>
          <w:trHeight w:val="23"/>
        </w:trPr>
        <w:tc>
          <w:tcPr>
            <w:tcW w:w="817" w:type="dxa"/>
            <w:gridSpan w:val="2"/>
            <w:vMerge/>
            <w:vAlign w:val="center"/>
          </w:tcPr>
          <w:p w:rsidR="007F0E93" w:rsidRDefault="007F0E93">
            <w:pPr>
              <w:rPr>
                <w:rFonts w:ascii="宋体" w:hAnsi="宋体"/>
                <w:color w:val="000000"/>
                <w:sz w:val="18"/>
                <w:szCs w:val="18"/>
              </w:rPr>
            </w:pPr>
          </w:p>
        </w:tc>
        <w:tc>
          <w:tcPr>
            <w:tcW w:w="992" w:type="dxa"/>
            <w:vMerge/>
            <w:vAlign w:val="center"/>
          </w:tcPr>
          <w:p w:rsidR="007F0E93" w:rsidRDefault="007F0E93">
            <w:pPr>
              <w:rPr>
                <w:rFonts w:ascii="宋体" w:hAnsi="宋体"/>
                <w:color w:val="000000"/>
                <w:sz w:val="18"/>
                <w:szCs w:val="18"/>
              </w:rPr>
            </w:pPr>
          </w:p>
        </w:tc>
        <w:tc>
          <w:tcPr>
            <w:tcW w:w="1134"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SYSG2-4-3</w:t>
            </w:r>
          </w:p>
        </w:tc>
        <w:tc>
          <w:tcPr>
            <w:tcW w:w="3119"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施工期间发生工程安全事件，拒绝或消极抢险</w:t>
            </w:r>
          </w:p>
        </w:tc>
        <w:tc>
          <w:tcPr>
            <w:tcW w:w="1418"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5分/次</w:t>
            </w:r>
          </w:p>
        </w:tc>
        <w:tc>
          <w:tcPr>
            <w:tcW w:w="1700" w:type="dxa"/>
            <w:vAlign w:val="center"/>
          </w:tcPr>
          <w:p w:rsidR="007F0E93" w:rsidRDefault="007F0E93">
            <w:pPr>
              <w:pStyle w:val="p0"/>
              <w:rPr>
                <w:rFonts w:ascii="宋体" w:hAnsi="宋体"/>
                <w:color w:val="000000"/>
                <w:sz w:val="15"/>
                <w:szCs w:val="15"/>
              </w:rPr>
            </w:pPr>
          </w:p>
        </w:tc>
      </w:tr>
      <w:tr w:rsidR="007F0E93">
        <w:trPr>
          <w:trHeight w:val="23"/>
        </w:trPr>
        <w:tc>
          <w:tcPr>
            <w:tcW w:w="817" w:type="dxa"/>
            <w:gridSpan w:val="2"/>
            <w:vMerge/>
            <w:vAlign w:val="center"/>
          </w:tcPr>
          <w:p w:rsidR="007F0E93" w:rsidRDefault="007F0E93">
            <w:pPr>
              <w:rPr>
                <w:rFonts w:ascii="宋体" w:hAnsi="宋体"/>
                <w:color w:val="000000"/>
                <w:sz w:val="18"/>
                <w:szCs w:val="18"/>
              </w:rPr>
            </w:pPr>
          </w:p>
        </w:tc>
        <w:tc>
          <w:tcPr>
            <w:tcW w:w="992" w:type="dxa"/>
            <w:vMerge/>
            <w:vAlign w:val="center"/>
          </w:tcPr>
          <w:p w:rsidR="007F0E93" w:rsidRDefault="007F0E93">
            <w:pPr>
              <w:rPr>
                <w:rFonts w:ascii="宋体" w:hAnsi="宋体"/>
                <w:color w:val="000000"/>
                <w:sz w:val="18"/>
                <w:szCs w:val="18"/>
              </w:rPr>
            </w:pPr>
          </w:p>
        </w:tc>
        <w:tc>
          <w:tcPr>
            <w:tcW w:w="1134"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SYSG2-4-4</w:t>
            </w:r>
          </w:p>
        </w:tc>
        <w:tc>
          <w:tcPr>
            <w:tcW w:w="3119"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现场管理混乱，存在重大安全事故隐患</w:t>
            </w:r>
          </w:p>
        </w:tc>
        <w:tc>
          <w:tcPr>
            <w:tcW w:w="1418"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2分/次</w:t>
            </w:r>
          </w:p>
        </w:tc>
        <w:tc>
          <w:tcPr>
            <w:tcW w:w="1700" w:type="dxa"/>
            <w:vAlign w:val="center"/>
          </w:tcPr>
          <w:p w:rsidR="007F0E93" w:rsidRDefault="007F0E93">
            <w:pPr>
              <w:pStyle w:val="p0"/>
              <w:rPr>
                <w:rFonts w:ascii="宋体" w:hAnsi="宋体"/>
                <w:color w:val="000000"/>
                <w:sz w:val="15"/>
                <w:szCs w:val="15"/>
              </w:rPr>
            </w:pPr>
          </w:p>
        </w:tc>
      </w:tr>
      <w:tr w:rsidR="007F0E93">
        <w:trPr>
          <w:trHeight w:val="23"/>
        </w:trPr>
        <w:tc>
          <w:tcPr>
            <w:tcW w:w="817" w:type="dxa"/>
            <w:gridSpan w:val="2"/>
            <w:vMerge/>
            <w:vAlign w:val="center"/>
          </w:tcPr>
          <w:p w:rsidR="007F0E93" w:rsidRDefault="007F0E93">
            <w:pPr>
              <w:rPr>
                <w:rFonts w:ascii="宋体" w:hAnsi="宋体"/>
                <w:color w:val="000000"/>
                <w:sz w:val="18"/>
                <w:szCs w:val="18"/>
              </w:rPr>
            </w:pPr>
          </w:p>
        </w:tc>
        <w:tc>
          <w:tcPr>
            <w:tcW w:w="992" w:type="dxa"/>
            <w:vMerge/>
            <w:vAlign w:val="center"/>
          </w:tcPr>
          <w:p w:rsidR="007F0E93" w:rsidRDefault="007F0E93">
            <w:pPr>
              <w:rPr>
                <w:rFonts w:ascii="宋体" w:hAnsi="宋体"/>
                <w:color w:val="000000"/>
                <w:sz w:val="18"/>
                <w:szCs w:val="18"/>
              </w:rPr>
            </w:pPr>
          </w:p>
        </w:tc>
        <w:tc>
          <w:tcPr>
            <w:tcW w:w="1134"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SYSG2-4-5</w:t>
            </w:r>
          </w:p>
        </w:tc>
        <w:tc>
          <w:tcPr>
            <w:tcW w:w="3119"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对重大危险源未监控，或者未制定应急预案以及未开展应急预案演练</w:t>
            </w:r>
          </w:p>
        </w:tc>
        <w:tc>
          <w:tcPr>
            <w:tcW w:w="1418"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1分/次</w:t>
            </w:r>
          </w:p>
        </w:tc>
        <w:tc>
          <w:tcPr>
            <w:tcW w:w="1700" w:type="dxa"/>
            <w:vAlign w:val="center"/>
          </w:tcPr>
          <w:p w:rsidR="007F0E93" w:rsidRDefault="007F0E93">
            <w:pPr>
              <w:pStyle w:val="p0"/>
              <w:rPr>
                <w:rFonts w:ascii="宋体" w:hAnsi="宋体"/>
                <w:color w:val="000000"/>
                <w:sz w:val="15"/>
                <w:szCs w:val="15"/>
              </w:rPr>
            </w:pPr>
          </w:p>
        </w:tc>
      </w:tr>
      <w:tr w:rsidR="007F0E93">
        <w:trPr>
          <w:trHeight w:val="23"/>
        </w:trPr>
        <w:tc>
          <w:tcPr>
            <w:tcW w:w="817" w:type="dxa"/>
            <w:gridSpan w:val="2"/>
            <w:vMerge/>
            <w:vAlign w:val="center"/>
          </w:tcPr>
          <w:p w:rsidR="007F0E93" w:rsidRDefault="007F0E93">
            <w:pPr>
              <w:rPr>
                <w:rFonts w:ascii="宋体" w:hAnsi="宋体"/>
                <w:color w:val="000000"/>
                <w:sz w:val="18"/>
                <w:szCs w:val="18"/>
              </w:rPr>
            </w:pPr>
          </w:p>
        </w:tc>
        <w:tc>
          <w:tcPr>
            <w:tcW w:w="992" w:type="dxa"/>
            <w:vMerge/>
            <w:vAlign w:val="center"/>
          </w:tcPr>
          <w:p w:rsidR="007F0E93" w:rsidRDefault="007F0E93">
            <w:pPr>
              <w:rPr>
                <w:rFonts w:ascii="宋体" w:hAnsi="宋体"/>
                <w:color w:val="000000"/>
                <w:sz w:val="18"/>
                <w:szCs w:val="18"/>
              </w:rPr>
            </w:pPr>
          </w:p>
        </w:tc>
        <w:tc>
          <w:tcPr>
            <w:tcW w:w="1134"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SYSG2-4-6</w:t>
            </w:r>
          </w:p>
        </w:tc>
        <w:tc>
          <w:tcPr>
            <w:tcW w:w="3119"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挪用安全防护文明施工措施费用</w:t>
            </w:r>
          </w:p>
        </w:tc>
        <w:tc>
          <w:tcPr>
            <w:tcW w:w="1418"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1分/次</w:t>
            </w:r>
          </w:p>
        </w:tc>
        <w:tc>
          <w:tcPr>
            <w:tcW w:w="1700" w:type="dxa"/>
            <w:vAlign w:val="center"/>
          </w:tcPr>
          <w:p w:rsidR="007F0E93" w:rsidRDefault="007F0E93">
            <w:pPr>
              <w:pStyle w:val="p0"/>
              <w:rPr>
                <w:rFonts w:ascii="宋体" w:hAnsi="宋体"/>
                <w:color w:val="000000"/>
                <w:sz w:val="15"/>
                <w:szCs w:val="15"/>
              </w:rPr>
            </w:pPr>
          </w:p>
        </w:tc>
      </w:tr>
      <w:tr w:rsidR="007F0E93">
        <w:trPr>
          <w:trHeight w:val="23"/>
        </w:trPr>
        <w:tc>
          <w:tcPr>
            <w:tcW w:w="817" w:type="dxa"/>
            <w:gridSpan w:val="2"/>
            <w:vMerge/>
            <w:vAlign w:val="center"/>
          </w:tcPr>
          <w:p w:rsidR="007F0E93" w:rsidRDefault="007F0E93">
            <w:pPr>
              <w:rPr>
                <w:rFonts w:ascii="宋体" w:hAnsi="宋体"/>
                <w:color w:val="000000"/>
                <w:sz w:val="18"/>
                <w:szCs w:val="18"/>
              </w:rPr>
            </w:pPr>
          </w:p>
        </w:tc>
        <w:tc>
          <w:tcPr>
            <w:tcW w:w="992" w:type="dxa"/>
            <w:vMerge/>
            <w:vAlign w:val="center"/>
          </w:tcPr>
          <w:p w:rsidR="007F0E93" w:rsidRDefault="007F0E93">
            <w:pPr>
              <w:rPr>
                <w:rFonts w:ascii="宋体" w:hAnsi="宋体"/>
                <w:color w:val="000000"/>
                <w:sz w:val="18"/>
                <w:szCs w:val="18"/>
              </w:rPr>
            </w:pPr>
          </w:p>
        </w:tc>
        <w:tc>
          <w:tcPr>
            <w:tcW w:w="1134"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SYSG2-4-7</w:t>
            </w:r>
          </w:p>
        </w:tc>
        <w:tc>
          <w:tcPr>
            <w:tcW w:w="3119"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未按规定配备安全生产管理人员</w:t>
            </w:r>
          </w:p>
        </w:tc>
        <w:tc>
          <w:tcPr>
            <w:tcW w:w="1418"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1分/人次</w:t>
            </w:r>
          </w:p>
        </w:tc>
        <w:tc>
          <w:tcPr>
            <w:tcW w:w="1700" w:type="dxa"/>
            <w:vAlign w:val="center"/>
          </w:tcPr>
          <w:p w:rsidR="007F0E93" w:rsidRDefault="007F0E93">
            <w:pPr>
              <w:pStyle w:val="p0"/>
              <w:rPr>
                <w:rFonts w:ascii="宋体" w:hAnsi="宋体"/>
                <w:color w:val="000000"/>
                <w:sz w:val="15"/>
                <w:szCs w:val="15"/>
              </w:rPr>
            </w:pPr>
          </w:p>
        </w:tc>
      </w:tr>
      <w:tr w:rsidR="007F0E93">
        <w:trPr>
          <w:trHeight w:val="23"/>
        </w:trPr>
        <w:tc>
          <w:tcPr>
            <w:tcW w:w="817" w:type="dxa"/>
            <w:gridSpan w:val="2"/>
            <w:vMerge/>
            <w:vAlign w:val="center"/>
          </w:tcPr>
          <w:p w:rsidR="007F0E93" w:rsidRDefault="007F0E93">
            <w:pPr>
              <w:rPr>
                <w:rFonts w:ascii="宋体" w:hAnsi="宋体"/>
                <w:color w:val="000000"/>
                <w:sz w:val="18"/>
                <w:szCs w:val="18"/>
              </w:rPr>
            </w:pPr>
          </w:p>
        </w:tc>
        <w:tc>
          <w:tcPr>
            <w:tcW w:w="992" w:type="dxa"/>
            <w:vMerge/>
            <w:vAlign w:val="center"/>
          </w:tcPr>
          <w:p w:rsidR="007F0E93" w:rsidRDefault="007F0E93">
            <w:pPr>
              <w:rPr>
                <w:rFonts w:ascii="宋体" w:hAnsi="宋体"/>
                <w:color w:val="000000"/>
                <w:sz w:val="18"/>
                <w:szCs w:val="18"/>
              </w:rPr>
            </w:pPr>
          </w:p>
        </w:tc>
        <w:tc>
          <w:tcPr>
            <w:tcW w:w="1134"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*SYSG2-4-8</w:t>
            </w:r>
          </w:p>
        </w:tc>
        <w:tc>
          <w:tcPr>
            <w:tcW w:w="3119"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特种作业人员未持有效证件上岗</w:t>
            </w:r>
          </w:p>
        </w:tc>
        <w:tc>
          <w:tcPr>
            <w:tcW w:w="1418"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1分/人次</w:t>
            </w:r>
          </w:p>
        </w:tc>
        <w:tc>
          <w:tcPr>
            <w:tcW w:w="1700" w:type="dxa"/>
            <w:vAlign w:val="center"/>
          </w:tcPr>
          <w:p w:rsidR="007F0E93" w:rsidRDefault="007F0E93">
            <w:pPr>
              <w:pStyle w:val="p0"/>
              <w:rPr>
                <w:rFonts w:ascii="宋体" w:hAnsi="宋体"/>
                <w:color w:val="000000"/>
                <w:sz w:val="15"/>
                <w:szCs w:val="15"/>
              </w:rPr>
            </w:pPr>
          </w:p>
        </w:tc>
      </w:tr>
      <w:tr w:rsidR="007F0E93">
        <w:trPr>
          <w:trHeight w:val="23"/>
        </w:trPr>
        <w:tc>
          <w:tcPr>
            <w:tcW w:w="817" w:type="dxa"/>
            <w:gridSpan w:val="2"/>
            <w:vMerge/>
            <w:vAlign w:val="center"/>
          </w:tcPr>
          <w:p w:rsidR="007F0E93" w:rsidRDefault="007F0E93">
            <w:pPr>
              <w:rPr>
                <w:rFonts w:ascii="宋体" w:hAnsi="宋体"/>
                <w:color w:val="000000"/>
                <w:sz w:val="18"/>
                <w:szCs w:val="18"/>
              </w:rPr>
            </w:pPr>
          </w:p>
        </w:tc>
        <w:tc>
          <w:tcPr>
            <w:tcW w:w="992" w:type="dxa"/>
            <w:vMerge/>
            <w:vAlign w:val="center"/>
          </w:tcPr>
          <w:p w:rsidR="007F0E93" w:rsidRDefault="007F0E93">
            <w:pPr>
              <w:rPr>
                <w:rFonts w:ascii="宋体" w:hAnsi="宋体"/>
                <w:color w:val="000000"/>
                <w:sz w:val="18"/>
                <w:szCs w:val="18"/>
              </w:rPr>
            </w:pPr>
          </w:p>
        </w:tc>
        <w:tc>
          <w:tcPr>
            <w:tcW w:w="1134"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*SYSG2-4-9</w:t>
            </w:r>
          </w:p>
        </w:tc>
        <w:tc>
          <w:tcPr>
            <w:tcW w:w="3119"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特种设备未经检验或检验不合格投入使用</w:t>
            </w:r>
          </w:p>
        </w:tc>
        <w:tc>
          <w:tcPr>
            <w:tcW w:w="1418"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2分/台次</w:t>
            </w:r>
          </w:p>
        </w:tc>
        <w:tc>
          <w:tcPr>
            <w:tcW w:w="1700" w:type="dxa"/>
            <w:vAlign w:val="center"/>
          </w:tcPr>
          <w:p w:rsidR="007F0E93" w:rsidRDefault="007F0E93">
            <w:pPr>
              <w:pStyle w:val="p0"/>
              <w:rPr>
                <w:rFonts w:ascii="宋体" w:hAnsi="宋体"/>
                <w:color w:val="000000"/>
                <w:sz w:val="15"/>
                <w:szCs w:val="15"/>
              </w:rPr>
            </w:pPr>
          </w:p>
        </w:tc>
      </w:tr>
      <w:tr w:rsidR="007F0E93">
        <w:trPr>
          <w:trHeight w:val="23"/>
        </w:trPr>
        <w:tc>
          <w:tcPr>
            <w:tcW w:w="817" w:type="dxa"/>
            <w:gridSpan w:val="2"/>
            <w:vMerge/>
            <w:vAlign w:val="center"/>
          </w:tcPr>
          <w:p w:rsidR="007F0E93" w:rsidRDefault="007F0E93">
            <w:pPr>
              <w:rPr>
                <w:rFonts w:ascii="宋体" w:hAnsi="宋体"/>
                <w:color w:val="000000"/>
                <w:sz w:val="18"/>
                <w:szCs w:val="18"/>
              </w:rPr>
            </w:pPr>
          </w:p>
        </w:tc>
        <w:tc>
          <w:tcPr>
            <w:tcW w:w="992" w:type="dxa"/>
            <w:vMerge/>
            <w:vAlign w:val="center"/>
          </w:tcPr>
          <w:p w:rsidR="007F0E93" w:rsidRDefault="007F0E93">
            <w:pPr>
              <w:rPr>
                <w:rFonts w:ascii="宋体" w:hAnsi="宋体"/>
                <w:color w:val="000000"/>
                <w:sz w:val="18"/>
                <w:szCs w:val="18"/>
              </w:rPr>
            </w:pPr>
          </w:p>
        </w:tc>
        <w:tc>
          <w:tcPr>
            <w:tcW w:w="1134"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SYSG2-4-10</w:t>
            </w:r>
          </w:p>
        </w:tc>
        <w:tc>
          <w:tcPr>
            <w:tcW w:w="3119"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适航证书与施工作业区域不符</w:t>
            </w:r>
          </w:p>
        </w:tc>
        <w:tc>
          <w:tcPr>
            <w:tcW w:w="1418"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1分/艘次</w:t>
            </w:r>
          </w:p>
        </w:tc>
        <w:tc>
          <w:tcPr>
            <w:tcW w:w="1700" w:type="dxa"/>
            <w:vAlign w:val="center"/>
          </w:tcPr>
          <w:p w:rsidR="007F0E93" w:rsidRDefault="007F0E93">
            <w:pPr>
              <w:pStyle w:val="p0"/>
              <w:rPr>
                <w:rFonts w:ascii="宋体" w:hAnsi="宋体"/>
                <w:color w:val="000000"/>
                <w:sz w:val="15"/>
                <w:szCs w:val="15"/>
              </w:rPr>
            </w:pPr>
          </w:p>
        </w:tc>
      </w:tr>
      <w:tr w:rsidR="007F0E93">
        <w:trPr>
          <w:trHeight w:val="23"/>
        </w:trPr>
        <w:tc>
          <w:tcPr>
            <w:tcW w:w="817" w:type="dxa"/>
            <w:gridSpan w:val="2"/>
            <w:vMerge/>
            <w:vAlign w:val="center"/>
          </w:tcPr>
          <w:p w:rsidR="007F0E93" w:rsidRDefault="007F0E93">
            <w:pPr>
              <w:rPr>
                <w:rFonts w:ascii="宋体" w:hAnsi="宋体"/>
                <w:color w:val="000000"/>
                <w:sz w:val="18"/>
                <w:szCs w:val="18"/>
              </w:rPr>
            </w:pPr>
          </w:p>
        </w:tc>
        <w:tc>
          <w:tcPr>
            <w:tcW w:w="992" w:type="dxa"/>
            <w:vMerge/>
            <w:vAlign w:val="center"/>
          </w:tcPr>
          <w:p w:rsidR="007F0E93" w:rsidRDefault="007F0E93">
            <w:pPr>
              <w:rPr>
                <w:rFonts w:ascii="宋体" w:hAnsi="宋体"/>
                <w:color w:val="000000"/>
                <w:sz w:val="18"/>
                <w:szCs w:val="18"/>
              </w:rPr>
            </w:pPr>
          </w:p>
        </w:tc>
        <w:tc>
          <w:tcPr>
            <w:tcW w:w="1134"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SYSG2-4-11</w:t>
            </w:r>
          </w:p>
        </w:tc>
        <w:tc>
          <w:tcPr>
            <w:tcW w:w="3119"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未及时、如实报告生产安全事故</w:t>
            </w:r>
          </w:p>
        </w:tc>
        <w:tc>
          <w:tcPr>
            <w:tcW w:w="1418"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5分/次</w:t>
            </w:r>
          </w:p>
        </w:tc>
        <w:tc>
          <w:tcPr>
            <w:tcW w:w="1700" w:type="dxa"/>
            <w:vAlign w:val="center"/>
          </w:tcPr>
          <w:p w:rsidR="007F0E93" w:rsidRDefault="007F0E93">
            <w:pPr>
              <w:pStyle w:val="p0"/>
              <w:rPr>
                <w:rFonts w:ascii="宋体" w:hAnsi="宋体"/>
                <w:color w:val="000000"/>
                <w:sz w:val="15"/>
                <w:szCs w:val="15"/>
              </w:rPr>
            </w:pPr>
          </w:p>
        </w:tc>
      </w:tr>
      <w:tr w:rsidR="007F0E93">
        <w:trPr>
          <w:trHeight w:val="23"/>
        </w:trPr>
        <w:tc>
          <w:tcPr>
            <w:tcW w:w="817" w:type="dxa"/>
            <w:gridSpan w:val="2"/>
            <w:vMerge/>
            <w:vAlign w:val="center"/>
          </w:tcPr>
          <w:p w:rsidR="007F0E93" w:rsidRDefault="007F0E93">
            <w:pPr>
              <w:rPr>
                <w:rFonts w:ascii="宋体" w:hAnsi="宋体"/>
                <w:color w:val="000000"/>
                <w:sz w:val="18"/>
                <w:szCs w:val="18"/>
              </w:rPr>
            </w:pPr>
          </w:p>
        </w:tc>
        <w:tc>
          <w:tcPr>
            <w:tcW w:w="992" w:type="dxa"/>
            <w:vMerge/>
            <w:vAlign w:val="center"/>
          </w:tcPr>
          <w:p w:rsidR="007F0E93" w:rsidRDefault="007F0E93">
            <w:pPr>
              <w:rPr>
                <w:rFonts w:ascii="宋体" w:hAnsi="宋体"/>
                <w:color w:val="000000"/>
                <w:sz w:val="18"/>
                <w:szCs w:val="18"/>
              </w:rPr>
            </w:pPr>
          </w:p>
        </w:tc>
        <w:tc>
          <w:tcPr>
            <w:tcW w:w="1134"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SYSG2-4-12</w:t>
            </w:r>
          </w:p>
        </w:tc>
        <w:tc>
          <w:tcPr>
            <w:tcW w:w="3119"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未对职工进行安全生产教育和培训；分部分项工程实施前未进行安全生产技术交底</w:t>
            </w:r>
          </w:p>
        </w:tc>
        <w:tc>
          <w:tcPr>
            <w:tcW w:w="1418"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2分/次</w:t>
            </w:r>
          </w:p>
        </w:tc>
        <w:tc>
          <w:tcPr>
            <w:tcW w:w="1700" w:type="dxa"/>
            <w:vAlign w:val="center"/>
          </w:tcPr>
          <w:p w:rsidR="007F0E93" w:rsidRDefault="007F0E93">
            <w:pPr>
              <w:pStyle w:val="p0"/>
              <w:rPr>
                <w:rFonts w:ascii="宋体" w:hAnsi="宋体"/>
                <w:color w:val="000000"/>
                <w:sz w:val="15"/>
                <w:szCs w:val="15"/>
              </w:rPr>
            </w:pPr>
          </w:p>
        </w:tc>
      </w:tr>
      <w:tr w:rsidR="007F0E93">
        <w:trPr>
          <w:trHeight w:val="23"/>
        </w:trPr>
        <w:tc>
          <w:tcPr>
            <w:tcW w:w="817" w:type="dxa"/>
            <w:gridSpan w:val="2"/>
            <w:vMerge/>
            <w:vAlign w:val="center"/>
          </w:tcPr>
          <w:p w:rsidR="007F0E93" w:rsidRDefault="007F0E93">
            <w:pPr>
              <w:rPr>
                <w:rFonts w:ascii="宋体" w:hAnsi="宋体"/>
                <w:color w:val="000000"/>
                <w:sz w:val="18"/>
                <w:szCs w:val="18"/>
              </w:rPr>
            </w:pPr>
          </w:p>
        </w:tc>
        <w:tc>
          <w:tcPr>
            <w:tcW w:w="992" w:type="dxa"/>
            <w:vMerge/>
            <w:vAlign w:val="center"/>
          </w:tcPr>
          <w:p w:rsidR="007F0E93" w:rsidRDefault="007F0E93">
            <w:pPr>
              <w:rPr>
                <w:rFonts w:ascii="宋体" w:hAnsi="宋体"/>
                <w:color w:val="000000"/>
                <w:sz w:val="18"/>
                <w:szCs w:val="18"/>
              </w:rPr>
            </w:pPr>
          </w:p>
        </w:tc>
        <w:tc>
          <w:tcPr>
            <w:tcW w:w="1134"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SYSG2-4-13</w:t>
            </w:r>
          </w:p>
        </w:tc>
        <w:tc>
          <w:tcPr>
            <w:tcW w:w="3119"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对危险性较大的工程未编制专项施工方案并附安全验算结果，未按相关规定完善审批手续</w:t>
            </w:r>
          </w:p>
        </w:tc>
        <w:tc>
          <w:tcPr>
            <w:tcW w:w="1418"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3-5分/次</w:t>
            </w:r>
          </w:p>
        </w:tc>
        <w:tc>
          <w:tcPr>
            <w:tcW w:w="1700" w:type="dxa"/>
            <w:vAlign w:val="center"/>
          </w:tcPr>
          <w:p w:rsidR="007F0E93" w:rsidRDefault="007F0E93">
            <w:pPr>
              <w:pStyle w:val="p0"/>
              <w:rPr>
                <w:rFonts w:ascii="宋体" w:hAnsi="宋体"/>
                <w:color w:val="000000"/>
                <w:sz w:val="15"/>
                <w:szCs w:val="15"/>
              </w:rPr>
            </w:pPr>
          </w:p>
        </w:tc>
      </w:tr>
      <w:tr w:rsidR="007F0E93">
        <w:trPr>
          <w:trHeight w:val="23"/>
        </w:trPr>
        <w:tc>
          <w:tcPr>
            <w:tcW w:w="817" w:type="dxa"/>
            <w:gridSpan w:val="2"/>
            <w:vMerge/>
            <w:vAlign w:val="center"/>
          </w:tcPr>
          <w:p w:rsidR="007F0E93" w:rsidRDefault="007F0E93">
            <w:pPr>
              <w:rPr>
                <w:rFonts w:ascii="宋体" w:hAnsi="宋体"/>
                <w:color w:val="000000"/>
                <w:sz w:val="18"/>
                <w:szCs w:val="18"/>
              </w:rPr>
            </w:pPr>
          </w:p>
        </w:tc>
        <w:tc>
          <w:tcPr>
            <w:tcW w:w="992" w:type="dxa"/>
            <w:vMerge/>
            <w:vAlign w:val="center"/>
          </w:tcPr>
          <w:p w:rsidR="007F0E93" w:rsidRDefault="007F0E93">
            <w:pPr>
              <w:rPr>
                <w:rFonts w:ascii="宋体" w:hAnsi="宋体"/>
                <w:color w:val="000000"/>
                <w:sz w:val="18"/>
                <w:szCs w:val="18"/>
              </w:rPr>
            </w:pPr>
          </w:p>
        </w:tc>
        <w:tc>
          <w:tcPr>
            <w:tcW w:w="1134"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SYSG2-4-14</w:t>
            </w:r>
          </w:p>
        </w:tc>
        <w:tc>
          <w:tcPr>
            <w:tcW w:w="3119"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进行水上水下施工未报经主管机关核准公告；施工单位擅自扩大安全作业区范围</w:t>
            </w:r>
          </w:p>
        </w:tc>
        <w:tc>
          <w:tcPr>
            <w:tcW w:w="1418"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5分/次</w:t>
            </w:r>
          </w:p>
        </w:tc>
        <w:tc>
          <w:tcPr>
            <w:tcW w:w="1700" w:type="dxa"/>
            <w:vAlign w:val="center"/>
          </w:tcPr>
          <w:p w:rsidR="007F0E93" w:rsidRDefault="007F0E93">
            <w:pPr>
              <w:pStyle w:val="p0"/>
              <w:rPr>
                <w:rFonts w:ascii="宋体" w:hAnsi="宋体"/>
                <w:color w:val="000000"/>
                <w:sz w:val="15"/>
                <w:szCs w:val="15"/>
              </w:rPr>
            </w:pPr>
          </w:p>
        </w:tc>
      </w:tr>
      <w:tr w:rsidR="007F0E93">
        <w:trPr>
          <w:trHeight w:val="23"/>
        </w:trPr>
        <w:tc>
          <w:tcPr>
            <w:tcW w:w="817" w:type="dxa"/>
            <w:gridSpan w:val="2"/>
            <w:vMerge/>
            <w:vAlign w:val="center"/>
          </w:tcPr>
          <w:p w:rsidR="007F0E93" w:rsidRDefault="007F0E93">
            <w:pPr>
              <w:rPr>
                <w:rFonts w:ascii="宋体" w:hAnsi="宋体"/>
                <w:color w:val="000000"/>
                <w:sz w:val="18"/>
                <w:szCs w:val="18"/>
              </w:rPr>
            </w:pPr>
          </w:p>
        </w:tc>
        <w:tc>
          <w:tcPr>
            <w:tcW w:w="992" w:type="dxa"/>
            <w:vMerge/>
            <w:vAlign w:val="center"/>
          </w:tcPr>
          <w:p w:rsidR="007F0E93" w:rsidRDefault="007F0E93">
            <w:pPr>
              <w:rPr>
                <w:rFonts w:ascii="宋体" w:hAnsi="宋体"/>
                <w:color w:val="000000"/>
                <w:sz w:val="18"/>
                <w:szCs w:val="18"/>
              </w:rPr>
            </w:pPr>
          </w:p>
        </w:tc>
        <w:tc>
          <w:tcPr>
            <w:tcW w:w="1134"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SYSG2-4-15</w:t>
            </w:r>
          </w:p>
        </w:tc>
        <w:tc>
          <w:tcPr>
            <w:tcW w:w="3119"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未按规定办理施工人员工伤保险</w:t>
            </w:r>
          </w:p>
        </w:tc>
        <w:tc>
          <w:tcPr>
            <w:tcW w:w="1418"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2分/次</w:t>
            </w:r>
          </w:p>
        </w:tc>
        <w:tc>
          <w:tcPr>
            <w:tcW w:w="1700" w:type="dxa"/>
            <w:vAlign w:val="center"/>
          </w:tcPr>
          <w:p w:rsidR="007F0E93" w:rsidRDefault="007F0E93">
            <w:pPr>
              <w:pStyle w:val="p0"/>
              <w:rPr>
                <w:rFonts w:ascii="宋体" w:hAnsi="宋体"/>
                <w:color w:val="000000"/>
                <w:sz w:val="15"/>
                <w:szCs w:val="15"/>
              </w:rPr>
            </w:pPr>
          </w:p>
        </w:tc>
      </w:tr>
      <w:tr w:rsidR="007F0E93">
        <w:trPr>
          <w:trHeight w:val="23"/>
        </w:trPr>
        <w:tc>
          <w:tcPr>
            <w:tcW w:w="817" w:type="dxa"/>
            <w:gridSpan w:val="2"/>
            <w:vMerge/>
            <w:vAlign w:val="center"/>
          </w:tcPr>
          <w:p w:rsidR="007F0E93" w:rsidRDefault="007F0E93">
            <w:pPr>
              <w:rPr>
                <w:rFonts w:ascii="宋体" w:hAnsi="宋体"/>
                <w:color w:val="000000"/>
                <w:sz w:val="18"/>
                <w:szCs w:val="18"/>
              </w:rPr>
            </w:pPr>
          </w:p>
        </w:tc>
        <w:tc>
          <w:tcPr>
            <w:tcW w:w="992" w:type="dxa"/>
            <w:vMerge/>
            <w:vAlign w:val="center"/>
          </w:tcPr>
          <w:p w:rsidR="007F0E93" w:rsidRDefault="007F0E93">
            <w:pPr>
              <w:rPr>
                <w:rFonts w:ascii="宋体" w:hAnsi="宋体"/>
                <w:color w:val="000000"/>
                <w:sz w:val="18"/>
                <w:szCs w:val="18"/>
              </w:rPr>
            </w:pPr>
          </w:p>
        </w:tc>
        <w:tc>
          <w:tcPr>
            <w:tcW w:w="1134"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SYSG2-4-16</w:t>
            </w:r>
          </w:p>
        </w:tc>
        <w:tc>
          <w:tcPr>
            <w:tcW w:w="3119"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未按“平安工地”建设要求进行考评</w:t>
            </w:r>
          </w:p>
        </w:tc>
        <w:tc>
          <w:tcPr>
            <w:tcW w:w="1418"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2分/次</w:t>
            </w:r>
          </w:p>
        </w:tc>
        <w:tc>
          <w:tcPr>
            <w:tcW w:w="1700" w:type="dxa"/>
            <w:vAlign w:val="center"/>
          </w:tcPr>
          <w:p w:rsidR="007F0E93" w:rsidRDefault="007F0E93">
            <w:pPr>
              <w:pStyle w:val="p0"/>
              <w:rPr>
                <w:rFonts w:ascii="宋体" w:hAnsi="宋体"/>
                <w:color w:val="000000"/>
                <w:sz w:val="15"/>
                <w:szCs w:val="15"/>
              </w:rPr>
            </w:pPr>
          </w:p>
        </w:tc>
      </w:tr>
      <w:tr w:rsidR="007F0E93">
        <w:trPr>
          <w:trHeight w:val="23"/>
        </w:trPr>
        <w:tc>
          <w:tcPr>
            <w:tcW w:w="817" w:type="dxa"/>
            <w:gridSpan w:val="2"/>
            <w:vMerge/>
            <w:vAlign w:val="center"/>
          </w:tcPr>
          <w:p w:rsidR="007F0E93" w:rsidRDefault="007F0E93">
            <w:pPr>
              <w:rPr>
                <w:rFonts w:ascii="宋体" w:hAnsi="宋体"/>
                <w:color w:val="000000"/>
                <w:sz w:val="18"/>
                <w:szCs w:val="18"/>
              </w:rPr>
            </w:pPr>
          </w:p>
        </w:tc>
        <w:tc>
          <w:tcPr>
            <w:tcW w:w="992" w:type="dxa"/>
            <w:vMerge/>
            <w:vAlign w:val="center"/>
          </w:tcPr>
          <w:p w:rsidR="007F0E93" w:rsidRDefault="007F0E93">
            <w:pPr>
              <w:rPr>
                <w:rFonts w:ascii="宋体" w:hAnsi="宋体"/>
                <w:color w:val="000000"/>
                <w:sz w:val="18"/>
                <w:szCs w:val="18"/>
              </w:rPr>
            </w:pPr>
          </w:p>
        </w:tc>
        <w:tc>
          <w:tcPr>
            <w:tcW w:w="1134"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SYSG2-4-17</w:t>
            </w:r>
          </w:p>
        </w:tc>
        <w:tc>
          <w:tcPr>
            <w:tcW w:w="3119"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违反市</w:t>
            </w:r>
            <w:r>
              <w:rPr>
                <w:rFonts w:ascii="宋体" w:hAnsi="宋体" w:hint="eastAsia"/>
                <w:bCs/>
                <w:color w:val="000000"/>
                <w:sz w:val="18"/>
                <w:szCs w:val="18"/>
              </w:rPr>
              <w:t>交通主管部门</w:t>
            </w:r>
            <w:r>
              <w:rPr>
                <w:rFonts w:ascii="宋体" w:hAnsi="宋体" w:hint="eastAsia"/>
                <w:color w:val="000000"/>
                <w:sz w:val="18"/>
                <w:szCs w:val="18"/>
              </w:rPr>
              <w:t>颁布的有关施工安全强制性要求</w:t>
            </w:r>
          </w:p>
        </w:tc>
        <w:tc>
          <w:tcPr>
            <w:tcW w:w="1418"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3分/次</w:t>
            </w:r>
          </w:p>
        </w:tc>
        <w:tc>
          <w:tcPr>
            <w:tcW w:w="1700" w:type="dxa"/>
            <w:vAlign w:val="center"/>
          </w:tcPr>
          <w:p w:rsidR="007F0E93" w:rsidRDefault="007F0E93">
            <w:pPr>
              <w:pStyle w:val="p0"/>
              <w:rPr>
                <w:rFonts w:ascii="宋体" w:hAnsi="宋体"/>
                <w:color w:val="000000"/>
                <w:sz w:val="15"/>
                <w:szCs w:val="15"/>
              </w:rPr>
            </w:pPr>
          </w:p>
        </w:tc>
      </w:tr>
      <w:tr w:rsidR="007F0E93">
        <w:trPr>
          <w:trHeight w:val="23"/>
        </w:trPr>
        <w:tc>
          <w:tcPr>
            <w:tcW w:w="817" w:type="dxa"/>
            <w:gridSpan w:val="2"/>
            <w:vMerge/>
            <w:vAlign w:val="center"/>
          </w:tcPr>
          <w:p w:rsidR="007F0E93" w:rsidRDefault="007F0E93">
            <w:pPr>
              <w:rPr>
                <w:rFonts w:ascii="宋体" w:hAnsi="宋体"/>
                <w:color w:val="000000"/>
                <w:sz w:val="18"/>
                <w:szCs w:val="18"/>
              </w:rPr>
            </w:pPr>
          </w:p>
        </w:tc>
        <w:tc>
          <w:tcPr>
            <w:tcW w:w="992" w:type="dxa"/>
            <w:vMerge/>
            <w:vAlign w:val="center"/>
          </w:tcPr>
          <w:p w:rsidR="007F0E93" w:rsidRDefault="007F0E93">
            <w:pPr>
              <w:rPr>
                <w:rFonts w:ascii="宋体" w:hAnsi="宋体"/>
                <w:color w:val="000000"/>
                <w:sz w:val="18"/>
                <w:szCs w:val="18"/>
              </w:rPr>
            </w:pPr>
          </w:p>
        </w:tc>
        <w:tc>
          <w:tcPr>
            <w:tcW w:w="1134"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SYSG2-4-18</w:t>
            </w:r>
          </w:p>
        </w:tc>
        <w:tc>
          <w:tcPr>
            <w:tcW w:w="3119"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违反行业禁止使用危及生产安全的施工工艺、设备和材料规定的</w:t>
            </w:r>
          </w:p>
        </w:tc>
        <w:tc>
          <w:tcPr>
            <w:tcW w:w="1418"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3分/次</w:t>
            </w:r>
          </w:p>
        </w:tc>
        <w:tc>
          <w:tcPr>
            <w:tcW w:w="1700" w:type="dxa"/>
            <w:vAlign w:val="center"/>
          </w:tcPr>
          <w:p w:rsidR="007F0E93" w:rsidRDefault="007F0E93">
            <w:pPr>
              <w:pStyle w:val="p0"/>
              <w:rPr>
                <w:rFonts w:ascii="宋体" w:hAnsi="宋体"/>
                <w:color w:val="000000"/>
                <w:sz w:val="15"/>
                <w:szCs w:val="15"/>
              </w:rPr>
            </w:pPr>
          </w:p>
        </w:tc>
      </w:tr>
      <w:tr w:rsidR="007F0E93">
        <w:trPr>
          <w:trHeight w:val="23"/>
        </w:trPr>
        <w:tc>
          <w:tcPr>
            <w:tcW w:w="817" w:type="dxa"/>
            <w:gridSpan w:val="2"/>
            <w:vMerge/>
            <w:vAlign w:val="center"/>
          </w:tcPr>
          <w:p w:rsidR="007F0E93" w:rsidRDefault="007F0E93">
            <w:pPr>
              <w:rPr>
                <w:rFonts w:ascii="宋体" w:hAnsi="宋体"/>
                <w:color w:val="000000"/>
                <w:sz w:val="18"/>
                <w:szCs w:val="18"/>
              </w:rPr>
            </w:pPr>
          </w:p>
        </w:tc>
        <w:tc>
          <w:tcPr>
            <w:tcW w:w="992" w:type="dxa"/>
            <w:vMerge w:val="restart"/>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社会责任（满分5分，扣完为止。行为代码SYSG2-5）</w:t>
            </w:r>
          </w:p>
        </w:tc>
        <w:tc>
          <w:tcPr>
            <w:tcW w:w="1134"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SYSG2-5-1</w:t>
            </w:r>
          </w:p>
        </w:tc>
        <w:tc>
          <w:tcPr>
            <w:tcW w:w="3119"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恶意拖欠农民工工资，造成不良影响</w:t>
            </w:r>
          </w:p>
        </w:tc>
        <w:tc>
          <w:tcPr>
            <w:tcW w:w="1418"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5分/次</w:t>
            </w:r>
          </w:p>
        </w:tc>
        <w:tc>
          <w:tcPr>
            <w:tcW w:w="1700" w:type="dxa"/>
            <w:vAlign w:val="center"/>
          </w:tcPr>
          <w:p w:rsidR="007F0E93" w:rsidRDefault="007F0E93">
            <w:pPr>
              <w:pStyle w:val="p0"/>
              <w:rPr>
                <w:rFonts w:ascii="宋体" w:hAnsi="宋体"/>
                <w:color w:val="000000"/>
                <w:sz w:val="15"/>
                <w:szCs w:val="15"/>
              </w:rPr>
            </w:pPr>
          </w:p>
        </w:tc>
      </w:tr>
      <w:tr w:rsidR="007F0E93">
        <w:trPr>
          <w:trHeight w:val="23"/>
        </w:trPr>
        <w:tc>
          <w:tcPr>
            <w:tcW w:w="817" w:type="dxa"/>
            <w:gridSpan w:val="2"/>
            <w:vMerge/>
            <w:vAlign w:val="center"/>
          </w:tcPr>
          <w:p w:rsidR="007F0E93" w:rsidRDefault="007F0E93">
            <w:pPr>
              <w:rPr>
                <w:rFonts w:ascii="宋体" w:hAnsi="宋体"/>
                <w:color w:val="000000"/>
                <w:sz w:val="18"/>
                <w:szCs w:val="18"/>
              </w:rPr>
            </w:pPr>
          </w:p>
        </w:tc>
        <w:tc>
          <w:tcPr>
            <w:tcW w:w="992" w:type="dxa"/>
            <w:vMerge/>
            <w:vAlign w:val="center"/>
          </w:tcPr>
          <w:p w:rsidR="007F0E93" w:rsidRDefault="007F0E93">
            <w:pPr>
              <w:pStyle w:val="p0"/>
              <w:spacing w:line="260" w:lineRule="atLeast"/>
              <w:jc w:val="center"/>
              <w:rPr>
                <w:rFonts w:ascii="宋体" w:hAnsi="宋体"/>
                <w:color w:val="000000"/>
                <w:sz w:val="18"/>
                <w:szCs w:val="18"/>
              </w:rPr>
            </w:pPr>
          </w:p>
        </w:tc>
        <w:tc>
          <w:tcPr>
            <w:tcW w:w="1134"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SYSG2-5-2</w:t>
            </w:r>
          </w:p>
        </w:tc>
        <w:tc>
          <w:tcPr>
            <w:tcW w:w="3119"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施工产生的废渣随意丢弃，废水随意排放，造成环境污染事故</w:t>
            </w:r>
          </w:p>
        </w:tc>
        <w:tc>
          <w:tcPr>
            <w:tcW w:w="1418"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1-3分/次</w:t>
            </w:r>
          </w:p>
        </w:tc>
        <w:tc>
          <w:tcPr>
            <w:tcW w:w="1700" w:type="dxa"/>
            <w:vAlign w:val="center"/>
          </w:tcPr>
          <w:p w:rsidR="007F0E93" w:rsidRDefault="007F0E93">
            <w:pPr>
              <w:pStyle w:val="p0"/>
              <w:rPr>
                <w:rFonts w:ascii="宋体" w:hAnsi="宋体"/>
                <w:color w:val="000000"/>
                <w:sz w:val="15"/>
                <w:szCs w:val="15"/>
              </w:rPr>
            </w:pPr>
          </w:p>
        </w:tc>
      </w:tr>
      <w:tr w:rsidR="007F0E93">
        <w:trPr>
          <w:trHeight w:val="23"/>
        </w:trPr>
        <w:tc>
          <w:tcPr>
            <w:tcW w:w="817" w:type="dxa"/>
            <w:gridSpan w:val="2"/>
            <w:vMerge/>
            <w:vAlign w:val="center"/>
          </w:tcPr>
          <w:p w:rsidR="007F0E93" w:rsidRDefault="007F0E93">
            <w:pPr>
              <w:rPr>
                <w:rFonts w:ascii="宋体" w:hAnsi="宋体"/>
                <w:color w:val="000000"/>
                <w:sz w:val="18"/>
                <w:szCs w:val="18"/>
              </w:rPr>
            </w:pPr>
          </w:p>
        </w:tc>
        <w:tc>
          <w:tcPr>
            <w:tcW w:w="992" w:type="dxa"/>
            <w:vAlign w:val="center"/>
          </w:tcPr>
          <w:p w:rsidR="007F0E93" w:rsidRDefault="006C414C">
            <w:pPr>
              <w:jc w:val="center"/>
              <w:rPr>
                <w:rFonts w:ascii="宋体" w:hAnsi="宋体"/>
                <w:color w:val="000000"/>
                <w:sz w:val="18"/>
                <w:szCs w:val="18"/>
              </w:rPr>
            </w:pPr>
            <w:r>
              <w:rPr>
                <w:rFonts w:ascii="宋体" w:hAnsi="宋体" w:hint="eastAsia"/>
                <w:color w:val="000000"/>
                <w:sz w:val="18"/>
                <w:szCs w:val="18"/>
              </w:rPr>
              <w:t>其他行为代码（SYSG2-6）</w:t>
            </w:r>
          </w:p>
        </w:tc>
        <w:tc>
          <w:tcPr>
            <w:tcW w:w="1134"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SYSG2-6</w:t>
            </w:r>
          </w:p>
        </w:tc>
        <w:tc>
          <w:tcPr>
            <w:tcW w:w="3119"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其他被认定的失信行为</w:t>
            </w:r>
          </w:p>
        </w:tc>
        <w:tc>
          <w:tcPr>
            <w:tcW w:w="1418"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1-5分</w:t>
            </w:r>
          </w:p>
        </w:tc>
        <w:tc>
          <w:tcPr>
            <w:tcW w:w="1700" w:type="dxa"/>
            <w:vAlign w:val="center"/>
          </w:tcPr>
          <w:p w:rsidR="007F0E93" w:rsidRDefault="007F0E93">
            <w:pPr>
              <w:pStyle w:val="p0"/>
              <w:rPr>
                <w:rFonts w:ascii="宋体" w:hAnsi="宋体"/>
                <w:color w:val="000000"/>
                <w:sz w:val="15"/>
                <w:szCs w:val="15"/>
              </w:rPr>
            </w:pPr>
          </w:p>
        </w:tc>
      </w:tr>
      <w:tr w:rsidR="007F0E93">
        <w:trPr>
          <w:trHeight w:val="23"/>
        </w:trPr>
        <w:tc>
          <w:tcPr>
            <w:tcW w:w="810" w:type="dxa"/>
            <w:vMerge w:val="restart"/>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其它行为（满分15分，扣完为止。行为代码SYSG3）</w:t>
            </w:r>
          </w:p>
        </w:tc>
        <w:tc>
          <w:tcPr>
            <w:tcW w:w="999" w:type="dxa"/>
            <w:gridSpan w:val="2"/>
            <w:vMerge w:val="restart"/>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严重失信行为（行为代码SYSG3-1）</w:t>
            </w:r>
          </w:p>
        </w:tc>
        <w:tc>
          <w:tcPr>
            <w:tcW w:w="1134" w:type="dxa"/>
            <w:vAlign w:val="center"/>
          </w:tcPr>
          <w:p w:rsidR="007F0E93" w:rsidRDefault="006C414C">
            <w:pPr>
              <w:pStyle w:val="p0"/>
              <w:spacing w:line="220" w:lineRule="exact"/>
              <w:jc w:val="center"/>
              <w:rPr>
                <w:rFonts w:ascii="宋体" w:hAnsi="宋体"/>
                <w:color w:val="000000"/>
                <w:sz w:val="18"/>
                <w:szCs w:val="18"/>
              </w:rPr>
            </w:pPr>
            <w:r>
              <w:rPr>
                <w:rFonts w:ascii="宋体" w:hAnsi="宋体" w:hint="eastAsia"/>
                <w:color w:val="000000"/>
                <w:sz w:val="18"/>
                <w:szCs w:val="18"/>
              </w:rPr>
              <w:t>SYSG3-1-1</w:t>
            </w:r>
          </w:p>
        </w:tc>
        <w:tc>
          <w:tcPr>
            <w:tcW w:w="3119" w:type="dxa"/>
            <w:vAlign w:val="center"/>
          </w:tcPr>
          <w:p w:rsidR="007F0E93" w:rsidRDefault="006C414C">
            <w:pPr>
              <w:pStyle w:val="p0"/>
              <w:spacing w:line="220" w:lineRule="exact"/>
              <w:jc w:val="center"/>
              <w:rPr>
                <w:rFonts w:ascii="宋体" w:hAnsi="宋体"/>
                <w:color w:val="000000"/>
                <w:sz w:val="18"/>
                <w:szCs w:val="18"/>
              </w:rPr>
            </w:pPr>
            <w:r>
              <w:rPr>
                <w:rFonts w:ascii="宋体" w:hAnsi="宋体" w:hint="eastAsia"/>
                <w:color w:val="000000"/>
                <w:sz w:val="18"/>
                <w:szCs w:val="18"/>
              </w:rPr>
              <w:t>被司法机关认定有行贿、受贿行为，并构成犯罪</w:t>
            </w:r>
          </w:p>
        </w:tc>
        <w:tc>
          <w:tcPr>
            <w:tcW w:w="1418" w:type="dxa"/>
            <w:vAlign w:val="center"/>
          </w:tcPr>
          <w:p w:rsidR="007F0E93" w:rsidRDefault="006C414C">
            <w:pPr>
              <w:pStyle w:val="p0"/>
              <w:spacing w:line="220" w:lineRule="exact"/>
              <w:jc w:val="center"/>
              <w:rPr>
                <w:rFonts w:ascii="宋体" w:hAnsi="宋体"/>
                <w:color w:val="000000"/>
                <w:sz w:val="18"/>
                <w:szCs w:val="18"/>
              </w:rPr>
            </w:pPr>
            <w:r>
              <w:rPr>
                <w:rFonts w:ascii="宋体" w:hAnsi="宋体" w:hint="eastAsia"/>
                <w:color w:val="000000"/>
                <w:sz w:val="18"/>
                <w:szCs w:val="18"/>
              </w:rPr>
              <w:t>直接定为D级</w:t>
            </w:r>
          </w:p>
        </w:tc>
        <w:tc>
          <w:tcPr>
            <w:tcW w:w="1700" w:type="dxa"/>
            <w:vAlign w:val="center"/>
          </w:tcPr>
          <w:p w:rsidR="007F0E93" w:rsidRDefault="007F0E93">
            <w:pPr>
              <w:pStyle w:val="p0"/>
              <w:spacing w:line="220" w:lineRule="exact"/>
              <w:jc w:val="center"/>
              <w:rPr>
                <w:rFonts w:ascii="宋体" w:hAnsi="宋体"/>
                <w:color w:val="000000"/>
                <w:sz w:val="18"/>
                <w:szCs w:val="18"/>
              </w:rPr>
            </w:pPr>
          </w:p>
        </w:tc>
      </w:tr>
      <w:tr w:rsidR="007F0E93">
        <w:trPr>
          <w:trHeight w:val="23"/>
        </w:trPr>
        <w:tc>
          <w:tcPr>
            <w:tcW w:w="810" w:type="dxa"/>
            <w:vMerge/>
            <w:vAlign w:val="center"/>
          </w:tcPr>
          <w:p w:rsidR="007F0E93" w:rsidRDefault="007F0E93">
            <w:pPr>
              <w:rPr>
                <w:rFonts w:ascii="宋体" w:hAnsi="宋体"/>
                <w:color w:val="000000"/>
                <w:sz w:val="18"/>
                <w:szCs w:val="18"/>
              </w:rPr>
            </w:pPr>
          </w:p>
        </w:tc>
        <w:tc>
          <w:tcPr>
            <w:tcW w:w="999" w:type="dxa"/>
            <w:gridSpan w:val="2"/>
            <w:vMerge/>
            <w:vAlign w:val="center"/>
          </w:tcPr>
          <w:p w:rsidR="007F0E93" w:rsidRDefault="007F0E93">
            <w:pPr>
              <w:rPr>
                <w:rFonts w:ascii="宋体" w:hAnsi="宋体"/>
                <w:color w:val="000000"/>
                <w:sz w:val="18"/>
                <w:szCs w:val="18"/>
              </w:rPr>
            </w:pPr>
          </w:p>
        </w:tc>
        <w:tc>
          <w:tcPr>
            <w:tcW w:w="1134" w:type="dxa"/>
            <w:vAlign w:val="center"/>
          </w:tcPr>
          <w:p w:rsidR="007F0E93" w:rsidRDefault="006C414C">
            <w:pPr>
              <w:pStyle w:val="p0"/>
              <w:spacing w:line="220" w:lineRule="exact"/>
              <w:jc w:val="center"/>
              <w:rPr>
                <w:rFonts w:ascii="宋体" w:hAnsi="宋体"/>
                <w:color w:val="000000"/>
                <w:sz w:val="18"/>
                <w:szCs w:val="18"/>
              </w:rPr>
            </w:pPr>
            <w:r>
              <w:rPr>
                <w:rFonts w:ascii="宋体" w:hAnsi="宋体" w:hint="eastAsia"/>
                <w:color w:val="000000"/>
                <w:sz w:val="18"/>
                <w:szCs w:val="18"/>
              </w:rPr>
              <w:t>SYSG3-1-2</w:t>
            </w:r>
          </w:p>
        </w:tc>
        <w:tc>
          <w:tcPr>
            <w:tcW w:w="3119" w:type="dxa"/>
            <w:vAlign w:val="center"/>
          </w:tcPr>
          <w:p w:rsidR="007F0E93" w:rsidRDefault="006C414C">
            <w:pPr>
              <w:pStyle w:val="p0"/>
              <w:spacing w:line="220" w:lineRule="exact"/>
              <w:jc w:val="center"/>
              <w:rPr>
                <w:rFonts w:ascii="宋体" w:hAnsi="宋体"/>
                <w:color w:val="000000"/>
                <w:sz w:val="18"/>
                <w:szCs w:val="18"/>
              </w:rPr>
            </w:pPr>
            <w:r>
              <w:rPr>
                <w:rFonts w:ascii="宋体" w:hAnsi="宋体" w:hint="eastAsia"/>
                <w:color w:val="000000"/>
                <w:sz w:val="18"/>
                <w:szCs w:val="18"/>
              </w:rPr>
              <w:t>企业在资质申请、延续、变更中存在造假行为</w:t>
            </w:r>
          </w:p>
        </w:tc>
        <w:tc>
          <w:tcPr>
            <w:tcW w:w="1418" w:type="dxa"/>
            <w:vAlign w:val="center"/>
          </w:tcPr>
          <w:p w:rsidR="007F0E93" w:rsidRDefault="006C414C">
            <w:pPr>
              <w:pStyle w:val="p0"/>
              <w:spacing w:line="220" w:lineRule="exact"/>
              <w:jc w:val="center"/>
              <w:rPr>
                <w:rFonts w:ascii="宋体" w:hAnsi="宋体"/>
                <w:color w:val="000000"/>
                <w:sz w:val="18"/>
                <w:szCs w:val="18"/>
              </w:rPr>
            </w:pPr>
            <w:r>
              <w:rPr>
                <w:rFonts w:ascii="宋体" w:hAnsi="宋体" w:hint="eastAsia"/>
                <w:color w:val="000000"/>
                <w:sz w:val="18"/>
                <w:szCs w:val="18"/>
              </w:rPr>
              <w:t>直接定为D级</w:t>
            </w:r>
          </w:p>
        </w:tc>
        <w:tc>
          <w:tcPr>
            <w:tcW w:w="1700" w:type="dxa"/>
            <w:vAlign w:val="center"/>
          </w:tcPr>
          <w:p w:rsidR="007F0E93" w:rsidRDefault="007F0E93">
            <w:pPr>
              <w:pStyle w:val="p0"/>
              <w:spacing w:line="220" w:lineRule="exact"/>
              <w:jc w:val="center"/>
              <w:rPr>
                <w:rFonts w:ascii="宋体" w:hAnsi="宋体"/>
                <w:color w:val="000000"/>
                <w:sz w:val="18"/>
                <w:szCs w:val="18"/>
              </w:rPr>
            </w:pPr>
          </w:p>
        </w:tc>
      </w:tr>
      <w:tr w:rsidR="007F0E93">
        <w:trPr>
          <w:trHeight w:val="23"/>
        </w:trPr>
        <w:tc>
          <w:tcPr>
            <w:tcW w:w="810" w:type="dxa"/>
            <w:vMerge/>
            <w:vAlign w:val="center"/>
          </w:tcPr>
          <w:p w:rsidR="007F0E93" w:rsidRDefault="007F0E93">
            <w:pPr>
              <w:rPr>
                <w:rFonts w:ascii="宋体" w:hAnsi="宋体"/>
                <w:color w:val="000000"/>
                <w:sz w:val="18"/>
                <w:szCs w:val="18"/>
              </w:rPr>
            </w:pPr>
          </w:p>
        </w:tc>
        <w:tc>
          <w:tcPr>
            <w:tcW w:w="999" w:type="dxa"/>
            <w:gridSpan w:val="2"/>
            <w:vMerge/>
            <w:vAlign w:val="center"/>
          </w:tcPr>
          <w:p w:rsidR="007F0E93" w:rsidRDefault="007F0E93">
            <w:pPr>
              <w:rPr>
                <w:rFonts w:ascii="宋体" w:hAnsi="宋体"/>
                <w:color w:val="000000"/>
                <w:sz w:val="18"/>
                <w:szCs w:val="18"/>
              </w:rPr>
            </w:pPr>
          </w:p>
        </w:tc>
        <w:tc>
          <w:tcPr>
            <w:tcW w:w="1134" w:type="dxa"/>
            <w:vAlign w:val="center"/>
          </w:tcPr>
          <w:p w:rsidR="007F0E93" w:rsidRDefault="006C414C">
            <w:pPr>
              <w:pStyle w:val="p0"/>
              <w:spacing w:line="220" w:lineRule="exact"/>
              <w:jc w:val="center"/>
              <w:rPr>
                <w:rFonts w:ascii="宋体" w:hAnsi="宋体"/>
                <w:color w:val="000000"/>
                <w:sz w:val="18"/>
                <w:szCs w:val="18"/>
              </w:rPr>
            </w:pPr>
            <w:r>
              <w:rPr>
                <w:rFonts w:ascii="宋体" w:hAnsi="宋体" w:hint="eastAsia"/>
                <w:color w:val="000000"/>
                <w:sz w:val="18"/>
                <w:szCs w:val="18"/>
              </w:rPr>
              <w:t>SYSG3-1-3</w:t>
            </w:r>
          </w:p>
        </w:tc>
        <w:tc>
          <w:tcPr>
            <w:tcW w:w="3119" w:type="dxa"/>
            <w:vAlign w:val="center"/>
          </w:tcPr>
          <w:p w:rsidR="007F0E93" w:rsidRDefault="006C414C">
            <w:pPr>
              <w:pStyle w:val="p0"/>
              <w:spacing w:line="220" w:lineRule="exact"/>
              <w:jc w:val="center"/>
              <w:rPr>
                <w:rFonts w:ascii="宋体" w:hAnsi="宋体"/>
                <w:color w:val="000000"/>
                <w:sz w:val="18"/>
                <w:szCs w:val="18"/>
              </w:rPr>
            </w:pPr>
            <w:r>
              <w:rPr>
                <w:rFonts w:ascii="宋体" w:hAnsi="宋体" w:hint="eastAsia"/>
                <w:color w:val="000000"/>
                <w:sz w:val="18"/>
                <w:szCs w:val="18"/>
              </w:rPr>
              <w:t>与招标人串通投标</w:t>
            </w:r>
          </w:p>
        </w:tc>
        <w:tc>
          <w:tcPr>
            <w:tcW w:w="1418" w:type="dxa"/>
            <w:vAlign w:val="center"/>
          </w:tcPr>
          <w:p w:rsidR="007F0E93" w:rsidRDefault="006C414C">
            <w:pPr>
              <w:pStyle w:val="p0"/>
              <w:spacing w:line="220" w:lineRule="exact"/>
              <w:jc w:val="center"/>
              <w:rPr>
                <w:rFonts w:ascii="宋体" w:hAnsi="宋体"/>
                <w:color w:val="000000"/>
                <w:sz w:val="18"/>
                <w:szCs w:val="18"/>
              </w:rPr>
            </w:pPr>
            <w:r>
              <w:rPr>
                <w:rFonts w:ascii="宋体" w:hAnsi="宋体" w:hint="eastAsia"/>
                <w:color w:val="000000"/>
                <w:sz w:val="18"/>
                <w:szCs w:val="18"/>
              </w:rPr>
              <w:t>直接定为D级</w:t>
            </w:r>
          </w:p>
        </w:tc>
        <w:tc>
          <w:tcPr>
            <w:tcW w:w="1700" w:type="dxa"/>
            <w:vAlign w:val="center"/>
          </w:tcPr>
          <w:p w:rsidR="007F0E93" w:rsidRDefault="007F0E93">
            <w:pPr>
              <w:pStyle w:val="p0"/>
              <w:spacing w:line="220" w:lineRule="exact"/>
              <w:jc w:val="center"/>
              <w:rPr>
                <w:rFonts w:ascii="宋体" w:hAnsi="宋体"/>
                <w:color w:val="000000"/>
                <w:sz w:val="18"/>
                <w:szCs w:val="18"/>
              </w:rPr>
            </w:pPr>
          </w:p>
        </w:tc>
      </w:tr>
      <w:tr w:rsidR="007F0E93">
        <w:trPr>
          <w:trHeight w:val="23"/>
        </w:trPr>
        <w:tc>
          <w:tcPr>
            <w:tcW w:w="810" w:type="dxa"/>
            <w:vMerge/>
            <w:vAlign w:val="center"/>
          </w:tcPr>
          <w:p w:rsidR="007F0E93" w:rsidRDefault="007F0E93">
            <w:pPr>
              <w:rPr>
                <w:rFonts w:ascii="宋体" w:hAnsi="宋体"/>
                <w:color w:val="000000"/>
                <w:sz w:val="18"/>
                <w:szCs w:val="18"/>
              </w:rPr>
            </w:pPr>
          </w:p>
        </w:tc>
        <w:tc>
          <w:tcPr>
            <w:tcW w:w="999" w:type="dxa"/>
            <w:gridSpan w:val="2"/>
            <w:vMerge/>
            <w:vAlign w:val="center"/>
          </w:tcPr>
          <w:p w:rsidR="007F0E93" w:rsidRDefault="007F0E93">
            <w:pPr>
              <w:rPr>
                <w:rFonts w:ascii="宋体" w:hAnsi="宋体"/>
                <w:color w:val="000000"/>
                <w:sz w:val="18"/>
                <w:szCs w:val="18"/>
              </w:rPr>
            </w:pPr>
          </w:p>
        </w:tc>
        <w:tc>
          <w:tcPr>
            <w:tcW w:w="1134" w:type="dxa"/>
            <w:vAlign w:val="center"/>
          </w:tcPr>
          <w:p w:rsidR="007F0E93" w:rsidRDefault="006C414C">
            <w:pPr>
              <w:pStyle w:val="p0"/>
              <w:spacing w:line="220" w:lineRule="exact"/>
              <w:jc w:val="center"/>
              <w:rPr>
                <w:rFonts w:ascii="宋体" w:hAnsi="宋体"/>
                <w:color w:val="000000"/>
                <w:sz w:val="18"/>
                <w:szCs w:val="18"/>
              </w:rPr>
            </w:pPr>
            <w:r>
              <w:rPr>
                <w:rFonts w:ascii="宋体" w:hAnsi="宋体" w:hint="eastAsia"/>
                <w:color w:val="000000"/>
                <w:sz w:val="18"/>
                <w:szCs w:val="18"/>
              </w:rPr>
              <w:t>SYSG3-1-4</w:t>
            </w:r>
          </w:p>
        </w:tc>
        <w:tc>
          <w:tcPr>
            <w:tcW w:w="3119" w:type="dxa"/>
            <w:vAlign w:val="center"/>
          </w:tcPr>
          <w:p w:rsidR="007F0E93" w:rsidRDefault="006C414C">
            <w:pPr>
              <w:pStyle w:val="p0"/>
              <w:spacing w:line="220" w:lineRule="exact"/>
              <w:jc w:val="center"/>
              <w:rPr>
                <w:rFonts w:ascii="宋体" w:hAnsi="宋体"/>
                <w:color w:val="000000"/>
                <w:sz w:val="18"/>
                <w:szCs w:val="18"/>
              </w:rPr>
            </w:pPr>
            <w:r>
              <w:rPr>
                <w:rFonts w:ascii="宋体" w:hAnsi="宋体" w:hint="eastAsia"/>
                <w:color w:val="000000"/>
                <w:sz w:val="18"/>
                <w:szCs w:val="18"/>
              </w:rPr>
              <w:t>与招标人订立背离合同实质性内容的其他协议</w:t>
            </w:r>
          </w:p>
        </w:tc>
        <w:tc>
          <w:tcPr>
            <w:tcW w:w="1418" w:type="dxa"/>
            <w:vAlign w:val="center"/>
          </w:tcPr>
          <w:p w:rsidR="007F0E93" w:rsidRDefault="006C414C">
            <w:pPr>
              <w:pStyle w:val="p0"/>
              <w:spacing w:line="220" w:lineRule="exact"/>
              <w:jc w:val="center"/>
              <w:rPr>
                <w:rFonts w:ascii="宋体" w:hAnsi="宋体"/>
                <w:color w:val="000000"/>
                <w:sz w:val="18"/>
                <w:szCs w:val="18"/>
              </w:rPr>
            </w:pPr>
            <w:r>
              <w:rPr>
                <w:rFonts w:ascii="宋体" w:hAnsi="宋体" w:hint="eastAsia"/>
                <w:color w:val="000000"/>
                <w:sz w:val="18"/>
                <w:szCs w:val="18"/>
              </w:rPr>
              <w:t>直接定为D级</w:t>
            </w:r>
          </w:p>
        </w:tc>
        <w:tc>
          <w:tcPr>
            <w:tcW w:w="1700" w:type="dxa"/>
            <w:vAlign w:val="center"/>
          </w:tcPr>
          <w:p w:rsidR="007F0E93" w:rsidRDefault="007F0E93">
            <w:pPr>
              <w:pStyle w:val="p0"/>
              <w:spacing w:line="220" w:lineRule="exact"/>
              <w:jc w:val="center"/>
              <w:rPr>
                <w:rFonts w:ascii="宋体" w:hAnsi="宋体"/>
                <w:color w:val="000000"/>
                <w:sz w:val="18"/>
                <w:szCs w:val="18"/>
              </w:rPr>
            </w:pPr>
          </w:p>
        </w:tc>
      </w:tr>
      <w:tr w:rsidR="007F0E93">
        <w:trPr>
          <w:trHeight w:val="23"/>
        </w:trPr>
        <w:tc>
          <w:tcPr>
            <w:tcW w:w="810" w:type="dxa"/>
            <w:vMerge/>
            <w:vAlign w:val="center"/>
          </w:tcPr>
          <w:p w:rsidR="007F0E93" w:rsidRDefault="007F0E93">
            <w:pPr>
              <w:rPr>
                <w:rFonts w:ascii="宋体" w:hAnsi="宋体"/>
                <w:color w:val="000000"/>
                <w:sz w:val="18"/>
                <w:szCs w:val="18"/>
              </w:rPr>
            </w:pPr>
          </w:p>
        </w:tc>
        <w:tc>
          <w:tcPr>
            <w:tcW w:w="999" w:type="dxa"/>
            <w:gridSpan w:val="2"/>
            <w:vMerge w:val="restart"/>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其他失信行为（行为代码SYSG3-2）</w:t>
            </w:r>
          </w:p>
        </w:tc>
        <w:tc>
          <w:tcPr>
            <w:tcW w:w="1134" w:type="dxa"/>
            <w:vAlign w:val="center"/>
          </w:tcPr>
          <w:p w:rsidR="007F0E93" w:rsidRDefault="006C414C">
            <w:pPr>
              <w:pStyle w:val="p0"/>
              <w:spacing w:line="220" w:lineRule="exact"/>
              <w:jc w:val="center"/>
              <w:rPr>
                <w:rFonts w:ascii="宋体" w:hAnsi="宋体"/>
                <w:color w:val="000000"/>
                <w:sz w:val="18"/>
                <w:szCs w:val="18"/>
              </w:rPr>
            </w:pPr>
            <w:r>
              <w:rPr>
                <w:rFonts w:ascii="宋体" w:hAnsi="宋体" w:hint="eastAsia"/>
                <w:color w:val="000000"/>
                <w:sz w:val="18"/>
                <w:szCs w:val="18"/>
              </w:rPr>
              <w:t>SYSG3-2-1</w:t>
            </w:r>
          </w:p>
        </w:tc>
        <w:tc>
          <w:tcPr>
            <w:tcW w:w="3119" w:type="dxa"/>
            <w:vAlign w:val="center"/>
          </w:tcPr>
          <w:p w:rsidR="007F0E93" w:rsidRDefault="006C414C">
            <w:pPr>
              <w:pStyle w:val="p0"/>
              <w:spacing w:line="220" w:lineRule="exact"/>
              <w:jc w:val="center"/>
              <w:rPr>
                <w:rFonts w:ascii="宋体" w:hAnsi="宋体"/>
                <w:color w:val="000000"/>
                <w:sz w:val="18"/>
                <w:szCs w:val="18"/>
              </w:rPr>
            </w:pPr>
            <w:r>
              <w:rPr>
                <w:rFonts w:ascii="宋体" w:hAnsi="宋体" w:hint="eastAsia"/>
                <w:color w:val="000000"/>
                <w:sz w:val="18"/>
                <w:szCs w:val="18"/>
              </w:rPr>
              <w:t>填报或变更信用信息存在造假行为</w:t>
            </w:r>
          </w:p>
        </w:tc>
        <w:tc>
          <w:tcPr>
            <w:tcW w:w="1418" w:type="dxa"/>
            <w:vAlign w:val="center"/>
          </w:tcPr>
          <w:p w:rsidR="007F0E93" w:rsidRDefault="006C414C">
            <w:pPr>
              <w:pStyle w:val="p0"/>
              <w:spacing w:line="220" w:lineRule="exact"/>
              <w:jc w:val="center"/>
              <w:rPr>
                <w:rFonts w:ascii="宋体" w:hAnsi="宋体"/>
                <w:color w:val="000000"/>
                <w:sz w:val="18"/>
                <w:szCs w:val="18"/>
              </w:rPr>
            </w:pPr>
            <w:r>
              <w:rPr>
                <w:rFonts w:ascii="宋体" w:hAnsi="宋体" w:hint="eastAsia"/>
                <w:color w:val="000000"/>
                <w:sz w:val="18"/>
                <w:szCs w:val="18"/>
              </w:rPr>
              <w:t>5分/次</w:t>
            </w:r>
          </w:p>
        </w:tc>
        <w:tc>
          <w:tcPr>
            <w:tcW w:w="1700" w:type="dxa"/>
            <w:vAlign w:val="center"/>
          </w:tcPr>
          <w:p w:rsidR="007F0E93" w:rsidRDefault="007F0E93">
            <w:pPr>
              <w:pStyle w:val="p0"/>
              <w:rPr>
                <w:rFonts w:ascii="宋体" w:hAnsi="宋体"/>
                <w:color w:val="000000"/>
                <w:sz w:val="15"/>
                <w:szCs w:val="15"/>
              </w:rPr>
            </w:pPr>
          </w:p>
        </w:tc>
      </w:tr>
      <w:tr w:rsidR="007F0E93">
        <w:trPr>
          <w:trHeight w:val="23"/>
        </w:trPr>
        <w:tc>
          <w:tcPr>
            <w:tcW w:w="810" w:type="dxa"/>
            <w:vMerge/>
            <w:vAlign w:val="center"/>
          </w:tcPr>
          <w:p w:rsidR="007F0E93" w:rsidRDefault="007F0E93">
            <w:pPr>
              <w:rPr>
                <w:rFonts w:ascii="宋体" w:hAnsi="宋体"/>
                <w:color w:val="000000"/>
                <w:sz w:val="18"/>
                <w:szCs w:val="18"/>
              </w:rPr>
            </w:pPr>
          </w:p>
        </w:tc>
        <w:tc>
          <w:tcPr>
            <w:tcW w:w="999" w:type="dxa"/>
            <w:gridSpan w:val="2"/>
            <w:vMerge/>
            <w:vAlign w:val="center"/>
          </w:tcPr>
          <w:p w:rsidR="007F0E93" w:rsidRDefault="007F0E93">
            <w:pPr>
              <w:rPr>
                <w:rFonts w:ascii="宋体" w:hAnsi="宋体"/>
                <w:color w:val="000000"/>
                <w:sz w:val="18"/>
                <w:szCs w:val="18"/>
              </w:rPr>
            </w:pPr>
          </w:p>
        </w:tc>
        <w:tc>
          <w:tcPr>
            <w:tcW w:w="1134" w:type="dxa"/>
            <w:vAlign w:val="center"/>
          </w:tcPr>
          <w:p w:rsidR="007F0E93" w:rsidRDefault="006C414C">
            <w:pPr>
              <w:pStyle w:val="p0"/>
              <w:spacing w:line="220" w:lineRule="exact"/>
              <w:jc w:val="center"/>
              <w:rPr>
                <w:rFonts w:ascii="宋体" w:hAnsi="宋体"/>
                <w:color w:val="000000"/>
                <w:sz w:val="18"/>
                <w:szCs w:val="18"/>
              </w:rPr>
            </w:pPr>
            <w:r>
              <w:rPr>
                <w:rFonts w:ascii="宋体" w:hAnsi="宋体" w:hint="eastAsia"/>
                <w:color w:val="000000"/>
                <w:sz w:val="18"/>
                <w:szCs w:val="18"/>
              </w:rPr>
              <w:t>SYSG3-2-2</w:t>
            </w:r>
          </w:p>
        </w:tc>
        <w:tc>
          <w:tcPr>
            <w:tcW w:w="3119" w:type="dxa"/>
            <w:vAlign w:val="center"/>
          </w:tcPr>
          <w:p w:rsidR="007F0E93" w:rsidRDefault="006C414C">
            <w:pPr>
              <w:pStyle w:val="p0"/>
              <w:spacing w:line="220" w:lineRule="exact"/>
              <w:jc w:val="center"/>
              <w:rPr>
                <w:rFonts w:ascii="宋体" w:hAnsi="宋体"/>
                <w:color w:val="000000"/>
                <w:sz w:val="18"/>
                <w:szCs w:val="18"/>
              </w:rPr>
            </w:pPr>
            <w:r>
              <w:rPr>
                <w:rFonts w:ascii="宋体" w:hAnsi="宋体" w:hint="eastAsia"/>
                <w:color w:val="000000"/>
                <w:sz w:val="18"/>
                <w:szCs w:val="18"/>
              </w:rPr>
              <w:t>弄虚作假或以不正当手段骗取较高信用等级</w:t>
            </w:r>
          </w:p>
        </w:tc>
        <w:tc>
          <w:tcPr>
            <w:tcW w:w="1418" w:type="dxa"/>
            <w:vAlign w:val="center"/>
          </w:tcPr>
          <w:p w:rsidR="007F0E93" w:rsidRDefault="006C414C">
            <w:pPr>
              <w:pStyle w:val="p0"/>
              <w:spacing w:line="220" w:lineRule="exact"/>
              <w:jc w:val="center"/>
              <w:rPr>
                <w:rFonts w:ascii="宋体" w:hAnsi="宋体"/>
                <w:color w:val="000000"/>
                <w:sz w:val="18"/>
                <w:szCs w:val="18"/>
              </w:rPr>
            </w:pPr>
            <w:r>
              <w:rPr>
                <w:rFonts w:ascii="宋体" w:hAnsi="宋体" w:hint="eastAsia"/>
                <w:color w:val="000000"/>
                <w:sz w:val="18"/>
                <w:szCs w:val="18"/>
              </w:rPr>
              <w:t>5分/次</w:t>
            </w:r>
          </w:p>
        </w:tc>
        <w:tc>
          <w:tcPr>
            <w:tcW w:w="1700" w:type="dxa"/>
            <w:vAlign w:val="center"/>
          </w:tcPr>
          <w:p w:rsidR="007F0E93" w:rsidRDefault="007F0E93">
            <w:pPr>
              <w:pStyle w:val="p0"/>
              <w:jc w:val="left"/>
              <w:rPr>
                <w:rFonts w:ascii="宋体" w:hAnsi="宋体"/>
                <w:color w:val="000000"/>
                <w:sz w:val="15"/>
                <w:szCs w:val="15"/>
              </w:rPr>
            </w:pPr>
          </w:p>
        </w:tc>
      </w:tr>
      <w:tr w:rsidR="007F0E93">
        <w:trPr>
          <w:trHeight w:val="23"/>
        </w:trPr>
        <w:tc>
          <w:tcPr>
            <w:tcW w:w="810" w:type="dxa"/>
            <w:vMerge/>
            <w:vAlign w:val="center"/>
          </w:tcPr>
          <w:p w:rsidR="007F0E93" w:rsidRDefault="007F0E93">
            <w:pPr>
              <w:rPr>
                <w:rFonts w:ascii="宋体" w:hAnsi="宋体"/>
                <w:color w:val="000000"/>
                <w:sz w:val="18"/>
                <w:szCs w:val="18"/>
              </w:rPr>
            </w:pPr>
          </w:p>
        </w:tc>
        <w:tc>
          <w:tcPr>
            <w:tcW w:w="999" w:type="dxa"/>
            <w:gridSpan w:val="2"/>
            <w:vMerge/>
            <w:vAlign w:val="center"/>
          </w:tcPr>
          <w:p w:rsidR="007F0E93" w:rsidRDefault="007F0E93">
            <w:pPr>
              <w:rPr>
                <w:rFonts w:ascii="宋体" w:hAnsi="宋体"/>
                <w:color w:val="000000"/>
                <w:sz w:val="18"/>
                <w:szCs w:val="18"/>
              </w:rPr>
            </w:pPr>
          </w:p>
        </w:tc>
        <w:tc>
          <w:tcPr>
            <w:tcW w:w="1134" w:type="dxa"/>
            <w:vAlign w:val="center"/>
          </w:tcPr>
          <w:p w:rsidR="007F0E93" w:rsidRDefault="006C414C">
            <w:pPr>
              <w:pStyle w:val="p0"/>
              <w:spacing w:line="220" w:lineRule="exact"/>
              <w:jc w:val="center"/>
              <w:rPr>
                <w:rFonts w:ascii="宋体" w:hAnsi="宋体"/>
                <w:color w:val="000000"/>
                <w:sz w:val="18"/>
                <w:szCs w:val="18"/>
              </w:rPr>
            </w:pPr>
            <w:r>
              <w:rPr>
                <w:rFonts w:ascii="宋体" w:hAnsi="宋体" w:hint="eastAsia"/>
                <w:color w:val="000000"/>
                <w:sz w:val="18"/>
                <w:szCs w:val="18"/>
              </w:rPr>
              <w:t>SYSG3-2-3</w:t>
            </w:r>
          </w:p>
        </w:tc>
        <w:tc>
          <w:tcPr>
            <w:tcW w:w="3119" w:type="dxa"/>
            <w:vAlign w:val="center"/>
          </w:tcPr>
          <w:p w:rsidR="007F0E93" w:rsidRDefault="006C414C">
            <w:pPr>
              <w:pStyle w:val="p0"/>
              <w:spacing w:line="220" w:lineRule="exact"/>
              <w:jc w:val="center"/>
              <w:rPr>
                <w:rFonts w:ascii="宋体" w:hAnsi="宋体"/>
                <w:color w:val="000000"/>
                <w:sz w:val="18"/>
                <w:szCs w:val="18"/>
              </w:rPr>
            </w:pPr>
            <w:r>
              <w:rPr>
                <w:rFonts w:ascii="宋体" w:hAnsi="宋体" w:hint="eastAsia"/>
                <w:color w:val="000000"/>
                <w:sz w:val="18"/>
                <w:szCs w:val="18"/>
              </w:rPr>
              <w:t>被交通运输部、市</w:t>
            </w:r>
            <w:r>
              <w:rPr>
                <w:rFonts w:ascii="宋体" w:hAnsi="宋体" w:hint="eastAsia"/>
                <w:bCs/>
                <w:color w:val="000000"/>
                <w:sz w:val="18"/>
                <w:szCs w:val="18"/>
              </w:rPr>
              <w:t>交通运输主管部门</w:t>
            </w:r>
            <w:r>
              <w:rPr>
                <w:rFonts w:ascii="宋体" w:hAnsi="宋体" w:hint="eastAsia"/>
                <w:color w:val="000000"/>
                <w:sz w:val="18"/>
                <w:szCs w:val="18"/>
              </w:rPr>
              <w:t>行政处罚</w:t>
            </w:r>
          </w:p>
        </w:tc>
        <w:tc>
          <w:tcPr>
            <w:tcW w:w="1418" w:type="dxa"/>
            <w:vAlign w:val="center"/>
          </w:tcPr>
          <w:p w:rsidR="007F0E93" w:rsidRDefault="006C414C">
            <w:pPr>
              <w:pStyle w:val="p0"/>
              <w:spacing w:line="220" w:lineRule="exact"/>
              <w:jc w:val="center"/>
              <w:rPr>
                <w:rFonts w:ascii="宋体" w:hAnsi="宋体"/>
                <w:color w:val="000000"/>
                <w:sz w:val="18"/>
                <w:szCs w:val="18"/>
              </w:rPr>
            </w:pPr>
            <w:r>
              <w:rPr>
                <w:rFonts w:ascii="宋体" w:hAnsi="宋体" w:hint="eastAsia"/>
                <w:color w:val="000000"/>
                <w:sz w:val="18"/>
                <w:szCs w:val="18"/>
              </w:rPr>
              <w:t>5分/次</w:t>
            </w:r>
          </w:p>
        </w:tc>
        <w:tc>
          <w:tcPr>
            <w:tcW w:w="1700" w:type="dxa"/>
            <w:vAlign w:val="center"/>
          </w:tcPr>
          <w:p w:rsidR="007F0E93" w:rsidRDefault="007F0E93">
            <w:pPr>
              <w:pStyle w:val="p0"/>
              <w:rPr>
                <w:rFonts w:ascii="宋体" w:hAnsi="宋体"/>
                <w:color w:val="000000"/>
                <w:sz w:val="18"/>
                <w:szCs w:val="18"/>
              </w:rPr>
            </w:pPr>
          </w:p>
        </w:tc>
      </w:tr>
      <w:tr w:rsidR="007F0E93">
        <w:trPr>
          <w:trHeight w:val="23"/>
        </w:trPr>
        <w:tc>
          <w:tcPr>
            <w:tcW w:w="810" w:type="dxa"/>
            <w:vMerge/>
            <w:vAlign w:val="center"/>
          </w:tcPr>
          <w:p w:rsidR="007F0E93" w:rsidRDefault="007F0E93">
            <w:pPr>
              <w:rPr>
                <w:rFonts w:ascii="宋体" w:hAnsi="宋体"/>
                <w:color w:val="000000"/>
                <w:sz w:val="18"/>
                <w:szCs w:val="18"/>
              </w:rPr>
            </w:pPr>
          </w:p>
        </w:tc>
        <w:tc>
          <w:tcPr>
            <w:tcW w:w="999" w:type="dxa"/>
            <w:gridSpan w:val="2"/>
            <w:vMerge/>
            <w:vAlign w:val="center"/>
          </w:tcPr>
          <w:p w:rsidR="007F0E93" w:rsidRDefault="007F0E93">
            <w:pPr>
              <w:rPr>
                <w:rFonts w:ascii="宋体" w:hAnsi="宋体"/>
                <w:color w:val="000000"/>
                <w:sz w:val="18"/>
                <w:szCs w:val="18"/>
              </w:rPr>
            </w:pPr>
          </w:p>
        </w:tc>
        <w:tc>
          <w:tcPr>
            <w:tcW w:w="1134" w:type="dxa"/>
            <w:vAlign w:val="center"/>
          </w:tcPr>
          <w:p w:rsidR="007F0E93" w:rsidRDefault="006C414C">
            <w:pPr>
              <w:pStyle w:val="p0"/>
              <w:spacing w:line="220" w:lineRule="exact"/>
              <w:jc w:val="center"/>
              <w:rPr>
                <w:rFonts w:ascii="宋体" w:hAnsi="宋体"/>
                <w:color w:val="000000"/>
                <w:sz w:val="18"/>
                <w:szCs w:val="18"/>
              </w:rPr>
            </w:pPr>
            <w:r>
              <w:rPr>
                <w:rFonts w:ascii="宋体" w:hAnsi="宋体" w:hint="eastAsia"/>
                <w:color w:val="000000"/>
                <w:sz w:val="18"/>
                <w:szCs w:val="18"/>
              </w:rPr>
              <w:t>SYSG3-2-4</w:t>
            </w:r>
          </w:p>
        </w:tc>
        <w:tc>
          <w:tcPr>
            <w:tcW w:w="3119" w:type="dxa"/>
            <w:vAlign w:val="center"/>
          </w:tcPr>
          <w:p w:rsidR="007F0E93" w:rsidRDefault="006C414C">
            <w:pPr>
              <w:pStyle w:val="p0"/>
              <w:spacing w:line="220" w:lineRule="exact"/>
              <w:jc w:val="center"/>
              <w:rPr>
                <w:rFonts w:ascii="宋体" w:hAnsi="宋体"/>
                <w:color w:val="000000"/>
                <w:sz w:val="18"/>
                <w:szCs w:val="18"/>
              </w:rPr>
            </w:pPr>
            <w:r>
              <w:rPr>
                <w:rFonts w:ascii="宋体" w:hAnsi="宋体" w:hint="eastAsia"/>
                <w:color w:val="000000"/>
                <w:sz w:val="18"/>
                <w:szCs w:val="18"/>
              </w:rPr>
              <w:t>被区县交通主管部门行政处罚</w:t>
            </w:r>
          </w:p>
        </w:tc>
        <w:tc>
          <w:tcPr>
            <w:tcW w:w="1418" w:type="dxa"/>
            <w:vAlign w:val="center"/>
          </w:tcPr>
          <w:p w:rsidR="007F0E93" w:rsidRDefault="006C414C">
            <w:pPr>
              <w:pStyle w:val="p0"/>
              <w:spacing w:line="220" w:lineRule="exact"/>
              <w:jc w:val="center"/>
              <w:rPr>
                <w:rFonts w:ascii="宋体" w:hAnsi="宋体"/>
                <w:color w:val="000000"/>
                <w:sz w:val="18"/>
                <w:szCs w:val="18"/>
              </w:rPr>
            </w:pPr>
            <w:r>
              <w:rPr>
                <w:rFonts w:ascii="宋体" w:hAnsi="宋体" w:hint="eastAsia"/>
                <w:color w:val="000000"/>
                <w:sz w:val="18"/>
                <w:szCs w:val="18"/>
              </w:rPr>
              <w:t>2分/次</w:t>
            </w:r>
          </w:p>
        </w:tc>
        <w:tc>
          <w:tcPr>
            <w:tcW w:w="1700" w:type="dxa"/>
            <w:vAlign w:val="center"/>
          </w:tcPr>
          <w:p w:rsidR="007F0E93" w:rsidRDefault="007F0E93">
            <w:pPr>
              <w:pStyle w:val="p0"/>
              <w:rPr>
                <w:rFonts w:ascii="宋体" w:hAnsi="宋体"/>
                <w:color w:val="000000"/>
                <w:sz w:val="15"/>
                <w:szCs w:val="15"/>
              </w:rPr>
            </w:pPr>
          </w:p>
        </w:tc>
      </w:tr>
      <w:tr w:rsidR="007F0E93">
        <w:trPr>
          <w:trHeight w:val="23"/>
        </w:trPr>
        <w:tc>
          <w:tcPr>
            <w:tcW w:w="810" w:type="dxa"/>
            <w:vMerge/>
            <w:vAlign w:val="center"/>
          </w:tcPr>
          <w:p w:rsidR="007F0E93" w:rsidRDefault="007F0E93">
            <w:pPr>
              <w:rPr>
                <w:rFonts w:ascii="宋体" w:hAnsi="宋体"/>
                <w:color w:val="000000"/>
                <w:sz w:val="18"/>
                <w:szCs w:val="18"/>
              </w:rPr>
            </w:pPr>
          </w:p>
        </w:tc>
        <w:tc>
          <w:tcPr>
            <w:tcW w:w="999" w:type="dxa"/>
            <w:gridSpan w:val="2"/>
            <w:vMerge/>
            <w:vAlign w:val="center"/>
          </w:tcPr>
          <w:p w:rsidR="007F0E93" w:rsidRDefault="007F0E93">
            <w:pPr>
              <w:rPr>
                <w:rFonts w:ascii="宋体" w:hAnsi="宋体"/>
                <w:color w:val="000000"/>
                <w:sz w:val="18"/>
                <w:szCs w:val="18"/>
              </w:rPr>
            </w:pPr>
          </w:p>
        </w:tc>
        <w:tc>
          <w:tcPr>
            <w:tcW w:w="1134" w:type="dxa"/>
            <w:vAlign w:val="center"/>
          </w:tcPr>
          <w:p w:rsidR="007F0E93" w:rsidRDefault="006C414C">
            <w:pPr>
              <w:pStyle w:val="p0"/>
              <w:spacing w:line="220" w:lineRule="exact"/>
              <w:jc w:val="center"/>
              <w:rPr>
                <w:rFonts w:ascii="宋体" w:hAnsi="宋体"/>
                <w:color w:val="000000"/>
                <w:sz w:val="18"/>
                <w:szCs w:val="18"/>
              </w:rPr>
            </w:pPr>
            <w:r>
              <w:rPr>
                <w:rFonts w:ascii="宋体" w:hAnsi="宋体" w:hint="eastAsia"/>
                <w:color w:val="000000"/>
                <w:sz w:val="18"/>
                <w:szCs w:val="18"/>
              </w:rPr>
              <w:t>SYSG3-2-5</w:t>
            </w:r>
          </w:p>
        </w:tc>
        <w:tc>
          <w:tcPr>
            <w:tcW w:w="3119" w:type="dxa"/>
            <w:vAlign w:val="center"/>
          </w:tcPr>
          <w:p w:rsidR="007F0E93" w:rsidRDefault="006C414C">
            <w:pPr>
              <w:pStyle w:val="p0"/>
              <w:spacing w:line="220" w:lineRule="exact"/>
              <w:jc w:val="center"/>
              <w:rPr>
                <w:rFonts w:ascii="宋体" w:hAnsi="宋体"/>
                <w:color w:val="000000"/>
                <w:sz w:val="18"/>
                <w:szCs w:val="18"/>
              </w:rPr>
            </w:pPr>
            <w:r>
              <w:rPr>
                <w:rFonts w:ascii="宋体" w:hAnsi="宋体" w:hint="eastAsia"/>
                <w:color w:val="000000"/>
                <w:sz w:val="18"/>
                <w:szCs w:val="18"/>
              </w:rPr>
              <w:t>拒绝参与政府部门组织的应急抢险任务</w:t>
            </w:r>
          </w:p>
        </w:tc>
        <w:tc>
          <w:tcPr>
            <w:tcW w:w="1418" w:type="dxa"/>
            <w:vAlign w:val="center"/>
          </w:tcPr>
          <w:p w:rsidR="007F0E93" w:rsidRDefault="006C414C">
            <w:pPr>
              <w:pStyle w:val="p0"/>
              <w:spacing w:line="220" w:lineRule="exact"/>
              <w:jc w:val="center"/>
              <w:rPr>
                <w:rFonts w:ascii="宋体" w:hAnsi="宋体"/>
                <w:color w:val="000000"/>
                <w:sz w:val="18"/>
                <w:szCs w:val="18"/>
              </w:rPr>
            </w:pPr>
            <w:r>
              <w:rPr>
                <w:rFonts w:ascii="宋体" w:hAnsi="宋体" w:hint="eastAsia"/>
                <w:color w:val="000000"/>
                <w:sz w:val="18"/>
                <w:szCs w:val="18"/>
              </w:rPr>
              <w:t>5分/次</w:t>
            </w:r>
          </w:p>
        </w:tc>
        <w:tc>
          <w:tcPr>
            <w:tcW w:w="1700" w:type="dxa"/>
            <w:vAlign w:val="center"/>
          </w:tcPr>
          <w:p w:rsidR="007F0E93" w:rsidRDefault="007F0E93">
            <w:pPr>
              <w:pStyle w:val="p0"/>
              <w:rPr>
                <w:rFonts w:ascii="宋体" w:hAnsi="宋体"/>
                <w:color w:val="000000"/>
                <w:sz w:val="15"/>
                <w:szCs w:val="15"/>
              </w:rPr>
            </w:pPr>
          </w:p>
        </w:tc>
      </w:tr>
      <w:tr w:rsidR="007F0E93">
        <w:trPr>
          <w:trHeight w:val="23"/>
        </w:trPr>
        <w:tc>
          <w:tcPr>
            <w:tcW w:w="810" w:type="dxa"/>
            <w:vMerge/>
            <w:vAlign w:val="center"/>
          </w:tcPr>
          <w:p w:rsidR="007F0E93" w:rsidRDefault="007F0E93">
            <w:pPr>
              <w:rPr>
                <w:rFonts w:ascii="宋体" w:hAnsi="宋体"/>
                <w:color w:val="000000"/>
                <w:sz w:val="18"/>
                <w:szCs w:val="18"/>
              </w:rPr>
            </w:pPr>
          </w:p>
        </w:tc>
        <w:tc>
          <w:tcPr>
            <w:tcW w:w="999" w:type="dxa"/>
            <w:gridSpan w:val="2"/>
            <w:vMerge/>
            <w:vAlign w:val="center"/>
          </w:tcPr>
          <w:p w:rsidR="007F0E93" w:rsidRDefault="007F0E93">
            <w:pPr>
              <w:rPr>
                <w:rFonts w:ascii="宋体" w:hAnsi="宋体"/>
                <w:color w:val="000000"/>
                <w:sz w:val="18"/>
                <w:szCs w:val="18"/>
              </w:rPr>
            </w:pPr>
          </w:p>
        </w:tc>
        <w:tc>
          <w:tcPr>
            <w:tcW w:w="1134" w:type="dxa"/>
            <w:vAlign w:val="center"/>
          </w:tcPr>
          <w:p w:rsidR="007F0E93" w:rsidRDefault="006C414C">
            <w:pPr>
              <w:pStyle w:val="p0"/>
              <w:spacing w:line="220" w:lineRule="exact"/>
              <w:jc w:val="center"/>
              <w:rPr>
                <w:rFonts w:ascii="宋体" w:hAnsi="宋体"/>
                <w:color w:val="000000"/>
                <w:sz w:val="18"/>
                <w:szCs w:val="18"/>
              </w:rPr>
            </w:pPr>
            <w:r>
              <w:rPr>
                <w:rFonts w:ascii="宋体" w:hAnsi="宋体" w:hint="eastAsia"/>
                <w:color w:val="000000"/>
                <w:sz w:val="18"/>
                <w:szCs w:val="18"/>
              </w:rPr>
              <w:t>SYSG3-2-6</w:t>
            </w:r>
          </w:p>
        </w:tc>
        <w:tc>
          <w:tcPr>
            <w:tcW w:w="3119" w:type="dxa"/>
            <w:vAlign w:val="center"/>
          </w:tcPr>
          <w:p w:rsidR="007F0E93" w:rsidRDefault="006C414C">
            <w:pPr>
              <w:pStyle w:val="p0"/>
              <w:spacing w:line="220" w:lineRule="exact"/>
              <w:jc w:val="center"/>
              <w:rPr>
                <w:rFonts w:ascii="宋体" w:hAnsi="宋体"/>
                <w:color w:val="000000"/>
                <w:sz w:val="18"/>
                <w:szCs w:val="18"/>
              </w:rPr>
            </w:pPr>
            <w:r>
              <w:rPr>
                <w:rFonts w:ascii="宋体" w:hAnsi="宋体" w:hint="eastAsia"/>
                <w:color w:val="000000"/>
                <w:sz w:val="18"/>
                <w:szCs w:val="18"/>
              </w:rPr>
              <w:t>其他被认定的失信行为</w:t>
            </w:r>
          </w:p>
        </w:tc>
        <w:tc>
          <w:tcPr>
            <w:tcW w:w="1418" w:type="dxa"/>
            <w:vAlign w:val="center"/>
          </w:tcPr>
          <w:p w:rsidR="007F0E93" w:rsidRDefault="006C414C">
            <w:pPr>
              <w:pStyle w:val="p0"/>
              <w:spacing w:line="220" w:lineRule="exact"/>
              <w:jc w:val="center"/>
              <w:rPr>
                <w:rFonts w:ascii="宋体" w:hAnsi="宋体"/>
                <w:color w:val="000000"/>
                <w:sz w:val="18"/>
                <w:szCs w:val="18"/>
              </w:rPr>
            </w:pPr>
            <w:r>
              <w:rPr>
                <w:rFonts w:ascii="宋体" w:hAnsi="宋体" w:hint="eastAsia"/>
                <w:color w:val="000000"/>
                <w:sz w:val="18"/>
                <w:szCs w:val="18"/>
              </w:rPr>
              <w:t>1-4分</w:t>
            </w:r>
          </w:p>
        </w:tc>
        <w:tc>
          <w:tcPr>
            <w:tcW w:w="1700" w:type="dxa"/>
            <w:vAlign w:val="center"/>
          </w:tcPr>
          <w:p w:rsidR="007F0E93" w:rsidRDefault="007F0E93">
            <w:pPr>
              <w:pStyle w:val="p0"/>
              <w:rPr>
                <w:rFonts w:ascii="宋体" w:hAnsi="宋体"/>
                <w:color w:val="000000"/>
                <w:sz w:val="15"/>
                <w:szCs w:val="15"/>
              </w:rPr>
            </w:pPr>
          </w:p>
        </w:tc>
      </w:tr>
    </w:tbl>
    <w:p w:rsidR="007F0E93" w:rsidRDefault="006C414C">
      <w:pPr>
        <w:rPr>
          <w:rFonts w:ascii="宋体" w:hAnsi="宋体"/>
          <w:color w:val="000000"/>
          <w:kern w:val="0"/>
          <w:sz w:val="18"/>
          <w:szCs w:val="18"/>
        </w:rPr>
      </w:pPr>
      <w:r>
        <w:rPr>
          <w:rFonts w:ascii="宋体" w:hAnsi="宋体" w:hint="eastAsia"/>
          <w:color w:val="000000"/>
          <w:kern w:val="0"/>
          <w:sz w:val="18"/>
          <w:szCs w:val="18"/>
        </w:rPr>
        <w:t>注：1.“其他被认定的失信行为”是指由市交通局或交通运输部依据法律法规认定的企业其他失信行为。</w:t>
      </w:r>
    </w:p>
    <w:p w:rsidR="007F0E93" w:rsidRDefault="006C414C">
      <w:pPr>
        <w:ind w:firstLineChars="200" w:firstLine="360"/>
        <w:rPr>
          <w:rFonts w:ascii="宋体" w:hAnsi="宋体"/>
          <w:color w:val="000000"/>
          <w:kern w:val="0"/>
          <w:sz w:val="18"/>
          <w:szCs w:val="18"/>
        </w:rPr>
      </w:pPr>
      <w:r>
        <w:rPr>
          <w:rFonts w:ascii="宋体" w:hAnsi="宋体" w:hint="eastAsia"/>
          <w:color w:val="000000"/>
          <w:kern w:val="0"/>
          <w:sz w:val="18"/>
          <w:szCs w:val="18"/>
        </w:rPr>
        <w:t>2.SYSG2-1-2 、SYSG2-1-3、SYSG2-3-7、SYSG2-4-1、SYSG2-4-2应依据有关部门的事故调查处理结果认定。质量事故、安全事故的等级划分标准执行《生产安全事故报告和调查处理条例》（国务院第493号令）、《公路水运建设工程质量事故等级划分和报告制度》（交办安监〔2016〕146号）等。</w:t>
      </w:r>
    </w:p>
    <w:p w:rsidR="007F0E93" w:rsidRDefault="006C414C">
      <w:pPr>
        <w:ind w:firstLineChars="200" w:firstLine="360"/>
        <w:rPr>
          <w:rFonts w:ascii="宋体" w:hAnsi="宋体"/>
          <w:color w:val="000000"/>
          <w:kern w:val="0"/>
          <w:sz w:val="18"/>
          <w:szCs w:val="18"/>
        </w:rPr>
      </w:pPr>
      <w:r>
        <w:rPr>
          <w:rFonts w:ascii="宋体" w:hAnsi="宋体" w:hint="eastAsia"/>
          <w:color w:val="000000"/>
          <w:kern w:val="0"/>
          <w:sz w:val="18"/>
          <w:szCs w:val="18"/>
        </w:rPr>
        <w:t>3.SYSG2-2-1主要包括以下情形：</w:t>
      </w:r>
    </w:p>
    <w:p w:rsidR="007F0E93" w:rsidRDefault="006C414C">
      <w:pPr>
        <w:ind w:firstLineChars="200" w:firstLine="360"/>
        <w:rPr>
          <w:rFonts w:ascii="宋体" w:hAnsi="宋体"/>
          <w:color w:val="000000"/>
          <w:kern w:val="0"/>
          <w:sz w:val="18"/>
          <w:szCs w:val="18"/>
        </w:rPr>
      </w:pPr>
      <w:r>
        <w:rPr>
          <w:rFonts w:ascii="宋体" w:hAnsi="宋体" w:hint="eastAsia"/>
          <w:color w:val="000000"/>
          <w:kern w:val="0"/>
          <w:sz w:val="18"/>
          <w:szCs w:val="18"/>
        </w:rPr>
        <w:t>（1）配备的项目经理、技术负责人低于投标承诺的条件（包括职称、业绩、资历等）；</w:t>
      </w:r>
    </w:p>
    <w:p w:rsidR="007F0E93" w:rsidRDefault="006C414C">
      <w:pPr>
        <w:ind w:firstLineChars="200" w:firstLine="360"/>
        <w:rPr>
          <w:rFonts w:ascii="宋体" w:hAnsi="宋体"/>
          <w:color w:val="000000"/>
          <w:kern w:val="0"/>
          <w:sz w:val="18"/>
          <w:szCs w:val="18"/>
        </w:rPr>
      </w:pPr>
      <w:r>
        <w:rPr>
          <w:rFonts w:ascii="宋体" w:hAnsi="宋体" w:hint="eastAsia"/>
          <w:color w:val="000000"/>
          <w:kern w:val="0"/>
          <w:sz w:val="18"/>
          <w:szCs w:val="18"/>
        </w:rPr>
        <w:t>（2）配备的项目经理、技术负责人不低于投标承诺的条件，但未经项目法人同意进行更换；</w:t>
      </w:r>
    </w:p>
    <w:p w:rsidR="007F0E93" w:rsidRDefault="006C414C">
      <w:pPr>
        <w:ind w:firstLineChars="200" w:firstLine="360"/>
        <w:rPr>
          <w:rFonts w:ascii="宋体" w:hAnsi="宋体"/>
          <w:color w:val="000000"/>
          <w:kern w:val="0"/>
          <w:sz w:val="18"/>
          <w:szCs w:val="18"/>
        </w:rPr>
      </w:pPr>
      <w:r>
        <w:rPr>
          <w:rFonts w:ascii="宋体" w:hAnsi="宋体" w:hint="eastAsia"/>
          <w:color w:val="000000"/>
          <w:kern w:val="0"/>
          <w:sz w:val="18"/>
          <w:szCs w:val="18"/>
        </w:rPr>
        <w:t>（3）配备的项目经理、技术负责人不低于投标承诺的条件，虽经过项目法人同意进行更换，但同一岗位更换人次数达到两次以上，从第二次变更开始扣分。</w:t>
      </w:r>
    </w:p>
    <w:p w:rsidR="007F0E93" w:rsidRDefault="006C414C">
      <w:pPr>
        <w:ind w:firstLineChars="200" w:firstLine="360"/>
        <w:rPr>
          <w:rFonts w:ascii="宋体" w:hAnsi="宋体"/>
          <w:color w:val="000000"/>
          <w:kern w:val="0"/>
          <w:sz w:val="18"/>
          <w:szCs w:val="18"/>
        </w:rPr>
      </w:pPr>
      <w:r>
        <w:rPr>
          <w:rFonts w:ascii="宋体" w:hAnsi="宋体" w:hint="eastAsia"/>
          <w:color w:val="000000"/>
          <w:kern w:val="0"/>
          <w:sz w:val="18"/>
          <w:szCs w:val="18"/>
        </w:rPr>
        <w:t>4.SYSG2-2-2中的工程需要的关键施工机械、设备是指外部条件未发生重大变化，为满足合理施工需要应配备的关键施工机械、设备。</w:t>
      </w:r>
    </w:p>
    <w:p w:rsidR="007F0E93" w:rsidRDefault="006C414C">
      <w:pPr>
        <w:ind w:firstLineChars="200" w:firstLine="360"/>
        <w:rPr>
          <w:rFonts w:ascii="宋体" w:hAnsi="宋体"/>
          <w:color w:val="000000"/>
          <w:kern w:val="0"/>
          <w:sz w:val="18"/>
          <w:szCs w:val="18"/>
        </w:rPr>
      </w:pPr>
      <w:r>
        <w:rPr>
          <w:rFonts w:ascii="宋体" w:hAnsi="宋体" w:hint="eastAsia"/>
          <w:color w:val="000000"/>
          <w:kern w:val="0"/>
          <w:sz w:val="18"/>
          <w:szCs w:val="18"/>
        </w:rPr>
        <w:t>5.SYSG2-2-4主要指项目经理、副经理、技术负责人、专职安全员未按规定持交通主管部门颁发的安全生产考核合格证上岗，如有关管理文件、招标文件对项目管理人员有其他持证要求的，也适用本条。</w:t>
      </w:r>
    </w:p>
    <w:p w:rsidR="007F0E93" w:rsidRDefault="006C414C">
      <w:pPr>
        <w:ind w:firstLineChars="200" w:firstLine="360"/>
        <w:rPr>
          <w:rFonts w:ascii="宋体" w:hAnsi="宋体"/>
          <w:color w:val="000000"/>
          <w:kern w:val="0"/>
          <w:sz w:val="18"/>
          <w:szCs w:val="18"/>
        </w:rPr>
      </w:pPr>
      <w:r>
        <w:rPr>
          <w:rFonts w:ascii="宋体" w:hAnsi="宋体" w:hint="eastAsia"/>
          <w:color w:val="000000"/>
          <w:kern w:val="0"/>
          <w:sz w:val="18"/>
          <w:szCs w:val="18"/>
        </w:rPr>
        <w:t>6.SYSG2-3-3主要指违反相关工程建设标准强制性条文规定的情况。</w:t>
      </w:r>
    </w:p>
    <w:p w:rsidR="007F0E93" w:rsidRDefault="006C414C">
      <w:pPr>
        <w:ind w:firstLineChars="200" w:firstLine="360"/>
        <w:rPr>
          <w:rFonts w:ascii="宋体" w:hAnsi="宋体"/>
          <w:color w:val="000000"/>
          <w:kern w:val="0"/>
          <w:sz w:val="18"/>
          <w:szCs w:val="18"/>
        </w:rPr>
      </w:pPr>
      <w:r>
        <w:rPr>
          <w:rFonts w:ascii="宋体" w:hAnsi="宋体" w:hint="eastAsia"/>
          <w:color w:val="000000"/>
          <w:kern w:val="0"/>
          <w:sz w:val="18"/>
          <w:szCs w:val="18"/>
        </w:rPr>
        <w:t>7.SYSG2-3-9主要包括因工程实体存在质量问题或严重质量缺陷被项目法人、交通主管部门及质监机构责令返工或加固处理。</w:t>
      </w:r>
    </w:p>
    <w:p w:rsidR="007F0E93" w:rsidRDefault="006C414C">
      <w:pPr>
        <w:ind w:firstLineChars="200" w:firstLine="360"/>
        <w:rPr>
          <w:rFonts w:ascii="宋体" w:hAnsi="宋体"/>
          <w:color w:val="000000"/>
          <w:kern w:val="0"/>
          <w:sz w:val="18"/>
          <w:szCs w:val="18"/>
        </w:rPr>
      </w:pPr>
      <w:r>
        <w:rPr>
          <w:rFonts w:ascii="宋体" w:hAnsi="宋体" w:hint="eastAsia"/>
          <w:color w:val="000000"/>
          <w:kern w:val="0"/>
          <w:sz w:val="18"/>
          <w:szCs w:val="18"/>
        </w:rPr>
        <w:t>8.SYSG2-4-4指现场存在重大安全事故隐患，被项目法人或交通主管部门及质监机构书面责令现场整改、停工整改、挂牌督办等情况。</w:t>
      </w:r>
    </w:p>
    <w:p w:rsidR="007F0E93" w:rsidRDefault="006C414C">
      <w:pPr>
        <w:ind w:firstLineChars="200" w:firstLine="360"/>
        <w:rPr>
          <w:rFonts w:ascii="宋体" w:hAnsi="宋体"/>
          <w:color w:val="000000"/>
          <w:kern w:val="0"/>
          <w:sz w:val="18"/>
          <w:szCs w:val="18"/>
        </w:rPr>
      </w:pPr>
      <w:r>
        <w:rPr>
          <w:rFonts w:ascii="宋体" w:hAnsi="宋体" w:hint="eastAsia"/>
          <w:color w:val="000000"/>
          <w:kern w:val="0"/>
          <w:sz w:val="18"/>
          <w:szCs w:val="18"/>
        </w:rPr>
        <w:t>9.SYSG2-5-2应依据有关部门的事故调查处理结果认定。环境污染事故的等级划分标准执行《突发环境事件信息报告办法》（环境保护部2011年第17号令）。</w:t>
      </w:r>
    </w:p>
    <w:p w:rsidR="007F0E93" w:rsidRDefault="006C414C">
      <w:pPr>
        <w:ind w:firstLineChars="200" w:firstLine="360"/>
        <w:rPr>
          <w:rFonts w:ascii="宋体" w:hAnsi="宋体"/>
          <w:color w:val="000000"/>
          <w:kern w:val="0"/>
          <w:sz w:val="18"/>
          <w:szCs w:val="18"/>
        </w:rPr>
      </w:pPr>
      <w:r>
        <w:rPr>
          <w:rFonts w:ascii="宋体" w:hAnsi="宋体" w:hint="eastAsia"/>
          <w:color w:val="000000"/>
          <w:kern w:val="0"/>
          <w:sz w:val="18"/>
          <w:szCs w:val="18"/>
        </w:rPr>
        <w:t>10.SYSG3-1-1是指在重庆市从事水运工程施工活动中发生的单位行贿、受贿行为。</w:t>
      </w:r>
    </w:p>
    <w:p w:rsidR="007F0E93" w:rsidRDefault="006C414C">
      <w:pPr>
        <w:ind w:firstLineChars="200" w:firstLine="360"/>
        <w:rPr>
          <w:rFonts w:ascii="宋体" w:hAnsi="宋体"/>
          <w:color w:val="000000"/>
          <w:kern w:val="0"/>
          <w:sz w:val="18"/>
          <w:szCs w:val="18"/>
        </w:rPr>
      </w:pPr>
      <w:r>
        <w:rPr>
          <w:rFonts w:ascii="宋体" w:hAnsi="宋体" w:hint="eastAsia"/>
          <w:color w:val="000000"/>
          <w:kern w:val="0"/>
          <w:sz w:val="18"/>
          <w:szCs w:val="18"/>
        </w:rPr>
        <w:t>11.SYSG3-2-3、SYSG3-2-4当被市交通局或区县交通主管部门行政处罚，涉及到标准中的具体失信行为时，不重复扣分，按“就高不就低”原则执行。</w:t>
      </w:r>
    </w:p>
    <w:p w:rsidR="007F0E93" w:rsidRDefault="006C414C">
      <w:pPr>
        <w:ind w:firstLineChars="200" w:firstLine="360"/>
        <w:rPr>
          <w:rFonts w:ascii="宋体" w:hAnsi="宋体"/>
          <w:color w:val="000000"/>
          <w:kern w:val="0"/>
          <w:sz w:val="18"/>
          <w:szCs w:val="18"/>
        </w:rPr>
      </w:pPr>
      <w:r>
        <w:rPr>
          <w:rFonts w:ascii="宋体" w:hAnsi="宋体" w:hint="eastAsia"/>
          <w:color w:val="000000"/>
          <w:kern w:val="0"/>
          <w:sz w:val="18"/>
          <w:szCs w:val="18"/>
        </w:rPr>
        <w:t>12.扣分 “次”是指在评价期内发现的企业失信行为次数。企业失信行为能够整改的，整改期内不重复扣分，整改期满后，未整改或再次发生同一失信行为，加倍扣分。</w:t>
      </w:r>
    </w:p>
    <w:p w:rsidR="007F0E93" w:rsidRDefault="006C414C">
      <w:pPr>
        <w:ind w:firstLineChars="200" w:firstLine="360"/>
        <w:rPr>
          <w:rFonts w:ascii="宋体" w:hAnsi="宋体"/>
          <w:color w:val="000000"/>
          <w:kern w:val="0"/>
          <w:sz w:val="18"/>
          <w:szCs w:val="18"/>
        </w:rPr>
      </w:pPr>
      <w:r>
        <w:rPr>
          <w:rFonts w:ascii="宋体" w:hAnsi="宋体" w:hint="eastAsia"/>
          <w:color w:val="000000"/>
          <w:kern w:val="0"/>
          <w:sz w:val="18"/>
          <w:szCs w:val="18"/>
        </w:rPr>
        <w:t>13.对于“*”项，在同一工点、同一失信行为，如发生第二次，将加倍扣分。</w:t>
      </w:r>
    </w:p>
    <w:p w:rsidR="007F0E93" w:rsidRDefault="006C414C">
      <w:pPr>
        <w:ind w:firstLineChars="200" w:firstLine="360"/>
        <w:rPr>
          <w:rFonts w:ascii="宋体" w:hAnsi="宋体"/>
          <w:color w:val="000000"/>
          <w:kern w:val="0"/>
          <w:sz w:val="18"/>
          <w:szCs w:val="18"/>
        </w:rPr>
      </w:pPr>
      <w:r>
        <w:rPr>
          <w:rFonts w:ascii="宋体" w:hAnsi="宋体" w:hint="eastAsia"/>
          <w:color w:val="000000"/>
          <w:kern w:val="0"/>
          <w:sz w:val="18"/>
          <w:szCs w:val="18"/>
        </w:rPr>
        <w:t>设计和施工单位信用行为计算方法</w:t>
      </w:r>
    </w:p>
    <w:p w:rsidR="007F0E93" w:rsidRDefault="006C414C">
      <w:pPr>
        <w:ind w:firstLineChars="200" w:firstLine="360"/>
        <w:rPr>
          <w:rFonts w:ascii="宋体" w:hAnsi="宋体"/>
          <w:color w:val="000000"/>
          <w:kern w:val="0"/>
          <w:sz w:val="18"/>
          <w:szCs w:val="18"/>
        </w:rPr>
      </w:pPr>
      <w:r>
        <w:rPr>
          <w:rFonts w:ascii="宋体" w:hAnsi="宋体" w:hint="eastAsia"/>
          <w:color w:val="000000"/>
          <w:kern w:val="0"/>
          <w:sz w:val="18"/>
          <w:szCs w:val="18"/>
        </w:rPr>
        <w:t>1.单个标段评价</w:t>
      </w:r>
    </w:p>
    <w:p w:rsidR="007F0E93" w:rsidRDefault="006C414C">
      <w:pPr>
        <w:ind w:firstLineChars="200" w:firstLine="360"/>
        <w:rPr>
          <w:rFonts w:ascii="宋体" w:hAnsi="宋体"/>
          <w:color w:val="000000"/>
          <w:kern w:val="0"/>
          <w:sz w:val="18"/>
          <w:szCs w:val="18"/>
        </w:rPr>
      </w:pPr>
      <w:r>
        <w:rPr>
          <w:rFonts w:ascii="宋体" w:hAnsi="宋体" w:hint="eastAsia"/>
          <w:color w:val="000000"/>
          <w:kern w:val="0"/>
          <w:sz w:val="18"/>
          <w:szCs w:val="18"/>
        </w:rPr>
        <w:t xml:space="preserve">（1）企业投标行为信用评价得分: </w:t>
      </w:r>
      <w:r>
        <w:rPr>
          <w:rFonts w:ascii="宋体" w:hAnsi="宋体" w:hint="eastAsia"/>
          <w:noProof/>
          <w:color w:val="000000"/>
          <w:kern w:val="0"/>
          <w:sz w:val="18"/>
          <w:szCs w:val="18"/>
        </w:rPr>
        <w:drawing>
          <wp:inline distT="0" distB="0" distL="114300" distR="114300">
            <wp:extent cx="1722120" cy="531495"/>
            <wp:effectExtent l="0" t="0" r="0" b="1905"/>
            <wp:docPr id="7" name="图片 1" descr="7194883371445562500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7194883371445562500750"/>
                    <pic:cNvPicPr>
                      <a:picLocks noChangeAspect="1"/>
                    </pic:cNvPicPr>
                  </pic:nvPicPr>
                  <pic:blipFill>
                    <a:blip r:embed="rId8"/>
                    <a:stretch>
                      <a:fillRect/>
                    </a:stretch>
                  </pic:blipFill>
                  <pic:spPr>
                    <a:xfrm>
                      <a:off x="0" y="0"/>
                      <a:ext cx="1722120" cy="531495"/>
                    </a:xfrm>
                    <a:prstGeom prst="rect">
                      <a:avLst/>
                    </a:prstGeom>
                    <a:noFill/>
                    <a:ln>
                      <a:noFill/>
                    </a:ln>
                  </pic:spPr>
                </pic:pic>
              </a:graphicData>
            </a:graphic>
          </wp:inline>
        </w:drawing>
      </w:r>
    </w:p>
    <w:p w:rsidR="007F0E93" w:rsidRDefault="006C414C">
      <w:pPr>
        <w:ind w:firstLineChars="200" w:firstLine="360"/>
        <w:rPr>
          <w:rFonts w:ascii="宋体" w:hAnsi="宋体"/>
          <w:color w:val="000000"/>
          <w:kern w:val="0"/>
          <w:sz w:val="18"/>
          <w:szCs w:val="18"/>
        </w:rPr>
      </w:pPr>
      <w:r>
        <w:rPr>
          <w:rFonts w:ascii="宋体" w:hAnsi="宋体" w:hint="eastAsia"/>
          <w:color w:val="000000"/>
          <w:kern w:val="0"/>
          <w:sz w:val="18"/>
          <w:szCs w:val="18"/>
        </w:rPr>
        <w:t>其中：Ti为企业在某标段投标行为信用评价得分，Ti≥0；i为该标段投标失信行为项次，Ai为投标失信行为对应的扣分。如果企业无失信行为，则不进行评价。</w:t>
      </w:r>
    </w:p>
    <w:p w:rsidR="007F0E93" w:rsidRDefault="006C414C">
      <w:pPr>
        <w:ind w:firstLineChars="200" w:firstLine="360"/>
        <w:rPr>
          <w:rFonts w:ascii="宋体" w:hAnsi="宋体"/>
          <w:color w:val="000000"/>
          <w:kern w:val="0"/>
          <w:sz w:val="18"/>
          <w:szCs w:val="18"/>
        </w:rPr>
      </w:pPr>
      <w:r>
        <w:rPr>
          <w:rFonts w:ascii="宋体" w:hAnsi="宋体" w:hint="eastAsia"/>
          <w:color w:val="000000"/>
          <w:kern w:val="0"/>
          <w:sz w:val="18"/>
          <w:szCs w:val="18"/>
        </w:rPr>
        <w:lastRenderedPageBreak/>
        <w:t xml:space="preserve">（2）单位履约行为信用评价得分： </w:t>
      </w:r>
      <w:r>
        <w:rPr>
          <w:rFonts w:ascii="宋体" w:hAnsi="宋体" w:hint="eastAsia"/>
          <w:noProof/>
          <w:color w:val="000000"/>
          <w:kern w:val="0"/>
          <w:sz w:val="18"/>
          <w:szCs w:val="18"/>
        </w:rPr>
        <w:drawing>
          <wp:inline distT="0" distB="0" distL="114300" distR="114300">
            <wp:extent cx="1509395" cy="531495"/>
            <wp:effectExtent l="0" t="0" r="0" b="1905"/>
            <wp:docPr id="6" name="图片 2" descr="3581804121445562500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3581804121445562500953"/>
                    <pic:cNvPicPr>
                      <a:picLocks noChangeAspect="1"/>
                    </pic:cNvPicPr>
                  </pic:nvPicPr>
                  <pic:blipFill>
                    <a:blip r:embed="rId9"/>
                    <a:stretch>
                      <a:fillRect/>
                    </a:stretch>
                  </pic:blipFill>
                  <pic:spPr>
                    <a:xfrm>
                      <a:off x="0" y="0"/>
                      <a:ext cx="1509395" cy="531495"/>
                    </a:xfrm>
                    <a:prstGeom prst="rect">
                      <a:avLst/>
                    </a:prstGeom>
                    <a:noFill/>
                    <a:ln>
                      <a:noFill/>
                    </a:ln>
                  </pic:spPr>
                </pic:pic>
              </a:graphicData>
            </a:graphic>
          </wp:inline>
        </w:drawing>
      </w:r>
    </w:p>
    <w:p w:rsidR="007F0E93" w:rsidRDefault="006C414C">
      <w:pPr>
        <w:ind w:firstLineChars="200" w:firstLine="360"/>
        <w:rPr>
          <w:rFonts w:ascii="宋体" w:hAnsi="宋体"/>
          <w:color w:val="000000"/>
          <w:kern w:val="0"/>
          <w:sz w:val="18"/>
          <w:szCs w:val="18"/>
        </w:rPr>
      </w:pPr>
      <w:r>
        <w:rPr>
          <w:rFonts w:ascii="宋体" w:hAnsi="宋体" w:hint="eastAsia"/>
          <w:color w:val="000000"/>
          <w:kern w:val="0"/>
          <w:sz w:val="18"/>
          <w:szCs w:val="18"/>
        </w:rPr>
        <w:t>其中：Li为企业在某标段履约行为信用评价得分，Li≥0；i为该标段履约失信行为项次；Bi为履约失信行为对应的扣分。</w:t>
      </w:r>
    </w:p>
    <w:p w:rsidR="007F0E93" w:rsidRDefault="006C414C">
      <w:pPr>
        <w:ind w:firstLineChars="200" w:firstLine="360"/>
        <w:rPr>
          <w:rFonts w:ascii="宋体" w:hAnsi="宋体"/>
          <w:color w:val="000000"/>
          <w:kern w:val="0"/>
          <w:sz w:val="18"/>
          <w:szCs w:val="18"/>
        </w:rPr>
      </w:pPr>
      <w:r>
        <w:rPr>
          <w:rFonts w:ascii="宋体" w:hAnsi="宋体" w:hint="eastAsia"/>
          <w:color w:val="000000"/>
          <w:kern w:val="0"/>
          <w:sz w:val="18"/>
          <w:szCs w:val="18"/>
        </w:rPr>
        <w:t>2.汇总评价</w:t>
      </w:r>
    </w:p>
    <w:p w:rsidR="007F0E93" w:rsidRDefault="006C414C">
      <w:pPr>
        <w:ind w:firstLineChars="200" w:firstLine="360"/>
        <w:rPr>
          <w:rFonts w:ascii="宋体" w:hAnsi="宋体"/>
          <w:color w:val="000000"/>
          <w:kern w:val="0"/>
          <w:sz w:val="18"/>
          <w:szCs w:val="18"/>
        </w:rPr>
      </w:pPr>
      <w:r>
        <w:rPr>
          <w:rFonts w:ascii="宋体" w:hAnsi="宋体" w:hint="eastAsia"/>
          <w:color w:val="000000"/>
          <w:kern w:val="0"/>
          <w:sz w:val="18"/>
          <w:szCs w:val="18"/>
        </w:rPr>
        <w:t>市级项目及区县项目分别进行汇总评价。</w:t>
      </w:r>
    </w:p>
    <w:p w:rsidR="007F0E93" w:rsidRDefault="006C414C">
      <w:pPr>
        <w:ind w:firstLineChars="200" w:firstLine="360"/>
        <w:rPr>
          <w:rFonts w:ascii="宋体" w:hAnsi="宋体"/>
          <w:color w:val="000000"/>
          <w:kern w:val="0"/>
          <w:sz w:val="18"/>
          <w:szCs w:val="18"/>
        </w:rPr>
      </w:pPr>
      <w:r>
        <w:rPr>
          <w:rFonts w:ascii="宋体" w:hAnsi="宋体" w:hint="eastAsia"/>
          <w:color w:val="000000"/>
          <w:kern w:val="0"/>
          <w:sz w:val="18"/>
          <w:szCs w:val="18"/>
        </w:rPr>
        <w:t>企业在评价期内投标行为评价得分和履约行为评价得分</w:t>
      </w:r>
    </w:p>
    <w:p w:rsidR="007F0E93" w:rsidRDefault="006C414C">
      <w:pPr>
        <w:ind w:firstLineChars="200" w:firstLine="360"/>
        <w:rPr>
          <w:rFonts w:ascii="宋体" w:hAnsi="宋体"/>
          <w:color w:val="000000"/>
          <w:kern w:val="0"/>
          <w:sz w:val="18"/>
          <w:szCs w:val="18"/>
        </w:rPr>
      </w:pPr>
      <w:r>
        <w:rPr>
          <w:rFonts w:ascii="宋体" w:hAnsi="宋体" w:hint="eastAsia"/>
          <w:color w:val="000000"/>
          <w:kern w:val="0"/>
          <w:sz w:val="18"/>
          <w:szCs w:val="18"/>
        </w:rPr>
        <w:t>（1）企业投标行为评价得分：</w:t>
      </w:r>
      <w:r>
        <w:rPr>
          <w:rFonts w:ascii="宋体" w:hAnsi="宋体" w:hint="eastAsia"/>
          <w:noProof/>
          <w:color w:val="000000"/>
          <w:kern w:val="0"/>
          <w:sz w:val="18"/>
          <w:szCs w:val="18"/>
        </w:rPr>
        <w:drawing>
          <wp:inline distT="0" distB="0" distL="114300" distR="114300">
            <wp:extent cx="1351280" cy="553085"/>
            <wp:effectExtent l="0" t="0" r="0" b="18415"/>
            <wp:docPr id="5" name="图片 3" descr="156159951445562500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156159951445562500953"/>
                    <pic:cNvPicPr>
                      <a:picLocks noChangeAspect="1"/>
                    </pic:cNvPicPr>
                  </pic:nvPicPr>
                  <pic:blipFill>
                    <a:blip r:embed="rId10"/>
                    <a:stretch>
                      <a:fillRect/>
                    </a:stretch>
                  </pic:blipFill>
                  <pic:spPr>
                    <a:xfrm>
                      <a:off x="0" y="0"/>
                      <a:ext cx="1351280" cy="553085"/>
                    </a:xfrm>
                    <a:prstGeom prst="rect">
                      <a:avLst/>
                    </a:prstGeom>
                    <a:noFill/>
                    <a:ln>
                      <a:noFill/>
                    </a:ln>
                  </pic:spPr>
                </pic:pic>
              </a:graphicData>
            </a:graphic>
          </wp:inline>
        </w:drawing>
      </w:r>
      <w:r>
        <w:rPr>
          <w:rFonts w:ascii="宋体" w:hAnsi="宋体" w:hint="eastAsia"/>
          <w:color w:val="000000"/>
          <w:kern w:val="0"/>
          <w:sz w:val="18"/>
          <w:szCs w:val="18"/>
        </w:rPr>
        <w:t xml:space="preserve"> </w:t>
      </w:r>
    </w:p>
    <w:p w:rsidR="007F0E93" w:rsidRDefault="006C414C">
      <w:pPr>
        <w:ind w:firstLineChars="200" w:firstLine="360"/>
        <w:rPr>
          <w:rFonts w:ascii="宋体" w:hAnsi="宋体"/>
          <w:color w:val="000000"/>
          <w:kern w:val="0"/>
          <w:sz w:val="18"/>
          <w:szCs w:val="18"/>
        </w:rPr>
      </w:pPr>
      <w:r>
        <w:rPr>
          <w:rFonts w:ascii="宋体" w:hAnsi="宋体" w:hint="eastAsia"/>
          <w:color w:val="000000"/>
          <w:kern w:val="0"/>
          <w:sz w:val="18"/>
          <w:szCs w:val="18"/>
        </w:rPr>
        <w:t>其中：n为投标存在失信行为的标段数，若n&gt;2,则T=0；若企业无失信行为，则T=15。</w:t>
      </w:r>
    </w:p>
    <w:p w:rsidR="007F0E93" w:rsidRDefault="006C414C">
      <w:pPr>
        <w:ind w:firstLineChars="200" w:firstLine="360"/>
        <w:rPr>
          <w:rFonts w:ascii="宋体" w:hAnsi="宋体"/>
          <w:color w:val="000000"/>
          <w:kern w:val="0"/>
          <w:sz w:val="18"/>
          <w:szCs w:val="18"/>
        </w:rPr>
      </w:pPr>
      <w:r>
        <w:rPr>
          <w:rFonts w:ascii="宋体" w:hAnsi="宋体" w:hint="eastAsia"/>
          <w:color w:val="000000"/>
          <w:kern w:val="0"/>
          <w:sz w:val="18"/>
          <w:szCs w:val="18"/>
        </w:rPr>
        <w:t>（2）企业履约行为评价得分：</w:t>
      </w:r>
      <w:r>
        <w:rPr>
          <w:rFonts w:ascii="宋体" w:hAnsi="宋体" w:hint="eastAsia"/>
          <w:noProof/>
          <w:color w:val="000000"/>
          <w:kern w:val="0"/>
          <w:sz w:val="18"/>
          <w:szCs w:val="18"/>
        </w:rPr>
        <w:drawing>
          <wp:inline distT="0" distB="0" distL="114300" distR="114300">
            <wp:extent cx="1510030" cy="553085"/>
            <wp:effectExtent l="0" t="0" r="0" b="18415"/>
            <wp:docPr id="4" name="图片 4" descr="5219351601445562500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5219351601445562500953"/>
                    <pic:cNvPicPr>
                      <a:picLocks noChangeAspect="1"/>
                    </pic:cNvPicPr>
                  </pic:nvPicPr>
                  <pic:blipFill>
                    <a:blip r:embed="rId11"/>
                    <a:stretch>
                      <a:fillRect/>
                    </a:stretch>
                  </pic:blipFill>
                  <pic:spPr>
                    <a:xfrm>
                      <a:off x="0" y="0"/>
                      <a:ext cx="1510030" cy="553085"/>
                    </a:xfrm>
                    <a:prstGeom prst="rect">
                      <a:avLst/>
                    </a:prstGeom>
                    <a:noFill/>
                    <a:ln>
                      <a:noFill/>
                    </a:ln>
                  </pic:spPr>
                </pic:pic>
              </a:graphicData>
            </a:graphic>
          </wp:inline>
        </w:drawing>
      </w:r>
    </w:p>
    <w:p w:rsidR="007F0E93" w:rsidRDefault="006C414C">
      <w:pPr>
        <w:ind w:firstLineChars="200" w:firstLine="360"/>
        <w:rPr>
          <w:rFonts w:ascii="宋体" w:hAnsi="宋体"/>
          <w:color w:val="000000"/>
          <w:kern w:val="0"/>
          <w:sz w:val="18"/>
          <w:szCs w:val="18"/>
        </w:rPr>
      </w:pPr>
      <w:r>
        <w:rPr>
          <w:rFonts w:ascii="宋体" w:hAnsi="宋体" w:hint="eastAsia"/>
          <w:color w:val="000000"/>
          <w:kern w:val="0"/>
          <w:sz w:val="18"/>
          <w:szCs w:val="18"/>
        </w:rPr>
        <w:t>其中：m为履约标段数。</w:t>
      </w:r>
    </w:p>
    <w:p w:rsidR="007F0E93" w:rsidRDefault="006C414C">
      <w:pPr>
        <w:ind w:firstLineChars="200" w:firstLine="360"/>
        <w:rPr>
          <w:rFonts w:ascii="宋体" w:hAnsi="宋体"/>
          <w:color w:val="000000"/>
          <w:kern w:val="0"/>
          <w:sz w:val="18"/>
          <w:szCs w:val="18"/>
        </w:rPr>
      </w:pPr>
      <w:r>
        <w:rPr>
          <w:rFonts w:ascii="宋体" w:hAnsi="宋体" w:hint="eastAsia"/>
          <w:color w:val="000000"/>
          <w:kern w:val="0"/>
          <w:sz w:val="18"/>
          <w:szCs w:val="18"/>
        </w:rPr>
        <w:t>（3）企业其他行为信用评价得分： Q = 15- Fk</w:t>
      </w:r>
    </w:p>
    <w:p w:rsidR="007F0E93" w:rsidRDefault="006C414C">
      <w:pPr>
        <w:ind w:firstLineChars="200" w:firstLine="360"/>
        <w:rPr>
          <w:rFonts w:ascii="宋体" w:hAnsi="宋体"/>
          <w:color w:val="000000"/>
          <w:kern w:val="0"/>
          <w:sz w:val="18"/>
          <w:szCs w:val="18"/>
        </w:rPr>
      </w:pPr>
      <w:r>
        <w:rPr>
          <w:rFonts w:ascii="宋体" w:hAnsi="宋体" w:hint="eastAsia"/>
          <w:color w:val="000000"/>
          <w:kern w:val="0"/>
          <w:sz w:val="18"/>
          <w:szCs w:val="18"/>
        </w:rPr>
        <w:t>其中：Q为其他信用行为得分；</w:t>
      </w:r>
    </w:p>
    <w:p w:rsidR="007F0E93" w:rsidRDefault="006C414C">
      <w:pPr>
        <w:ind w:firstLineChars="200" w:firstLine="360"/>
        <w:rPr>
          <w:rFonts w:ascii="宋体" w:hAnsi="宋体"/>
          <w:color w:val="000000"/>
          <w:kern w:val="0"/>
          <w:sz w:val="18"/>
          <w:szCs w:val="18"/>
        </w:rPr>
      </w:pPr>
      <w:r>
        <w:rPr>
          <w:rFonts w:ascii="宋体" w:hAnsi="宋体" w:hint="eastAsia"/>
          <w:color w:val="000000"/>
          <w:kern w:val="0"/>
          <w:sz w:val="18"/>
          <w:szCs w:val="18"/>
        </w:rPr>
        <w:t xml:space="preserve">          Fk为其他信用失信行为的扣分值。</w:t>
      </w:r>
    </w:p>
    <w:p w:rsidR="007F0E93" w:rsidRDefault="006C414C">
      <w:pPr>
        <w:ind w:firstLineChars="200" w:firstLine="360"/>
        <w:rPr>
          <w:rFonts w:ascii="宋体" w:hAnsi="宋体"/>
          <w:color w:val="000000"/>
          <w:kern w:val="0"/>
          <w:sz w:val="18"/>
          <w:szCs w:val="18"/>
        </w:rPr>
      </w:pPr>
      <w:r>
        <w:rPr>
          <w:rFonts w:ascii="宋体" w:hAnsi="宋体" w:hint="eastAsia"/>
          <w:color w:val="000000"/>
          <w:kern w:val="0"/>
          <w:sz w:val="18"/>
          <w:szCs w:val="18"/>
        </w:rPr>
        <w:t>（4）企业信用行为综合评分：</w:t>
      </w:r>
    </w:p>
    <w:p w:rsidR="007F0E93" w:rsidRDefault="006C414C">
      <w:pPr>
        <w:ind w:firstLineChars="200" w:firstLine="360"/>
        <w:rPr>
          <w:rFonts w:ascii="宋体" w:hAnsi="宋体"/>
          <w:color w:val="000000"/>
          <w:kern w:val="0"/>
          <w:sz w:val="18"/>
          <w:szCs w:val="18"/>
        </w:rPr>
      </w:pPr>
      <w:r>
        <w:rPr>
          <w:rFonts w:ascii="宋体" w:hAnsi="宋体" w:hint="eastAsia"/>
          <w:color w:val="000000"/>
          <w:kern w:val="0"/>
          <w:sz w:val="18"/>
          <w:szCs w:val="18"/>
        </w:rPr>
        <w:t>Xs =（T + L + Q ）a+xb+yc+J</w:t>
      </w:r>
    </w:p>
    <w:p w:rsidR="007F0E93" w:rsidRDefault="006C414C">
      <w:pPr>
        <w:ind w:firstLineChars="200" w:firstLine="360"/>
        <w:rPr>
          <w:rFonts w:ascii="宋体" w:hAnsi="宋体"/>
          <w:color w:val="000000"/>
          <w:kern w:val="0"/>
          <w:sz w:val="18"/>
          <w:szCs w:val="18"/>
        </w:rPr>
      </w:pPr>
      <w:r>
        <w:rPr>
          <w:rFonts w:ascii="宋体" w:hAnsi="宋体" w:hint="eastAsia"/>
          <w:color w:val="000000"/>
          <w:kern w:val="0"/>
          <w:sz w:val="18"/>
          <w:szCs w:val="18"/>
        </w:rPr>
        <w:t>其中：Xs：从业企业在评价期内信用评价得分；</w:t>
      </w:r>
    </w:p>
    <w:p w:rsidR="007F0E93" w:rsidRDefault="006C414C">
      <w:pPr>
        <w:ind w:firstLineChars="200" w:firstLine="360"/>
        <w:rPr>
          <w:rFonts w:ascii="宋体" w:hAnsi="宋体"/>
          <w:color w:val="000000"/>
          <w:kern w:val="0"/>
          <w:sz w:val="18"/>
          <w:szCs w:val="18"/>
        </w:rPr>
      </w:pPr>
      <w:r>
        <w:rPr>
          <w:rFonts w:ascii="宋体" w:hAnsi="宋体" w:hint="eastAsia"/>
          <w:color w:val="000000"/>
          <w:kern w:val="0"/>
          <w:sz w:val="18"/>
          <w:szCs w:val="18"/>
        </w:rPr>
        <w:t>T：企业投标行为评价得分；</w:t>
      </w:r>
    </w:p>
    <w:p w:rsidR="007F0E93" w:rsidRDefault="006C414C">
      <w:pPr>
        <w:ind w:firstLineChars="200" w:firstLine="360"/>
        <w:rPr>
          <w:rFonts w:ascii="宋体" w:hAnsi="宋体"/>
          <w:color w:val="000000"/>
          <w:kern w:val="0"/>
          <w:sz w:val="18"/>
          <w:szCs w:val="18"/>
        </w:rPr>
      </w:pPr>
      <w:r>
        <w:rPr>
          <w:rFonts w:ascii="宋体" w:hAnsi="宋体" w:hint="eastAsia"/>
          <w:color w:val="000000"/>
          <w:kern w:val="0"/>
          <w:sz w:val="18"/>
          <w:szCs w:val="18"/>
        </w:rPr>
        <w:t>L：企业履约行为评价得分；</w:t>
      </w:r>
    </w:p>
    <w:p w:rsidR="007F0E93" w:rsidRDefault="006C414C">
      <w:pPr>
        <w:ind w:firstLineChars="200" w:firstLine="360"/>
        <w:rPr>
          <w:rFonts w:ascii="宋体" w:hAnsi="宋体"/>
          <w:color w:val="000000"/>
          <w:kern w:val="0"/>
          <w:sz w:val="18"/>
          <w:szCs w:val="18"/>
        </w:rPr>
      </w:pPr>
      <w:r>
        <w:rPr>
          <w:rFonts w:ascii="宋体" w:hAnsi="宋体" w:hint="eastAsia"/>
          <w:color w:val="000000"/>
          <w:kern w:val="0"/>
          <w:sz w:val="18"/>
          <w:szCs w:val="18"/>
        </w:rPr>
        <w:t>Q：其他信用行为评价得分；</w:t>
      </w:r>
    </w:p>
    <w:p w:rsidR="007F0E93" w:rsidRDefault="006C414C">
      <w:pPr>
        <w:ind w:firstLineChars="200" w:firstLine="360"/>
        <w:rPr>
          <w:rFonts w:ascii="宋体" w:hAnsi="宋体"/>
          <w:color w:val="000000"/>
          <w:kern w:val="0"/>
          <w:sz w:val="18"/>
          <w:szCs w:val="18"/>
        </w:rPr>
      </w:pPr>
      <w:r>
        <w:rPr>
          <w:rFonts w:ascii="宋体" w:hAnsi="宋体" w:hint="eastAsia"/>
          <w:color w:val="000000"/>
          <w:kern w:val="0"/>
          <w:sz w:val="18"/>
          <w:szCs w:val="18"/>
        </w:rPr>
        <w:t>a：当年权重系数，取值：70%；</w:t>
      </w:r>
    </w:p>
    <w:p w:rsidR="007F0E93" w:rsidRDefault="006C414C">
      <w:pPr>
        <w:ind w:firstLineChars="200" w:firstLine="360"/>
        <w:rPr>
          <w:rFonts w:ascii="宋体" w:hAnsi="宋体"/>
          <w:color w:val="000000"/>
          <w:kern w:val="0"/>
          <w:sz w:val="18"/>
          <w:szCs w:val="18"/>
        </w:rPr>
      </w:pPr>
      <w:r>
        <w:rPr>
          <w:rFonts w:ascii="宋体" w:hAnsi="宋体" w:hint="eastAsia"/>
          <w:color w:val="000000"/>
          <w:kern w:val="0"/>
          <w:sz w:val="18"/>
          <w:szCs w:val="18"/>
        </w:rPr>
        <w:t>x：前一年度信用得分。当前一年度信用评价等级直接定为D级的，信用得分按50分计；</w:t>
      </w:r>
    </w:p>
    <w:p w:rsidR="007F0E93" w:rsidRDefault="006C414C">
      <w:pPr>
        <w:ind w:firstLineChars="200" w:firstLine="360"/>
        <w:rPr>
          <w:rFonts w:ascii="宋体" w:hAnsi="宋体"/>
          <w:color w:val="000000"/>
          <w:kern w:val="0"/>
          <w:sz w:val="18"/>
          <w:szCs w:val="18"/>
        </w:rPr>
      </w:pPr>
      <w:r>
        <w:rPr>
          <w:rFonts w:ascii="宋体" w:hAnsi="宋体" w:hint="eastAsia"/>
          <w:color w:val="000000"/>
          <w:kern w:val="0"/>
          <w:sz w:val="18"/>
          <w:szCs w:val="18"/>
        </w:rPr>
        <w:t>b：前一年度信用分权重系数，取值：20%；</w:t>
      </w:r>
    </w:p>
    <w:p w:rsidR="007F0E93" w:rsidRDefault="006C414C">
      <w:pPr>
        <w:ind w:firstLineChars="200" w:firstLine="360"/>
        <w:rPr>
          <w:rFonts w:ascii="宋体" w:hAnsi="宋体"/>
          <w:color w:val="000000"/>
          <w:kern w:val="0"/>
          <w:sz w:val="18"/>
          <w:szCs w:val="18"/>
        </w:rPr>
      </w:pPr>
      <w:r>
        <w:rPr>
          <w:rFonts w:ascii="宋体" w:hAnsi="宋体" w:hint="eastAsia"/>
          <w:color w:val="000000"/>
          <w:kern w:val="0"/>
          <w:sz w:val="18"/>
          <w:szCs w:val="18"/>
        </w:rPr>
        <w:t>y：前两年度信用得分。当前两年度信用评价等级直接定为D级的，信用得分按50分计；</w:t>
      </w:r>
    </w:p>
    <w:p w:rsidR="007F0E93" w:rsidRDefault="006C414C">
      <w:pPr>
        <w:ind w:firstLineChars="200" w:firstLine="360"/>
        <w:rPr>
          <w:rFonts w:ascii="宋体" w:hAnsi="宋体"/>
          <w:color w:val="000000"/>
          <w:kern w:val="0"/>
          <w:sz w:val="18"/>
          <w:szCs w:val="18"/>
        </w:rPr>
      </w:pPr>
      <w:r>
        <w:rPr>
          <w:rFonts w:ascii="宋体" w:hAnsi="宋体" w:hint="eastAsia"/>
          <w:color w:val="000000"/>
          <w:kern w:val="0"/>
          <w:sz w:val="18"/>
          <w:szCs w:val="18"/>
        </w:rPr>
        <w:t>c：前两年度信用分权重系数，取值：10%。</w:t>
      </w:r>
    </w:p>
    <w:p w:rsidR="007F0E93" w:rsidRDefault="006C414C">
      <w:pPr>
        <w:ind w:firstLineChars="200" w:firstLine="360"/>
        <w:rPr>
          <w:rFonts w:ascii="宋体" w:hAnsi="宋体"/>
          <w:color w:val="000000"/>
          <w:kern w:val="0"/>
          <w:sz w:val="18"/>
          <w:szCs w:val="18"/>
        </w:rPr>
      </w:pPr>
      <w:r>
        <w:rPr>
          <w:rFonts w:ascii="宋体" w:hAnsi="宋体" w:hint="eastAsia"/>
          <w:color w:val="000000"/>
          <w:kern w:val="0"/>
          <w:sz w:val="18"/>
          <w:szCs w:val="18"/>
        </w:rPr>
        <w:t>J: 根据规定给予的加分。</w:t>
      </w:r>
    </w:p>
    <w:p w:rsidR="007F0E93" w:rsidRDefault="006C414C">
      <w:pPr>
        <w:ind w:firstLineChars="200" w:firstLine="360"/>
        <w:rPr>
          <w:rFonts w:ascii="宋体" w:hAnsi="宋体"/>
          <w:color w:val="000000"/>
          <w:kern w:val="0"/>
          <w:sz w:val="18"/>
          <w:szCs w:val="18"/>
        </w:rPr>
      </w:pPr>
      <w:r>
        <w:rPr>
          <w:rFonts w:ascii="宋体" w:hAnsi="宋体" w:hint="eastAsia"/>
          <w:color w:val="000000"/>
          <w:kern w:val="0"/>
          <w:sz w:val="18"/>
          <w:szCs w:val="18"/>
        </w:rPr>
        <w:t>说明：</w:t>
      </w:r>
    </w:p>
    <w:p w:rsidR="007F0E93" w:rsidRDefault="006C414C">
      <w:pPr>
        <w:ind w:firstLineChars="200" w:firstLine="360"/>
        <w:rPr>
          <w:rFonts w:ascii="宋体" w:hAnsi="宋体"/>
          <w:color w:val="000000"/>
          <w:kern w:val="0"/>
          <w:sz w:val="18"/>
          <w:szCs w:val="18"/>
        </w:rPr>
      </w:pPr>
      <w:r>
        <w:rPr>
          <w:rFonts w:ascii="宋体" w:hAnsi="宋体" w:hint="eastAsia"/>
          <w:color w:val="000000"/>
          <w:kern w:val="0"/>
          <w:sz w:val="18"/>
          <w:szCs w:val="18"/>
        </w:rPr>
        <w:t>（1）企业当年无履约行为、仅有投标行为但无失信行为的，不进行综合评价。</w:t>
      </w:r>
    </w:p>
    <w:p w:rsidR="007F0E93" w:rsidRDefault="006C414C">
      <w:pPr>
        <w:ind w:firstLineChars="200" w:firstLine="360"/>
        <w:rPr>
          <w:rFonts w:ascii="宋体" w:hAnsi="宋体"/>
          <w:color w:val="000000"/>
          <w:kern w:val="0"/>
          <w:sz w:val="18"/>
          <w:szCs w:val="18"/>
        </w:rPr>
      </w:pPr>
      <w:r>
        <w:rPr>
          <w:rFonts w:ascii="宋体" w:hAnsi="宋体" w:hint="eastAsia"/>
          <w:color w:val="000000"/>
          <w:kern w:val="0"/>
          <w:sz w:val="18"/>
          <w:szCs w:val="18"/>
        </w:rPr>
        <w:t>（2）企业当年无履约行为、仅有投标行为且有失信行为的，进行综合评价，L按55分取值。</w:t>
      </w:r>
    </w:p>
    <w:p w:rsidR="007F0E93" w:rsidRDefault="006C414C">
      <w:pPr>
        <w:ind w:firstLineChars="200" w:firstLine="360"/>
        <w:rPr>
          <w:rFonts w:ascii="宋体" w:hAnsi="宋体"/>
          <w:color w:val="000000"/>
          <w:kern w:val="0"/>
          <w:sz w:val="18"/>
          <w:szCs w:val="18"/>
        </w:rPr>
      </w:pPr>
      <w:r>
        <w:rPr>
          <w:rFonts w:ascii="宋体" w:hAnsi="宋体" w:hint="eastAsia"/>
          <w:color w:val="000000"/>
          <w:kern w:val="0"/>
          <w:sz w:val="18"/>
          <w:szCs w:val="18"/>
        </w:rPr>
        <w:t>（3）企业当年无投标行为但有履约行为的，T按15分取值。</w:t>
      </w:r>
    </w:p>
    <w:p w:rsidR="007F0E93" w:rsidRDefault="006C414C">
      <w:pPr>
        <w:ind w:firstLineChars="200" w:firstLine="360"/>
        <w:rPr>
          <w:rFonts w:ascii="宋体" w:hAnsi="宋体"/>
          <w:color w:val="000000"/>
          <w:kern w:val="0"/>
          <w:sz w:val="18"/>
          <w:szCs w:val="18"/>
        </w:rPr>
      </w:pPr>
      <w:r>
        <w:rPr>
          <w:rFonts w:ascii="宋体" w:hAnsi="宋体" w:hint="eastAsia"/>
          <w:color w:val="000000"/>
          <w:kern w:val="0"/>
          <w:sz w:val="18"/>
          <w:szCs w:val="18"/>
        </w:rPr>
        <w:t xml:space="preserve">（4）企业第一年参加信用评价时，a=100%，第二年参加信用评价时，a=80%、b=20%。 </w:t>
      </w:r>
    </w:p>
    <w:p w:rsidR="007F0E93" w:rsidRDefault="006C414C">
      <w:pPr>
        <w:ind w:firstLineChars="200" w:firstLine="360"/>
        <w:rPr>
          <w:rFonts w:ascii="宋体" w:hAnsi="宋体"/>
          <w:color w:val="000000"/>
          <w:kern w:val="0"/>
          <w:sz w:val="18"/>
          <w:szCs w:val="18"/>
        </w:rPr>
      </w:pPr>
      <w:r>
        <w:rPr>
          <w:rFonts w:ascii="宋体" w:hAnsi="宋体" w:hint="eastAsia"/>
          <w:color w:val="000000"/>
          <w:kern w:val="0"/>
          <w:sz w:val="18"/>
          <w:szCs w:val="18"/>
        </w:rPr>
        <w:t>（5）对在抢险救灾、应急保障、国防战备等任务中受到省部级以上行政机关表彰的企业，以及我市承担的水运工程建设项目获得国家科技进步奖（二等奖以上）、国家优质工程奖、詹天佑奖、鲁班奖的企业，在表彰或获奖年度的评价周期内，给予2分/次（项）的加分奖励；对于在重庆市承担的水运工程建设项目获得重庆市路港杯、</w:t>
      </w:r>
      <w:r>
        <w:rPr>
          <w:rFonts w:ascii="宋体" w:hAnsi="宋体" w:hint="eastAsia"/>
          <w:color w:val="000000"/>
          <w:kern w:val="0"/>
          <w:sz w:val="18"/>
          <w:szCs w:val="18"/>
        </w:rPr>
        <w:lastRenderedPageBreak/>
        <w:t>重庆市巴渝杯等奖项的企业，在表彰或获奖年度的评价周期内，给予1分/次（项）的加分奖励，累计不超过5分，加分后信用评价总分不超过100分。所有表彰或获奖年度的次年1月31日前向市交通主管部门质量监督机构或区县交通主管部门提交加分申请及证明材料。企业未申报的表彰、奖励，不予加分。同一项目在同一评价期内按高限取分，不累计加分。</w:t>
      </w:r>
    </w:p>
    <w:p w:rsidR="007F0E93" w:rsidRDefault="006C414C">
      <w:pPr>
        <w:ind w:firstLineChars="200" w:firstLine="360"/>
        <w:rPr>
          <w:rFonts w:ascii="宋体" w:hAnsi="宋体"/>
          <w:color w:val="000000"/>
          <w:kern w:val="0"/>
          <w:sz w:val="18"/>
          <w:szCs w:val="18"/>
        </w:rPr>
      </w:pPr>
      <w:r>
        <w:rPr>
          <w:rFonts w:ascii="宋体" w:hAnsi="宋体" w:hint="eastAsia"/>
          <w:color w:val="000000"/>
          <w:kern w:val="0"/>
          <w:sz w:val="18"/>
          <w:szCs w:val="18"/>
        </w:rPr>
        <w:t>3.综合评价</w:t>
      </w:r>
    </w:p>
    <w:p w:rsidR="007F0E93" w:rsidRDefault="006C414C">
      <w:pPr>
        <w:ind w:firstLineChars="200" w:firstLine="360"/>
        <w:rPr>
          <w:rFonts w:ascii="宋体" w:hAnsi="宋体"/>
          <w:color w:val="000000"/>
          <w:kern w:val="0"/>
          <w:sz w:val="18"/>
          <w:szCs w:val="18"/>
        </w:rPr>
      </w:pPr>
      <w:r>
        <w:rPr>
          <w:rFonts w:ascii="宋体" w:hAnsi="宋体" w:hint="eastAsia"/>
          <w:color w:val="000000"/>
          <w:kern w:val="0"/>
          <w:sz w:val="18"/>
          <w:szCs w:val="18"/>
        </w:rPr>
        <w:t>综合评价按照企业在市级项目、各区县项目的汇总评价得分采取倒权重的方式进行得分计算。该得分为企业在我市水运工程信用评价的最终得分。</w:t>
      </w:r>
    </w:p>
    <w:p w:rsidR="007F0E93" w:rsidRDefault="006C414C">
      <w:pPr>
        <w:ind w:firstLineChars="200" w:firstLine="360"/>
        <w:rPr>
          <w:rFonts w:ascii="宋体" w:hAnsi="宋体"/>
          <w:color w:val="000000"/>
          <w:kern w:val="0"/>
          <w:sz w:val="18"/>
          <w:szCs w:val="18"/>
        </w:rPr>
      </w:pPr>
      <w:r>
        <w:rPr>
          <w:rFonts w:ascii="宋体" w:hAnsi="宋体" w:hint="eastAsia"/>
          <w:color w:val="000000"/>
          <w:kern w:val="0"/>
          <w:sz w:val="18"/>
          <w:szCs w:val="18"/>
        </w:rPr>
        <w:t>举例：某企业在市级项目的汇总评价得分为75分，在A区县的汇总评价得分为80分，在B区县的汇总评价得分为85分，则该企业综合评价得分为：</w:t>
      </w:r>
    </w:p>
    <w:p w:rsidR="007F0E93" w:rsidRDefault="006C414C">
      <w:pPr>
        <w:ind w:firstLineChars="200" w:firstLine="360"/>
        <w:rPr>
          <w:rFonts w:ascii="方正楷体_GBK" w:eastAsia="方正黑体_GBK" w:hAnsi="方正楷体_GBK" w:cs="方正楷体_GBK"/>
          <w:color w:val="000000"/>
          <w:sz w:val="32"/>
          <w:szCs w:val="32"/>
        </w:rPr>
        <w:sectPr w:rsidR="007F0E93">
          <w:headerReference w:type="default" r:id="rId12"/>
          <w:footerReference w:type="even" r:id="rId13"/>
          <w:footerReference w:type="default" r:id="rId14"/>
          <w:pgSz w:w="11907" w:h="16840"/>
          <w:pgMar w:top="1962" w:right="1474" w:bottom="1848" w:left="1587" w:header="851" w:footer="113" w:gutter="0"/>
          <w:pgNumType w:fmt="numberInDash"/>
          <w:cols w:space="720"/>
          <w:docGrid w:type="lines" w:linePitch="312"/>
        </w:sectPr>
      </w:pPr>
      <w:r>
        <w:rPr>
          <w:rFonts w:ascii="宋体" w:hAnsi="宋体" w:hint="eastAsia"/>
          <w:color w:val="000000"/>
          <w:kern w:val="0"/>
          <w:sz w:val="18"/>
          <w:szCs w:val="18"/>
        </w:rPr>
        <w:t>X =75×3/6+80×2/6+85×1/6=78.3分。</w:t>
      </w:r>
    </w:p>
    <w:p w:rsidR="007F0E93" w:rsidRDefault="006C414C">
      <w:pPr>
        <w:pStyle w:val="p0"/>
        <w:spacing w:line="500" w:lineRule="exact"/>
        <w:rPr>
          <w:rFonts w:ascii="方正黑体_GBK" w:eastAsia="方正黑体_GBK"/>
          <w:color w:val="000000"/>
          <w:sz w:val="32"/>
        </w:rPr>
      </w:pPr>
      <w:r>
        <w:rPr>
          <w:rFonts w:ascii="方正黑体_GBK" w:eastAsia="方正黑体_GBK" w:hint="eastAsia"/>
          <w:color w:val="000000"/>
          <w:sz w:val="32"/>
        </w:rPr>
        <w:lastRenderedPageBreak/>
        <w:t>附件1-3</w:t>
      </w:r>
    </w:p>
    <w:p w:rsidR="007F0E93" w:rsidRDefault="007F0E93">
      <w:pPr>
        <w:pStyle w:val="p0"/>
        <w:spacing w:line="500" w:lineRule="exact"/>
        <w:jc w:val="center"/>
        <w:rPr>
          <w:rFonts w:ascii="方正小标宋_GBK" w:eastAsia="方正小标宋_GBK"/>
          <w:color w:val="000000"/>
          <w:sz w:val="36"/>
          <w:szCs w:val="36"/>
        </w:rPr>
      </w:pPr>
    </w:p>
    <w:p w:rsidR="007F0E93" w:rsidRDefault="006C414C">
      <w:pPr>
        <w:pStyle w:val="p0"/>
        <w:spacing w:line="500" w:lineRule="exact"/>
        <w:jc w:val="center"/>
        <w:rPr>
          <w:rFonts w:ascii="方正小标宋_GBK" w:eastAsia="方正小标宋_GBK"/>
          <w:color w:val="000000"/>
          <w:sz w:val="44"/>
          <w:szCs w:val="44"/>
        </w:rPr>
      </w:pPr>
      <w:r>
        <w:rPr>
          <w:rFonts w:ascii="方正小标宋_GBK" w:eastAsia="方正小标宋_GBK" w:hint="eastAsia"/>
          <w:color w:val="000000"/>
          <w:sz w:val="44"/>
          <w:szCs w:val="44"/>
        </w:rPr>
        <w:t>重庆市水运工程建设市场监理单位信用行为</w:t>
      </w:r>
    </w:p>
    <w:p w:rsidR="007F0E93" w:rsidRDefault="006C414C">
      <w:pPr>
        <w:pStyle w:val="p0"/>
        <w:spacing w:line="500" w:lineRule="exact"/>
        <w:jc w:val="center"/>
        <w:rPr>
          <w:rFonts w:ascii="方正小标宋_GBK" w:eastAsia="方正小标宋_GBK"/>
          <w:color w:val="000000"/>
          <w:sz w:val="44"/>
          <w:szCs w:val="44"/>
        </w:rPr>
      </w:pPr>
      <w:r>
        <w:rPr>
          <w:rFonts w:ascii="方正小标宋_GBK" w:eastAsia="方正小标宋_GBK" w:hint="eastAsia"/>
          <w:color w:val="000000"/>
          <w:sz w:val="44"/>
          <w:szCs w:val="44"/>
        </w:rPr>
        <w:t>评定标准及计算方法</w:t>
      </w:r>
    </w:p>
    <w:p w:rsidR="007F0E93" w:rsidRDefault="007F0E93">
      <w:pPr>
        <w:pStyle w:val="p0"/>
        <w:spacing w:line="500" w:lineRule="exact"/>
        <w:rPr>
          <w:rFonts w:ascii="方正小标宋_GBK" w:eastAsia="方正小标宋_GBK"/>
          <w:color w:val="000000"/>
          <w:sz w:val="44"/>
          <w:szCs w:val="44"/>
        </w:rPr>
      </w:pPr>
    </w:p>
    <w:p w:rsidR="007F0E93" w:rsidRDefault="006C414C">
      <w:pPr>
        <w:pStyle w:val="p16"/>
        <w:snapToGrid w:val="0"/>
        <w:spacing w:line="500" w:lineRule="exact"/>
        <w:ind w:firstLineChars="200" w:firstLine="640"/>
        <w:rPr>
          <w:rFonts w:ascii="方正黑体_GBK" w:eastAsia="方正黑体_GBK" w:hAnsi="方正黑体_GBK" w:cs="方正黑体_GBK"/>
          <w:color w:val="000000"/>
        </w:rPr>
      </w:pPr>
      <w:r>
        <w:rPr>
          <w:rFonts w:ascii="方正黑体_GBK" w:eastAsia="方正黑体_GBK" w:hAnsi="方正黑体_GBK" w:cs="方正黑体_GBK" w:hint="eastAsia"/>
          <w:color w:val="000000"/>
          <w:sz w:val="32"/>
          <w:szCs w:val="32"/>
        </w:rPr>
        <w:t>一、评定标准</w:t>
      </w:r>
    </w:p>
    <w:tbl>
      <w:tblPr>
        <w:tblW w:w="8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92"/>
        <w:gridCol w:w="1134"/>
        <w:gridCol w:w="3119"/>
        <w:gridCol w:w="1418"/>
        <w:gridCol w:w="1155"/>
      </w:tblGrid>
      <w:tr w:rsidR="007F0E93">
        <w:trPr>
          <w:trHeight w:val="498"/>
          <w:tblHeader/>
          <w:jc w:val="center"/>
        </w:trPr>
        <w:tc>
          <w:tcPr>
            <w:tcW w:w="1809" w:type="dxa"/>
            <w:gridSpan w:val="2"/>
            <w:vAlign w:val="center"/>
          </w:tcPr>
          <w:p w:rsidR="007F0E93" w:rsidRDefault="006C414C">
            <w:pPr>
              <w:pStyle w:val="p0"/>
              <w:spacing w:line="260" w:lineRule="atLeast"/>
              <w:jc w:val="center"/>
              <w:rPr>
                <w:rFonts w:ascii="黑体" w:eastAsia="黑体"/>
                <w:color w:val="000000"/>
                <w:sz w:val="24"/>
                <w:szCs w:val="24"/>
              </w:rPr>
            </w:pPr>
            <w:r>
              <w:rPr>
                <w:rFonts w:ascii="黑体" w:eastAsia="方正黑体_GBK" w:hint="eastAsia"/>
                <w:color w:val="000000"/>
                <w:sz w:val="24"/>
                <w:szCs w:val="24"/>
              </w:rPr>
              <w:t>评定内容</w:t>
            </w:r>
          </w:p>
        </w:tc>
        <w:tc>
          <w:tcPr>
            <w:tcW w:w="1134" w:type="dxa"/>
            <w:vAlign w:val="center"/>
          </w:tcPr>
          <w:p w:rsidR="007F0E93" w:rsidRDefault="006C414C">
            <w:pPr>
              <w:pStyle w:val="p0"/>
              <w:spacing w:line="260" w:lineRule="atLeast"/>
              <w:jc w:val="center"/>
              <w:rPr>
                <w:rFonts w:ascii="黑体" w:eastAsia="方正黑体_GBK"/>
                <w:color w:val="000000"/>
                <w:sz w:val="24"/>
                <w:szCs w:val="24"/>
              </w:rPr>
            </w:pPr>
            <w:r>
              <w:rPr>
                <w:rFonts w:ascii="黑体" w:eastAsia="方正黑体_GBK" w:hint="eastAsia"/>
                <w:color w:val="000000"/>
                <w:sz w:val="24"/>
                <w:szCs w:val="24"/>
              </w:rPr>
              <w:t>行为</w:t>
            </w:r>
          </w:p>
          <w:p w:rsidR="007F0E93" w:rsidRDefault="006C414C">
            <w:pPr>
              <w:pStyle w:val="p0"/>
              <w:spacing w:line="260" w:lineRule="atLeast"/>
              <w:jc w:val="center"/>
              <w:rPr>
                <w:rFonts w:ascii="黑体" w:eastAsia="黑体"/>
                <w:color w:val="000000"/>
                <w:sz w:val="24"/>
                <w:szCs w:val="24"/>
              </w:rPr>
            </w:pPr>
            <w:r>
              <w:rPr>
                <w:rFonts w:ascii="黑体" w:eastAsia="方正黑体_GBK" w:hint="eastAsia"/>
                <w:color w:val="000000"/>
                <w:sz w:val="24"/>
                <w:szCs w:val="24"/>
              </w:rPr>
              <w:t>代码</w:t>
            </w:r>
          </w:p>
        </w:tc>
        <w:tc>
          <w:tcPr>
            <w:tcW w:w="3119" w:type="dxa"/>
            <w:vAlign w:val="center"/>
          </w:tcPr>
          <w:p w:rsidR="007F0E93" w:rsidRDefault="006C414C">
            <w:pPr>
              <w:pStyle w:val="p0"/>
              <w:spacing w:line="260" w:lineRule="atLeast"/>
              <w:jc w:val="center"/>
              <w:rPr>
                <w:rFonts w:ascii="黑体" w:eastAsia="黑体"/>
                <w:color w:val="000000"/>
                <w:sz w:val="24"/>
                <w:szCs w:val="24"/>
              </w:rPr>
            </w:pPr>
            <w:r>
              <w:rPr>
                <w:rFonts w:ascii="黑体" w:eastAsia="方正黑体_GBK" w:hint="eastAsia"/>
                <w:color w:val="000000"/>
                <w:sz w:val="24"/>
                <w:szCs w:val="24"/>
              </w:rPr>
              <w:t>不良行为</w:t>
            </w:r>
          </w:p>
        </w:tc>
        <w:tc>
          <w:tcPr>
            <w:tcW w:w="1418" w:type="dxa"/>
            <w:vAlign w:val="center"/>
          </w:tcPr>
          <w:p w:rsidR="007F0E93" w:rsidRDefault="006C414C">
            <w:pPr>
              <w:pStyle w:val="p0"/>
              <w:spacing w:line="260" w:lineRule="atLeast"/>
              <w:jc w:val="center"/>
              <w:rPr>
                <w:rFonts w:ascii="黑体" w:eastAsia="方正黑体_GBK"/>
                <w:color w:val="000000"/>
                <w:sz w:val="24"/>
                <w:szCs w:val="24"/>
              </w:rPr>
            </w:pPr>
            <w:r>
              <w:rPr>
                <w:rFonts w:ascii="黑体" w:eastAsia="方正黑体_GBK" w:hint="eastAsia"/>
                <w:color w:val="000000"/>
                <w:sz w:val="24"/>
                <w:szCs w:val="24"/>
              </w:rPr>
              <w:t>行为等级和</w:t>
            </w:r>
          </w:p>
          <w:p w:rsidR="007F0E93" w:rsidRDefault="006C414C">
            <w:pPr>
              <w:pStyle w:val="p0"/>
              <w:spacing w:line="260" w:lineRule="atLeast"/>
              <w:jc w:val="center"/>
              <w:rPr>
                <w:rFonts w:ascii="黑体" w:eastAsia="黑体"/>
                <w:color w:val="000000"/>
                <w:sz w:val="24"/>
                <w:szCs w:val="24"/>
              </w:rPr>
            </w:pPr>
            <w:r>
              <w:rPr>
                <w:rFonts w:ascii="黑体" w:eastAsia="方正黑体_GBK" w:hint="eastAsia"/>
                <w:color w:val="000000"/>
                <w:sz w:val="24"/>
                <w:szCs w:val="24"/>
              </w:rPr>
              <w:t>扣分标准</w:t>
            </w:r>
          </w:p>
        </w:tc>
        <w:tc>
          <w:tcPr>
            <w:tcW w:w="1155" w:type="dxa"/>
            <w:vAlign w:val="center"/>
          </w:tcPr>
          <w:p w:rsidR="007F0E93" w:rsidRDefault="006C414C">
            <w:pPr>
              <w:pStyle w:val="p0"/>
              <w:spacing w:line="260" w:lineRule="atLeast"/>
              <w:jc w:val="center"/>
              <w:rPr>
                <w:rFonts w:ascii="黑体" w:eastAsia="黑体"/>
                <w:color w:val="000000"/>
                <w:sz w:val="24"/>
                <w:szCs w:val="24"/>
              </w:rPr>
            </w:pPr>
            <w:r>
              <w:rPr>
                <w:rFonts w:ascii="黑体" w:eastAsia="方正黑体_GBK" w:hint="eastAsia"/>
                <w:color w:val="000000"/>
                <w:sz w:val="24"/>
                <w:szCs w:val="24"/>
              </w:rPr>
              <w:t>备注</w:t>
            </w:r>
          </w:p>
        </w:tc>
      </w:tr>
      <w:tr w:rsidR="007F0E93">
        <w:trPr>
          <w:trHeight w:val="424"/>
          <w:jc w:val="center"/>
        </w:trPr>
        <w:tc>
          <w:tcPr>
            <w:tcW w:w="1809" w:type="dxa"/>
            <w:gridSpan w:val="2"/>
            <w:vMerge w:val="restart"/>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投标行为</w:t>
            </w:r>
          </w:p>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（行为代码SYJL1）</w:t>
            </w:r>
          </w:p>
        </w:tc>
        <w:tc>
          <w:tcPr>
            <w:tcW w:w="1134" w:type="dxa"/>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color w:val="000000"/>
                <w:sz w:val="18"/>
                <w:szCs w:val="18"/>
              </w:rPr>
              <w:t>SY</w:t>
            </w:r>
            <w:r>
              <w:rPr>
                <w:rFonts w:ascii="宋体" w:hAnsi="宋体" w:hint="eastAsia"/>
                <w:bCs/>
                <w:color w:val="000000"/>
                <w:sz w:val="18"/>
                <w:szCs w:val="18"/>
              </w:rPr>
              <w:t>JL1-1</w:t>
            </w:r>
          </w:p>
        </w:tc>
        <w:tc>
          <w:tcPr>
            <w:tcW w:w="3119" w:type="dxa"/>
            <w:vAlign w:val="center"/>
          </w:tcPr>
          <w:p w:rsidR="007F0E93" w:rsidRDefault="006C414C">
            <w:pPr>
              <w:pStyle w:val="p0"/>
              <w:jc w:val="left"/>
              <w:rPr>
                <w:rFonts w:ascii="宋体" w:hAnsi="宋体"/>
                <w:bCs/>
                <w:color w:val="000000"/>
                <w:sz w:val="18"/>
                <w:szCs w:val="18"/>
              </w:rPr>
            </w:pPr>
            <w:r>
              <w:rPr>
                <w:rFonts w:ascii="宋体" w:hAnsi="宋体" w:hint="eastAsia"/>
                <w:bCs/>
                <w:color w:val="000000"/>
                <w:sz w:val="18"/>
                <w:szCs w:val="18"/>
              </w:rPr>
              <w:t>出借监理资质的</w:t>
            </w:r>
          </w:p>
        </w:tc>
        <w:tc>
          <w:tcPr>
            <w:tcW w:w="1418" w:type="dxa"/>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bCs/>
                <w:color w:val="000000"/>
                <w:sz w:val="18"/>
                <w:szCs w:val="18"/>
              </w:rPr>
              <w:t>直接定为D级</w:t>
            </w:r>
          </w:p>
        </w:tc>
        <w:tc>
          <w:tcPr>
            <w:tcW w:w="1155" w:type="dxa"/>
            <w:vAlign w:val="center"/>
          </w:tcPr>
          <w:p w:rsidR="007F0E93" w:rsidRDefault="007F0E93">
            <w:pPr>
              <w:pStyle w:val="p0"/>
              <w:rPr>
                <w:rFonts w:ascii="宋体" w:hAnsi="宋体"/>
                <w:color w:val="000000"/>
                <w:sz w:val="15"/>
                <w:szCs w:val="15"/>
              </w:rPr>
            </w:pPr>
          </w:p>
        </w:tc>
      </w:tr>
      <w:tr w:rsidR="007F0E93">
        <w:trPr>
          <w:trHeight w:val="905"/>
          <w:jc w:val="center"/>
        </w:trPr>
        <w:tc>
          <w:tcPr>
            <w:tcW w:w="1809" w:type="dxa"/>
            <w:gridSpan w:val="2"/>
            <w:vMerge/>
            <w:vAlign w:val="center"/>
          </w:tcPr>
          <w:p w:rsidR="007F0E93" w:rsidRDefault="007F0E93">
            <w:pPr>
              <w:rPr>
                <w:rFonts w:ascii="宋体" w:hAnsi="宋体"/>
                <w:color w:val="000000"/>
                <w:sz w:val="18"/>
                <w:szCs w:val="18"/>
              </w:rPr>
            </w:pPr>
          </w:p>
        </w:tc>
        <w:tc>
          <w:tcPr>
            <w:tcW w:w="1134" w:type="dxa"/>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color w:val="000000"/>
                <w:sz w:val="18"/>
                <w:szCs w:val="18"/>
              </w:rPr>
              <w:t>SY</w:t>
            </w:r>
            <w:r>
              <w:rPr>
                <w:rFonts w:ascii="宋体" w:hAnsi="宋体" w:hint="eastAsia"/>
                <w:bCs/>
                <w:color w:val="000000"/>
                <w:sz w:val="18"/>
                <w:szCs w:val="18"/>
              </w:rPr>
              <w:t>JL1-2</w:t>
            </w:r>
          </w:p>
        </w:tc>
        <w:tc>
          <w:tcPr>
            <w:tcW w:w="3119" w:type="dxa"/>
            <w:vAlign w:val="center"/>
          </w:tcPr>
          <w:p w:rsidR="007F0E93" w:rsidRDefault="006C414C">
            <w:pPr>
              <w:pStyle w:val="p0"/>
              <w:jc w:val="left"/>
              <w:rPr>
                <w:rFonts w:ascii="宋体" w:hAnsi="宋体"/>
                <w:bCs/>
                <w:color w:val="000000"/>
                <w:sz w:val="18"/>
                <w:szCs w:val="18"/>
              </w:rPr>
            </w:pPr>
            <w:r>
              <w:rPr>
                <w:rFonts w:ascii="宋体" w:hAnsi="宋体" w:hint="eastAsia"/>
                <w:bCs/>
                <w:color w:val="000000"/>
                <w:sz w:val="18"/>
                <w:szCs w:val="18"/>
              </w:rPr>
              <w:t>以他人名义或弄虚作假进行投标的， 以向招标人或评标委员会成员行贿的 手段谋取中标的，或串标、围标的</w:t>
            </w:r>
          </w:p>
        </w:tc>
        <w:tc>
          <w:tcPr>
            <w:tcW w:w="1418" w:type="dxa"/>
            <w:vAlign w:val="center"/>
          </w:tcPr>
          <w:p w:rsidR="007F0E93" w:rsidRDefault="006C414C">
            <w:pPr>
              <w:pStyle w:val="p0"/>
              <w:jc w:val="left"/>
              <w:rPr>
                <w:rFonts w:ascii="宋体" w:hAnsi="宋体"/>
                <w:bCs/>
                <w:color w:val="000000"/>
                <w:sz w:val="18"/>
                <w:szCs w:val="18"/>
              </w:rPr>
            </w:pPr>
            <w:r>
              <w:rPr>
                <w:rFonts w:ascii="宋体" w:hAnsi="宋体" w:hint="eastAsia"/>
                <w:bCs/>
                <w:color w:val="000000"/>
                <w:sz w:val="18"/>
                <w:szCs w:val="18"/>
              </w:rPr>
              <w:t>直接定为D级</w:t>
            </w:r>
          </w:p>
        </w:tc>
        <w:tc>
          <w:tcPr>
            <w:tcW w:w="1155" w:type="dxa"/>
            <w:vAlign w:val="center"/>
          </w:tcPr>
          <w:p w:rsidR="007F0E93" w:rsidRDefault="007F0E93">
            <w:pPr>
              <w:pStyle w:val="p0"/>
              <w:jc w:val="left"/>
              <w:rPr>
                <w:rFonts w:ascii="宋体" w:hAnsi="宋体"/>
                <w:bCs/>
                <w:color w:val="000000"/>
                <w:sz w:val="18"/>
                <w:szCs w:val="18"/>
              </w:rPr>
            </w:pPr>
          </w:p>
        </w:tc>
      </w:tr>
      <w:tr w:rsidR="007F0E93">
        <w:trPr>
          <w:trHeight w:val="437"/>
          <w:jc w:val="center"/>
        </w:trPr>
        <w:tc>
          <w:tcPr>
            <w:tcW w:w="1809" w:type="dxa"/>
            <w:gridSpan w:val="2"/>
            <w:vMerge/>
            <w:vAlign w:val="center"/>
          </w:tcPr>
          <w:p w:rsidR="007F0E93" w:rsidRDefault="007F0E93">
            <w:pPr>
              <w:rPr>
                <w:rFonts w:ascii="宋体" w:hAnsi="宋体"/>
                <w:color w:val="000000"/>
                <w:sz w:val="18"/>
                <w:szCs w:val="18"/>
              </w:rPr>
            </w:pPr>
          </w:p>
        </w:tc>
        <w:tc>
          <w:tcPr>
            <w:tcW w:w="1134" w:type="dxa"/>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color w:val="000000"/>
                <w:sz w:val="18"/>
                <w:szCs w:val="18"/>
              </w:rPr>
              <w:t>SY</w:t>
            </w:r>
            <w:r>
              <w:rPr>
                <w:rFonts w:ascii="宋体" w:hAnsi="宋体" w:hint="eastAsia"/>
                <w:bCs/>
                <w:color w:val="000000"/>
                <w:sz w:val="18"/>
                <w:szCs w:val="18"/>
              </w:rPr>
              <w:t>JL1-3</w:t>
            </w:r>
          </w:p>
        </w:tc>
        <w:tc>
          <w:tcPr>
            <w:tcW w:w="3119" w:type="dxa"/>
            <w:vAlign w:val="center"/>
          </w:tcPr>
          <w:p w:rsidR="007F0E93" w:rsidRDefault="006C414C">
            <w:pPr>
              <w:pStyle w:val="p0"/>
              <w:jc w:val="left"/>
              <w:rPr>
                <w:rFonts w:ascii="宋体" w:hAnsi="宋体"/>
                <w:bCs/>
                <w:color w:val="000000"/>
                <w:sz w:val="18"/>
                <w:szCs w:val="18"/>
              </w:rPr>
            </w:pPr>
            <w:r>
              <w:rPr>
                <w:rFonts w:ascii="宋体" w:hAnsi="宋体" w:hint="eastAsia"/>
                <w:bCs/>
                <w:color w:val="000000"/>
                <w:sz w:val="18"/>
                <w:szCs w:val="18"/>
              </w:rPr>
              <w:t>监理企业中标后无正当理由放弃中标 的</w:t>
            </w:r>
          </w:p>
        </w:tc>
        <w:tc>
          <w:tcPr>
            <w:tcW w:w="1418" w:type="dxa"/>
            <w:vAlign w:val="center"/>
          </w:tcPr>
          <w:p w:rsidR="007F0E93" w:rsidRDefault="006C414C">
            <w:pPr>
              <w:pStyle w:val="p0"/>
              <w:jc w:val="center"/>
              <w:rPr>
                <w:rFonts w:ascii="宋体" w:hAnsi="宋体"/>
                <w:bCs/>
                <w:color w:val="000000"/>
                <w:sz w:val="18"/>
                <w:szCs w:val="18"/>
              </w:rPr>
            </w:pPr>
            <w:r>
              <w:rPr>
                <w:rFonts w:ascii="宋体" w:hAnsi="宋体" w:hint="eastAsia"/>
                <w:bCs/>
                <w:color w:val="000000"/>
                <w:sz w:val="18"/>
                <w:szCs w:val="18"/>
              </w:rPr>
              <w:t>在全国信用评 价总分中扣5 分/次</w:t>
            </w:r>
          </w:p>
        </w:tc>
        <w:tc>
          <w:tcPr>
            <w:tcW w:w="1155" w:type="dxa"/>
            <w:vAlign w:val="center"/>
          </w:tcPr>
          <w:p w:rsidR="007F0E93" w:rsidRDefault="007F0E93">
            <w:pPr>
              <w:pStyle w:val="p0"/>
              <w:rPr>
                <w:rFonts w:ascii="宋体" w:hAnsi="宋体"/>
                <w:color w:val="000000"/>
                <w:sz w:val="15"/>
                <w:szCs w:val="15"/>
              </w:rPr>
            </w:pPr>
          </w:p>
        </w:tc>
      </w:tr>
      <w:tr w:rsidR="007F0E93">
        <w:trPr>
          <w:trHeight w:val="416"/>
          <w:jc w:val="center"/>
        </w:trPr>
        <w:tc>
          <w:tcPr>
            <w:tcW w:w="817" w:type="dxa"/>
            <w:vMerge w:val="restart"/>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履约行为（行为代码SYJL2）</w:t>
            </w:r>
          </w:p>
        </w:tc>
        <w:tc>
          <w:tcPr>
            <w:tcW w:w="992" w:type="dxa"/>
            <w:vMerge w:val="restart"/>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严重失信行为（行为代码SYJL2-1）</w:t>
            </w:r>
          </w:p>
        </w:tc>
        <w:tc>
          <w:tcPr>
            <w:tcW w:w="1134" w:type="dxa"/>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color w:val="000000"/>
                <w:sz w:val="18"/>
                <w:szCs w:val="18"/>
              </w:rPr>
              <w:t>SY</w:t>
            </w:r>
            <w:r>
              <w:rPr>
                <w:rFonts w:ascii="宋体" w:hAnsi="宋体" w:hint="eastAsia"/>
                <w:bCs/>
                <w:color w:val="000000"/>
                <w:sz w:val="18"/>
                <w:szCs w:val="18"/>
              </w:rPr>
              <w:t>JL2-1-1</w:t>
            </w:r>
          </w:p>
        </w:tc>
        <w:tc>
          <w:tcPr>
            <w:tcW w:w="3119" w:type="dxa"/>
            <w:vAlign w:val="center"/>
          </w:tcPr>
          <w:p w:rsidR="007F0E93" w:rsidRDefault="006C414C">
            <w:pPr>
              <w:pStyle w:val="p0"/>
              <w:rPr>
                <w:rFonts w:ascii="宋体" w:hAnsi="宋体"/>
                <w:bCs/>
                <w:color w:val="000000"/>
                <w:sz w:val="18"/>
                <w:szCs w:val="18"/>
              </w:rPr>
            </w:pPr>
            <w:r>
              <w:rPr>
                <w:rFonts w:ascii="宋体" w:hAnsi="宋体" w:hint="eastAsia"/>
                <w:bCs/>
                <w:color w:val="000000"/>
                <w:sz w:val="18"/>
                <w:szCs w:val="18"/>
              </w:rPr>
              <w:t>分包、转包工程监理工作的</w:t>
            </w:r>
          </w:p>
        </w:tc>
        <w:tc>
          <w:tcPr>
            <w:tcW w:w="1418" w:type="dxa"/>
            <w:vAlign w:val="center"/>
          </w:tcPr>
          <w:p w:rsidR="007F0E93" w:rsidRDefault="006C414C">
            <w:pPr>
              <w:pStyle w:val="p0"/>
              <w:jc w:val="left"/>
              <w:rPr>
                <w:rFonts w:ascii="宋体" w:hAnsi="宋体"/>
                <w:bCs/>
                <w:color w:val="000000"/>
                <w:sz w:val="18"/>
                <w:szCs w:val="18"/>
              </w:rPr>
            </w:pPr>
            <w:r>
              <w:rPr>
                <w:rFonts w:ascii="宋体" w:hAnsi="宋体" w:hint="eastAsia"/>
                <w:bCs/>
                <w:color w:val="000000"/>
                <w:sz w:val="18"/>
                <w:szCs w:val="18"/>
              </w:rPr>
              <w:t>直接定为D级</w:t>
            </w:r>
          </w:p>
        </w:tc>
        <w:tc>
          <w:tcPr>
            <w:tcW w:w="1155" w:type="dxa"/>
            <w:vAlign w:val="center"/>
          </w:tcPr>
          <w:p w:rsidR="007F0E93" w:rsidRDefault="007F0E93">
            <w:pPr>
              <w:pStyle w:val="p0"/>
              <w:rPr>
                <w:rFonts w:ascii="宋体" w:hAnsi="宋体"/>
                <w:color w:val="000000"/>
                <w:sz w:val="15"/>
                <w:szCs w:val="15"/>
              </w:rPr>
            </w:pPr>
          </w:p>
        </w:tc>
      </w:tr>
      <w:tr w:rsidR="007F0E93">
        <w:trPr>
          <w:trHeight w:val="422"/>
          <w:jc w:val="center"/>
        </w:trPr>
        <w:tc>
          <w:tcPr>
            <w:tcW w:w="817" w:type="dxa"/>
            <w:vMerge/>
            <w:vAlign w:val="center"/>
          </w:tcPr>
          <w:p w:rsidR="007F0E93" w:rsidRDefault="007F0E93">
            <w:pPr>
              <w:rPr>
                <w:rFonts w:ascii="宋体" w:hAnsi="宋体"/>
                <w:color w:val="000000"/>
                <w:sz w:val="18"/>
                <w:szCs w:val="18"/>
              </w:rPr>
            </w:pPr>
          </w:p>
        </w:tc>
        <w:tc>
          <w:tcPr>
            <w:tcW w:w="992" w:type="dxa"/>
            <w:vMerge/>
            <w:vAlign w:val="center"/>
          </w:tcPr>
          <w:p w:rsidR="007F0E93" w:rsidRDefault="007F0E93">
            <w:pPr>
              <w:rPr>
                <w:rFonts w:ascii="宋体" w:hAnsi="宋体"/>
                <w:color w:val="000000"/>
                <w:sz w:val="18"/>
                <w:szCs w:val="18"/>
              </w:rPr>
            </w:pPr>
          </w:p>
        </w:tc>
        <w:tc>
          <w:tcPr>
            <w:tcW w:w="1134" w:type="dxa"/>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color w:val="000000"/>
                <w:sz w:val="18"/>
                <w:szCs w:val="18"/>
              </w:rPr>
              <w:t>SY</w:t>
            </w:r>
            <w:r>
              <w:rPr>
                <w:rFonts w:ascii="宋体" w:hAnsi="宋体" w:hint="eastAsia"/>
                <w:bCs/>
                <w:color w:val="000000"/>
                <w:sz w:val="18"/>
                <w:szCs w:val="18"/>
              </w:rPr>
              <w:t>JL2-1-2</w:t>
            </w:r>
          </w:p>
        </w:tc>
        <w:tc>
          <w:tcPr>
            <w:tcW w:w="3119" w:type="dxa"/>
            <w:vAlign w:val="center"/>
          </w:tcPr>
          <w:p w:rsidR="007F0E93" w:rsidRDefault="006C414C">
            <w:pPr>
              <w:pStyle w:val="p0"/>
              <w:rPr>
                <w:rFonts w:ascii="宋体" w:hAnsi="宋体"/>
                <w:bCs/>
                <w:color w:val="000000"/>
                <w:sz w:val="18"/>
                <w:szCs w:val="18"/>
              </w:rPr>
            </w:pPr>
            <w:r>
              <w:rPr>
                <w:rFonts w:ascii="宋体" w:hAnsi="宋体" w:hint="eastAsia"/>
                <w:bCs/>
                <w:color w:val="000000"/>
                <w:sz w:val="18"/>
                <w:szCs w:val="18"/>
              </w:rPr>
              <w:t>弄虚作假，故意降低工程质量标准的</w:t>
            </w:r>
          </w:p>
        </w:tc>
        <w:tc>
          <w:tcPr>
            <w:tcW w:w="1418" w:type="dxa"/>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bCs/>
                <w:color w:val="000000"/>
                <w:sz w:val="18"/>
                <w:szCs w:val="18"/>
              </w:rPr>
              <w:t>直接定为D级</w:t>
            </w:r>
          </w:p>
        </w:tc>
        <w:tc>
          <w:tcPr>
            <w:tcW w:w="1155" w:type="dxa"/>
            <w:vAlign w:val="center"/>
          </w:tcPr>
          <w:p w:rsidR="007F0E93" w:rsidRDefault="007F0E93">
            <w:pPr>
              <w:pStyle w:val="p0"/>
              <w:rPr>
                <w:rFonts w:ascii="宋体" w:hAnsi="宋体"/>
                <w:color w:val="000000"/>
                <w:sz w:val="15"/>
                <w:szCs w:val="15"/>
              </w:rPr>
            </w:pPr>
          </w:p>
        </w:tc>
      </w:tr>
      <w:tr w:rsidR="007F0E93">
        <w:trPr>
          <w:trHeight w:val="597"/>
          <w:jc w:val="center"/>
        </w:trPr>
        <w:tc>
          <w:tcPr>
            <w:tcW w:w="817" w:type="dxa"/>
            <w:vMerge/>
            <w:vAlign w:val="center"/>
          </w:tcPr>
          <w:p w:rsidR="007F0E93" w:rsidRDefault="007F0E93">
            <w:pPr>
              <w:rPr>
                <w:rFonts w:ascii="宋体" w:hAnsi="宋体"/>
                <w:color w:val="000000"/>
                <w:sz w:val="18"/>
                <w:szCs w:val="18"/>
              </w:rPr>
            </w:pPr>
          </w:p>
        </w:tc>
        <w:tc>
          <w:tcPr>
            <w:tcW w:w="992" w:type="dxa"/>
            <w:vMerge/>
            <w:vAlign w:val="center"/>
          </w:tcPr>
          <w:p w:rsidR="007F0E93" w:rsidRDefault="007F0E93">
            <w:pPr>
              <w:rPr>
                <w:rFonts w:ascii="宋体" w:hAnsi="宋体"/>
                <w:color w:val="000000"/>
                <w:sz w:val="18"/>
                <w:szCs w:val="18"/>
              </w:rPr>
            </w:pPr>
          </w:p>
        </w:tc>
        <w:tc>
          <w:tcPr>
            <w:tcW w:w="1134" w:type="dxa"/>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color w:val="000000"/>
                <w:sz w:val="18"/>
                <w:szCs w:val="18"/>
              </w:rPr>
              <w:t>SY</w:t>
            </w:r>
            <w:r>
              <w:rPr>
                <w:rFonts w:ascii="宋体" w:hAnsi="宋体" w:hint="eastAsia"/>
                <w:bCs/>
                <w:color w:val="000000"/>
                <w:sz w:val="18"/>
                <w:szCs w:val="18"/>
              </w:rPr>
              <w:t>JL2-1-3</w:t>
            </w:r>
          </w:p>
        </w:tc>
        <w:tc>
          <w:tcPr>
            <w:tcW w:w="3119" w:type="dxa"/>
            <w:vAlign w:val="center"/>
          </w:tcPr>
          <w:p w:rsidR="007F0E93" w:rsidRDefault="006C414C">
            <w:pPr>
              <w:pStyle w:val="p0"/>
              <w:rPr>
                <w:rFonts w:ascii="宋体" w:hAnsi="宋体"/>
                <w:bCs/>
                <w:color w:val="000000"/>
                <w:spacing w:val="-6"/>
                <w:sz w:val="18"/>
                <w:szCs w:val="18"/>
              </w:rPr>
            </w:pPr>
            <w:r>
              <w:rPr>
                <w:rFonts w:ascii="宋体" w:hAnsi="宋体" w:hint="eastAsia"/>
                <w:bCs/>
                <w:color w:val="000000"/>
                <w:spacing w:val="-6"/>
                <w:sz w:val="18"/>
                <w:szCs w:val="18"/>
              </w:rPr>
              <w:t>在重大质量事故或较大及以上等级安全生产事故中，监理企业负有主要责任的</w:t>
            </w:r>
          </w:p>
        </w:tc>
        <w:tc>
          <w:tcPr>
            <w:tcW w:w="1418" w:type="dxa"/>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bCs/>
                <w:color w:val="000000"/>
                <w:sz w:val="18"/>
                <w:szCs w:val="18"/>
              </w:rPr>
              <w:t>直接定为D级</w:t>
            </w:r>
          </w:p>
        </w:tc>
        <w:tc>
          <w:tcPr>
            <w:tcW w:w="1155" w:type="dxa"/>
            <w:vAlign w:val="center"/>
          </w:tcPr>
          <w:p w:rsidR="007F0E93" w:rsidRDefault="007F0E93">
            <w:pPr>
              <w:pStyle w:val="p0"/>
              <w:rPr>
                <w:rFonts w:ascii="宋体" w:hAnsi="宋体"/>
                <w:color w:val="000000"/>
                <w:sz w:val="15"/>
                <w:szCs w:val="15"/>
              </w:rPr>
            </w:pPr>
          </w:p>
        </w:tc>
      </w:tr>
      <w:tr w:rsidR="007F0E93">
        <w:trPr>
          <w:trHeight w:val="619"/>
          <w:jc w:val="center"/>
        </w:trPr>
        <w:tc>
          <w:tcPr>
            <w:tcW w:w="817" w:type="dxa"/>
            <w:vMerge/>
            <w:vAlign w:val="center"/>
          </w:tcPr>
          <w:p w:rsidR="007F0E93" w:rsidRDefault="007F0E93">
            <w:pPr>
              <w:rPr>
                <w:rFonts w:ascii="宋体" w:hAnsi="宋体"/>
                <w:color w:val="000000"/>
                <w:sz w:val="18"/>
                <w:szCs w:val="18"/>
              </w:rPr>
            </w:pPr>
          </w:p>
        </w:tc>
        <w:tc>
          <w:tcPr>
            <w:tcW w:w="992" w:type="dxa"/>
            <w:vMerge/>
            <w:vAlign w:val="center"/>
          </w:tcPr>
          <w:p w:rsidR="007F0E93" w:rsidRDefault="007F0E93">
            <w:pPr>
              <w:rPr>
                <w:rFonts w:ascii="宋体" w:hAnsi="宋体"/>
                <w:color w:val="000000"/>
                <w:sz w:val="18"/>
                <w:szCs w:val="18"/>
              </w:rPr>
            </w:pPr>
          </w:p>
        </w:tc>
        <w:tc>
          <w:tcPr>
            <w:tcW w:w="1134" w:type="dxa"/>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color w:val="000000"/>
                <w:sz w:val="18"/>
                <w:szCs w:val="18"/>
              </w:rPr>
              <w:t>SY</w:t>
            </w:r>
            <w:r>
              <w:rPr>
                <w:rFonts w:ascii="宋体" w:hAnsi="宋体" w:hint="eastAsia"/>
                <w:bCs/>
                <w:color w:val="000000"/>
                <w:sz w:val="18"/>
                <w:szCs w:val="18"/>
              </w:rPr>
              <w:t>JL2-1-4</w:t>
            </w:r>
          </w:p>
        </w:tc>
        <w:tc>
          <w:tcPr>
            <w:tcW w:w="3119" w:type="dxa"/>
            <w:vAlign w:val="center"/>
          </w:tcPr>
          <w:p w:rsidR="007F0E93" w:rsidRDefault="006C414C">
            <w:pPr>
              <w:pStyle w:val="p0"/>
              <w:rPr>
                <w:rFonts w:ascii="宋体" w:hAnsi="宋体"/>
                <w:bCs/>
                <w:color w:val="000000"/>
                <w:sz w:val="18"/>
                <w:szCs w:val="18"/>
              </w:rPr>
            </w:pPr>
            <w:r>
              <w:rPr>
                <w:rFonts w:ascii="宋体" w:hAnsi="宋体" w:hint="eastAsia"/>
                <w:bCs/>
                <w:color w:val="000000"/>
                <w:sz w:val="18"/>
                <w:szCs w:val="18"/>
              </w:rPr>
              <w:t>在重大质量事故或较大及以上等级安全生产事故中，监理企业负有责任的</w:t>
            </w:r>
          </w:p>
        </w:tc>
        <w:tc>
          <w:tcPr>
            <w:tcW w:w="1418" w:type="dxa"/>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color w:val="000000"/>
                <w:sz w:val="18"/>
                <w:szCs w:val="18"/>
              </w:rPr>
              <w:t>20分∕次</w:t>
            </w:r>
          </w:p>
        </w:tc>
        <w:tc>
          <w:tcPr>
            <w:tcW w:w="1155" w:type="dxa"/>
            <w:vAlign w:val="center"/>
          </w:tcPr>
          <w:p w:rsidR="007F0E93" w:rsidRDefault="007F0E93">
            <w:pPr>
              <w:pStyle w:val="p0"/>
              <w:rPr>
                <w:rFonts w:ascii="宋体" w:hAnsi="宋体"/>
                <w:color w:val="000000"/>
                <w:sz w:val="15"/>
                <w:szCs w:val="15"/>
              </w:rPr>
            </w:pPr>
          </w:p>
        </w:tc>
      </w:tr>
      <w:tr w:rsidR="007F0E93">
        <w:trPr>
          <w:trHeight w:val="614"/>
          <w:jc w:val="center"/>
        </w:trPr>
        <w:tc>
          <w:tcPr>
            <w:tcW w:w="817" w:type="dxa"/>
            <w:vMerge/>
            <w:vAlign w:val="center"/>
          </w:tcPr>
          <w:p w:rsidR="007F0E93" w:rsidRDefault="007F0E93">
            <w:pPr>
              <w:rPr>
                <w:rFonts w:ascii="宋体" w:hAnsi="宋体"/>
                <w:color w:val="000000"/>
                <w:sz w:val="18"/>
                <w:szCs w:val="18"/>
              </w:rPr>
            </w:pPr>
          </w:p>
        </w:tc>
        <w:tc>
          <w:tcPr>
            <w:tcW w:w="992" w:type="dxa"/>
            <w:vMerge w:val="restart"/>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质量、安全生产、环保监理（行为代码SYJL2-2）</w:t>
            </w:r>
          </w:p>
        </w:tc>
        <w:tc>
          <w:tcPr>
            <w:tcW w:w="1134"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SYJL2-2-1</w:t>
            </w:r>
          </w:p>
        </w:tc>
        <w:tc>
          <w:tcPr>
            <w:tcW w:w="3119" w:type="dxa"/>
            <w:vAlign w:val="center"/>
          </w:tcPr>
          <w:p w:rsidR="007F0E93" w:rsidRDefault="006C414C">
            <w:pPr>
              <w:pStyle w:val="p0"/>
              <w:rPr>
                <w:rFonts w:ascii="宋体" w:hAnsi="宋体"/>
                <w:color w:val="000000"/>
                <w:sz w:val="18"/>
                <w:szCs w:val="18"/>
              </w:rPr>
            </w:pPr>
            <w:r>
              <w:rPr>
                <w:rFonts w:ascii="宋体" w:hAnsi="宋体" w:hint="eastAsia"/>
                <w:color w:val="000000"/>
                <w:sz w:val="18"/>
                <w:szCs w:val="18"/>
              </w:rPr>
              <w:t>将不合格的单位、分部、分项工程、工序按照合格签字的</w:t>
            </w:r>
          </w:p>
        </w:tc>
        <w:tc>
          <w:tcPr>
            <w:tcW w:w="1418" w:type="dxa"/>
            <w:vAlign w:val="center"/>
          </w:tcPr>
          <w:p w:rsidR="007F0E93" w:rsidRDefault="006C414C">
            <w:pPr>
              <w:pStyle w:val="p0"/>
              <w:jc w:val="center"/>
              <w:rPr>
                <w:rFonts w:ascii="宋体" w:hAnsi="宋体"/>
                <w:color w:val="000000"/>
                <w:sz w:val="18"/>
                <w:szCs w:val="18"/>
              </w:rPr>
            </w:pPr>
            <w:r>
              <w:rPr>
                <w:rFonts w:ascii="宋体" w:hAnsi="宋体" w:hint="eastAsia"/>
                <w:color w:val="000000"/>
                <w:sz w:val="18"/>
                <w:szCs w:val="18"/>
              </w:rPr>
              <w:t>15分∕次</w:t>
            </w:r>
          </w:p>
        </w:tc>
        <w:tc>
          <w:tcPr>
            <w:tcW w:w="1155" w:type="dxa"/>
            <w:vAlign w:val="center"/>
          </w:tcPr>
          <w:p w:rsidR="007F0E93" w:rsidRDefault="007F0E93">
            <w:pPr>
              <w:pStyle w:val="p0"/>
              <w:jc w:val="center"/>
              <w:rPr>
                <w:rFonts w:ascii="宋体" w:hAnsi="宋体"/>
                <w:color w:val="000000"/>
                <w:sz w:val="15"/>
                <w:szCs w:val="15"/>
              </w:rPr>
            </w:pPr>
          </w:p>
        </w:tc>
      </w:tr>
      <w:tr w:rsidR="007F0E93">
        <w:trPr>
          <w:trHeight w:val="609"/>
          <w:jc w:val="center"/>
        </w:trPr>
        <w:tc>
          <w:tcPr>
            <w:tcW w:w="817" w:type="dxa"/>
            <w:vMerge/>
            <w:vAlign w:val="center"/>
          </w:tcPr>
          <w:p w:rsidR="007F0E93" w:rsidRDefault="007F0E93">
            <w:pPr>
              <w:rPr>
                <w:rFonts w:ascii="宋体" w:hAnsi="宋体"/>
                <w:color w:val="000000"/>
                <w:sz w:val="18"/>
                <w:szCs w:val="18"/>
              </w:rPr>
            </w:pPr>
          </w:p>
        </w:tc>
        <w:tc>
          <w:tcPr>
            <w:tcW w:w="992" w:type="dxa"/>
            <w:vMerge/>
            <w:vAlign w:val="center"/>
          </w:tcPr>
          <w:p w:rsidR="007F0E93" w:rsidRDefault="007F0E93">
            <w:pPr>
              <w:rPr>
                <w:rFonts w:ascii="宋体" w:hAnsi="宋体"/>
                <w:color w:val="000000"/>
                <w:sz w:val="18"/>
                <w:szCs w:val="18"/>
              </w:rPr>
            </w:pPr>
          </w:p>
        </w:tc>
        <w:tc>
          <w:tcPr>
            <w:tcW w:w="1134"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SYJL2-2-2</w:t>
            </w:r>
          </w:p>
        </w:tc>
        <w:tc>
          <w:tcPr>
            <w:tcW w:w="3119" w:type="dxa"/>
            <w:vAlign w:val="center"/>
          </w:tcPr>
          <w:p w:rsidR="007F0E93" w:rsidRDefault="006C414C">
            <w:pPr>
              <w:pStyle w:val="p0"/>
              <w:rPr>
                <w:rFonts w:ascii="宋体" w:hAnsi="宋体"/>
                <w:color w:val="000000"/>
                <w:sz w:val="18"/>
                <w:szCs w:val="18"/>
              </w:rPr>
            </w:pPr>
            <w:r>
              <w:rPr>
                <w:rFonts w:ascii="宋体" w:hAnsi="宋体" w:hint="eastAsia"/>
                <w:color w:val="000000"/>
                <w:sz w:val="18"/>
                <w:szCs w:val="18"/>
              </w:rPr>
              <w:t>将不合格的建筑材料、建筑构配件或者设备按照合格签字的</w:t>
            </w:r>
          </w:p>
        </w:tc>
        <w:tc>
          <w:tcPr>
            <w:tcW w:w="1418"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10分∕次</w:t>
            </w:r>
          </w:p>
        </w:tc>
        <w:tc>
          <w:tcPr>
            <w:tcW w:w="1155" w:type="dxa"/>
            <w:vAlign w:val="center"/>
          </w:tcPr>
          <w:p w:rsidR="007F0E93" w:rsidRDefault="007F0E93">
            <w:pPr>
              <w:pStyle w:val="p0"/>
              <w:rPr>
                <w:rFonts w:ascii="宋体" w:hAnsi="宋体"/>
                <w:color w:val="000000"/>
                <w:sz w:val="15"/>
                <w:szCs w:val="15"/>
              </w:rPr>
            </w:pPr>
          </w:p>
        </w:tc>
      </w:tr>
      <w:tr w:rsidR="007F0E93">
        <w:trPr>
          <w:trHeight w:val="460"/>
          <w:jc w:val="center"/>
        </w:trPr>
        <w:tc>
          <w:tcPr>
            <w:tcW w:w="817" w:type="dxa"/>
            <w:vMerge/>
            <w:vAlign w:val="center"/>
          </w:tcPr>
          <w:p w:rsidR="007F0E93" w:rsidRDefault="007F0E93">
            <w:pPr>
              <w:rPr>
                <w:rFonts w:ascii="宋体" w:hAnsi="宋体"/>
                <w:color w:val="000000"/>
                <w:sz w:val="18"/>
                <w:szCs w:val="18"/>
              </w:rPr>
            </w:pPr>
          </w:p>
        </w:tc>
        <w:tc>
          <w:tcPr>
            <w:tcW w:w="992" w:type="dxa"/>
            <w:vMerge/>
            <w:vAlign w:val="center"/>
          </w:tcPr>
          <w:p w:rsidR="007F0E93" w:rsidRDefault="007F0E93">
            <w:pPr>
              <w:rPr>
                <w:rFonts w:ascii="宋体" w:hAnsi="宋体"/>
                <w:color w:val="000000"/>
                <w:sz w:val="18"/>
                <w:szCs w:val="18"/>
              </w:rPr>
            </w:pPr>
          </w:p>
        </w:tc>
        <w:tc>
          <w:tcPr>
            <w:tcW w:w="1134"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SYJL2-2-3</w:t>
            </w:r>
          </w:p>
        </w:tc>
        <w:tc>
          <w:tcPr>
            <w:tcW w:w="3119" w:type="dxa"/>
            <w:vAlign w:val="center"/>
          </w:tcPr>
          <w:p w:rsidR="007F0E93" w:rsidRDefault="006C414C">
            <w:pPr>
              <w:pStyle w:val="p0"/>
              <w:rPr>
                <w:rFonts w:ascii="宋体" w:hAnsi="宋体"/>
                <w:color w:val="000000"/>
                <w:sz w:val="18"/>
                <w:szCs w:val="18"/>
              </w:rPr>
            </w:pPr>
            <w:r>
              <w:rPr>
                <w:rFonts w:ascii="宋体" w:hAnsi="宋体" w:hint="eastAsia"/>
                <w:color w:val="000000"/>
                <w:sz w:val="18"/>
                <w:szCs w:val="18"/>
              </w:rPr>
              <w:t>在环保事件中负有责任的</w:t>
            </w:r>
          </w:p>
        </w:tc>
        <w:tc>
          <w:tcPr>
            <w:tcW w:w="1418"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10分∕次</w:t>
            </w:r>
          </w:p>
        </w:tc>
        <w:tc>
          <w:tcPr>
            <w:tcW w:w="1155" w:type="dxa"/>
            <w:vAlign w:val="center"/>
          </w:tcPr>
          <w:p w:rsidR="007F0E93" w:rsidRDefault="007F0E93">
            <w:pPr>
              <w:pStyle w:val="p0"/>
              <w:spacing w:line="20" w:lineRule="atLeast"/>
              <w:rPr>
                <w:rFonts w:ascii="宋体" w:hAnsi="宋体"/>
                <w:color w:val="000000"/>
                <w:sz w:val="15"/>
                <w:szCs w:val="15"/>
              </w:rPr>
            </w:pPr>
          </w:p>
        </w:tc>
      </w:tr>
      <w:tr w:rsidR="007F0E93">
        <w:trPr>
          <w:trHeight w:val="608"/>
          <w:jc w:val="center"/>
        </w:trPr>
        <w:tc>
          <w:tcPr>
            <w:tcW w:w="817" w:type="dxa"/>
            <w:vMerge/>
            <w:vAlign w:val="center"/>
          </w:tcPr>
          <w:p w:rsidR="007F0E93" w:rsidRDefault="007F0E93">
            <w:pPr>
              <w:rPr>
                <w:rFonts w:ascii="宋体" w:hAnsi="宋体"/>
                <w:color w:val="000000"/>
                <w:sz w:val="18"/>
                <w:szCs w:val="18"/>
              </w:rPr>
            </w:pPr>
          </w:p>
        </w:tc>
        <w:tc>
          <w:tcPr>
            <w:tcW w:w="992" w:type="dxa"/>
            <w:vMerge/>
            <w:vAlign w:val="center"/>
          </w:tcPr>
          <w:p w:rsidR="007F0E93" w:rsidRDefault="007F0E93">
            <w:pPr>
              <w:rPr>
                <w:rFonts w:ascii="宋体" w:hAnsi="宋体"/>
                <w:color w:val="000000"/>
                <w:sz w:val="18"/>
                <w:szCs w:val="18"/>
              </w:rPr>
            </w:pPr>
          </w:p>
        </w:tc>
        <w:tc>
          <w:tcPr>
            <w:tcW w:w="1134"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SYJL2-2-4</w:t>
            </w:r>
          </w:p>
        </w:tc>
        <w:tc>
          <w:tcPr>
            <w:tcW w:w="3119" w:type="dxa"/>
            <w:vAlign w:val="center"/>
          </w:tcPr>
          <w:p w:rsidR="007F0E93" w:rsidRDefault="006C414C">
            <w:pPr>
              <w:pStyle w:val="p0"/>
              <w:rPr>
                <w:rFonts w:ascii="宋体" w:hAnsi="宋体"/>
                <w:color w:val="000000"/>
                <w:sz w:val="18"/>
                <w:szCs w:val="18"/>
              </w:rPr>
            </w:pPr>
            <w:r>
              <w:rPr>
                <w:rFonts w:ascii="宋体" w:hAnsi="宋体" w:hint="eastAsia"/>
                <w:color w:val="000000"/>
                <w:sz w:val="18"/>
                <w:szCs w:val="18"/>
              </w:rPr>
              <w:t>在一般质量事故或安全生产责任事故</w:t>
            </w:r>
          </w:p>
          <w:p w:rsidR="007F0E93" w:rsidRDefault="006C414C">
            <w:pPr>
              <w:pStyle w:val="p0"/>
              <w:rPr>
                <w:rFonts w:ascii="宋体" w:hAnsi="宋体"/>
                <w:color w:val="000000"/>
                <w:sz w:val="18"/>
                <w:szCs w:val="18"/>
              </w:rPr>
            </w:pPr>
            <w:r>
              <w:rPr>
                <w:rFonts w:ascii="宋体" w:hAnsi="宋体" w:hint="eastAsia"/>
                <w:color w:val="000000"/>
                <w:sz w:val="18"/>
                <w:szCs w:val="18"/>
              </w:rPr>
              <w:t>中，监理企业负有责任的</w:t>
            </w:r>
          </w:p>
        </w:tc>
        <w:tc>
          <w:tcPr>
            <w:tcW w:w="1418"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10分∕次</w:t>
            </w:r>
          </w:p>
        </w:tc>
        <w:tc>
          <w:tcPr>
            <w:tcW w:w="1155" w:type="dxa"/>
            <w:vAlign w:val="center"/>
          </w:tcPr>
          <w:p w:rsidR="007F0E93" w:rsidRDefault="007F0E93">
            <w:pPr>
              <w:pStyle w:val="p0"/>
              <w:spacing w:line="20" w:lineRule="atLeast"/>
              <w:rPr>
                <w:rFonts w:ascii="宋体" w:hAnsi="宋体"/>
                <w:color w:val="000000"/>
                <w:sz w:val="15"/>
                <w:szCs w:val="15"/>
              </w:rPr>
            </w:pPr>
          </w:p>
        </w:tc>
      </w:tr>
      <w:tr w:rsidR="007F0E93">
        <w:trPr>
          <w:trHeight w:val="616"/>
          <w:jc w:val="center"/>
        </w:trPr>
        <w:tc>
          <w:tcPr>
            <w:tcW w:w="817" w:type="dxa"/>
            <w:vMerge/>
            <w:vAlign w:val="center"/>
          </w:tcPr>
          <w:p w:rsidR="007F0E93" w:rsidRDefault="007F0E93">
            <w:pPr>
              <w:rPr>
                <w:rFonts w:ascii="宋体" w:hAnsi="宋体"/>
                <w:color w:val="000000"/>
                <w:sz w:val="18"/>
                <w:szCs w:val="18"/>
              </w:rPr>
            </w:pPr>
          </w:p>
        </w:tc>
        <w:tc>
          <w:tcPr>
            <w:tcW w:w="992" w:type="dxa"/>
            <w:vMerge/>
            <w:vAlign w:val="center"/>
          </w:tcPr>
          <w:p w:rsidR="007F0E93" w:rsidRDefault="007F0E93">
            <w:pPr>
              <w:rPr>
                <w:rFonts w:ascii="宋体" w:hAnsi="宋体"/>
                <w:color w:val="000000"/>
                <w:sz w:val="18"/>
                <w:szCs w:val="18"/>
              </w:rPr>
            </w:pPr>
          </w:p>
        </w:tc>
        <w:tc>
          <w:tcPr>
            <w:tcW w:w="1134"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SYJL2-2-5</w:t>
            </w:r>
          </w:p>
        </w:tc>
        <w:tc>
          <w:tcPr>
            <w:tcW w:w="3119" w:type="dxa"/>
            <w:vAlign w:val="center"/>
          </w:tcPr>
          <w:p w:rsidR="007F0E93" w:rsidRDefault="006C414C">
            <w:pPr>
              <w:pStyle w:val="p0"/>
              <w:spacing w:line="260" w:lineRule="atLeast"/>
              <w:rPr>
                <w:rFonts w:ascii="宋体" w:hAnsi="宋体"/>
                <w:color w:val="000000"/>
                <w:sz w:val="18"/>
                <w:szCs w:val="18"/>
              </w:rPr>
            </w:pPr>
            <w:r>
              <w:rPr>
                <w:rFonts w:ascii="宋体" w:hAnsi="宋体" w:hint="eastAsia"/>
                <w:color w:val="000000"/>
                <w:sz w:val="18"/>
                <w:szCs w:val="18"/>
              </w:rPr>
              <w:t>工程项目出现重大安全生产事故隐患，监理企业负有责任的</w:t>
            </w:r>
          </w:p>
        </w:tc>
        <w:tc>
          <w:tcPr>
            <w:tcW w:w="1418"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6分/次</w:t>
            </w:r>
          </w:p>
        </w:tc>
        <w:tc>
          <w:tcPr>
            <w:tcW w:w="1155" w:type="dxa"/>
            <w:vAlign w:val="center"/>
          </w:tcPr>
          <w:p w:rsidR="007F0E93" w:rsidRDefault="007F0E93">
            <w:pPr>
              <w:pStyle w:val="p0"/>
              <w:spacing w:line="20" w:lineRule="atLeast"/>
              <w:rPr>
                <w:rFonts w:ascii="宋体" w:hAnsi="宋体"/>
                <w:color w:val="000000"/>
                <w:sz w:val="15"/>
                <w:szCs w:val="15"/>
              </w:rPr>
            </w:pPr>
          </w:p>
        </w:tc>
      </w:tr>
      <w:tr w:rsidR="007F0E93">
        <w:trPr>
          <w:trHeight w:val="741"/>
          <w:jc w:val="center"/>
        </w:trPr>
        <w:tc>
          <w:tcPr>
            <w:tcW w:w="817" w:type="dxa"/>
            <w:vMerge/>
            <w:vAlign w:val="center"/>
          </w:tcPr>
          <w:p w:rsidR="007F0E93" w:rsidRDefault="007F0E93">
            <w:pPr>
              <w:rPr>
                <w:rFonts w:ascii="宋体" w:hAnsi="宋体"/>
                <w:color w:val="000000"/>
                <w:sz w:val="18"/>
                <w:szCs w:val="18"/>
              </w:rPr>
            </w:pPr>
          </w:p>
        </w:tc>
        <w:tc>
          <w:tcPr>
            <w:tcW w:w="992" w:type="dxa"/>
            <w:vMerge/>
            <w:vAlign w:val="center"/>
          </w:tcPr>
          <w:p w:rsidR="007F0E93" w:rsidRDefault="007F0E93">
            <w:pPr>
              <w:rPr>
                <w:rFonts w:ascii="宋体" w:hAnsi="宋体"/>
                <w:color w:val="000000"/>
                <w:sz w:val="18"/>
                <w:szCs w:val="18"/>
              </w:rPr>
            </w:pPr>
          </w:p>
        </w:tc>
        <w:tc>
          <w:tcPr>
            <w:tcW w:w="1134"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SYJL2-2-6</w:t>
            </w:r>
          </w:p>
        </w:tc>
        <w:tc>
          <w:tcPr>
            <w:tcW w:w="3119" w:type="dxa"/>
            <w:vAlign w:val="center"/>
          </w:tcPr>
          <w:p w:rsidR="007F0E93" w:rsidRDefault="006C414C">
            <w:pPr>
              <w:pStyle w:val="p0"/>
              <w:spacing w:line="260" w:lineRule="atLeast"/>
              <w:rPr>
                <w:rFonts w:ascii="宋体" w:hAnsi="宋体"/>
                <w:color w:val="000000"/>
                <w:sz w:val="18"/>
                <w:szCs w:val="18"/>
              </w:rPr>
            </w:pPr>
            <w:r>
              <w:rPr>
                <w:rFonts w:ascii="宋体" w:hAnsi="宋体" w:hint="eastAsia"/>
                <w:color w:val="000000"/>
                <w:sz w:val="18"/>
                <w:szCs w:val="18"/>
              </w:rPr>
              <w:t>工程项目出现质量问题，监理企业负有责任的</w:t>
            </w:r>
          </w:p>
        </w:tc>
        <w:tc>
          <w:tcPr>
            <w:tcW w:w="1418"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5分/次</w:t>
            </w:r>
          </w:p>
        </w:tc>
        <w:tc>
          <w:tcPr>
            <w:tcW w:w="1155" w:type="dxa"/>
            <w:vAlign w:val="center"/>
          </w:tcPr>
          <w:p w:rsidR="007F0E93" w:rsidRDefault="007F0E93">
            <w:pPr>
              <w:pStyle w:val="p0"/>
              <w:spacing w:line="20" w:lineRule="atLeast"/>
              <w:rPr>
                <w:rFonts w:ascii="宋体" w:hAnsi="宋体"/>
                <w:color w:val="000000"/>
                <w:sz w:val="15"/>
                <w:szCs w:val="15"/>
              </w:rPr>
            </w:pPr>
          </w:p>
        </w:tc>
      </w:tr>
      <w:tr w:rsidR="007F0E93">
        <w:trPr>
          <w:trHeight w:val="1074"/>
          <w:jc w:val="center"/>
        </w:trPr>
        <w:tc>
          <w:tcPr>
            <w:tcW w:w="817" w:type="dxa"/>
            <w:vMerge/>
            <w:vAlign w:val="center"/>
          </w:tcPr>
          <w:p w:rsidR="007F0E93" w:rsidRDefault="007F0E93">
            <w:pPr>
              <w:rPr>
                <w:rFonts w:ascii="宋体" w:hAnsi="宋体"/>
                <w:color w:val="000000"/>
                <w:sz w:val="18"/>
                <w:szCs w:val="18"/>
              </w:rPr>
            </w:pPr>
          </w:p>
        </w:tc>
        <w:tc>
          <w:tcPr>
            <w:tcW w:w="992" w:type="dxa"/>
            <w:vMerge/>
            <w:vAlign w:val="center"/>
          </w:tcPr>
          <w:p w:rsidR="007F0E93" w:rsidRDefault="007F0E93">
            <w:pPr>
              <w:rPr>
                <w:rFonts w:ascii="宋体" w:hAnsi="宋体"/>
                <w:color w:val="000000"/>
                <w:sz w:val="18"/>
                <w:szCs w:val="18"/>
              </w:rPr>
            </w:pPr>
          </w:p>
        </w:tc>
        <w:tc>
          <w:tcPr>
            <w:tcW w:w="1134"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SYJL2-2-7</w:t>
            </w:r>
          </w:p>
        </w:tc>
        <w:tc>
          <w:tcPr>
            <w:tcW w:w="3119" w:type="dxa"/>
            <w:vAlign w:val="center"/>
          </w:tcPr>
          <w:p w:rsidR="007F0E93" w:rsidRDefault="006C414C">
            <w:pPr>
              <w:pStyle w:val="p0"/>
              <w:spacing w:line="260" w:lineRule="atLeast"/>
              <w:rPr>
                <w:rFonts w:ascii="宋体" w:hAnsi="宋体"/>
                <w:color w:val="000000"/>
                <w:sz w:val="18"/>
                <w:szCs w:val="18"/>
              </w:rPr>
            </w:pPr>
            <w:r>
              <w:rPr>
                <w:rFonts w:ascii="宋体" w:hAnsi="宋体" w:hint="eastAsia"/>
                <w:color w:val="000000"/>
                <w:sz w:val="18"/>
                <w:szCs w:val="18"/>
              </w:rPr>
              <w:t>对交通主管部门或者质量监督机构检查（督查）提出的监理问题未整改、整改不及时或者经整改达不到要求的</w:t>
            </w:r>
          </w:p>
        </w:tc>
        <w:tc>
          <w:tcPr>
            <w:tcW w:w="1418"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5分/次</w:t>
            </w:r>
          </w:p>
        </w:tc>
        <w:tc>
          <w:tcPr>
            <w:tcW w:w="1155" w:type="dxa"/>
            <w:vAlign w:val="center"/>
          </w:tcPr>
          <w:p w:rsidR="007F0E93" w:rsidRDefault="007F0E93">
            <w:pPr>
              <w:pStyle w:val="p0"/>
              <w:spacing w:line="20" w:lineRule="atLeast"/>
              <w:rPr>
                <w:rFonts w:ascii="宋体" w:hAnsi="宋体"/>
                <w:color w:val="000000"/>
                <w:sz w:val="15"/>
                <w:szCs w:val="15"/>
              </w:rPr>
            </w:pPr>
          </w:p>
        </w:tc>
      </w:tr>
      <w:tr w:rsidR="007F0E93">
        <w:trPr>
          <w:trHeight w:val="498"/>
          <w:jc w:val="center"/>
        </w:trPr>
        <w:tc>
          <w:tcPr>
            <w:tcW w:w="817" w:type="dxa"/>
            <w:vMerge/>
            <w:vAlign w:val="center"/>
          </w:tcPr>
          <w:p w:rsidR="007F0E93" w:rsidRDefault="007F0E93">
            <w:pPr>
              <w:rPr>
                <w:rFonts w:ascii="宋体" w:hAnsi="宋体"/>
                <w:color w:val="000000"/>
                <w:sz w:val="18"/>
                <w:szCs w:val="18"/>
              </w:rPr>
            </w:pPr>
          </w:p>
        </w:tc>
        <w:tc>
          <w:tcPr>
            <w:tcW w:w="992" w:type="dxa"/>
            <w:vMerge/>
            <w:vAlign w:val="center"/>
          </w:tcPr>
          <w:p w:rsidR="007F0E93" w:rsidRDefault="007F0E93">
            <w:pPr>
              <w:rPr>
                <w:rFonts w:ascii="宋体" w:hAnsi="宋体"/>
                <w:color w:val="000000"/>
                <w:sz w:val="18"/>
                <w:szCs w:val="18"/>
              </w:rPr>
            </w:pPr>
          </w:p>
        </w:tc>
        <w:tc>
          <w:tcPr>
            <w:tcW w:w="1134"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SYJL2-2-8</w:t>
            </w:r>
          </w:p>
        </w:tc>
        <w:tc>
          <w:tcPr>
            <w:tcW w:w="3119" w:type="dxa"/>
            <w:vAlign w:val="center"/>
          </w:tcPr>
          <w:p w:rsidR="007F0E93" w:rsidRDefault="006C414C">
            <w:pPr>
              <w:pStyle w:val="p0"/>
              <w:spacing w:line="260" w:lineRule="atLeast"/>
              <w:rPr>
                <w:rFonts w:ascii="宋体" w:hAnsi="宋体"/>
                <w:color w:val="000000"/>
                <w:sz w:val="18"/>
                <w:szCs w:val="18"/>
              </w:rPr>
            </w:pPr>
            <w:r>
              <w:rPr>
                <w:rFonts w:ascii="宋体" w:hAnsi="宋体" w:hint="eastAsia"/>
                <w:color w:val="000000"/>
                <w:sz w:val="18"/>
                <w:szCs w:val="18"/>
              </w:rPr>
              <w:t>未按规定对施工组织设计、专项施工方案等进行审批的，或者监理计划（规划）、监理实施细则未按规定审批的</w:t>
            </w:r>
          </w:p>
        </w:tc>
        <w:tc>
          <w:tcPr>
            <w:tcW w:w="1418"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5分/次</w:t>
            </w:r>
          </w:p>
        </w:tc>
        <w:tc>
          <w:tcPr>
            <w:tcW w:w="1155" w:type="dxa"/>
            <w:vAlign w:val="center"/>
          </w:tcPr>
          <w:p w:rsidR="007F0E93" w:rsidRDefault="006C414C">
            <w:pPr>
              <w:pStyle w:val="p0"/>
              <w:spacing w:line="20" w:lineRule="atLeast"/>
              <w:rPr>
                <w:rFonts w:ascii="宋体" w:hAnsi="宋体"/>
                <w:color w:val="000000"/>
                <w:sz w:val="15"/>
                <w:szCs w:val="15"/>
              </w:rPr>
            </w:pPr>
            <w:r>
              <w:rPr>
                <w:rFonts w:ascii="宋体" w:hAnsi="宋体" w:hint="eastAsia"/>
                <w:color w:val="000000"/>
                <w:sz w:val="15"/>
                <w:szCs w:val="15"/>
              </w:rPr>
              <w:t>指监理未对施工单位提交的施工组织设计进行审批，包括安全技术措施、环保技术措施、施工现场临时用电方案、专项施工方案等，或者监理计划（规划）、监理实施细则未按规定审批的，扣5分/次。</w:t>
            </w:r>
          </w:p>
        </w:tc>
      </w:tr>
      <w:tr w:rsidR="007F0E93">
        <w:trPr>
          <w:trHeight w:val="707"/>
          <w:jc w:val="center"/>
        </w:trPr>
        <w:tc>
          <w:tcPr>
            <w:tcW w:w="817" w:type="dxa"/>
            <w:vMerge/>
            <w:vAlign w:val="center"/>
          </w:tcPr>
          <w:p w:rsidR="007F0E93" w:rsidRDefault="007F0E93">
            <w:pPr>
              <w:rPr>
                <w:rFonts w:ascii="宋体" w:hAnsi="宋体"/>
                <w:color w:val="000000"/>
                <w:sz w:val="18"/>
                <w:szCs w:val="18"/>
              </w:rPr>
            </w:pPr>
          </w:p>
        </w:tc>
        <w:tc>
          <w:tcPr>
            <w:tcW w:w="992" w:type="dxa"/>
            <w:vMerge/>
            <w:vAlign w:val="center"/>
          </w:tcPr>
          <w:p w:rsidR="007F0E93" w:rsidRDefault="007F0E93">
            <w:pPr>
              <w:rPr>
                <w:rFonts w:ascii="宋体" w:hAnsi="宋体"/>
                <w:color w:val="000000"/>
                <w:sz w:val="18"/>
                <w:szCs w:val="18"/>
              </w:rPr>
            </w:pPr>
          </w:p>
        </w:tc>
        <w:tc>
          <w:tcPr>
            <w:tcW w:w="1134"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SYJL2-2-9</w:t>
            </w:r>
          </w:p>
        </w:tc>
        <w:tc>
          <w:tcPr>
            <w:tcW w:w="3119" w:type="dxa"/>
            <w:vAlign w:val="center"/>
          </w:tcPr>
          <w:p w:rsidR="007F0E93" w:rsidRDefault="006C414C">
            <w:pPr>
              <w:pStyle w:val="p0"/>
              <w:spacing w:line="260" w:lineRule="atLeast"/>
              <w:rPr>
                <w:rFonts w:ascii="宋体" w:hAnsi="宋体"/>
                <w:color w:val="000000"/>
                <w:sz w:val="18"/>
                <w:szCs w:val="18"/>
              </w:rPr>
            </w:pPr>
            <w:r>
              <w:rPr>
                <w:rFonts w:ascii="宋体" w:hAnsi="宋体" w:hint="eastAsia"/>
                <w:color w:val="000000"/>
                <w:sz w:val="18"/>
                <w:szCs w:val="18"/>
              </w:rPr>
              <w:t>未按规定进行隐蔽工程验收或进行中</w:t>
            </w:r>
          </w:p>
          <w:p w:rsidR="007F0E93" w:rsidRDefault="006C414C">
            <w:pPr>
              <w:pStyle w:val="p0"/>
              <w:spacing w:line="260" w:lineRule="atLeast"/>
              <w:rPr>
                <w:rFonts w:ascii="宋体" w:hAnsi="宋体"/>
                <w:color w:val="000000"/>
                <w:sz w:val="18"/>
                <w:szCs w:val="18"/>
              </w:rPr>
            </w:pPr>
            <w:r>
              <w:rPr>
                <w:rFonts w:ascii="宋体" w:hAnsi="宋体" w:hint="eastAsia"/>
                <w:color w:val="000000"/>
                <w:sz w:val="18"/>
                <w:szCs w:val="18"/>
              </w:rPr>
              <w:t>间交工验收和质量评定的</w:t>
            </w:r>
          </w:p>
        </w:tc>
        <w:tc>
          <w:tcPr>
            <w:tcW w:w="1418"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5分/次</w:t>
            </w:r>
          </w:p>
        </w:tc>
        <w:tc>
          <w:tcPr>
            <w:tcW w:w="1155" w:type="dxa"/>
            <w:vAlign w:val="center"/>
          </w:tcPr>
          <w:p w:rsidR="007F0E93" w:rsidRDefault="007F0E93">
            <w:pPr>
              <w:pStyle w:val="p0"/>
              <w:spacing w:line="20" w:lineRule="atLeast"/>
              <w:rPr>
                <w:rFonts w:ascii="宋体" w:hAnsi="宋体"/>
                <w:color w:val="000000"/>
                <w:sz w:val="15"/>
                <w:szCs w:val="15"/>
              </w:rPr>
            </w:pPr>
          </w:p>
        </w:tc>
      </w:tr>
      <w:tr w:rsidR="007F0E93">
        <w:trPr>
          <w:trHeight w:val="4899"/>
          <w:jc w:val="center"/>
        </w:trPr>
        <w:tc>
          <w:tcPr>
            <w:tcW w:w="817" w:type="dxa"/>
            <w:vMerge/>
            <w:vAlign w:val="center"/>
          </w:tcPr>
          <w:p w:rsidR="007F0E93" w:rsidRDefault="007F0E93">
            <w:pPr>
              <w:rPr>
                <w:rFonts w:ascii="宋体" w:hAnsi="宋体"/>
                <w:color w:val="000000"/>
                <w:sz w:val="18"/>
                <w:szCs w:val="18"/>
              </w:rPr>
            </w:pPr>
          </w:p>
        </w:tc>
        <w:tc>
          <w:tcPr>
            <w:tcW w:w="992" w:type="dxa"/>
            <w:vMerge/>
            <w:vAlign w:val="center"/>
          </w:tcPr>
          <w:p w:rsidR="007F0E93" w:rsidRDefault="007F0E93">
            <w:pPr>
              <w:rPr>
                <w:rFonts w:ascii="宋体" w:hAnsi="宋体"/>
                <w:color w:val="000000"/>
                <w:sz w:val="18"/>
                <w:szCs w:val="18"/>
              </w:rPr>
            </w:pPr>
          </w:p>
        </w:tc>
        <w:tc>
          <w:tcPr>
            <w:tcW w:w="1134"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SYJL2-2-10</w:t>
            </w:r>
          </w:p>
        </w:tc>
        <w:tc>
          <w:tcPr>
            <w:tcW w:w="3119" w:type="dxa"/>
            <w:vAlign w:val="center"/>
          </w:tcPr>
          <w:p w:rsidR="007F0E93" w:rsidRDefault="006C414C">
            <w:pPr>
              <w:pStyle w:val="p0"/>
              <w:spacing w:line="260" w:lineRule="atLeast"/>
              <w:rPr>
                <w:rFonts w:ascii="宋体" w:hAnsi="宋体"/>
                <w:color w:val="000000"/>
                <w:sz w:val="18"/>
                <w:szCs w:val="18"/>
              </w:rPr>
            </w:pPr>
            <w:r>
              <w:rPr>
                <w:rFonts w:ascii="宋体" w:hAnsi="宋体" w:hint="eastAsia"/>
                <w:color w:val="000000"/>
                <w:sz w:val="18"/>
                <w:szCs w:val="18"/>
              </w:rPr>
              <w:t>存在假数据、假资料问题的</w:t>
            </w:r>
          </w:p>
        </w:tc>
        <w:tc>
          <w:tcPr>
            <w:tcW w:w="1418"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5分∕类·次</w:t>
            </w:r>
          </w:p>
        </w:tc>
        <w:tc>
          <w:tcPr>
            <w:tcW w:w="1155" w:type="dxa"/>
            <w:vAlign w:val="center"/>
          </w:tcPr>
          <w:p w:rsidR="007F0E93" w:rsidRDefault="006C414C">
            <w:pPr>
              <w:pStyle w:val="p0"/>
              <w:spacing w:line="160" w:lineRule="exact"/>
              <w:ind w:right="-84"/>
              <w:jc w:val="left"/>
              <w:rPr>
                <w:rFonts w:ascii="宋体" w:hAnsi="宋体"/>
                <w:color w:val="000000"/>
                <w:spacing w:val="-10"/>
                <w:sz w:val="15"/>
                <w:szCs w:val="15"/>
              </w:rPr>
            </w:pPr>
            <w:r>
              <w:rPr>
                <w:rFonts w:ascii="宋体" w:hAnsi="宋体" w:hint="eastAsia"/>
                <w:color w:val="000000"/>
                <w:spacing w:val="-10"/>
                <w:sz w:val="15"/>
                <w:szCs w:val="15"/>
              </w:rPr>
              <w:t>主要扣分情况分以下几类：</w:t>
            </w:r>
          </w:p>
          <w:p w:rsidR="007F0E93" w:rsidRDefault="006C414C">
            <w:pPr>
              <w:pStyle w:val="p0"/>
              <w:spacing w:line="160" w:lineRule="exact"/>
              <w:jc w:val="left"/>
              <w:rPr>
                <w:rFonts w:ascii="宋体" w:hAnsi="宋体"/>
                <w:color w:val="000000"/>
                <w:spacing w:val="-10"/>
                <w:sz w:val="15"/>
                <w:szCs w:val="15"/>
              </w:rPr>
            </w:pPr>
            <w:r>
              <w:rPr>
                <w:rFonts w:ascii="宋体" w:hAnsi="宋体" w:hint="eastAsia"/>
                <w:color w:val="000000"/>
                <w:spacing w:val="-10"/>
                <w:sz w:val="15"/>
                <w:szCs w:val="15"/>
              </w:rPr>
              <w:t>（1）监理企业抽检数据不真实或者出现严重偏差的；</w:t>
            </w:r>
          </w:p>
          <w:p w:rsidR="007F0E93" w:rsidRDefault="006C414C">
            <w:pPr>
              <w:pStyle w:val="p0"/>
              <w:spacing w:line="160" w:lineRule="exact"/>
              <w:jc w:val="left"/>
              <w:rPr>
                <w:rFonts w:ascii="宋体" w:hAnsi="宋体"/>
                <w:color w:val="000000"/>
                <w:spacing w:val="-10"/>
                <w:sz w:val="15"/>
                <w:szCs w:val="15"/>
              </w:rPr>
            </w:pPr>
            <w:r>
              <w:rPr>
                <w:rFonts w:ascii="宋体" w:hAnsi="宋体" w:hint="eastAsia"/>
                <w:color w:val="000000"/>
                <w:spacing w:val="-10"/>
                <w:sz w:val="15"/>
                <w:szCs w:val="15"/>
              </w:rPr>
              <w:t>（2）巡视、旁站、监理日志等记录不真实，与实际施工情况或者监理事项不符；</w:t>
            </w:r>
          </w:p>
          <w:p w:rsidR="007F0E93" w:rsidRDefault="006C414C">
            <w:pPr>
              <w:pStyle w:val="p0"/>
              <w:spacing w:line="160" w:lineRule="exact"/>
              <w:jc w:val="left"/>
              <w:rPr>
                <w:rFonts w:ascii="宋体" w:hAnsi="宋体"/>
                <w:color w:val="000000"/>
                <w:spacing w:val="-10"/>
                <w:sz w:val="15"/>
                <w:szCs w:val="15"/>
              </w:rPr>
            </w:pPr>
            <w:r>
              <w:rPr>
                <w:rFonts w:ascii="宋体" w:hAnsi="宋体" w:hint="eastAsia"/>
                <w:color w:val="000000"/>
                <w:spacing w:val="-10"/>
                <w:sz w:val="15"/>
                <w:szCs w:val="15"/>
              </w:rPr>
              <w:t>（3）质量安全问题处理复查记录存在编造或者不属实；</w:t>
            </w:r>
          </w:p>
          <w:p w:rsidR="007F0E93" w:rsidRDefault="006C414C">
            <w:pPr>
              <w:pStyle w:val="p0"/>
              <w:spacing w:line="160" w:lineRule="exact"/>
              <w:jc w:val="left"/>
              <w:rPr>
                <w:rFonts w:ascii="宋体" w:hAnsi="宋体"/>
                <w:color w:val="000000"/>
                <w:spacing w:val="-10"/>
                <w:sz w:val="15"/>
                <w:szCs w:val="15"/>
              </w:rPr>
            </w:pPr>
            <w:r>
              <w:rPr>
                <w:rFonts w:ascii="宋体" w:hAnsi="宋体" w:hint="eastAsia"/>
                <w:color w:val="000000"/>
                <w:spacing w:val="-10"/>
                <w:sz w:val="15"/>
                <w:szCs w:val="15"/>
              </w:rPr>
              <w:t>（4）标准试验、配合比设计验证审批资料虚假；</w:t>
            </w:r>
          </w:p>
          <w:p w:rsidR="007F0E93" w:rsidRDefault="006C414C">
            <w:pPr>
              <w:pStyle w:val="p0"/>
              <w:spacing w:line="160" w:lineRule="exact"/>
              <w:jc w:val="left"/>
              <w:rPr>
                <w:rFonts w:ascii="宋体" w:hAnsi="宋体"/>
                <w:color w:val="000000"/>
                <w:spacing w:val="-10"/>
                <w:sz w:val="15"/>
                <w:szCs w:val="15"/>
              </w:rPr>
            </w:pPr>
            <w:r>
              <w:rPr>
                <w:rFonts w:ascii="宋体" w:hAnsi="宋体" w:hint="eastAsia"/>
                <w:color w:val="000000"/>
                <w:spacing w:val="-10"/>
                <w:sz w:val="15"/>
                <w:szCs w:val="15"/>
              </w:rPr>
              <w:t>（5）其他监理文件和资料存在编造或者不属实的；</w:t>
            </w:r>
          </w:p>
          <w:p w:rsidR="007F0E93" w:rsidRDefault="006C414C">
            <w:pPr>
              <w:pStyle w:val="p0"/>
              <w:spacing w:line="160" w:lineRule="exact"/>
              <w:jc w:val="left"/>
              <w:rPr>
                <w:rFonts w:ascii="宋体" w:hAnsi="宋体"/>
                <w:color w:val="000000"/>
                <w:spacing w:val="-10"/>
                <w:sz w:val="15"/>
                <w:szCs w:val="15"/>
              </w:rPr>
            </w:pPr>
            <w:r>
              <w:rPr>
                <w:rFonts w:ascii="宋体" w:hAnsi="宋体" w:hint="eastAsia"/>
                <w:color w:val="000000"/>
                <w:spacing w:val="-10"/>
                <w:sz w:val="15"/>
                <w:szCs w:val="15"/>
              </w:rPr>
              <w:t>（6）监理资料中存在违规代签现象的。</w:t>
            </w:r>
          </w:p>
          <w:p w:rsidR="007F0E93" w:rsidRDefault="006C414C">
            <w:pPr>
              <w:pStyle w:val="p0"/>
              <w:spacing w:line="160" w:lineRule="exact"/>
              <w:rPr>
                <w:rFonts w:ascii="宋体" w:hAnsi="宋体"/>
                <w:color w:val="000000"/>
                <w:spacing w:val="-10"/>
                <w:sz w:val="15"/>
                <w:szCs w:val="15"/>
              </w:rPr>
            </w:pPr>
            <w:r>
              <w:rPr>
                <w:rFonts w:ascii="宋体" w:hAnsi="宋体" w:hint="eastAsia"/>
                <w:color w:val="000000"/>
                <w:spacing w:val="-10"/>
                <w:sz w:val="15"/>
                <w:szCs w:val="15"/>
              </w:rPr>
              <w:t>以上各类情况发现一次扣5分/类，多类同时发现的累加扣分。</w:t>
            </w:r>
          </w:p>
        </w:tc>
      </w:tr>
      <w:tr w:rsidR="007F0E93">
        <w:trPr>
          <w:trHeight w:val="2783"/>
          <w:jc w:val="center"/>
        </w:trPr>
        <w:tc>
          <w:tcPr>
            <w:tcW w:w="817" w:type="dxa"/>
            <w:vMerge/>
            <w:vAlign w:val="center"/>
          </w:tcPr>
          <w:p w:rsidR="007F0E93" w:rsidRDefault="007F0E93">
            <w:pPr>
              <w:rPr>
                <w:rFonts w:ascii="宋体" w:hAnsi="宋体"/>
                <w:color w:val="000000"/>
                <w:sz w:val="18"/>
                <w:szCs w:val="18"/>
              </w:rPr>
            </w:pPr>
          </w:p>
        </w:tc>
        <w:tc>
          <w:tcPr>
            <w:tcW w:w="992" w:type="dxa"/>
            <w:vMerge/>
            <w:vAlign w:val="center"/>
          </w:tcPr>
          <w:p w:rsidR="007F0E93" w:rsidRDefault="007F0E93">
            <w:pPr>
              <w:rPr>
                <w:rFonts w:ascii="宋体" w:hAnsi="宋体"/>
                <w:color w:val="000000"/>
                <w:sz w:val="18"/>
                <w:szCs w:val="18"/>
              </w:rPr>
            </w:pPr>
          </w:p>
        </w:tc>
        <w:tc>
          <w:tcPr>
            <w:tcW w:w="1134"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SYJL2-2-11</w:t>
            </w:r>
          </w:p>
        </w:tc>
        <w:tc>
          <w:tcPr>
            <w:tcW w:w="3119" w:type="dxa"/>
            <w:vAlign w:val="center"/>
          </w:tcPr>
          <w:p w:rsidR="007F0E93" w:rsidRDefault="006C414C">
            <w:pPr>
              <w:pStyle w:val="p0"/>
              <w:spacing w:line="260" w:lineRule="atLeast"/>
              <w:rPr>
                <w:rFonts w:ascii="宋体" w:hAnsi="宋体"/>
                <w:color w:val="000000"/>
                <w:sz w:val="18"/>
                <w:szCs w:val="18"/>
              </w:rPr>
            </w:pPr>
            <w:r>
              <w:rPr>
                <w:rFonts w:ascii="宋体" w:hAnsi="宋体" w:hint="eastAsia"/>
                <w:color w:val="000000"/>
                <w:sz w:val="18"/>
                <w:szCs w:val="18"/>
              </w:rPr>
              <w:t>对施工现场发现的质量问题、安全隐患、环保问题，未及时提出书面指令督促施工单位整改的</w:t>
            </w:r>
          </w:p>
        </w:tc>
        <w:tc>
          <w:tcPr>
            <w:tcW w:w="1418"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3分/项·次</w:t>
            </w:r>
          </w:p>
        </w:tc>
        <w:tc>
          <w:tcPr>
            <w:tcW w:w="1155" w:type="dxa"/>
            <w:vAlign w:val="center"/>
          </w:tcPr>
          <w:p w:rsidR="007F0E93" w:rsidRDefault="006C414C">
            <w:pPr>
              <w:pStyle w:val="p0"/>
              <w:spacing w:line="160" w:lineRule="exact"/>
              <w:rPr>
                <w:rFonts w:ascii="宋体" w:hAnsi="宋体"/>
                <w:color w:val="000000"/>
                <w:spacing w:val="-10"/>
                <w:sz w:val="15"/>
                <w:szCs w:val="15"/>
              </w:rPr>
            </w:pPr>
            <w:r>
              <w:rPr>
                <w:rFonts w:ascii="宋体" w:hAnsi="宋体" w:hint="eastAsia"/>
                <w:color w:val="000000"/>
                <w:spacing w:val="-10"/>
                <w:sz w:val="15"/>
                <w:szCs w:val="15"/>
              </w:rPr>
              <w:t>指工程现场发生质量问题、安全隐患或者环保问题时，监理应及时向施工单位发出书面监理指令，督促施工单位整改，并对整改情况予以验收和书面确认。未按上述程序实施的，扣3分/项•次，“项”指的是按照质量问题、安全隐患、环保问题分项。</w:t>
            </w:r>
          </w:p>
        </w:tc>
      </w:tr>
      <w:tr w:rsidR="007F0E93">
        <w:trPr>
          <w:trHeight w:val="500"/>
          <w:jc w:val="center"/>
        </w:trPr>
        <w:tc>
          <w:tcPr>
            <w:tcW w:w="817" w:type="dxa"/>
            <w:vMerge/>
            <w:vAlign w:val="center"/>
          </w:tcPr>
          <w:p w:rsidR="007F0E93" w:rsidRDefault="007F0E93">
            <w:pPr>
              <w:rPr>
                <w:rFonts w:ascii="宋体" w:hAnsi="宋体"/>
                <w:color w:val="000000"/>
                <w:sz w:val="18"/>
                <w:szCs w:val="18"/>
              </w:rPr>
            </w:pPr>
          </w:p>
        </w:tc>
        <w:tc>
          <w:tcPr>
            <w:tcW w:w="992" w:type="dxa"/>
            <w:vMerge/>
            <w:vAlign w:val="center"/>
          </w:tcPr>
          <w:p w:rsidR="007F0E93" w:rsidRDefault="007F0E93">
            <w:pPr>
              <w:rPr>
                <w:rFonts w:ascii="宋体" w:hAnsi="宋体"/>
                <w:color w:val="000000"/>
                <w:sz w:val="18"/>
                <w:szCs w:val="18"/>
              </w:rPr>
            </w:pPr>
          </w:p>
        </w:tc>
        <w:tc>
          <w:tcPr>
            <w:tcW w:w="1134" w:type="dxa"/>
            <w:vAlign w:val="center"/>
          </w:tcPr>
          <w:p w:rsidR="007F0E93" w:rsidRDefault="006C414C">
            <w:pPr>
              <w:pStyle w:val="p0"/>
              <w:spacing w:line="20" w:lineRule="atLeast"/>
              <w:jc w:val="center"/>
              <w:rPr>
                <w:rFonts w:ascii="宋体" w:hAnsi="宋体"/>
                <w:color w:val="000000"/>
                <w:sz w:val="18"/>
                <w:szCs w:val="18"/>
              </w:rPr>
            </w:pPr>
            <w:r>
              <w:rPr>
                <w:rFonts w:ascii="宋体" w:hAnsi="宋体" w:hint="eastAsia"/>
                <w:color w:val="000000"/>
                <w:sz w:val="18"/>
                <w:szCs w:val="18"/>
              </w:rPr>
              <w:t>SYJL2-2-12</w:t>
            </w:r>
          </w:p>
        </w:tc>
        <w:tc>
          <w:tcPr>
            <w:tcW w:w="3119" w:type="dxa"/>
            <w:vAlign w:val="center"/>
          </w:tcPr>
          <w:p w:rsidR="007F0E93" w:rsidRDefault="006C414C">
            <w:pPr>
              <w:pStyle w:val="p0"/>
              <w:spacing w:line="20" w:lineRule="atLeast"/>
              <w:rPr>
                <w:rFonts w:ascii="宋体" w:hAnsi="宋体"/>
                <w:color w:val="000000"/>
                <w:sz w:val="18"/>
                <w:szCs w:val="18"/>
              </w:rPr>
            </w:pPr>
            <w:r>
              <w:rPr>
                <w:rFonts w:ascii="宋体" w:hAnsi="宋体" w:hint="eastAsia"/>
                <w:color w:val="000000"/>
                <w:sz w:val="18"/>
                <w:szCs w:val="18"/>
              </w:rPr>
              <w:t>未按规定频率进行抽检和质量检验（评定）的</w:t>
            </w:r>
          </w:p>
        </w:tc>
        <w:tc>
          <w:tcPr>
            <w:tcW w:w="1418" w:type="dxa"/>
            <w:vAlign w:val="center"/>
          </w:tcPr>
          <w:p w:rsidR="007F0E93" w:rsidRDefault="006C414C">
            <w:pPr>
              <w:pStyle w:val="p0"/>
              <w:spacing w:line="20" w:lineRule="atLeast"/>
              <w:jc w:val="center"/>
              <w:rPr>
                <w:rFonts w:ascii="宋体" w:hAnsi="宋体"/>
                <w:color w:val="000000"/>
                <w:sz w:val="18"/>
                <w:szCs w:val="18"/>
              </w:rPr>
            </w:pPr>
            <w:r>
              <w:rPr>
                <w:rFonts w:ascii="宋体" w:hAnsi="宋体" w:hint="eastAsia"/>
                <w:color w:val="000000"/>
                <w:sz w:val="18"/>
                <w:szCs w:val="18"/>
              </w:rPr>
              <w:t>3分/次</w:t>
            </w:r>
          </w:p>
        </w:tc>
        <w:tc>
          <w:tcPr>
            <w:tcW w:w="1155" w:type="dxa"/>
            <w:vAlign w:val="center"/>
          </w:tcPr>
          <w:p w:rsidR="007F0E93" w:rsidRDefault="007F0E93">
            <w:pPr>
              <w:pStyle w:val="p0"/>
              <w:spacing w:line="160" w:lineRule="exact"/>
              <w:jc w:val="center"/>
              <w:rPr>
                <w:rFonts w:ascii="宋体" w:hAnsi="宋体"/>
                <w:color w:val="000000"/>
                <w:sz w:val="2"/>
                <w:szCs w:val="15"/>
              </w:rPr>
            </w:pPr>
          </w:p>
        </w:tc>
      </w:tr>
      <w:tr w:rsidR="007F0E93">
        <w:trPr>
          <w:trHeight w:val="581"/>
          <w:jc w:val="center"/>
        </w:trPr>
        <w:tc>
          <w:tcPr>
            <w:tcW w:w="817" w:type="dxa"/>
            <w:vMerge/>
            <w:vAlign w:val="center"/>
          </w:tcPr>
          <w:p w:rsidR="007F0E93" w:rsidRDefault="007F0E93">
            <w:pPr>
              <w:rPr>
                <w:rFonts w:ascii="宋体" w:hAnsi="宋体"/>
                <w:color w:val="000000"/>
                <w:sz w:val="18"/>
                <w:szCs w:val="18"/>
              </w:rPr>
            </w:pPr>
          </w:p>
        </w:tc>
        <w:tc>
          <w:tcPr>
            <w:tcW w:w="992" w:type="dxa"/>
            <w:vMerge/>
            <w:vAlign w:val="center"/>
          </w:tcPr>
          <w:p w:rsidR="007F0E93" w:rsidRDefault="007F0E93">
            <w:pPr>
              <w:rPr>
                <w:rFonts w:ascii="宋体" w:hAnsi="宋体"/>
                <w:color w:val="000000"/>
                <w:sz w:val="18"/>
                <w:szCs w:val="18"/>
              </w:rPr>
            </w:pPr>
          </w:p>
        </w:tc>
        <w:tc>
          <w:tcPr>
            <w:tcW w:w="1134"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SYJL2-2-13</w:t>
            </w:r>
          </w:p>
        </w:tc>
        <w:tc>
          <w:tcPr>
            <w:tcW w:w="3119" w:type="dxa"/>
            <w:vAlign w:val="center"/>
          </w:tcPr>
          <w:p w:rsidR="007F0E93" w:rsidRDefault="006C414C">
            <w:pPr>
              <w:pStyle w:val="p0"/>
              <w:spacing w:line="260" w:lineRule="atLeast"/>
              <w:rPr>
                <w:rFonts w:ascii="宋体" w:hAnsi="宋体"/>
                <w:color w:val="000000"/>
                <w:sz w:val="18"/>
                <w:szCs w:val="18"/>
              </w:rPr>
            </w:pPr>
            <w:r>
              <w:rPr>
                <w:rFonts w:ascii="宋体" w:hAnsi="宋体" w:hint="eastAsia"/>
                <w:color w:val="000000"/>
                <w:sz w:val="18"/>
                <w:szCs w:val="18"/>
              </w:rPr>
              <w:t>监理日志、巡视、旁站记录中重要内容未记录的</w:t>
            </w:r>
          </w:p>
        </w:tc>
        <w:tc>
          <w:tcPr>
            <w:tcW w:w="1418"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2分/项·次</w:t>
            </w:r>
          </w:p>
        </w:tc>
        <w:tc>
          <w:tcPr>
            <w:tcW w:w="1155" w:type="dxa"/>
            <w:vAlign w:val="center"/>
          </w:tcPr>
          <w:p w:rsidR="007F0E93" w:rsidRDefault="006C414C">
            <w:pPr>
              <w:pStyle w:val="p0"/>
              <w:spacing w:line="160" w:lineRule="exact"/>
              <w:rPr>
                <w:rFonts w:ascii="宋体" w:hAnsi="宋体"/>
                <w:color w:val="000000"/>
                <w:sz w:val="15"/>
                <w:szCs w:val="15"/>
              </w:rPr>
            </w:pPr>
            <w:r>
              <w:rPr>
                <w:rFonts w:ascii="宋体" w:hAnsi="宋体" w:hint="eastAsia"/>
                <w:color w:val="000000"/>
                <w:sz w:val="15"/>
                <w:szCs w:val="15"/>
              </w:rPr>
              <w:t>监理日志、巡视、旁站记录中重要内容未记录的，扣2分/项·次，“项”指的是按照监理日志、巡视和旁站分项</w:t>
            </w:r>
          </w:p>
        </w:tc>
      </w:tr>
      <w:tr w:rsidR="007F0E93">
        <w:trPr>
          <w:trHeight w:hRule="exact" w:val="454"/>
          <w:jc w:val="center"/>
        </w:trPr>
        <w:tc>
          <w:tcPr>
            <w:tcW w:w="817" w:type="dxa"/>
            <w:vMerge/>
            <w:vAlign w:val="center"/>
          </w:tcPr>
          <w:p w:rsidR="007F0E93" w:rsidRDefault="007F0E93">
            <w:pPr>
              <w:rPr>
                <w:rFonts w:ascii="宋体" w:hAnsi="宋体"/>
                <w:color w:val="000000"/>
                <w:sz w:val="18"/>
                <w:szCs w:val="18"/>
              </w:rPr>
            </w:pPr>
          </w:p>
        </w:tc>
        <w:tc>
          <w:tcPr>
            <w:tcW w:w="992" w:type="dxa"/>
            <w:vMerge w:val="restart"/>
            <w:vAlign w:val="center"/>
          </w:tcPr>
          <w:p w:rsidR="007F0E93" w:rsidRDefault="006C414C">
            <w:pPr>
              <w:pStyle w:val="p0"/>
              <w:spacing w:line="200" w:lineRule="exact"/>
              <w:rPr>
                <w:rFonts w:ascii="宋体" w:hAnsi="宋体"/>
                <w:color w:val="000000"/>
                <w:sz w:val="18"/>
                <w:szCs w:val="18"/>
              </w:rPr>
            </w:pPr>
            <w:r>
              <w:rPr>
                <w:rFonts w:ascii="宋体" w:hAnsi="宋体" w:hint="eastAsia"/>
                <w:color w:val="000000"/>
                <w:sz w:val="18"/>
                <w:szCs w:val="18"/>
              </w:rPr>
              <w:t>费用监理（满分</w:t>
            </w:r>
            <w:r>
              <w:rPr>
                <w:rFonts w:ascii="宋体" w:hAnsi="宋体"/>
                <w:color w:val="000000"/>
                <w:sz w:val="18"/>
                <w:szCs w:val="18"/>
              </w:rPr>
              <w:t>1</w:t>
            </w:r>
            <w:r>
              <w:rPr>
                <w:rFonts w:ascii="宋体" w:hAnsi="宋体" w:hint="eastAsia"/>
                <w:color w:val="000000"/>
                <w:sz w:val="18"/>
                <w:szCs w:val="18"/>
              </w:rPr>
              <w:t>0分,扣完为止，行为代码SYJL2-3)</w:t>
            </w:r>
          </w:p>
        </w:tc>
        <w:tc>
          <w:tcPr>
            <w:tcW w:w="1134"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SYJL2-3-1</w:t>
            </w:r>
          </w:p>
        </w:tc>
        <w:tc>
          <w:tcPr>
            <w:tcW w:w="3119" w:type="dxa"/>
            <w:vAlign w:val="center"/>
          </w:tcPr>
          <w:p w:rsidR="007F0E93" w:rsidRDefault="006C414C">
            <w:pPr>
              <w:pStyle w:val="p0"/>
              <w:spacing w:line="260" w:lineRule="atLeast"/>
              <w:rPr>
                <w:rFonts w:ascii="宋体" w:hAnsi="宋体"/>
                <w:color w:val="000000"/>
                <w:sz w:val="18"/>
                <w:szCs w:val="18"/>
              </w:rPr>
            </w:pPr>
            <w:r>
              <w:rPr>
                <w:rFonts w:ascii="宋体" w:hAnsi="宋体" w:hint="eastAsia"/>
                <w:color w:val="000000"/>
                <w:sz w:val="18"/>
                <w:szCs w:val="18"/>
              </w:rPr>
              <w:t>工程量计量不真实的</w:t>
            </w:r>
          </w:p>
        </w:tc>
        <w:tc>
          <w:tcPr>
            <w:tcW w:w="1418" w:type="dxa"/>
            <w:vAlign w:val="center"/>
          </w:tcPr>
          <w:p w:rsidR="007F0E93" w:rsidRDefault="006C414C">
            <w:pPr>
              <w:pStyle w:val="p0"/>
              <w:jc w:val="center"/>
              <w:rPr>
                <w:rFonts w:ascii="宋体" w:hAnsi="宋体"/>
                <w:color w:val="000000"/>
                <w:sz w:val="18"/>
                <w:szCs w:val="18"/>
              </w:rPr>
            </w:pPr>
            <w:r>
              <w:rPr>
                <w:rFonts w:ascii="宋体" w:hAnsi="宋体" w:hint="eastAsia"/>
                <w:color w:val="000000"/>
                <w:sz w:val="18"/>
                <w:szCs w:val="18"/>
              </w:rPr>
              <w:t>5分/次</w:t>
            </w:r>
          </w:p>
        </w:tc>
        <w:tc>
          <w:tcPr>
            <w:tcW w:w="1155" w:type="dxa"/>
            <w:vAlign w:val="center"/>
          </w:tcPr>
          <w:p w:rsidR="007F0E93" w:rsidRDefault="007F0E93">
            <w:pPr>
              <w:pStyle w:val="p0"/>
              <w:spacing w:line="20" w:lineRule="atLeast"/>
              <w:jc w:val="center"/>
              <w:rPr>
                <w:rFonts w:ascii="宋体" w:hAnsi="宋体"/>
                <w:color w:val="000000"/>
                <w:sz w:val="18"/>
                <w:szCs w:val="18"/>
              </w:rPr>
            </w:pPr>
          </w:p>
        </w:tc>
      </w:tr>
      <w:tr w:rsidR="007F0E93">
        <w:trPr>
          <w:trHeight w:hRule="exact" w:val="454"/>
          <w:jc w:val="center"/>
        </w:trPr>
        <w:tc>
          <w:tcPr>
            <w:tcW w:w="817" w:type="dxa"/>
            <w:vMerge/>
            <w:vAlign w:val="center"/>
          </w:tcPr>
          <w:p w:rsidR="007F0E93" w:rsidRDefault="007F0E93">
            <w:pPr>
              <w:rPr>
                <w:rFonts w:ascii="宋体" w:hAnsi="宋体"/>
                <w:color w:val="000000"/>
                <w:sz w:val="18"/>
                <w:szCs w:val="18"/>
              </w:rPr>
            </w:pPr>
          </w:p>
        </w:tc>
        <w:tc>
          <w:tcPr>
            <w:tcW w:w="992" w:type="dxa"/>
            <w:vMerge/>
            <w:vAlign w:val="center"/>
          </w:tcPr>
          <w:p w:rsidR="007F0E93" w:rsidRDefault="007F0E93">
            <w:pPr>
              <w:pStyle w:val="p0"/>
              <w:spacing w:line="200" w:lineRule="exact"/>
              <w:jc w:val="center"/>
              <w:rPr>
                <w:rFonts w:ascii="宋体" w:hAnsi="宋体"/>
                <w:color w:val="000000"/>
                <w:sz w:val="18"/>
                <w:szCs w:val="18"/>
              </w:rPr>
            </w:pPr>
          </w:p>
        </w:tc>
        <w:tc>
          <w:tcPr>
            <w:tcW w:w="1134"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SYJL2-3-2</w:t>
            </w:r>
          </w:p>
        </w:tc>
        <w:tc>
          <w:tcPr>
            <w:tcW w:w="3119" w:type="dxa"/>
            <w:vAlign w:val="center"/>
          </w:tcPr>
          <w:p w:rsidR="007F0E93" w:rsidRDefault="006C414C">
            <w:pPr>
              <w:jc w:val="left"/>
              <w:rPr>
                <w:rFonts w:ascii="宋体" w:hAnsi="宋体"/>
                <w:color w:val="000000"/>
                <w:sz w:val="18"/>
                <w:szCs w:val="18"/>
              </w:rPr>
            </w:pPr>
            <w:r>
              <w:rPr>
                <w:rFonts w:ascii="宋体" w:hAnsi="宋体" w:hint="eastAsia"/>
                <w:color w:val="000000"/>
                <w:sz w:val="18"/>
                <w:szCs w:val="18"/>
              </w:rPr>
              <w:t>变更弄虚作假</w:t>
            </w:r>
          </w:p>
        </w:tc>
        <w:tc>
          <w:tcPr>
            <w:tcW w:w="1418" w:type="dxa"/>
            <w:vAlign w:val="center"/>
          </w:tcPr>
          <w:p w:rsidR="007F0E93" w:rsidRDefault="006C414C">
            <w:pPr>
              <w:jc w:val="center"/>
              <w:rPr>
                <w:rFonts w:ascii="宋体" w:hAnsi="宋体"/>
                <w:color w:val="000000"/>
                <w:sz w:val="18"/>
                <w:szCs w:val="18"/>
              </w:rPr>
            </w:pPr>
            <w:r>
              <w:rPr>
                <w:rFonts w:ascii="宋体" w:hAnsi="宋体"/>
                <w:color w:val="000000"/>
                <w:sz w:val="18"/>
                <w:szCs w:val="18"/>
              </w:rPr>
              <w:t>6</w:t>
            </w:r>
            <w:r>
              <w:rPr>
                <w:rFonts w:ascii="宋体" w:hAnsi="宋体" w:hint="eastAsia"/>
                <w:color w:val="000000"/>
                <w:sz w:val="18"/>
                <w:szCs w:val="18"/>
              </w:rPr>
              <w:t>分/次</w:t>
            </w:r>
          </w:p>
        </w:tc>
        <w:tc>
          <w:tcPr>
            <w:tcW w:w="1155" w:type="dxa"/>
            <w:vAlign w:val="center"/>
          </w:tcPr>
          <w:p w:rsidR="007F0E93" w:rsidRDefault="007F0E93">
            <w:pPr>
              <w:pStyle w:val="p0"/>
              <w:spacing w:line="20" w:lineRule="atLeast"/>
              <w:jc w:val="center"/>
              <w:rPr>
                <w:rFonts w:ascii="宋体" w:hAnsi="宋体"/>
                <w:color w:val="000000"/>
                <w:sz w:val="18"/>
                <w:szCs w:val="18"/>
              </w:rPr>
            </w:pPr>
          </w:p>
        </w:tc>
      </w:tr>
      <w:tr w:rsidR="007F0E93">
        <w:trPr>
          <w:trHeight w:hRule="exact" w:val="443"/>
          <w:jc w:val="center"/>
        </w:trPr>
        <w:tc>
          <w:tcPr>
            <w:tcW w:w="817" w:type="dxa"/>
            <w:vMerge/>
            <w:vAlign w:val="center"/>
          </w:tcPr>
          <w:p w:rsidR="007F0E93" w:rsidRDefault="007F0E93">
            <w:pPr>
              <w:rPr>
                <w:rFonts w:ascii="宋体" w:hAnsi="宋体"/>
                <w:color w:val="000000"/>
                <w:sz w:val="18"/>
                <w:szCs w:val="18"/>
              </w:rPr>
            </w:pPr>
          </w:p>
        </w:tc>
        <w:tc>
          <w:tcPr>
            <w:tcW w:w="992" w:type="dxa"/>
            <w:vMerge/>
            <w:vAlign w:val="center"/>
          </w:tcPr>
          <w:p w:rsidR="007F0E93" w:rsidRDefault="007F0E93">
            <w:pPr>
              <w:pStyle w:val="p0"/>
              <w:spacing w:line="200" w:lineRule="exact"/>
              <w:jc w:val="center"/>
              <w:rPr>
                <w:rFonts w:ascii="宋体" w:hAnsi="宋体"/>
                <w:color w:val="000000"/>
                <w:sz w:val="18"/>
                <w:szCs w:val="18"/>
              </w:rPr>
            </w:pPr>
          </w:p>
        </w:tc>
        <w:tc>
          <w:tcPr>
            <w:tcW w:w="1134"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SYJL2-3-3</w:t>
            </w:r>
          </w:p>
        </w:tc>
        <w:tc>
          <w:tcPr>
            <w:tcW w:w="3119" w:type="dxa"/>
            <w:vAlign w:val="center"/>
          </w:tcPr>
          <w:p w:rsidR="007F0E93" w:rsidRDefault="006C414C">
            <w:pPr>
              <w:jc w:val="left"/>
              <w:rPr>
                <w:rFonts w:ascii="宋体" w:hAnsi="宋体"/>
                <w:color w:val="000000"/>
                <w:sz w:val="18"/>
                <w:szCs w:val="18"/>
              </w:rPr>
            </w:pPr>
            <w:r>
              <w:rPr>
                <w:rFonts w:ascii="宋体" w:hAnsi="宋体" w:hint="eastAsia"/>
                <w:color w:val="000000"/>
                <w:sz w:val="18"/>
                <w:szCs w:val="18"/>
              </w:rPr>
              <w:t>造价管理台账不完备</w:t>
            </w:r>
          </w:p>
        </w:tc>
        <w:tc>
          <w:tcPr>
            <w:tcW w:w="1418" w:type="dxa"/>
            <w:vAlign w:val="center"/>
          </w:tcPr>
          <w:p w:rsidR="007F0E93" w:rsidRDefault="006C414C">
            <w:pPr>
              <w:jc w:val="center"/>
              <w:rPr>
                <w:rFonts w:ascii="宋体" w:hAnsi="宋体"/>
                <w:color w:val="000000"/>
                <w:sz w:val="18"/>
                <w:szCs w:val="18"/>
              </w:rPr>
            </w:pPr>
            <w:r>
              <w:rPr>
                <w:rFonts w:ascii="宋体" w:hAnsi="宋体"/>
                <w:color w:val="000000"/>
                <w:sz w:val="18"/>
                <w:szCs w:val="18"/>
              </w:rPr>
              <w:t>1</w:t>
            </w:r>
            <w:r>
              <w:rPr>
                <w:rFonts w:ascii="宋体" w:hAnsi="宋体" w:hint="eastAsia"/>
                <w:color w:val="000000"/>
                <w:sz w:val="18"/>
                <w:szCs w:val="18"/>
              </w:rPr>
              <w:t>分/项</w:t>
            </w:r>
          </w:p>
        </w:tc>
        <w:tc>
          <w:tcPr>
            <w:tcW w:w="1155" w:type="dxa"/>
            <w:vAlign w:val="center"/>
          </w:tcPr>
          <w:p w:rsidR="007F0E93" w:rsidRDefault="007F0E93">
            <w:pPr>
              <w:pStyle w:val="p0"/>
              <w:spacing w:line="20" w:lineRule="atLeast"/>
              <w:jc w:val="center"/>
              <w:rPr>
                <w:rFonts w:ascii="宋体" w:hAnsi="宋体"/>
                <w:color w:val="000000"/>
                <w:sz w:val="18"/>
                <w:szCs w:val="18"/>
              </w:rPr>
            </w:pPr>
          </w:p>
        </w:tc>
      </w:tr>
      <w:tr w:rsidR="007F0E93">
        <w:trPr>
          <w:trHeight w:val="288"/>
          <w:jc w:val="center"/>
        </w:trPr>
        <w:tc>
          <w:tcPr>
            <w:tcW w:w="817" w:type="dxa"/>
            <w:vMerge/>
            <w:vAlign w:val="center"/>
          </w:tcPr>
          <w:p w:rsidR="007F0E93" w:rsidRDefault="007F0E93">
            <w:pPr>
              <w:rPr>
                <w:rFonts w:ascii="宋体" w:hAnsi="宋体"/>
                <w:color w:val="000000"/>
                <w:sz w:val="18"/>
                <w:szCs w:val="18"/>
              </w:rPr>
            </w:pPr>
          </w:p>
        </w:tc>
        <w:tc>
          <w:tcPr>
            <w:tcW w:w="992" w:type="dxa"/>
            <w:vAlign w:val="center"/>
          </w:tcPr>
          <w:p w:rsidR="007F0E93" w:rsidRDefault="006C414C">
            <w:pPr>
              <w:pStyle w:val="p0"/>
              <w:spacing w:line="200" w:lineRule="exact"/>
              <w:jc w:val="center"/>
              <w:rPr>
                <w:rFonts w:ascii="宋体" w:hAnsi="宋体"/>
                <w:color w:val="000000"/>
                <w:sz w:val="18"/>
                <w:szCs w:val="18"/>
              </w:rPr>
            </w:pPr>
            <w:r>
              <w:rPr>
                <w:rFonts w:ascii="宋体" w:hAnsi="宋体" w:hint="eastAsia"/>
                <w:color w:val="000000"/>
                <w:sz w:val="18"/>
                <w:szCs w:val="18"/>
              </w:rPr>
              <w:t>进度监理（行为代码SYJL2-4）</w:t>
            </w:r>
          </w:p>
        </w:tc>
        <w:tc>
          <w:tcPr>
            <w:tcW w:w="1134" w:type="dxa"/>
            <w:vAlign w:val="center"/>
          </w:tcPr>
          <w:p w:rsidR="007F0E93" w:rsidRDefault="006C414C">
            <w:pPr>
              <w:pStyle w:val="p0"/>
              <w:spacing w:line="20" w:lineRule="atLeast"/>
              <w:jc w:val="center"/>
              <w:rPr>
                <w:rFonts w:ascii="宋体" w:hAnsi="宋体"/>
                <w:color w:val="000000"/>
                <w:sz w:val="18"/>
                <w:szCs w:val="18"/>
              </w:rPr>
            </w:pPr>
            <w:r>
              <w:rPr>
                <w:rFonts w:ascii="宋体" w:hAnsi="宋体" w:hint="eastAsia"/>
                <w:color w:val="000000"/>
                <w:sz w:val="18"/>
                <w:szCs w:val="18"/>
              </w:rPr>
              <w:t>SYJL2-4-1</w:t>
            </w:r>
          </w:p>
        </w:tc>
        <w:tc>
          <w:tcPr>
            <w:tcW w:w="3119" w:type="dxa"/>
            <w:vAlign w:val="center"/>
          </w:tcPr>
          <w:p w:rsidR="007F0E93" w:rsidRDefault="006C414C">
            <w:pPr>
              <w:pStyle w:val="p0"/>
              <w:spacing w:line="20" w:lineRule="atLeast"/>
              <w:rPr>
                <w:rFonts w:ascii="宋体" w:hAnsi="宋体"/>
                <w:color w:val="000000"/>
                <w:sz w:val="18"/>
                <w:szCs w:val="18"/>
              </w:rPr>
            </w:pPr>
            <w:r>
              <w:rPr>
                <w:rFonts w:ascii="宋体" w:hAnsi="宋体" w:hint="eastAsia"/>
                <w:color w:val="000000"/>
                <w:sz w:val="18"/>
                <w:szCs w:val="18"/>
              </w:rPr>
              <w:t>由于施工单位原因导致工期滞后，监理未及时提出书面指令督促施工单位整改的</w:t>
            </w:r>
          </w:p>
        </w:tc>
        <w:tc>
          <w:tcPr>
            <w:tcW w:w="1418" w:type="dxa"/>
            <w:vAlign w:val="center"/>
          </w:tcPr>
          <w:p w:rsidR="007F0E93" w:rsidRDefault="006C414C">
            <w:pPr>
              <w:pStyle w:val="p0"/>
              <w:spacing w:line="20" w:lineRule="atLeast"/>
              <w:jc w:val="center"/>
              <w:rPr>
                <w:rFonts w:ascii="宋体" w:hAnsi="宋体"/>
                <w:color w:val="000000"/>
                <w:sz w:val="18"/>
                <w:szCs w:val="18"/>
              </w:rPr>
            </w:pPr>
            <w:r>
              <w:rPr>
                <w:rFonts w:ascii="宋体" w:hAnsi="宋体" w:hint="eastAsia"/>
                <w:color w:val="000000"/>
                <w:sz w:val="18"/>
                <w:szCs w:val="18"/>
              </w:rPr>
              <w:t>3分/次</w:t>
            </w:r>
          </w:p>
        </w:tc>
        <w:tc>
          <w:tcPr>
            <w:tcW w:w="1155" w:type="dxa"/>
            <w:vAlign w:val="center"/>
          </w:tcPr>
          <w:p w:rsidR="007F0E93" w:rsidRDefault="007F0E93">
            <w:pPr>
              <w:pStyle w:val="p0"/>
              <w:rPr>
                <w:rFonts w:ascii="宋体" w:hAnsi="宋体"/>
                <w:color w:val="000000"/>
                <w:sz w:val="15"/>
                <w:szCs w:val="15"/>
              </w:rPr>
            </w:pPr>
          </w:p>
        </w:tc>
      </w:tr>
      <w:tr w:rsidR="007F0E93">
        <w:trPr>
          <w:trHeight w:val="607"/>
          <w:jc w:val="center"/>
        </w:trPr>
        <w:tc>
          <w:tcPr>
            <w:tcW w:w="817" w:type="dxa"/>
            <w:vMerge/>
            <w:vAlign w:val="center"/>
          </w:tcPr>
          <w:p w:rsidR="007F0E93" w:rsidRDefault="007F0E93">
            <w:pPr>
              <w:rPr>
                <w:rFonts w:ascii="宋体" w:hAnsi="宋体"/>
                <w:color w:val="000000"/>
                <w:sz w:val="18"/>
                <w:szCs w:val="18"/>
              </w:rPr>
            </w:pPr>
          </w:p>
        </w:tc>
        <w:tc>
          <w:tcPr>
            <w:tcW w:w="992" w:type="dxa"/>
            <w:vMerge w:val="restart"/>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人员设备到位（行为代码SYJL2-5）</w:t>
            </w:r>
          </w:p>
        </w:tc>
        <w:tc>
          <w:tcPr>
            <w:tcW w:w="1134"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SYJL2-5-1</w:t>
            </w:r>
          </w:p>
        </w:tc>
        <w:tc>
          <w:tcPr>
            <w:tcW w:w="3119" w:type="dxa"/>
            <w:vAlign w:val="center"/>
          </w:tcPr>
          <w:p w:rsidR="007F0E93" w:rsidRDefault="006C414C">
            <w:pPr>
              <w:pStyle w:val="p0"/>
              <w:spacing w:line="260" w:lineRule="atLeast"/>
              <w:rPr>
                <w:rFonts w:ascii="宋体" w:hAnsi="宋体"/>
                <w:color w:val="000000"/>
                <w:sz w:val="18"/>
                <w:szCs w:val="18"/>
              </w:rPr>
            </w:pPr>
            <w:r>
              <w:rPr>
                <w:rFonts w:ascii="宋体" w:hAnsi="宋体" w:hint="eastAsia"/>
                <w:color w:val="000000"/>
                <w:sz w:val="18"/>
                <w:szCs w:val="18"/>
              </w:rPr>
              <w:t>企业所属监理人员冒用他人证书从事监理工作的</w:t>
            </w:r>
          </w:p>
        </w:tc>
        <w:tc>
          <w:tcPr>
            <w:tcW w:w="1418" w:type="dxa"/>
            <w:vAlign w:val="center"/>
          </w:tcPr>
          <w:p w:rsidR="007F0E93" w:rsidRDefault="006C414C">
            <w:pPr>
              <w:pStyle w:val="p0"/>
              <w:jc w:val="center"/>
              <w:rPr>
                <w:rFonts w:ascii="宋体" w:hAnsi="宋体"/>
                <w:color w:val="000000"/>
                <w:sz w:val="18"/>
                <w:szCs w:val="18"/>
              </w:rPr>
            </w:pPr>
            <w:r>
              <w:rPr>
                <w:rFonts w:ascii="宋体" w:hAnsi="宋体" w:hint="eastAsia"/>
                <w:color w:val="000000"/>
                <w:sz w:val="18"/>
                <w:szCs w:val="18"/>
              </w:rPr>
              <w:t>10分∕人次</w:t>
            </w:r>
          </w:p>
        </w:tc>
        <w:tc>
          <w:tcPr>
            <w:tcW w:w="1155" w:type="dxa"/>
            <w:vAlign w:val="center"/>
          </w:tcPr>
          <w:p w:rsidR="007F0E93" w:rsidRDefault="007F0E93">
            <w:pPr>
              <w:pStyle w:val="p0"/>
              <w:spacing w:line="20" w:lineRule="atLeast"/>
              <w:jc w:val="center"/>
              <w:rPr>
                <w:rFonts w:ascii="宋体" w:hAnsi="宋体"/>
                <w:color w:val="000000"/>
                <w:sz w:val="15"/>
                <w:szCs w:val="15"/>
              </w:rPr>
            </w:pPr>
          </w:p>
        </w:tc>
      </w:tr>
      <w:tr w:rsidR="007F0E93">
        <w:trPr>
          <w:trHeight w:val="234"/>
          <w:jc w:val="center"/>
        </w:trPr>
        <w:tc>
          <w:tcPr>
            <w:tcW w:w="817" w:type="dxa"/>
            <w:vMerge/>
            <w:vAlign w:val="center"/>
          </w:tcPr>
          <w:p w:rsidR="007F0E93" w:rsidRDefault="007F0E93">
            <w:pPr>
              <w:rPr>
                <w:rFonts w:ascii="宋体" w:hAnsi="宋体"/>
                <w:color w:val="000000"/>
                <w:sz w:val="18"/>
                <w:szCs w:val="18"/>
              </w:rPr>
            </w:pPr>
          </w:p>
        </w:tc>
        <w:tc>
          <w:tcPr>
            <w:tcW w:w="992" w:type="dxa"/>
            <w:vMerge/>
            <w:vAlign w:val="center"/>
          </w:tcPr>
          <w:p w:rsidR="007F0E93" w:rsidRDefault="007F0E93">
            <w:pPr>
              <w:rPr>
                <w:rFonts w:ascii="宋体" w:hAnsi="宋体"/>
                <w:color w:val="000000"/>
                <w:sz w:val="18"/>
                <w:szCs w:val="18"/>
              </w:rPr>
            </w:pPr>
          </w:p>
        </w:tc>
        <w:tc>
          <w:tcPr>
            <w:tcW w:w="1134" w:type="dxa"/>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SYJL2-5-2</w:t>
            </w:r>
          </w:p>
        </w:tc>
        <w:tc>
          <w:tcPr>
            <w:tcW w:w="3119" w:type="dxa"/>
            <w:vAlign w:val="center"/>
          </w:tcPr>
          <w:p w:rsidR="007F0E93" w:rsidRDefault="006C414C">
            <w:pPr>
              <w:pStyle w:val="p0"/>
              <w:spacing w:line="260" w:lineRule="atLeast"/>
              <w:rPr>
                <w:rFonts w:ascii="宋体" w:hAnsi="宋体"/>
                <w:color w:val="000000"/>
                <w:sz w:val="18"/>
                <w:szCs w:val="18"/>
              </w:rPr>
            </w:pPr>
            <w:r>
              <w:rPr>
                <w:rFonts w:ascii="宋体" w:hAnsi="宋体" w:hint="eastAsia"/>
                <w:color w:val="000000"/>
                <w:sz w:val="18"/>
                <w:szCs w:val="18"/>
              </w:rPr>
              <w:t>监理人员使用假证书从事监理工作的</w:t>
            </w:r>
          </w:p>
        </w:tc>
        <w:tc>
          <w:tcPr>
            <w:tcW w:w="1418" w:type="dxa"/>
            <w:vAlign w:val="center"/>
          </w:tcPr>
          <w:p w:rsidR="007F0E93" w:rsidRDefault="006C414C">
            <w:pPr>
              <w:pStyle w:val="p0"/>
              <w:jc w:val="center"/>
              <w:rPr>
                <w:rFonts w:ascii="宋体" w:hAnsi="宋体"/>
                <w:color w:val="000000"/>
                <w:sz w:val="18"/>
                <w:szCs w:val="18"/>
              </w:rPr>
            </w:pPr>
            <w:r>
              <w:rPr>
                <w:rFonts w:ascii="宋体" w:hAnsi="宋体" w:hint="eastAsia"/>
                <w:color w:val="000000"/>
                <w:sz w:val="18"/>
                <w:szCs w:val="18"/>
              </w:rPr>
              <w:t>5分∕人次</w:t>
            </w:r>
          </w:p>
        </w:tc>
        <w:tc>
          <w:tcPr>
            <w:tcW w:w="1155" w:type="dxa"/>
            <w:vAlign w:val="center"/>
          </w:tcPr>
          <w:p w:rsidR="007F0E93" w:rsidRDefault="007F0E93">
            <w:pPr>
              <w:pStyle w:val="p0"/>
              <w:spacing w:line="20" w:lineRule="atLeast"/>
              <w:jc w:val="center"/>
              <w:rPr>
                <w:rFonts w:ascii="宋体" w:hAnsi="宋体"/>
                <w:color w:val="000000"/>
                <w:sz w:val="15"/>
                <w:szCs w:val="15"/>
              </w:rPr>
            </w:pPr>
          </w:p>
        </w:tc>
      </w:tr>
      <w:tr w:rsidR="007F0E93">
        <w:trPr>
          <w:trHeight w:val="284"/>
          <w:jc w:val="center"/>
        </w:trPr>
        <w:tc>
          <w:tcPr>
            <w:tcW w:w="817" w:type="dxa"/>
            <w:vMerge/>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投标行为</w:t>
            </w:r>
          </w:p>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（100分，行为代码GLJL1）</w:t>
            </w:r>
          </w:p>
        </w:tc>
        <w:tc>
          <w:tcPr>
            <w:tcW w:w="992" w:type="dxa"/>
            <w:vMerge/>
            <w:vAlign w:val="center"/>
          </w:tcPr>
          <w:p w:rsidR="007F0E93" w:rsidRDefault="007F0E93">
            <w:pPr>
              <w:rPr>
                <w:rFonts w:ascii="宋体" w:hAnsi="宋体"/>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SYJL2-5-3</w:t>
            </w:r>
          </w:p>
        </w:tc>
        <w:tc>
          <w:tcPr>
            <w:tcW w:w="3119" w:type="dxa"/>
            <w:tcBorders>
              <w:top w:val="single" w:sz="4" w:space="0" w:color="auto"/>
              <w:left w:val="single" w:sz="4" w:space="0" w:color="auto"/>
              <w:bottom w:val="single" w:sz="4" w:space="0" w:color="auto"/>
              <w:right w:val="single" w:sz="4" w:space="0" w:color="auto"/>
            </w:tcBorders>
            <w:vAlign w:val="center"/>
          </w:tcPr>
          <w:p w:rsidR="007F0E93" w:rsidRDefault="006C414C">
            <w:pPr>
              <w:pStyle w:val="p0"/>
              <w:spacing w:line="260" w:lineRule="atLeast"/>
              <w:rPr>
                <w:rFonts w:ascii="宋体" w:hAnsi="宋体"/>
                <w:color w:val="000000"/>
                <w:sz w:val="18"/>
                <w:szCs w:val="18"/>
              </w:rPr>
            </w:pPr>
            <w:r>
              <w:rPr>
                <w:rFonts w:ascii="宋体" w:hAnsi="宋体" w:hint="eastAsia"/>
                <w:color w:val="000000"/>
                <w:sz w:val="18"/>
                <w:szCs w:val="18"/>
              </w:rPr>
              <w:t>监理人员有吃拿卡要行为的</w:t>
            </w:r>
          </w:p>
        </w:tc>
        <w:tc>
          <w:tcPr>
            <w:tcW w:w="1418" w:type="dxa"/>
            <w:tcBorders>
              <w:top w:val="single" w:sz="4" w:space="0" w:color="auto"/>
              <w:left w:val="single" w:sz="4" w:space="0" w:color="auto"/>
              <w:bottom w:val="single" w:sz="4" w:space="0" w:color="auto"/>
              <w:right w:val="single" w:sz="4" w:space="0" w:color="auto"/>
            </w:tcBorders>
            <w:vAlign w:val="center"/>
          </w:tcPr>
          <w:p w:rsidR="007F0E93" w:rsidRDefault="006C414C">
            <w:pPr>
              <w:pStyle w:val="p0"/>
              <w:jc w:val="center"/>
              <w:rPr>
                <w:rFonts w:ascii="宋体" w:hAnsi="宋体"/>
                <w:color w:val="000000"/>
                <w:sz w:val="18"/>
                <w:szCs w:val="18"/>
              </w:rPr>
            </w:pPr>
            <w:r>
              <w:rPr>
                <w:rFonts w:ascii="宋体" w:hAnsi="宋体" w:hint="eastAsia"/>
                <w:color w:val="000000"/>
                <w:sz w:val="18"/>
                <w:szCs w:val="18"/>
              </w:rPr>
              <w:t>5分∕人次</w:t>
            </w:r>
          </w:p>
        </w:tc>
        <w:tc>
          <w:tcPr>
            <w:tcW w:w="1155" w:type="dxa"/>
            <w:tcBorders>
              <w:top w:val="single" w:sz="4" w:space="0" w:color="auto"/>
              <w:left w:val="single" w:sz="4" w:space="0" w:color="auto"/>
              <w:bottom w:val="single" w:sz="4" w:space="0" w:color="auto"/>
              <w:right w:val="single" w:sz="4" w:space="0" w:color="auto"/>
            </w:tcBorders>
            <w:vAlign w:val="center"/>
          </w:tcPr>
          <w:p w:rsidR="007F0E93" w:rsidRDefault="007F0E93">
            <w:pPr>
              <w:pStyle w:val="p0"/>
              <w:spacing w:line="20" w:lineRule="atLeast"/>
              <w:jc w:val="center"/>
              <w:rPr>
                <w:rFonts w:ascii="宋体" w:hAnsi="宋体"/>
                <w:color w:val="000000"/>
                <w:sz w:val="15"/>
                <w:szCs w:val="15"/>
              </w:rPr>
            </w:pPr>
          </w:p>
        </w:tc>
      </w:tr>
      <w:tr w:rsidR="007F0E93">
        <w:trPr>
          <w:trHeight w:val="288"/>
          <w:jc w:val="center"/>
        </w:trPr>
        <w:tc>
          <w:tcPr>
            <w:tcW w:w="817" w:type="dxa"/>
            <w:vMerge/>
            <w:vAlign w:val="center"/>
          </w:tcPr>
          <w:p w:rsidR="007F0E93" w:rsidRDefault="007F0E93">
            <w:pPr>
              <w:rPr>
                <w:rFonts w:ascii="宋体" w:hAnsi="宋体"/>
                <w:color w:val="000000"/>
                <w:sz w:val="18"/>
                <w:szCs w:val="18"/>
              </w:rPr>
            </w:pPr>
          </w:p>
        </w:tc>
        <w:tc>
          <w:tcPr>
            <w:tcW w:w="992" w:type="dxa"/>
            <w:vMerge/>
            <w:vAlign w:val="center"/>
          </w:tcPr>
          <w:p w:rsidR="007F0E93" w:rsidRDefault="007F0E93">
            <w:pPr>
              <w:rPr>
                <w:rFonts w:ascii="宋体" w:hAnsi="宋体"/>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F0E93" w:rsidRDefault="006C414C">
            <w:pPr>
              <w:pStyle w:val="p0"/>
              <w:spacing w:line="20" w:lineRule="atLeast"/>
              <w:jc w:val="center"/>
              <w:rPr>
                <w:rFonts w:ascii="宋体" w:hAnsi="宋体"/>
                <w:color w:val="000000"/>
                <w:sz w:val="18"/>
                <w:szCs w:val="18"/>
              </w:rPr>
            </w:pPr>
            <w:r>
              <w:rPr>
                <w:rFonts w:ascii="宋体" w:hAnsi="宋体" w:hint="eastAsia"/>
                <w:color w:val="000000"/>
                <w:sz w:val="18"/>
                <w:szCs w:val="18"/>
              </w:rPr>
              <w:t>SYJL2-5-4</w:t>
            </w:r>
          </w:p>
        </w:tc>
        <w:tc>
          <w:tcPr>
            <w:tcW w:w="3119" w:type="dxa"/>
            <w:tcBorders>
              <w:top w:val="single" w:sz="4" w:space="0" w:color="auto"/>
              <w:left w:val="single" w:sz="4" w:space="0" w:color="auto"/>
              <w:bottom w:val="single" w:sz="4" w:space="0" w:color="auto"/>
              <w:right w:val="single" w:sz="4" w:space="0" w:color="auto"/>
            </w:tcBorders>
            <w:vAlign w:val="center"/>
          </w:tcPr>
          <w:p w:rsidR="007F0E93" w:rsidRDefault="006C414C">
            <w:pPr>
              <w:pStyle w:val="p0"/>
              <w:spacing w:line="20" w:lineRule="atLeast"/>
              <w:rPr>
                <w:rFonts w:ascii="宋体" w:hAnsi="宋体"/>
                <w:color w:val="000000"/>
                <w:sz w:val="18"/>
                <w:szCs w:val="18"/>
              </w:rPr>
            </w:pPr>
            <w:r>
              <w:rPr>
                <w:rFonts w:ascii="宋体" w:hAnsi="宋体" w:hint="eastAsia"/>
                <w:color w:val="000000"/>
                <w:sz w:val="18"/>
                <w:szCs w:val="18"/>
              </w:rPr>
              <w:t>未按投标承诺的条件配备总监、副总监、驻地监理、总监代表的</w:t>
            </w:r>
          </w:p>
        </w:tc>
        <w:tc>
          <w:tcPr>
            <w:tcW w:w="1418" w:type="dxa"/>
            <w:tcBorders>
              <w:top w:val="single" w:sz="4" w:space="0" w:color="auto"/>
              <w:left w:val="single" w:sz="4" w:space="0" w:color="auto"/>
              <w:bottom w:val="single" w:sz="4" w:space="0" w:color="auto"/>
              <w:right w:val="single" w:sz="4" w:space="0" w:color="auto"/>
            </w:tcBorders>
            <w:vAlign w:val="center"/>
          </w:tcPr>
          <w:p w:rsidR="007F0E93" w:rsidRDefault="006C414C">
            <w:pPr>
              <w:pStyle w:val="p0"/>
              <w:spacing w:line="20" w:lineRule="atLeast"/>
              <w:jc w:val="center"/>
              <w:rPr>
                <w:rFonts w:ascii="宋体" w:hAnsi="宋体"/>
                <w:color w:val="000000"/>
                <w:sz w:val="18"/>
                <w:szCs w:val="18"/>
              </w:rPr>
            </w:pPr>
            <w:r>
              <w:rPr>
                <w:rFonts w:ascii="宋体" w:hAnsi="宋体" w:hint="eastAsia"/>
                <w:color w:val="000000"/>
                <w:sz w:val="18"/>
                <w:szCs w:val="18"/>
              </w:rPr>
              <w:t>5分∕人次</w:t>
            </w:r>
          </w:p>
        </w:tc>
        <w:tc>
          <w:tcPr>
            <w:tcW w:w="1155" w:type="dxa"/>
            <w:tcBorders>
              <w:top w:val="single" w:sz="4" w:space="0" w:color="auto"/>
              <w:left w:val="single" w:sz="4" w:space="0" w:color="auto"/>
              <w:bottom w:val="single" w:sz="4" w:space="0" w:color="auto"/>
              <w:right w:val="single" w:sz="4" w:space="0" w:color="auto"/>
            </w:tcBorders>
            <w:vAlign w:val="center"/>
          </w:tcPr>
          <w:p w:rsidR="007F0E93" w:rsidRDefault="006C414C">
            <w:pPr>
              <w:pStyle w:val="p0"/>
              <w:spacing w:line="20" w:lineRule="atLeast"/>
              <w:jc w:val="left"/>
              <w:rPr>
                <w:rFonts w:ascii="宋体" w:hAnsi="宋体"/>
                <w:color w:val="000000"/>
                <w:spacing w:val="-10"/>
                <w:sz w:val="15"/>
                <w:szCs w:val="15"/>
              </w:rPr>
            </w:pPr>
            <w:r>
              <w:rPr>
                <w:rFonts w:ascii="宋体" w:hAnsi="宋体" w:hint="eastAsia"/>
                <w:color w:val="000000"/>
                <w:spacing w:val="-10"/>
                <w:sz w:val="15"/>
                <w:szCs w:val="15"/>
              </w:rPr>
              <w:t>指监理企业派驻现场关键人的岗位能力不满足合同要求，如主要业绩、职称、专业、资格要求等。主要扣分情况分以下几类：</w:t>
            </w:r>
          </w:p>
          <w:p w:rsidR="007F0E93" w:rsidRDefault="006C414C">
            <w:pPr>
              <w:pStyle w:val="p0"/>
              <w:spacing w:line="20" w:lineRule="atLeast"/>
              <w:jc w:val="left"/>
              <w:rPr>
                <w:rFonts w:ascii="宋体" w:hAnsi="宋体"/>
                <w:color w:val="000000"/>
                <w:spacing w:val="-10"/>
                <w:sz w:val="15"/>
                <w:szCs w:val="15"/>
              </w:rPr>
            </w:pPr>
            <w:r>
              <w:rPr>
                <w:rFonts w:ascii="宋体" w:hAnsi="宋体" w:hint="eastAsia"/>
                <w:color w:val="000000"/>
                <w:spacing w:val="-10"/>
                <w:sz w:val="15"/>
                <w:szCs w:val="15"/>
              </w:rPr>
              <w:t>（1）派驻关键人</w:t>
            </w:r>
            <w:r>
              <w:rPr>
                <w:rFonts w:ascii="宋体" w:hAnsi="宋体" w:hint="eastAsia"/>
                <w:color w:val="000000"/>
                <w:spacing w:val="-10"/>
                <w:sz w:val="15"/>
                <w:szCs w:val="15"/>
              </w:rPr>
              <w:lastRenderedPageBreak/>
              <w:t>条件有降低的，即使有履行变更手续经业主同意的情形，或者关键人到岗时间不足合同约定时间的2/3，扣5分/人次；</w:t>
            </w:r>
          </w:p>
          <w:p w:rsidR="007F0E93" w:rsidRDefault="006C414C">
            <w:pPr>
              <w:pStyle w:val="p0"/>
              <w:spacing w:line="20" w:lineRule="atLeast"/>
              <w:jc w:val="left"/>
              <w:rPr>
                <w:rFonts w:ascii="宋体" w:hAnsi="宋体"/>
                <w:color w:val="000000"/>
                <w:spacing w:val="-10"/>
                <w:sz w:val="15"/>
                <w:szCs w:val="15"/>
              </w:rPr>
            </w:pPr>
            <w:r>
              <w:rPr>
                <w:rFonts w:ascii="宋体" w:hAnsi="宋体" w:hint="eastAsia"/>
                <w:color w:val="000000"/>
                <w:spacing w:val="-10"/>
                <w:sz w:val="15"/>
                <w:szCs w:val="15"/>
              </w:rPr>
              <w:t>（2）关键人条件无降低，但每一个关键人岗位在施工监理期内累计变更次数达到两次（含）以上的，从第二次变更起，施工监理期每变更一次扣2分/人次（只变更一次不扣分）；</w:t>
            </w:r>
          </w:p>
          <w:p w:rsidR="007F0E93" w:rsidRDefault="006C414C">
            <w:pPr>
              <w:pStyle w:val="p0"/>
              <w:spacing w:line="20" w:lineRule="atLeast"/>
              <w:jc w:val="left"/>
              <w:rPr>
                <w:rFonts w:ascii="宋体" w:hAnsi="宋体"/>
                <w:color w:val="000000"/>
                <w:sz w:val="15"/>
                <w:szCs w:val="15"/>
              </w:rPr>
            </w:pPr>
            <w:r>
              <w:rPr>
                <w:rFonts w:ascii="宋体" w:hAnsi="宋体" w:hint="eastAsia"/>
                <w:color w:val="000000"/>
                <w:spacing w:val="-10"/>
                <w:sz w:val="15"/>
                <w:szCs w:val="15"/>
              </w:rPr>
              <w:t>（3）关键人条件有降低，且每一个岗位在施工监理期内累计变更次数超过两次（含）以上，应按照上述第（2）和（3）条累加扣分。</w:t>
            </w:r>
          </w:p>
        </w:tc>
      </w:tr>
      <w:tr w:rsidR="007F0E93">
        <w:trPr>
          <w:trHeight w:val="843"/>
          <w:jc w:val="center"/>
        </w:trPr>
        <w:tc>
          <w:tcPr>
            <w:tcW w:w="817" w:type="dxa"/>
            <w:vMerge/>
            <w:vAlign w:val="center"/>
          </w:tcPr>
          <w:p w:rsidR="007F0E93" w:rsidRDefault="007F0E93">
            <w:pPr>
              <w:rPr>
                <w:rFonts w:ascii="宋体" w:hAnsi="宋体"/>
                <w:color w:val="000000"/>
                <w:sz w:val="18"/>
                <w:szCs w:val="18"/>
              </w:rPr>
            </w:pPr>
          </w:p>
        </w:tc>
        <w:tc>
          <w:tcPr>
            <w:tcW w:w="992" w:type="dxa"/>
            <w:vMerge/>
            <w:vAlign w:val="center"/>
          </w:tcPr>
          <w:p w:rsidR="007F0E93" w:rsidRDefault="007F0E93">
            <w:pPr>
              <w:rPr>
                <w:rFonts w:ascii="宋体" w:hAnsi="宋体"/>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F0E93" w:rsidRDefault="006C414C">
            <w:pPr>
              <w:pStyle w:val="p0"/>
              <w:spacing w:line="20" w:lineRule="atLeast"/>
              <w:jc w:val="center"/>
              <w:rPr>
                <w:rFonts w:ascii="宋体" w:hAnsi="宋体"/>
                <w:color w:val="000000"/>
                <w:sz w:val="18"/>
                <w:szCs w:val="18"/>
              </w:rPr>
            </w:pPr>
            <w:r>
              <w:rPr>
                <w:rFonts w:ascii="宋体" w:hAnsi="宋体" w:hint="eastAsia"/>
                <w:color w:val="000000"/>
                <w:sz w:val="18"/>
                <w:szCs w:val="18"/>
              </w:rPr>
              <w:t>SYJL2-5-5</w:t>
            </w:r>
          </w:p>
        </w:tc>
        <w:tc>
          <w:tcPr>
            <w:tcW w:w="3119" w:type="dxa"/>
            <w:tcBorders>
              <w:top w:val="single" w:sz="4" w:space="0" w:color="auto"/>
              <w:left w:val="single" w:sz="4" w:space="0" w:color="auto"/>
              <w:bottom w:val="single" w:sz="4" w:space="0" w:color="auto"/>
              <w:right w:val="single" w:sz="4" w:space="0" w:color="auto"/>
            </w:tcBorders>
            <w:vAlign w:val="center"/>
          </w:tcPr>
          <w:p w:rsidR="007F0E93" w:rsidRDefault="006C414C">
            <w:pPr>
              <w:pStyle w:val="p0"/>
              <w:spacing w:line="20" w:lineRule="atLeast"/>
              <w:rPr>
                <w:rFonts w:ascii="宋体" w:hAnsi="宋体"/>
                <w:color w:val="000000"/>
                <w:sz w:val="18"/>
                <w:szCs w:val="18"/>
              </w:rPr>
            </w:pPr>
            <w:r>
              <w:rPr>
                <w:rFonts w:ascii="宋体" w:hAnsi="宋体" w:hint="eastAsia"/>
                <w:color w:val="000000"/>
                <w:sz w:val="18"/>
                <w:szCs w:val="18"/>
              </w:rPr>
              <w:t>派驻到工程建设项目上的总监、副总监、驻地监理、总监代表未在中标监理企业从业登记的</w:t>
            </w:r>
          </w:p>
        </w:tc>
        <w:tc>
          <w:tcPr>
            <w:tcW w:w="1418" w:type="dxa"/>
            <w:tcBorders>
              <w:top w:val="single" w:sz="4" w:space="0" w:color="auto"/>
              <w:left w:val="single" w:sz="4" w:space="0" w:color="auto"/>
              <w:bottom w:val="single" w:sz="4" w:space="0" w:color="auto"/>
              <w:right w:val="single" w:sz="4" w:space="0" w:color="auto"/>
            </w:tcBorders>
            <w:vAlign w:val="center"/>
          </w:tcPr>
          <w:p w:rsidR="007F0E93" w:rsidRDefault="006C414C">
            <w:pPr>
              <w:pStyle w:val="p0"/>
              <w:spacing w:line="20" w:lineRule="atLeast"/>
              <w:jc w:val="center"/>
              <w:rPr>
                <w:rFonts w:ascii="宋体" w:hAnsi="宋体"/>
                <w:color w:val="000000"/>
                <w:sz w:val="18"/>
                <w:szCs w:val="18"/>
              </w:rPr>
            </w:pPr>
            <w:r>
              <w:rPr>
                <w:rFonts w:ascii="宋体" w:hAnsi="宋体" w:hint="eastAsia"/>
                <w:color w:val="000000"/>
                <w:sz w:val="18"/>
                <w:szCs w:val="18"/>
              </w:rPr>
              <w:t>5分/人次</w:t>
            </w:r>
          </w:p>
        </w:tc>
        <w:tc>
          <w:tcPr>
            <w:tcW w:w="1155" w:type="dxa"/>
            <w:tcBorders>
              <w:top w:val="single" w:sz="4" w:space="0" w:color="auto"/>
              <w:left w:val="single" w:sz="4" w:space="0" w:color="auto"/>
              <w:bottom w:val="single" w:sz="4" w:space="0" w:color="auto"/>
              <w:right w:val="single" w:sz="4" w:space="0" w:color="auto"/>
            </w:tcBorders>
            <w:vAlign w:val="center"/>
          </w:tcPr>
          <w:p w:rsidR="007F0E93" w:rsidRDefault="007F0E93">
            <w:pPr>
              <w:pStyle w:val="p0"/>
              <w:spacing w:line="20" w:lineRule="atLeast"/>
              <w:jc w:val="center"/>
              <w:rPr>
                <w:rFonts w:ascii="宋体" w:hAnsi="宋体"/>
                <w:color w:val="000000"/>
                <w:sz w:val="2"/>
                <w:szCs w:val="15"/>
              </w:rPr>
            </w:pPr>
          </w:p>
        </w:tc>
      </w:tr>
      <w:tr w:rsidR="007F0E93">
        <w:trPr>
          <w:trHeight w:val="2089"/>
          <w:jc w:val="center"/>
        </w:trPr>
        <w:tc>
          <w:tcPr>
            <w:tcW w:w="817" w:type="dxa"/>
            <w:vMerge/>
            <w:vAlign w:val="center"/>
          </w:tcPr>
          <w:p w:rsidR="007F0E93" w:rsidRDefault="007F0E93">
            <w:pPr>
              <w:rPr>
                <w:rFonts w:ascii="宋体" w:hAnsi="宋体"/>
                <w:color w:val="000000"/>
                <w:sz w:val="18"/>
                <w:szCs w:val="18"/>
              </w:rPr>
            </w:pPr>
          </w:p>
        </w:tc>
        <w:tc>
          <w:tcPr>
            <w:tcW w:w="992" w:type="dxa"/>
            <w:vMerge/>
            <w:vAlign w:val="center"/>
          </w:tcPr>
          <w:p w:rsidR="007F0E93" w:rsidRDefault="007F0E93">
            <w:pPr>
              <w:rPr>
                <w:rFonts w:ascii="宋体" w:hAnsi="宋体"/>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F0E93" w:rsidRDefault="006C414C">
            <w:pPr>
              <w:pStyle w:val="p0"/>
              <w:spacing w:line="20" w:lineRule="atLeast"/>
              <w:jc w:val="center"/>
              <w:rPr>
                <w:rFonts w:ascii="宋体" w:hAnsi="宋体"/>
                <w:color w:val="000000"/>
                <w:sz w:val="18"/>
                <w:szCs w:val="18"/>
              </w:rPr>
            </w:pPr>
            <w:r>
              <w:rPr>
                <w:rFonts w:ascii="宋体" w:hAnsi="宋体" w:hint="eastAsia"/>
                <w:color w:val="000000"/>
                <w:sz w:val="18"/>
                <w:szCs w:val="18"/>
              </w:rPr>
              <w:t>SYJL2-5-6</w:t>
            </w:r>
          </w:p>
        </w:tc>
        <w:tc>
          <w:tcPr>
            <w:tcW w:w="3119" w:type="dxa"/>
            <w:tcBorders>
              <w:top w:val="single" w:sz="4" w:space="0" w:color="auto"/>
              <w:left w:val="single" w:sz="4" w:space="0" w:color="auto"/>
              <w:bottom w:val="single" w:sz="4" w:space="0" w:color="auto"/>
              <w:right w:val="single" w:sz="4" w:space="0" w:color="auto"/>
            </w:tcBorders>
            <w:vAlign w:val="center"/>
          </w:tcPr>
          <w:p w:rsidR="007F0E93" w:rsidRDefault="006C414C">
            <w:pPr>
              <w:pStyle w:val="p0"/>
              <w:spacing w:line="20" w:lineRule="atLeast"/>
              <w:rPr>
                <w:rFonts w:ascii="宋体" w:hAnsi="宋体"/>
                <w:color w:val="000000"/>
                <w:sz w:val="18"/>
                <w:szCs w:val="18"/>
              </w:rPr>
            </w:pPr>
            <w:r>
              <w:rPr>
                <w:rFonts w:ascii="宋体" w:hAnsi="宋体" w:hint="eastAsia"/>
                <w:color w:val="000000"/>
                <w:sz w:val="18"/>
                <w:szCs w:val="18"/>
              </w:rPr>
              <w:t>派驻到工程建设项目上的监理工程师在中标监理企业从业登记的人数不足合同约定监理工程师总人数50%的</w:t>
            </w:r>
          </w:p>
        </w:tc>
        <w:tc>
          <w:tcPr>
            <w:tcW w:w="1418" w:type="dxa"/>
            <w:tcBorders>
              <w:top w:val="single" w:sz="4" w:space="0" w:color="auto"/>
              <w:left w:val="single" w:sz="4" w:space="0" w:color="auto"/>
              <w:bottom w:val="single" w:sz="4" w:space="0" w:color="auto"/>
              <w:right w:val="single" w:sz="4" w:space="0" w:color="auto"/>
            </w:tcBorders>
            <w:vAlign w:val="center"/>
          </w:tcPr>
          <w:p w:rsidR="007F0E93" w:rsidRDefault="006C414C">
            <w:pPr>
              <w:pStyle w:val="p0"/>
              <w:spacing w:line="20" w:lineRule="atLeast"/>
              <w:jc w:val="center"/>
              <w:rPr>
                <w:rFonts w:ascii="宋体" w:hAnsi="宋体"/>
                <w:color w:val="000000"/>
                <w:sz w:val="18"/>
                <w:szCs w:val="18"/>
              </w:rPr>
            </w:pPr>
            <w:r>
              <w:rPr>
                <w:rFonts w:ascii="宋体" w:hAnsi="宋体" w:hint="eastAsia"/>
                <w:color w:val="000000"/>
                <w:sz w:val="18"/>
                <w:szCs w:val="18"/>
              </w:rPr>
              <w:t>每少1人，扣5分/人次</w:t>
            </w:r>
          </w:p>
        </w:tc>
        <w:tc>
          <w:tcPr>
            <w:tcW w:w="1155" w:type="dxa"/>
            <w:tcBorders>
              <w:top w:val="single" w:sz="4" w:space="0" w:color="auto"/>
              <w:left w:val="single" w:sz="4" w:space="0" w:color="auto"/>
              <w:bottom w:val="single" w:sz="4" w:space="0" w:color="auto"/>
              <w:right w:val="single" w:sz="4" w:space="0" w:color="auto"/>
            </w:tcBorders>
            <w:vAlign w:val="center"/>
          </w:tcPr>
          <w:p w:rsidR="007F0E93" w:rsidRDefault="006C414C">
            <w:pPr>
              <w:pStyle w:val="p0"/>
              <w:spacing w:line="160" w:lineRule="exact"/>
              <w:jc w:val="left"/>
              <w:rPr>
                <w:rFonts w:ascii="宋体" w:hAnsi="宋体"/>
                <w:color w:val="000000"/>
                <w:spacing w:val="-10"/>
                <w:sz w:val="15"/>
                <w:szCs w:val="15"/>
              </w:rPr>
            </w:pPr>
            <w:r>
              <w:rPr>
                <w:rFonts w:ascii="宋体" w:hAnsi="宋体" w:hint="eastAsia"/>
                <w:color w:val="000000"/>
                <w:spacing w:val="-10"/>
                <w:sz w:val="15"/>
                <w:szCs w:val="15"/>
              </w:rPr>
              <w:t>指监理工程师在中标企业从业登记人数少于合同约定监理工程师总人数的50%时，每少1人扣5分/次，不够1人按1人扣分计算；登记在中标企业监理工程师人数大于等于总人数50%时不扣分。</w:t>
            </w:r>
          </w:p>
        </w:tc>
      </w:tr>
      <w:tr w:rsidR="007F0E93">
        <w:trPr>
          <w:trHeight w:val="288"/>
          <w:jc w:val="center"/>
        </w:trPr>
        <w:tc>
          <w:tcPr>
            <w:tcW w:w="817" w:type="dxa"/>
            <w:vMerge/>
            <w:vAlign w:val="center"/>
          </w:tcPr>
          <w:p w:rsidR="007F0E93" w:rsidRDefault="007F0E93">
            <w:pPr>
              <w:rPr>
                <w:rFonts w:ascii="宋体" w:hAnsi="宋体"/>
                <w:color w:val="000000"/>
                <w:sz w:val="18"/>
                <w:szCs w:val="18"/>
              </w:rPr>
            </w:pPr>
          </w:p>
        </w:tc>
        <w:tc>
          <w:tcPr>
            <w:tcW w:w="992" w:type="dxa"/>
            <w:vMerge/>
            <w:vAlign w:val="center"/>
          </w:tcPr>
          <w:p w:rsidR="007F0E93" w:rsidRDefault="007F0E93">
            <w:pPr>
              <w:rPr>
                <w:rFonts w:ascii="宋体" w:hAnsi="宋体"/>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F0E93" w:rsidRDefault="006C414C">
            <w:pPr>
              <w:pStyle w:val="p0"/>
              <w:spacing w:line="20" w:lineRule="atLeast"/>
              <w:jc w:val="center"/>
              <w:rPr>
                <w:rFonts w:ascii="宋体" w:hAnsi="宋体"/>
                <w:color w:val="000000"/>
                <w:sz w:val="18"/>
                <w:szCs w:val="18"/>
              </w:rPr>
            </w:pPr>
            <w:r>
              <w:rPr>
                <w:rFonts w:ascii="宋体" w:hAnsi="宋体" w:hint="eastAsia"/>
                <w:color w:val="000000"/>
                <w:sz w:val="18"/>
                <w:szCs w:val="18"/>
              </w:rPr>
              <w:t>SYJL2-5-7</w:t>
            </w:r>
          </w:p>
        </w:tc>
        <w:tc>
          <w:tcPr>
            <w:tcW w:w="3119" w:type="dxa"/>
            <w:tcBorders>
              <w:top w:val="single" w:sz="4" w:space="0" w:color="auto"/>
              <w:left w:val="single" w:sz="4" w:space="0" w:color="auto"/>
              <w:bottom w:val="single" w:sz="4" w:space="0" w:color="auto"/>
              <w:right w:val="single" w:sz="4" w:space="0" w:color="auto"/>
            </w:tcBorders>
            <w:vAlign w:val="center"/>
          </w:tcPr>
          <w:p w:rsidR="007F0E93" w:rsidRDefault="006C414C">
            <w:pPr>
              <w:pStyle w:val="p0"/>
              <w:rPr>
                <w:rFonts w:ascii="宋体" w:hAnsi="宋体"/>
                <w:color w:val="000000"/>
                <w:sz w:val="18"/>
                <w:szCs w:val="18"/>
              </w:rPr>
            </w:pPr>
            <w:r>
              <w:rPr>
                <w:rFonts w:ascii="宋体" w:hAnsi="宋体" w:hint="eastAsia"/>
                <w:color w:val="000000"/>
                <w:sz w:val="18"/>
                <w:szCs w:val="18"/>
              </w:rPr>
              <w:t>未经业主许可调换总监、副总监、驻地监理、总监代表的</w:t>
            </w:r>
          </w:p>
        </w:tc>
        <w:tc>
          <w:tcPr>
            <w:tcW w:w="1418" w:type="dxa"/>
            <w:tcBorders>
              <w:top w:val="single" w:sz="4" w:space="0" w:color="auto"/>
              <w:left w:val="single" w:sz="4" w:space="0" w:color="auto"/>
              <w:bottom w:val="single" w:sz="4" w:space="0" w:color="auto"/>
              <w:right w:val="single" w:sz="4" w:space="0" w:color="auto"/>
            </w:tcBorders>
            <w:vAlign w:val="center"/>
          </w:tcPr>
          <w:p w:rsidR="007F0E93" w:rsidRDefault="006C414C">
            <w:pPr>
              <w:pStyle w:val="p0"/>
              <w:jc w:val="center"/>
              <w:rPr>
                <w:rFonts w:ascii="宋体" w:hAnsi="宋体"/>
                <w:color w:val="000000"/>
                <w:sz w:val="18"/>
                <w:szCs w:val="18"/>
              </w:rPr>
            </w:pPr>
            <w:r>
              <w:rPr>
                <w:rFonts w:ascii="宋体" w:hAnsi="宋体" w:hint="eastAsia"/>
                <w:color w:val="000000"/>
                <w:sz w:val="18"/>
                <w:szCs w:val="18"/>
              </w:rPr>
              <w:t>5分∕人次</w:t>
            </w:r>
          </w:p>
        </w:tc>
        <w:tc>
          <w:tcPr>
            <w:tcW w:w="1155" w:type="dxa"/>
            <w:tcBorders>
              <w:top w:val="single" w:sz="4" w:space="0" w:color="auto"/>
              <w:left w:val="single" w:sz="4" w:space="0" w:color="auto"/>
              <w:bottom w:val="single" w:sz="4" w:space="0" w:color="auto"/>
              <w:right w:val="single" w:sz="4" w:space="0" w:color="auto"/>
            </w:tcBorders>
            <w:vAlign w:val="center"/>
          </w:tcPr>
          <w:p w:rsidR="007F0E93" w:rsidRDefault="007F0E93">
            <w:pPr>
              <w:pStyle w:val="p0"/>
              <w:spacing w:line="160" w:lineRule="exact"/>
              <w:jc w:val="center"/>
              <w:rPr>
                <w:rFonts w:ascii="宋体" w:hAnsi="宋体"/>
                <w:color w:val="000000"/>
                <w:spacing w:val="-10"/>
                <w:sz w:val="2"/>
                <w:szCs w:val="15"/>
              </w:rPr>
            </w:pPr>
          </w:p>
        </w:tc>
      </w:tr>
      <w:tr w:rsidR="007F0E93">
        <w:trPr>
          <w:trHeight w:val="288"/>
          <w:jc w:val="center"/>
        </w:trPr>
        <w:tc>
          <w:tcPr>
            <w:tcW w:w="817" w:type="dxa"/>
            <w:vMerge/>
            <w:vAlign w:val="center"/>
          </w:tcPr>
          <w:p w:rsidR="007F0E93" w:rsidRDefault="007F0E93">
            <w:pPr>
              <w:rPr>
                <w:rFonts w:ascii="宋体" w:hAnsi="宋体"/>
                <w:color w:val="000000"/>
                <w:sz w:val="18"/>
                <w:szCs w:val="18"/>
              </w:rPr>
            </w:pPr>
          </w:p>
        </w:tc>
        <w:tc>
          <w:tcPr>
            <w:tcW w:w="992" w:type="dxa"/>
            <w:vMerge/>
            <w:vAlign w:val="center"/>
          </w:tcPr>
          <w:p w:rsidR="007F0E93" w:rsidRDefault="007F0E93">
            <w:pPr>
              <w:rPr>
                <w:rFonts w:ascii="宋体" w:hAnsi="宋体"/>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SYJL2-5-8</w:t>
            </w:r>
          </w:p>
        </w:tc>
        <w:tc>
          <w:tcPr>
            <w:tcW w:w="3119" w:type="dxa"/>
            <w:tcBorders>
              <w:top w:val="single" w:sz="4" w:space="0" w:color="auto"/>
              <w:left w:val="single" w:sz="4" w:space="0" w:color="auto"/>
              <w:bottom w:val="single" w:sz="4" w:space="0" w:color="auto"/>
              <w:right w:val="single" w:sz="4" w:space="0" w:color="auto"/>
            </w:tcBorders>
            <w:vAlign w:val="center"/>
          </w:tcPr>
          <w:p w:rsidR="007F0E93" w:rsidRDefault="006C414C">
            <w:pPr>
              <w:pStyle w:val="p0"/>
              <w:rPr>
                <w:rFonts w:ascii="宋体" w:hAnsi="宋体"/>
                <w:color w:val="000000"/>
                <w:sz w:val="18"/>
                <w:szCs w:val="18"/>
              </w:rPr>
            </w:pPr>
            <w:r>
              <w:rPr>
                <w:rFonts w:ascii="宋体" w:hAnsi="宋体" w:hint="eastAsia"/>
                <w:color w:val="000000"/>
                <w:sz w:val="18"/>
                <w:szCs w:val="18"/>
              </w:rPr>
              <w:t>实际到岗监理工程师不足合同约定70%的</w:t>
            </w:r>
          </w:p>
        </w:tc>
        <w:tc>
          <w:tcPr>
            <w:tcW w:w="1418" w:type="dxa"/>
            <w:tcBorders>
              <w:top w:val="single" w:sz="4" w:space="0" w:color="auto"/>
              <w:left w:val="single" w:sz="4" w:space="0" w:color="auto"/>
              <w:bottom w:val="single" w:sz="4" w:space="0" w:color="auto"/>
              <w:right w:val="single" w:sz="4" w:space="0" w:color="auto"/>
            </w:tcBorders>
            <w:vAlign w:val="center"/>
          </w:tcPr>
          <w:p w:rsidR="007F0E93" w:rsidRDefault="006C414C">
            <w:pPr>
              <w:pStyle w:val="p0"/>
              <w:jc w:val="center"/>
              <w:rPr>
                <w:rFonts w:ascii="宋体" w:hAnsi="宋体"/>
                <w:color w:val="000000"/>
                <w:sz w:val="18"/>
                <w:szCs w:val="18"/>
              </w:rPr>
            </w:pPr>
            <w:r>
              <w:rPr>
                <w:rFonts w:ascii="宋体" w:hAnsi="宋体" w:hint="eastAsia"/>
                <w:color w:val="000000"/>
                <w:sz w:val="18"/>
                <w:szCs w:val="18"/>
              </w:rPr>
              <w:t>3分/次</w:t>
            </w:r>
          </w:p>
        </w:tc>
        <w:tc>
          <w:tcPr>
            <w:tcW w:w="1155" w:type="dxa"/>
            <w:tcBorders>
              <w:top w:val="single" w:sz="4" w:space="0" w:color="auto"/>
              <w:left w:val="single" w:sz="4" w:space="0" w:color="auto"/>
              <w:bottom w:val="single" w:sz="4" w:space="0" w:color="auto"/>
              <w:right w:val="single" w:sz="4" w:space="0" w:color="auto"/>
            </w:tcBorders>
            <w:vAlign w:val="center"/>
          </w:tcPr>
          <w:p w:rsidR="007F0E93" w:rsidRDefault="007F0E93">
            <w:pPr>
              <w:pStyle w:val="p0"/>
              <w:spacing w:line="160" w:lineRule="exact"/>
              <w:jc w:val="center"/>
              <w:rPr>
                <w:rFonts w:ascii="宋体" w:hAnsi="宋体"/>
                <w:color w:val="000000"/>
                <w:spacing w:val="-10"/>
                <w:sz w:val="15"/>
                <w:szCs w:val="15"/>
              </w:rPr>
            </w:pPr>
          </w:p>
        </w:tc>
      </w:tr>
      <w:tr w:rsidR="007F0E93">
        <w:trPr>
          <w:trHeight w:val="288"/>
          <w:jc w:val="center"/>
        </w:trPr>
        <w:tc>
          <w:tcPr>
            <w:tcW w:w="817" w:type="dxa"/>
            <w:vMerge/>
            <w:vAlign w:val="center"/>
          </w:tcPr>
          <w:p w:rsidR="007F0E93" w:rsidRDefault="007F0E93">
            <w:pPr>
              <w:rPr>
                <w:rFonts w:ascii="宋体" w:hAnsi="宋体"/>
                <w:color w:val="000000"/>
                <w:sz w:val="18"/>
                <w:szCs w:val="18"/>
              </w:rPr>
            </w:pPr>
          </w:p>
        </w:tc>
        <w:tc>
          <w:tcPr>
            <w:tcW w:w="992" w:type="dxa"/>
            <w:vMerge/>
            <w:vAlign w:val="center"/>
          </w:tcPr>
          <w:p w:rsidR="007F0E93" w:rsidRDefault="007F0E93">
            <w:pPr>
              <w:rPr>
                <w:rFonts w:ascii="宋体" w:hAnsi="宋体"/>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SYJL2-5-9</w:t>
            </w:r>
          </w:p>
        </w:tc>
        <w:tc>
          <w:tcPr>
            <w:tcW w:w="3119" w:type="dxa"/>
            <w:tcBorders>
              <w:top w:val="single" w:sz="4" w:space="0" w:color="auto"/>
              <w:left w:val="single" w:sz="4" w:space="0" w:color="auto"/>
              <w:bottom w:val="single" w:sz="4" w:space="0" w:color="auto"/>
              <w:right w:val="single" w:sz="4" w:space="0" w:color="auto"/>
            </w:tcBorders>
            <w:vAlign w:val="center"/>
          </w:tcPr>
          <w:p w:rsidR="007F0E93" w:rsidRDefault="006C414C">
            <w:pPr>
              <w:pStyle w:val="p0"/>
              <w:rPr>
                <w:rFonts w:ascii="宋体" w:hAnsi="宋体"/>
                <w:color w:val="000000"/>
                <w:sz w:val="18"/>
                <w:szCs w:val="18"/>
              </w:rPr>
            </w:pPr>
            <w:r>
              <w:rPr>
                <w:rFonts w:ascii="宋体" w:hAnsi="宋体" w:hint="eastAsia"/>
                <w:color w:val="000000"/>
                <w:sz w:val="18"/>
                <w:szCs w:val="18"/>
              </w:rPr>
              <w:t>监理工地试验室未经质量监督机构备案审核或者实际工作中不满足备案要求的</w:t>
            </w:r>
          </w:p>
        </w:tc>
        <w:tc>
          <w:tcPr>
            <w:tcW w:w="1418" w:type="dxa"/>
            <w:tcBorders>
              <w:top w:val="single" w:sz="4" w:space="0" w:color="auto"/>
              <w:left w:val="single" w:sz="4" w:space="0" w:color="auto"/>
              <w:bottom w:val="single" w:sz="4" w:space="0" w:color="auto"/>
              <w:right w:val="single" w:sz="4" w:space="0" w:color="auto"/>
            </w:tcBorders>
            <w:vAlign w:val="center"/>
          </w:tcPr>
          <w:p w:rsidR="007F0E93" w:rsidRDefault="006C414C">
            <w:pPr>
              <w:pStyle w:val="p0"/>
              <w:jc w:val="center"/>
              <w:rPr>
                <w:rFonts w:ascii="宋体" w:hAnsi="宋体"/>
                <w:color w:val="000000"/>
                <w:sz w:val="18"/>
                <w:szCs w:val="18"/>
              </w:rPr>
            </w:pPr>
            <w:r>
              <w:rPr>
                <w:rFonts w:ascii="宋体" w:hAnsi="宋体" w:hint="eastAsia"/>
                <w:color w:val="000000"/>
                <w:sz w:val="18"/>
                <w:szCs w:val="18"/>
              </w:rPr>
              <w:t>3分∕次</w:t>
            </w:r>
          </w:p>
        </w:tc>
        <w:tc>
          <w:tcPr>
            <w:tcW w:w="1155" w:type="dxa"/>
            <w:tcBorders>
              <w:top w:val="single" w:sz="4" w:space="0" w:color="auto"/>
              <w:left w:val="single" w:sz="4" w:space="0" w:color="auto"/>
              <w:bottom w:val="single" w:sz="4" w:space="0" w:color="auto"/>
              <w:right w:val="single" w:sz="4" w:space="0" w:color="auto"/>
            </w:tcBorders>
            <w:vAlign w:val="center"/>
          </w:tcPr>
          <w:p w:rsidR="007F0E93" w:rsidRDefault="007F0E93">
            <w:pPr>
              <w:pStyle w:val="p0"/>
              <w:spacing w:line="160" w:lineRule="exact"/>
              <w:jc w:val="center"/>
              <w:rPr>
                <w:rFonts w:ascii="宋体" w:hAnsi="宋体"/>
                <w:color w:val="000000"/>
                <w:spacing w:val="-10"/>
                <w:sz w:val="15"/>
                <w:szCs w:val="15"/>
              </w:rPr>
            </w:pPr>
          </w:p>
        </w:tc>
      </w:tr>
      <w:tr w:rsidR="007F0E93">
        <w:trPr>
          <w:trHeight w:val="288"/>
          <w:jc w:val="center"/>
        </w:trPr>
        <w:tc>
          <w:tcPr>
            <w:tcW w:w="817" w:type="dxa"/>
            <w:vMerge/>
            <w:vAlign w:val="center"/>
          </w:tcPr>
          <w:p w:rsidR="007F0E93" w:rsidRDefault="007F0E93">
            <w:pPr>
              <w:rPr>
                <w:rFonts w:ascii="宋体" w:hAnsi="宋体"/>
                <w:color w:val="000000"/>
                <w:sz w:val="18"/>
                <w:szCs w:val="18"/>
              </w:rPr>
            </w:pPr>
          </w:p>
        </w:tc>
        <w:tc>
          <w:tcPr>
            <w:tcW w:w="992" w:type="dxa"/>
            <w:vMerge/>
            <w:vAlign w:val="center"/>
          </w:tcPr>
          <w:p w:rsidR="007F0E93" w:rsidRDefault="007F0E93">
            <w:pPr>
              <w:rPr>
                <w:rFonts w:ascii="宋体" w:hAnsi="宋体"/>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SYJL2-5-10</w:t>
            </w:r>
          </w:p>
        </w:tc>
        <w:tc>
          <w:tcPr>
            <w:tcW w:w="3119" w:type="dxa"/>
            <w:tcBorders>
              <w:top w:val="single" w:sz="4" w:space="0" w:color="auto"/>
              <w:left w:val="single" w:sz="4" w:space="0" w:color="auto"/>
              <w:bottom w:val="single" w:sz="4" w:space="0" w:color="auto"/>
              <w:right w:val="single" w:sz="4" w:space="0" w:color="auto"/>
            </w:tcBorders>
            <w:vAlign w:val="center"/>
          </w:tcPr>
          <w:p w:rsidR="007F0E93" w:rsidRDefault="006C414C">
            <w:pPr>
              <w:pStyle w:val="p0"/>
              <w:rPr>
                <w:rFonts w:ascii="宋体" w:hAnsi="宋体"/>
                <w:color w:val="000000"/>
                <w:sz w:val="18"/>
                <w:szCs w:val="18"/>
              </w:rPr>
            </w:pPr>
            <w:r>
              <w:rPr>
                <w:rFonts w:ascii="宋体" w:hAnsi="宋体" w:hint="eastAsia"/>
                <w:color w:val="000000"/>
                <w:sz w:val="18"/>
                <w:szCs w:val="18"/>
              </w:rPr>
              <w:t>监理工程师同时在两个及以上水运工程项目中从业的</w:t>
            </w:r>
          </w:p>
        </w:tc>
        <w:tc>
          <w:tcPr>
            <w:tcW w:w="1418" w:type="dxa"/>
            <w:tcBorders>
              <w:top w:val="single" w:sz="4" w:space="0" w:color="auto"/>
              <w:left w:val="single" w:sz="4" w:space="0" w:color="auto"/>
              <w:bottom w:val="single" w:sz="4" w:space="0" w:color="auto"/>
              <w:right w:val="single" w:sz="4" w:space="0" w:color="auto"/>
            </w:tcBorders>
            <w:vAlign w:val="center"/>
          </w:tcPr>
          <w:p w:rsidR="007F0E93" w:rsidRDefault="006C414C">
            <w:pPr>
              <w:pStyle w:val="p0"/>
              <w:spacing w:line="20" w:lineRule="atLeast"/>
              <w:jc w:val="center"/>
              <w:rPr>
                <w:rFonts w:ascii="宋体" w:hAnsi="宋体"/>
                <w:color w:val="000000"/>
                <w:sz w:val="18"/>
                <w:szCs w:val="18"/>
              </w:rPr>
            </w:pPr>
            <w:r>
              <w:rPr>
                <w:rFonts w:ascii="宋体" w:hAnsi="宋体" w:hint="eastAsia"/>
                <w:color w:val="000000"/>
                <w:sz w:val="18"/>
                <w:szCs w:val="18"/>
              </w:rPr>
              <w:t>2分/人次</w:t>
            </w:r>
          </w:p>
        </w:tc>
        <w:tc>
          <w:tcPr>
            <w:tcW w:w="1155" w:type="dxa"/>
            <w:tcBorders>
              <w:top w:val="single" w:sz="4" w:space="0" w:color="auto"/>
              <w:left w:val="single" w:sz="4" w:space="0" w:color="auto"/>
              <w:bottom w:val="single" w:sz="4" w:space="0" w:color="auto"/>
              <w:right w:val="single" w:sz="4" w:space="0" w:color="auto"/>
            </w:tcBorders>
            <w:vAlign w:val="center"/>
          </w:tcPr>
          <w:p w:rsidR="007F0E93" w:rsidRDefault="007F0E93">
            <w:pPr>
              <w:pStyle w:val="p0"/>
              <w:spacing w:line="160" w:lineRule="exact"/>
              <w:jc w:val="left"/>
              <w:rPr>
                <w:rFonts w:ascii="宋体" w:hAnsi="宋体"/>
                <w:color w:val="000000"/>
                <w:spacing w:val="-10"/>
                <w:sz w:val="15"/>
                <w:szCs w:val="15"/>
              </w:rPr>
            </w:pPr>
          </w:p>
        </w:tc>
      </w:tr>
      <w:tr w:rsidR="007F0E93">
        <w:trPr>
          <w:trHeight w:val="469"/>
          <w:jc w:val="center"/>
        </w:trPr>
        <w:tc>
          <w:tcPr>
            <w:tcW w:w="1809" w:type="dxa"/>
            <w:gridSpan w:val="2"/>
            <w:vMerge w:val="restart"/>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其他行为</w:t>
            </w:r>
          </w:p>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（行为代码SYJL3）</w:t>
            </w:r>
          </w:p>
        </w:tc>
        <w:tc>
          <w:tcPr>
            <w:tcW w:w="1134" w:type="dxa"/>
            <w:tcBorders>
              <w:top w:val="single" w:sz="4" w:space="0" w:color="auto"/>
              <w:left w:val="single" w:sz="4" w:space="0" w:color="auto"/>
              <w:bottom w:val="single" w:sz="4" w:space="0" w:color="auto"/>
              <w:right w:val="single" w:sz="4" w:space="0" w:color="auto"/>
            </w:tcBorders>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color w:val="000000"/>
                <w:sz w:val="18"/>
                <w:szCs w:val="18"/>
              </w:rPr>
              <w:t>SY</w:t>
            </w:r>
            <w:r>
              <w:rPr>
                <w:rFonts w:ascii="宋体" w:hAnsi="宋体" w:hint="eastAsia"/>
                <w:bCs/>
                <w:color w:val="000000"/>
                <w:sz w:val="18"/>
                <w:szCs w:val="18"/>
              </w:rPr>
              <w:t>JL3-1</w:t>
            </w:r>
          </w:p>
        </w:tc>
        <w:tc>
          <w:tcPr>
            <w:tcW w:w="3119" w:type="dxa"/>
            <w:tcBorders>
              <w:top w:val="single" w:sz="4" w:space="0" w:color="auto"/>
              <w:left w:val="single" w:sz="4" w:space="0" w:color="auto"/>
              <w:bottom w:val="single" w:sz="4" w:space="0" w:color="auto"/>
              <w:right w:val="single" w:sz="4" w:space="0" w:color="auto"/>
            </w:tcBorders>
            <w:vAlign w:val="center"/>
          </w:tcPr>
          <w:p w:rsidR="007F0E93" w:rsidRDefault="006C414C">
            <w:pPr>
              <w:pStyle w:val="p0"/>
              <w:rPr>
                <w:rFonts w:ascii="宋体" w:hAnsi="宋体"/>
                <w:bCs/>
                <w:color w:val="000000"/>
                <w:sz w:val="18"/>
                <w:szCs w:val="18"/>
              </w:rPr>
            </w:pPr>
            <w:r>
              <w:rPr>
                <w:rFonts w:ascii="宋体" w:hAnsi="宋体" w:hint="eastAsia"/>
                <w:bCs/>
                <w:color w:val="000000"/>
                <w:sz w:val="18"/>
                <w:szCs w:val="18"/>
              </w:rPr>
              <w:t>监理企业应申请评价而拒绝申请评价 的</w:t>
            </w:r>
          </w:p>
        </w:tc>
        <w:tc>
          <w:tcPr>
            <w:tcW w:w="1418" w:type="dxa"/>
            <w:tcBorders>
              <w:top w:val="single" w:sz="4" w:space="0" w:color="auto"/>
              <w:left w:val="single" w:sz="4" w:space="0" w:color="auto"/>
              <w:bottom w:val="single" w:sz="4" w:space="0" w:color="auto"/>
              <w:right w:val="single" w:sz="4" w:space="0" w:color="auto"/>
            </w:tcBorders>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bCs/>
                <w:color w:val="000000"/>
                <w:sz w:val="18"/>
                <w:szCs w:val="18"/>
              </w:rPr>
              <w:t>直接定为D级</w:t>
            </w:r>
          </w:p>
        </w:tc>
        <w:tc>
          <w:tcPr>
            <w:tcW w:w="1155" w:type="dxa"/>
            <w:tcBorders>
              <w:top w:val="single" w:sz="4" w:space="0" w:color="auto"/>
              <w:left w:val="single" w:sz="4" w:space="0" w:color="auto"/>
              <w:bottom w:val="single" w:sz="4" w:space="0" w:color="auto"/>
              <w:right w:val="single" w:sz="4" w:space="0" w:color="auto"/>
            </w:tcBorders>
            <w:vAlign w:val="center"/>
          </w:tcPr>
          <w:p w:rsidR="007F0E93" w:rsidRDefault="007F0E93">
            <w:pPr>
              <w:pStyle w:val="p0"/>
              <w:spacing w:line="160" w:lineRule="exact"/>
              <w:jc w:val="center"/>
              <w:rPr>
                <w:rFonts w:ascii="宋体" w:hAnsi="宋体"/>
                <w:color w:val="000000"/>
                <w:spacing w:val="-10"/>
                <w:sz w:val="15"/>
                <w:szCs w:val="15"/>
              </w:rPr>
            </w:pPr>
          </w:p>
        </w:tc>
      </w:tr>
      <w:tr w:rsidR="007F0E93">
        <w:trPr>
          <w:trHeight w:val="288"/>
          <w:jc w:val="center"/>
        </w:trPr>
        <w:tc>
          <w:tcPr>
            <w:tcW w:w="1809" w:type="dxa"/>
            <w:gridSpan w:val="2"/>
            <w:vMerge/>
            <w:vAlign w:val="center"/>
          </w:tcPr>
          <w:p w:rsidR="007F0E93" w:rsidRDefault="007F0E93">
            <w:pPr>
              <w:pStyle w:val="p0"/>
              <w:spacing w:line="260" w:lineRule="atLeast"/>
              <w:jc w:val="center"/>
              <w:rPr>
                <w:rFonts w:ascii="宋体" w:hAnsi="宋体"/>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F0E93" w:rsidRDefault="006C414C">
            <w:pPr>
              <w:pStyle w:val="p0"/>
              <w:jc w:val="center"/>
              <w:rPr>
                <w:rFonts w:ascii="宋体" w:hAnsi="宋体"/>
                <w:bCs/>
                <w:color w:val="000000"/>
                <w:sz w:val="18"/>
                <w:szCs w:val="18"/>
              </w:rPr>
            </w:pPr>
            <w:r>
              <w:rPr>
                <w:rFonts w:ascii="宋体" w:hAnsi="宋体" w:hint="eastAsia"/>
                <w:color w:val="000000"/>
                <w:sz w:val="18"/>
                <w:szCs w:val="18"/>
              </w:rPr>
              <w:t>SY</w:t>
            </w:r>
            <w:r>
              <w:rPr>
                <w:rFonts w:ascii="宋体" w:hAnsi="宋体" w:hint="eastAsia"/>
                <w:bCs/>
                <w:color w:val="000000"/>
                <w:sz w:val="18"/>
                <w:szCs w:val="18"/>
              </w:rPr>
              <w:t>JL3-2</w:t>
            </w:r>
          </w:p>
        </w:tc>
        <w:tc>
          <w:tcPr>
            <w:tcW w:w="3119" w:type="dxa"/>
            <w:tcBorders>
              <w:top w:val="single" w:sz="4" w:space="0" w:color="auto"/>
              <w:left w:val="single" w:sz="4" w:space="0" w:color="auto"/>
              <w:bottom w:val="single" w:sz="4" w:space="0" w:color="auto"/>
              <w:right w:val="single" w:sz="4" w:space="0" w:color="auto"/>
            </w:tcBorders>
            <w:vAlign w:val="center"/>
          </w:tcPr>
          <w:p w:rsidR="007F0E93" w:rsidRDefault="006C414C">
            <w:pPr>
              <w:pStyle w:val="p0"/>
              <w:rPr>
                <w:rFonts w:ascii="宋体" w:hAnsi="宋体"/>
                <w:bCs/>
                <w:color w:val="000000"/>
                <w:sz w:val="18"/>
                <w:szCs w:val="18"/>
              </w:rPr>
            </w:pPr>
            <w:r>
              <w:rPr>
                <w:rFonts w:ascii="宋体" w:hAnsi="宋体" w:hint="eastAsia"/>
                <w:bCs/>
                <w:color w:val="000000"/>
                <w:sz w:val="18"/>
                <w:szCs w:val="18"/>
              </w:rPr>
              <w:t>被交通运输部</w:t>
            </w:r>
            <w:r>
              <w:rPr>
                <w:rFonts w:ascii="宋体" w:hAnsi="宋体" w:hint="eastAsia"/>
                <w:color w:val="000000"/>
                <w:sz w:val="18"/>
                <w:szCs w:val="18"/>
              </w:rPr>
              <w:t>行政处罚</w:t>
            </w:r>
            <w:r>
              <w:rPr>
                <w:rFonts w:ascii="宋体" w:hAnsi="宋体" w:hint="eastAsia"/>
                <w:bCs/>
                <w:color w:val="000000"/>
                <w:sz w:val="18"/>
                <w:szCs w:val="18"/>
              </w:rPr>
              <w:t>的</w:t>
            </w:r>
          </w:p>
        </w:tc>
        <w:tc>
          <w:tcPr>
            <w:tcW w:w="1418" w:type="dxa"/>
            <w:tcBorders>
              <w:top w:val="single" w:sz="4" w:space="0" w:color="auto"/>
              <w:left w:val="single" w:sz="4" w:space="0" w:color="auto"/>
              <w:bottom w:val="single" w:sz="4" w:space="0" w:color="auto"/>
              <w:right w:val="single" w:sz="4" w:space="0" w:color="auto"/>
            </w:tcBorders>
            <w:vAlign w:val="center"/>
          </w:tcPr>
          <w:p w:rsidR="007F0E93" w:rsidRDefault="006C414C">
            <w:pPr>
              <w:pStyle w:val="p0"/>
              <w:jc w:val="center"/>
              <w:rPr>
                <w:rFonts w:ascii="宋体" w:hAnsi="宋体"/>
                <w:bCs/>
                <w:color w:val="000000"/>
                <w:sz w:val="18"/>
                <w:szCs w:val="18"/>
              </w:rPr>
            </w:pPr>
            <w:r>
              <w:rPr>
                <w:rFonts w:ascii="宋体" w:hAnsi="宋体" w:hint="eastAsia"/>
                <w:bCs/>
                <w:color w:val="000000"/>
                <w:sz w:val="18"/>
                <w:szCs w:val="18"/>
              </w:rPr>
              <w:t>直接定为D级</w:t>
            </w:r>
          </w:p>
        </w:tc>
        <w:tc>
          <w:tcPr>
            <w:tcW w:w="1155" w:type="dxa"/>
            <w:tcBorders>
              <w:top w:val="single" w:sz="4" w:space="0" w:color="auto"/>
              <w:left w:val="single" w:sz="4" w:space="0" w:color="auto"/>
              <w:bottom w:val="single" w:sz="4" w:space="0" w:color="auto"/>
              <w:right w:val="single" w:sz="4" w:space="0" w:color="auto"/>
            </w:tcBorders>
            <w:vAlign w:val="center"/>
          </w:tcPr>
          <w:p w:rsidR="007F0E93" w:rsidRDefault="007F0E93">
            <w:pPr>
              <w:pStyle w:val="p0"/>
              <w:spacing w:line="160" w:lineRule="exact"/>
              <w:jc w:val="center"/>
              <w:rPr>
                <w:rFonts w:ascii="宋体" w:hAnsi="宋体"/>
                <w:color w:val="000000"/>
                <w:spacing w:val="-10"/>
                <w:sz w:val="15"/>
                <w:szCs w:val="15"/>
              </w:rPr>
            </w:pPr>
          </w:p>
        </w:tc>
      </w:tr>
      <w:tr w:rsidR="007F0E93">
        <w:trPr>
          <w:trHeight w:val="288"/>
          <w:jc w:val="center"/>
        </w:trPr>
        <w:tc>
          <w:tcPr>
            <w:tcW w:w="1809" w:type="dxa"/>
            <w:gridSpan w:val="2"/>
            <w:vMerge/>
            <w:vAlign w:val="center"/>
          </w:tcPr>
          <w:p w:rsidR="007F0E93" w:rsidRDefault="007F0E93">
            <w:pPr>
              <w:pStyle w:val="p0"/>
              <w:spacing w:line="260" w:lineRule="atLeast"/>
              <w:jc w:val="center"/>
              <w:rPr>
                <w:rFonts w:ascii="宋体" w:hAnsi="宋体"/>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F0E93" w:rsidRDefault="006C414C">
            <w:pPr>
              <w:pStyle w:val="p0"/>
              <w:jc w:val="center"/>
              <w:rPr>
                <w:rFonts w:ascii="宋体" w:hAnsi="宋体"/>
                <w:bCs/>
                <w:color w:val="000000"/>
                <w:sz w:val="18"/>
                <w:szCs w:val="18"/>
              </w:rPr>
            </w:pPr>
            <w:r>
              <w:rPr>
                <w:rFonts w:ascii="宋体" w:hAnsi="宋体" w:hint="eastAsia"/>
                <w:color w:val="000000"/>
                <w:sz w:val="18"/>
                <w:szCs w:val="18"/>
              </w:rPr>
              <w:t>SY</w:t>
            </w:r>
            <w:r>
              <w:rPr>
                <w:rFonts w:ascii="宋体" w:hAnsi="宋体" w:hint="eastAsia"/>
                <w:bCs/>
                <w:color w:val="000000"/>
                <w:sz w:val="18"/>
                <w:szCs w:val="18"/>
              </w:rPr>
              <w:t>JL3-3</w:t>
            </w:r>
          </w:p>
        </w:tc>
        <w:tc>
          <w:tcPr>
            <w:tcW w:w="3119" w:type="dxa"/>
            <w:tcBorders>
              <w:top w:val="single" w:sz="4" w:space="0" w:color="auto"/>
              <w:left w:val="single" w:sz="4" w:space="0" w:color="auto"/>
              <w:bottom w:val="single" w:sz="4" w:space="0" w:color="auto"/>
              <w:right w:val="single" w:sz="4" w:space="0" w:color="auto"/>
            </w:tcBorders>
            <w:vAlign w:val="center"/>
          </w:tcPr>
          <w:p w:rsidR="007F0E93" w:rsidRDefault="006C414C">
            <w:pPr>
              <w:pStyle w:val="p0"/>
              <w:rPr>
                <w:rFonts w:ascii="宋体" w:hAnsi="宋体"/>
                <w:bCs/>
                <w:color w:val="000000"/>
                <w:sz w:val="18"/>
                <w:szCs w:val="18"/>
              </w:rPr>
            </w:pPr>
            <w:r>
              <w:rPr>
                <w:rFonts w:ascii="宋体" w:hAnsi="宋体" w:hint="eastAsia"/>
                <w:bCs/>
                <w:color w:val="000000"/>
                <w:sz w:val="18"/>
                <w:szCs w:val="18"/>
              </w:rPr>
              <w:t>在申请资质许可、定期检验、资质复查及变更等过程中存在企业业绩弄虚 作假的</w:t>
            </w:r>
          </w:p>
        </w:tc>
        <w:tc>
          <w:tcPr>
            <w:tcW w:w="1418" w:type="dxa"/>
            <w:tcBorders>
              <w:top w:val="single" w:sz="4" w:space="0" w:color="auto"/>
              <w:left w:val="single" w:sz="4" w:space="0" w:color="auto"/>
              <w:bottom w:val="single" w:sz="4" w:space="0" w:color="auto"/>
              <w:right w:val="single" w:sz="4" w:space="0" w:color="auto"/>
            </w:tcBorders>
            <w:vAlign w:val="center"/>
          </w:tcPr>
          <w:p w:rsidR="007F0E93" w:rsidRDefault="006C414C">
            <w:pPr>
              <w:pStyle w:val="p0"/>
              <w:jc w:val="center"/>
              <w:rPr>
                <w:rFonts w:ascii="宋体" w:hAnsi="宋体"/>
                <w:bCs/>
                <w:color w:val="000000"/>
                <w:sz w:val="18"/>
                <w:szCs w:val="18"/>
              </w:rPr>
            </w:pPr>
            <w:r>
              <w:rPr>
                <w:rFonts w:ascii="宋体" w:hAnsi="宋体" w:hint="eastAsia"/>
                <w:bCs/>
                <w:color w:val="000000"/>
                <w:sz w:val="18"/>
                <w:szCs w:val="18"/>
              </w:rPr>
              <w:t>发现一次，在全国信用等级降一级</w:t>
            </w:r>
          </w:p>
        </w:tc>
        <w:tc>
          <w:tcPr>
            <w:tcW w:w="1155" w:type="dxa"/>
            <w:tcBorders>
              <w:top w:val="single" w:sz="4" w:space="0" w:color="auto"/>
              <w:left w:val="single" w:sz="4" w:space="0" w:color="auto"/>
              <w:bottom w:val="single" w:sz="4" w:space="0" w:color="auto"/>
              <w:right w:val="single" w:sz="4" w:space="0" w:color="auto"/>
            </w:tcBorders>
            <w:vAlign w:val="center"/>
          </w:tcPr>
          <w:p w:rsidR="007F0E93" w:rsidRDefault="007F0E93">
            <w:pPr>
              <w:pStyle w:val="p0"/>
              <w:spacing w:line="160" w:lineRule="exact"/>
              <w:jc w:val="center"/>
              <w:rPr>
                <w:rFonts w:ascii="宋体" w:hAnsi="宋体"/>
                <w:color w:val="000000"/>
                <w:spacing w:val="-10"/>
                <w:sz w:val="15"/>
                <w:szCs w:val="15"/>
              </w:rPr>
            </w:pPr>
          </w:p>
        </w:tc>
      </w:tr>
      <w:tr w:rsidR="007F0E93">
        <w:trPr>
          <w:trHeight w:val="448"/>
          <w:jc w:val="center"/>
        </w:trPr>
        <w:tc>
          <w:tcPr>
            <w:tcW w:w="1809" w:type="dxa"/>
            <w:gridSpan w:val="2"/>
            <w:vMerge/>
            <w:vAlign w:val="center"/>
          </w:tcPr>
          <w:p w:rsidR="007F0E93" w:rsidRDefault="007F0E93">
            <w:pPr>
              <w:rPr>
                <w:rFonts w:ascii="宋体" w:hAnsi="宋体"/>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F0E93" w:rsidRDefault="006C414C">
            <w:pPr>
              <w:pStyle w:val="p0"/>
              <w:jc w:val="center"/>
              <w:rPr>
                <w:rFonts w:ascii="宋体" w:hAnsi="宋体"/>
                <w:bCs/>
                <w:color w:val="000000"/>
                <w:sz w:val="18"/>
                <w:szCs w:val="18"/>
              </w:rPr>
            </w:pPr>
            <w:r>
              <w:rPr>
                <w:rFonts w:ascii="宋体" w:hAnsi="宋体" w:hint="eastAsia"/>
                <w:color w:val="000000"/>
                <w:sz w:val="18"/>
                <w:szCs w:val="18"/>
              </w:rPr>
              <w:t>SY</w:t>
            </w:r>
            <w:r>
              <w:rPr>
                <w:rFonts w:ascii="宋体" w:hAnsi="宋体" w:hint="eastAsia"/>
                <w:bCs/>
                <w:color w:val="000000"/>
                <w:sz w:val="18"/>
                <w:szCs w:val="18"/>
              </w:rPr>
              <w:t>JL3-4</w:t>
            </w:r>
          </w:p>
        </w:tc>
        <w:tc>
          <w:tcPr>
            <w:tcW w:w="3119" w:type="dxa"/>
            <w:tcBorders>
              <w:top w:val="single" w:sz="4" w:space="0" w:color="auto"/>
              <w:left w:val="single" w:sz="4" w:space="0" w:color="auto"/>
              <w:bottom w:val="single" w:sz="4" w:space="0" w:color="auto"/>
              <w:right w:val="single" w:sz="4" w:space="0" w:color="auto"/>
            </w:tcBorders>
            <w:vAlign w:val="center"/>
          </w:tcPr>
          <w:p w:rsidR="007F0E93" w:rsidRDefault="006C414C">
            <w:pPr>
              <w:pStyle w:val="p0"/>
              <w:rPr>
                <w:rFonts w:ascii="宋体" w:hAnsi="宋体"/>
                <w:bCs/>
                <w:color w:val="000000"/>
                <w:sz w:val="18"/>
                <w:szCs w:val="18"/>
              </w:rPr>
            </w:pPr>
            <w:r>
              <w:rPr>
                <w:rFonts w:ascii="宋体" w:hAnsi="宋体" w:hint="eastAsia"/>
                <w:bCs/>
                <w:color w:val="000000"/>
                <w:sz w:val="18"/>
                <w:szCs w:val="18"/>
              </w:rPr>
              <w:t>监理企业在资质许可、资质复查、定 期检验等过程中，存在监理工程师业 绩等虚假的</w:t>
            </w:r>
          </w:p>
        </w:tc>
        <w:tc>
          <w:tcPr>
            <w:tcW w:w="1418" w:type="dxa"/>
            <w:tcBorders>
              <w:top w:val="single" w:sz="4" w:space="0" w:color="auto"/>
              <w:left w:val="single" w:sz="4" w:space="0" w:color="auto"/>
              <w:bottom w:val="single" w:sz="4" w:space="0" w:color="auto"/>
              <w:right w:val="single" w:sz="4" w:space="0" w:color="auto"/>
            </w:tcBorders>
            <w:vAlign w:val="center"/>
          </w:tcPr>
          <w:p w:rsidR="007F0E93" w:rsidRDefault="006C414C">
            <w:pPr>
              <w:jc w:val="center"/>
              <w:rPr>
                <w:rFonts w:ascii="宋体" w:hAnsi="宋体"/>
                <w:bCs/>
                <w:color w:val="000000"/>
                <w:kern w:val="0"/>
                <w:sz w:val="18"/>
                <w:szCs w:val="18"/>
              </w:rPr>
            </w:pPr>
            <w:r>
              <w:rPr>
                <w:rFonts w:ascii="宋体" w:hAnsi="宋体" w:hint="eastAsia"/>
                <w:bCs/>
                <w:color w:val="000000"/>
                <w:sz w:val="18"/>
                <w:szCs w:val="18"/>
              </w:rPr>
              <w:t>在全国信用评 价总分中扣2 分/次</w:t>
            </w:r>
          </w:p>
        </w:tc>
        <w:tc>
          <w:tcPr>
            <w:tcW w:w="1155" w:type="dxa"/>
            <w:tcBorders>
              <w:top w:val="single" w:sz="4" w:space="0" w:color="auto"/>
              <w:left w:val="single" w:sz="4" w:space="0" w:color="auto"/>
              <w:bottom w:val="single" w:sz="4" w:space="0" w:color="auto"/>
              <w:right w:val="single" w:sz="4" w:space="0" w:color="auto"/>
            </w:tcBorders>
            <w:vAlign w:val="center"/>
          </w:tcPr>
          <w:p w:rsidR="007F0E93" w:rsidRDefault="007F0E93">
            <w:pPr>
              <w:pStyle w:val="p0"/>
              <w:spacing w:line="160" w:lineRule="exact"/>
              <w:jc w:val="center"/>
              <w:rPr>
                <w:rFonts w:ascii="宋体" w:hAnsi="宋体"/>
                <w:bCs/>
                <w:color w:val="000000"/>
                <w:spacing w:val="-10"/>
                <w:sz w:val="18"/>
                <w:szCs w:val="18"/>
              </w:rPr>
            </w:pPr>
          </w:p>
        </w:tc>
      </w:tr>
      <w:tr w:rsidR="007F0E93">
        <w:trPr>
          <w:trHeight w:val="1704"/>
          <w:jc w:val="center"/>
        </w:trPr>
        <w:tc>
          <w:tcPr>
            <w:tcW w:w="1809" w:type="dxa"/>
            <w:gridSpan w:val="2"/>
            <w:vMerge/>
            <w:vAlign w:val="center"/>
          </w:tcPr>
          <w:p w:rsidR="007F0E93" w:rsidRDefault="007F0E93">
            <w:pPr>
              <w:rPr>
                <w:rFonts w:ascii="宋体" w:hAnsi="宋体"/>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F0E93" w:rsidRDefault="006C414C">
            <w:pPr>
              <w:pStyle w:val="p0"/>
              <w:jc w:val="center"/>
              <w:rPr>
                <w:rFonts w:ascii="宋体" w:hAnsi="宋体"/>
                <w:bCs/>
                <w:color w:val="000000"/>
                <w:sz w:val="18"/>
                <w:szCs w:val="18"/>
              </w:rPr>
            </w:pPr>
            <w:r>
              <w:rPr>
                <w:rFonts w:ascii="宋体" w:hAnsi="宋体" w:hint="eastAsia"/>
                <w:color w:val="000000"/>
                <w:sz w:val="18"/>
                <w:szCs w:val="18"/>
              </w:rPr>
              <w:t>SY</w:t>
            </w:r>
            <w:r>
              <w:rPr>
                <w:rFonts w:ascii="宋体" w:hAnsi="宋体" w:hint="eastAsia"/>
                <w:bCs/>
                <w:color w:val="000000"/>
                <w:sz w:val="18"/>
                <w:szCs w:val="18"/>
              </w:rPr>
              <w:t>JL3-5</w:t>
            </w:r>
          </w:p>
        </w:tc>
        <w:tc>
          <w:tcPr>
            <w:tcW w:w="3119" w:type="dxa"/>
            <w:tcBorders>
              <w:top w:val="single" w:sz="4" w:space="0" w:color="auto"/>
              <w:left w:val="single" w:sz="4" w:space="0" w:color="auto"/>
              <w:bottom w:val="single" w:sz="4" w:space="0" w:color="auto"/>
              <w:right w:val="single" w:sz="4" w:space="0" w:color="auto"/>
            </w:tcBorders>
            <w:vAlign w:val="center"/>
          </w:tcPr>
          <w:p w:rsidR="007F0E93" w:rsidRDefault="006C414C">
            <w:pPr>
              <w:pStyle w:val="p0"/>
              <w:rPr>
                <w:rFonts w:ascii="宋体" w:hAnsi="宋体"/>
                <w:bCs/>
                <w:color w:val="000000"/>
                <w:sz w:val="18"/>
                <w:szCs w:val="18"/>
              </w:rPr>
            </w:pPr>
            <w:r>
              <w:rPr>
                <w:rFonts w:ascii="宋体" w:hAnsi="宋体" w:hint="eastAsia"/>
                <w:bCs/>
                <w:color w:val="000000"/>
                <w:sz w:val="18"/>
                <w:szCs w:val="18"/>
              </w:rPr>
              <w:t>监理企业根据交通运输主管部门要求 填报向社会公布的信息存在虚假的</w:t>
            </w:r>
          </w:p>
        </w:tc>
        <w:tc>
          <w:tcPr>
            <w:tcW w:w="1418" w:type="dxa"/>
            <w:tcBorders>
              <w:top w:val="single" w:sz="4" w:space="0" w:color="auto"/>
              <w:left w:val="single" w:sz="4" w:space="0" w:color="auto"/>
              <w:bottom w:val="single" w:sz="4" w:space="0" w:color="auto"/>
              <w:right w:val="single" w:sz="4" w:space="0" w:color="auto"/>
            </w:tcBorders>
            <w:vAlign w:val="center"/>
          </w:tcPr>
          <w:p w:rsidR="007F0E93" w:rsidRDefault="006C414C">
            <w:pPr>
              <w:spacing w:line="260" w:lineRule="atLeast"/>
              <w:jc w:val="center"/>
              <w:rPr>
                <w:rFonts w:ascii="宋体" w:hAnsi="宋体"/>
                <w:bCs/>
                <w:color w:val="000000"/>
                <w:kern w:val="0"/>
                <w:sz w:val="18"/>
                <w:szCs w:val="18"/>
              </w:rPr>
            </w:pPr>
            <w:r>
              <w:rPr>
                <w:rFonts w:ascii="宋体" w:hAnsi="宋体" w:hint="eastAsia"/>
                <w:bCs/>
                <w:color w:val="000000"/>
                <w:sz w:val="18"/>
                <w:szCs w:val="18"/>
              </w:rPr>
              <w:t>在全国信用评 价总分中扣3 分/次</w:t>
            </w:r>
          </w:p>
        </w:tc>
        <w:tc>
          <w:tcPr>
            <w:tcW w:w="1155" w:type="dxa"/>
            <w:tcBorders>
              <w:top w:val="single" w:sz="4" w:space="0" w:color="auto"/>
              <w:left w:val="single" w:sz="4" w:space="0" w:color="auto"/>
              <w:bottom w:val="single" w:sz="4" w:space="0" w:color="auto"/>
              <w:right w:val="single" w:sz="4" w:space="0" w:color="auto"/>
            </w:tcBorders>
            <w:vAlign w:val="center"/>
          </w:tcPr>
          <w:p w:rsidR="007F0E93" w:rsidRDefault="006C414C">
            <w:pPr>
              <w:pStyle w:val="p0"/>
              <w:spacing w:line="160" w:lineRule="exact"/>
              <w:rPr>
                <w:rFonts w:ascii="宋体" w:hAnsi="宋体"/>
                <w:bCs/>
                <w:color w:val="000000"/>
                <w:spacing w:val="-10"/>
                <w:sz w:val="18"/>
                <w:szCs w:val="18"/>
              </w:rPr>
            </w:pPr>
            <w:r>
              <w:rPr>
                <w:rFonts w:ascii="宋体" w:hAnsi="宋体" w:hint="eastAsia"/>
                <w:color w:val="000000"/>
                <w:spacing w:val="-10"/>
                <w:sz w:val="15"/>
                <w:szCs w:val="15"/>
              </w:rPr>
              <w:t>监理企业向社会公布的信息包括企业基本信息、企业业绩、主要从业人员信息、人 员业绩等，经查实，存在虚假的，在全国信用评价总分上扣3分/次。</w:t>
            </w:r>
          </w:p>
        </w:tc>
      </w:tr>
      <w:tr w:rsidR="007F0E93">
        <w:trPr>
          <w:trHeight w:val="1075"/>
          <w:jc w:val="center"/>
        </w:trPr>
        <w:tc>
          <w:tcPr>
            <w:tcW w:w="1809" w:type="dxa"/>
            <w:gridSpan w:val="2"/>
            <w:vMerge/>
            <w:vAlign w:val="center"/>
          </w:tcPr>
          <w:p w:rsidR="007F0E93" w:rsidRDefault="007F0E93">
            <w:pPr>
              <w:rPr>
                <w:rFonts w:ascii="宋体" w:hAnsi="宋体"/>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F0E93" w:rsidRDefault="006C414C">
            <w:pPr>
              <w:pStyle w:val="p0"/>
              <w:jc w:val="center"/>
              <w:rPr>
                <w:rFonts w:ascii="宋体" w:hAnsi="宋体"/>
                <w:bCs/>
                <w:color w:val="000000"/>
                <w:sz w:val="18"/>
                <w:szCs w:val="18"/>
              </w:rPr>
            </w:pPr>
            <w:r>
              <w:rPr>
                <w:rFonts w:ascii="宋体" w:hAnsi="宋体" w:hint="eastAsia"/>
                <w:color w:val="000000"/>
                <w:sz w:val="18"/>
                <w:szCs w:val="18"/>
              </w:rPr>
              <w:t>SY</w:t>
            </w:r>
            <w:r>
              <w:rPr>
                <w:rFonts w:ascii="宋体" w:hAnsi="宋体" w:hint="eastAsia"/>
                <w:bCs/>
                <w:color w:val="000000"/>
                <w:sz w:val="18"/>
                <w:szCs w:val="18"/>
              </w:rPr>
              <w:t>JL3-6</w:t>
            </w:r>
          </w:p>
        </w:tc>
        <w:tc>
          <w:tcPr>
            <w:tcW w:w="3119" w:type="dxa"/>
            <w:tcBorders>
              <w:top w:val="single" w:sz="4" w:space="0" w:color="auto"/>
              <w:left w:val="single" w:sz="4" w:space="0" w:color="auto"/>
              <w:bottom w:val="single" w:sz="4" w:space="0" w:color="auto"/>
              <w:right w:val="single" w:sz="4" w:space="0" w:color="auto"/>
            </w:tcBorders>
            <w:vAlign w:val="center"/>
          </w:tcPr>
          <w:p w:rsidR="007F0E93" w:rsidRDefault="006C414C">
            <w:pPr>
              <w:pStyle w:val="p0"/>
              <w:rPr>
                <w:rFonts w:ascii="宋体" w:hAnsi="宋体"/>
                <w:bCs/>
                <w:color w:val="000000"/>
                <w:sz w:val="18"/>
                <w:szCs w:val="18"/>
              </w:rPr>
            </w:pPr>
            <w:r>
              <w:rPr>
                <w:rFonts w:ascii="宋体" w:hAnsi="宋体" w:hint="eastAsia"/>
                <w:bCs/>
                <w:color w:val="000000"/>
                <w:sz w:val="18"/>
                <w:szCs w:val="18"/>
              </w:rPr>
              <w:t>被市交通运输主管部门、质量监督机构或市级其他行政主管部门通报批 评或行政处罚的</w:t>
            </w:r>
          </w:p>
        </w:tc>
        <w:tc>
          <w:tcPr>
            <w:tcW w:w="1418" w:type="dxa"/>
            <w:tcBorders>
              <w:top w:val="single" w:sz="4" w:space="0" w:color="auto"/>
              <w:left w:val="single" w:sz="4" w:space="0" w:color="auto"/>
              <w:bottom w:val="single" w:sz="4" w:space="0" w:color="auto"/>
              <w:right w:val="single" w:sz="4" w:space="0" w:color="auto"/>
            </w:tcBorders>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color w:val="000000"/>
                <w:sz w:val="18"/>
                <w:szCs w:val="18"/>
              </w:rPr>
              <w:t>15分/次</w:t>
            </w:r>
          </w:p>
        </w:tc>
        <w:tc>
          <w:tcPr>
            <w:tcW w:w="1155" w:type="dxa"/>
            <w:vMerge w:val="restart"/>
            <w:tcBorders>
              <w:top w:val="single" w:sz="4" w:space="0" w:color="auto"/>
              <w:left w:val="single" w:sz="4" w:space="0" w:color="auto"/>
              <w:right w:val="single" w:sz="4" w:space="0" w:color="auto"/>
            </w:tcBorders>
            <w:vAlign w:val="center"/>
          </w:tcPr>
          <w:p w:rsidR="007F0E93" w:rsidRDefault="006C414C">
            <w:pPr>
              <w:pStyle w:val="p0"/>
              <w:spacing w:line="160" w:lineRule="exact"/>
              <w:jc w:val="left"/>
              <w:rPr>
                <w:rFonts w:ascii="宋体" w:hAnsi="宋体"/>
                <w:bCs/>
                <w:color w:val="000000"/>
                <w:spacing w:val="-10"/>
                <w:sz w:val="18"/>
                <w:szCs w:val="18"/>
              </w:rPr>
            </w:pPr>
            <w:r>
              <w:rPr>
                <w:rFonts w:ascii="宋体" w:hAnsi="宋体" w:hint="eastAsia"/>
                <w:color w:val="000000"/>
                <w:spacing w:val="-10"/>
                <w:sz w:val="15"/>
                <w:szCs w:val="15"/>
              </w:rPr>
              <w:t>被省级或地（市）级交通运输主管部门、质量监督机构、 省级或地（市）级其他行政主管部门行政</w:t>
            </w:r>
            <w:r>
              <w:rPr>
                <w:rFonts w:ascii="宋体" w:hAnsi="宋体" w:hint="eastAsia"/>
                <w:color w:val="000000"/>
                <w:spacing w:val="-10"/>
                <w:sz w:val="15"/>
                <w:szCs w:val="15"/>
              </w:rPr>
              <w:lastRenderedPageBreak/>
              <w:t>处罚或行政处罚的：当行政处罚或行政处罚涉及 到标准中其他具体失信行为时，原则上不重复扣分，应按“就高不就低”原则进行扣分。</w:t>
            </w:r>
          </w:p>
        </w:tc>
      </w:tr>
      <w:tr w:rsidR="007F0E93">
        <w:trPr>
          <w:trHeight w:val="1555"/>
          <w:jc w:val="center"/>
        </w:trPr>
        <w:tc>
          <w:tcPr>
            <w:tcW w:w="1809" w:type="dxa"/>
            <w:gridSpan w:val="2"/>
            <w:vMerge/>
            <w:vAlign w:val="center"/>
          </w:tcPr>
          <w:p w:rsidR="007F0E93" w:rsidRDefault="007F0E93">
            <w:pPr>
              <w:rPr>
                <w:rFonts w:ascii="宋体" w:hAnsi="宋体"/>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F0E93" w:rsidRDefault="006C414C">
            <w:pPr>
              <w:pStyle w:val="p0"/>
              <w:jc w:val="center"/>
              <w:rPr>
                <w:rFonts w:ascii="宋体" w:hAnsi="宋体"/>
                <w:bCs/>
                <w:color w:val="000000"/>
                <w:sz w:val="18"/>
                <w:szCs w:val="18"/>
              </w:rPr>
            </w:pPr>
            <w:r>
              <w:rPr>
                <w:rFonts w:ascii="宋体" w:hAnsi="宋体" w:hint="eastAsia"/>
                <w:color w:val="000000"/>
                <w:sz w:val="18"/>
                <w:szCs w:val="18"/>
              </w:rPr>
              <w:t>SY</w:t>
            </w:r>
            <w:r>
              <w:rPr>
                <w:rFonts w:ascii="宋体" w:hAnsi="宋体" w:hint="eastAsia"/>
                <w:bCs/>
                <w:color w:val="000000"/>
                <w:sz w:val="18"/>
                <w:szCs w:val="18"/>
              </w:rPr>
              <w:t>JL3-7</w:t>
            </w:r>
          </w:p>
        </w:tc>
        <w:tc>
          <w:tcPr>
            <w:tcW w:w="3119" w:type="dxa"/>
            <w:tcBorders>
              <w:top w:val="single" w:sz="4" w:space="0" w:color="auto"/>
              <w:left w:val="single" w:sz="4" w:space="0" w:color="auto"/>
              <w:bottom w:val="single" w:sz="4" w:space="0" w:color="auto"/>
              <w:right w:val="single" w:sz="4" w:space="0" w:color="auto"/>
            </w:tcBorders>
            <w:vAlign w:val="center"/>
          </w:tcPr>
          <w:p w:rsidR="007F0E93" w:rsidRDefault="006C414C">
            <w:pPr>
              <w:pStyle w:val="p0"/>
              <w:rPr>
                <w:rFonts w:ascii="宋体" w:hAnsi="宋体"/>
                <w:bCs/>
                <w:color w:val="000000"/>
                <w:sz w:val="18"/>
                <w:szCs w:val="18"/>
              </w:rPr>
            </w:pPr>
            <w:r>
              <w:rPr>
                <w:rFonts w:ascii="宋体" w:hAnsi="宋体" w:hint="eastAsia"/>
                <w:bCs/>
                <w:color w:val="000000"/>
                <w:sz w:val="18"/>
                <w:szCs w:val="18"/>
              </w:rPr>
              <w:t>被区县交通运输主管部门、质量监督机构或区县其他行政主管部门行政处罚的</w:t>
            </w:r>
          </w:p>
        </w:tc>
        <w:tc>
          <w:tcPr>
            <w:tcW w:w="1418" w:type="dxa"/>
            <w:tcBorders>
              <w:top w:val="single" w:sz="4" w:space="0" w:color="auto"/>
              <w:left w:val="single" w:sz="4" w:space="0" w:color="auto"/>
              <w:bottom w:val="single" w:sz="4" w:space="0" w:color="auto"/>
              <w:right w:val="single" w:sz="4" w:space="0" w:color="auto"/>
            </w:tcBorders>
            <w:vAlign w:val="center"/>
          </w:tcPr>
          <w:p w:rsidR="007F0E93" w:rsidRDefault="006C414C">
            <w:pPr>
              <w:pStyle w:val="p0"/>
              <w:jc w:val="center"/>
              <w:rPr>
                <w:rFonts w:ascii="宋体" w:hAnsi="宋体"/>
                <w:bCs/>
                <w:color w:val="000000"/>
                <w:sz w:val="18"/>
                <w:szCs w:val="18"/>
              </w:rPr>
            </w:pPr>
            <w:r>
              <w:rPr>
                <w:rFonts w:ascii="宋体" w:hAnsi="宋体" w:hint="eastAsia"/>
                <w:color w:val="000000"/>
                <w:sz w:val="18"/>
                <w:szCs w:val="18"/>
              </w:rPr>
              <w:t>5分/次</w:t>
            </w:r>
          </w:p>
        </w:tc>
        <w:tc>
          <w:tcPr>
            <w:tcW w:w="1155" w:type="dxa"/>
            <w:vMerge/>
            <w:tcBorders>
              <w:left w:val="single" w:sz="4" w:space="0" w:color="auto"/>
              <w:bottom w:val="single" w:sz="4" w:space="0" w:color="auto"/>
              <w:right w:val="single" w:sz="4" w:space="0" w:color="auto"/>
            </w:tcBorders>
            <w:vAlign w:val="center"/>
          </w:tcPr>
          <w:p w:rsidR="007F0E93" w:rsidRDefault="007F0E93">
            <w:pPr>
              <w:pStyle w:val="p0"/>
              <w:jc w:val="center"/>
              <w:rPr>
                <w:rFonts w:ascii="宋体" w:hAnsi="宋体"/>
                <w:bCs/>
                <w:color w:val="000000"/>
                <w:sz w:val="18"/>
                <w:szCs w:val="18"/>
              </w:rPr>
            </w:pPr>
          </w:p>
        </w:tc>
      </w:tr>
    </w:tbl>
    <w:p w:rsidR="007F0E93" w:rsidRDefault="006C414C">
      <w:pPr>
        <w:pStyle w:val="p16"/>
        <w:snapToGrid w:val="0"/>
        <w:spacing w:line="560" w:lineRule="exact"/>
        <w:ind w:firstLineChars="200" w:firstLine="640"/>
        <w:rPr>
          <w:rFonts w:ascii="方正黑体_GBK" w:eastAsia="方正黑体_GBK" w:hAnsi="方正黑体_GBK" w:cs="方正黑体_GBK"/>
          <w:color w:val="000000"/>
        </w:rPr>
      </w:pPr>
      <w:r>
        <w:rPr>
          <w:rFonts w:ascii="方正黑体_GBK" w:eastAsia="方正黑体_GBK" w:hAnsi="方正黑体_GBK" w:cs="方正黑体_GBK" w:hint="eastAsia"/>
          <w:color w:val="000000"/>
          <w:sz w:val="32"/>
          <w:szCs w:val="32"/>
        </w:rPr>
        <w:t>二、计算方法</w:t>
      </w:r>
    </w:p>
    <w:p w:rsidR="007F0E93" w:rsidRDefault="006C414C">
      <w:pPr>
        <w:pStyle w:val="p16"/>
        <w:numPr>
          <w:ilvl w:val="0"/>
          <w:numId w:val="1"/>
        </w:numPr>
        <w:snapToGrid w:val="0"/>
        <w:spacing w:line="560" w:lineRule="exact"/>
        <w:ind w:firstLineChars="200" w:firstLine="640"/>
        <w:rPr>
          <w:rFonts w:ascii="方正仿宋_GBK" w:eastAsia="方正仿宋_GBK" w:hAnsi="宋体"/>
          <w:color w:val="000000"/>
          <w:sz w:val="32"/>
          <w:szCs w:val="32"/>
        </w:rPr>
      </w:pPr>
      <w:r>
        <w:rPr>
          <w:rFonts w:ascii="方正仿宋_GBK" w:eastAsia="方正仿宋_GBK" w:hAnsi="宋体" w:hint="eastAsia"/>
          <w:color w:val="000000"/>
          <w:sz w:val="32"/>
          <w:szCs w:val="32"/>
        </w:rPr>
        <w:t xml:space="preserve">监理单位在从业省份的信用综合评分计算公式。 </w:t>
      </w:r>
    </w:p>
    <w:p w:rsidR="007F0E93" w:rsidRDefault="006C414C">
      <w:pPr>
        <w:pStyle w:val="p16"/>
        <w:snapToGrid w:val="0"/>
        <w:ind w:firstLineChars="200" w:firstLine="640"/>
        <w:rPr>
          <w:rFonts w:ascii="方正仿宋_GBK" w:eastAsia="方正仿宋_GBK" w:hAnsi="宋体"/>
          <w:color w:val="000000"/>
          <w:sz w:val="32"/>
          <w:szCs w:val="32"/>
        </w:rPr>
      </w:pPr>
      <w:r>
        <w:rPr>
          <w:rFonts w:ascii="方正仿宋_GBK" w:eastAsia="方正仿宋_GBK" w:hAnsi="宋体"/>
          <w:noProof/>
          <w:color w:val="000000"/>
          <w:sz w:val="32"/>
          <w:szCs w:val="32"/>
        </w:rPr>
        <w:drawing>
          <wp:inline distT="0" distB="0" distL="114300" distR="114300">
            <wp:extent cx="2084705" cy="520700"/>
            <wp:effectExtent l="0" t="0" r="10795" b="12700"/>
            <wp:docPr id="17" name="图片 5"/>
            <wp:cNvGraphicFramePr/>
            <a:graphic xmlns:a="http://schemas.openxmlformats.org/drawingml/2006/main">
              <a:graphicData uri="http://schemas.openxmlformats.org/drawingml/2006/picture">
                <pic:pic xmlns:pic="http://schemas.openxmlformats.org/drawingml/2006/picture">
                  <pic:nvPicPr>
                    <pic:cNvPr id="17" name="图片 5"/>
                    <pic:cNvPicPr/>
                  </pic:nvPicPr>
                  <pic:blipFill>
                    <a:blip r:embed="rId15"/>
                    <a:stretch>
                      <a:fillRect/>
                    </a:stretch>
                  </pic:blipFill>
                  <pic:spPr>
                    <a:xfrm>
                      <a:off x="0" y="0"/>
                      <a:ext cx="2084705" cy="520700"/>
                    </a:xfrm>
                    <a:prstGeom prst="rect">
                      <a:avLst/>
                    </a:prstGeom>
                    <a:noFill/>
                    <a:ln>
                      <a:noFill/>
                    </a:ln>
                  </pic:spPr>
                </pic:pic>
              </a:graphicData>
            </a:graphic>
          </wp:inline>
        </w:drawing>
      </w:r>
    </w:p>
    <w:p w:rsidR="007F0E93" w:rsidRDefault="006C414C">
      <w:pPr>
        <w:pStyle w:val="p16"/>
        <w:snapToGrid w:val="0"/>
        <w:spacing w:line="560" w:lineRule="exact"/>
        <w:ind w:firstLineChars="200" w:firstLine="640"/>
        <w:rPr>
          <w:rFonts w:ascii="方正仿宋_GBK" w:eastAsia="方正仿宋_GBK" w:hAnsi="宋体"/>
          <w:color w:val="000000"/>
          <w:sz w:val="32"/>
          <w:szCs w:val="32"/>
        </w:rPr>
      </w:pPr>
      <w:r>
        <w:rPr>
          <w:rFonts w:ascii="方正仿宋_GBK" w:eastAsia="方正仿宋_GBK" w:hAnsi="宋体" w:hint="eastAsia"/>
          <w:color w:val="000000"/>
          <w:sz w:val="32"/>
          <w:szCs w:val="32"/>
        </w:rPr>
        <w:t>式中：</w:t>
      </w:r>
      <w:r>
        <w:rPr>
          <w:rFonts w:ascii="Cambria Math" w:eastAsia="方正仿宋_GBK" w:hAnsi="Cambria Math" w:hint="eastAsia"/>
          <w:i/>
          <w:color w:val="000000"/>
        </w:rPr>
        <w:t xml:space="preserve">S </w:t>
      </w:r>
      <w:r>
        <w:rPr>
          <w:rFonts w:ascii="方正仿宋_GBK" w:eastAsia="方正仿宋_GBK" w:hAnsi="宋体" w:hint="eastAsia"/>
          <w:color w:val="000000"/>
          <w:sz w:val="32"/>
          <w:szCs w:val="32"/>
        </w:rPr>
        <w:t>—企业在某省的信用综合评分；</w:t>
      </w:r>
    </w:p>
    <w:p w:rsidR="007F0E93" w:rsidRDefault="006C414C">
      <w:pPr>
        <w:pStyle w:val="p16"/>
        <w:snapToGrid w:val="0"/>
        <w:spacing w:line="560" w:lineRule="exact"/>
        <w:ind w:firstLineChars="200" w:firstLine="640"/>
        <w:rPr>
          <w:rFonts w:ascii="方正仿宋_GBK" w:eastAsia="方正仿宋_GBK" w:hAnsi="宋体"/>
          <w:color w:val="000000"/>
          <w:sz w:val="32"/>
          <w:szCs w:val="32"/>
        </w:rPr>
      </w:pPr>
      <w:r>
        <w:rPr>
          <w:rFonts w:ascii="方正仿宋_GBK" w:eastAsia="方正仿宋_GBK" w:hAnsi="宋体"/>
          <w:noProof/>
          <w:color w:val="000000"/>
          <w:sz w:val="32"/>
          <w:szCs w:val="32"/>
        </w:rPr>
        <w:drawing>
          <wp:inline distT="0" distB="0" distL="114300" distR="114300">
            <wp:extent cx="1190625" cy="212725"/>
            <wp:effectExtent l="0" t="0" r="1905" b="16510"/>
            <wp:docPr id="20" name="图片 6"/>
            <wp:cNvGraphicFramePr/>
            <a:graphic xmlns:a="http://schemas.openxmlformats.org/drawingml/2006/main">
              <a:graphicData uri="http://schemas.openxmlformats.org/drawingml/2006/picture">
                <pic:pic xmlns:pic="http://schemas.openxmlformats.org/drawingml/2006/picture">
                  <pic:nvPicPr>
                    <pic:cNvPr id="20" name="图片 6"/>
                    <pic:cNvPicPr/>
                  </pic:nvPicPr>
                  <pic:blipFill>
                    <a:blip r:embed="rId16"/>
                    <a:stretch>
                      <a:fillRect/>
                    </a:stretch>
                  </pic:blipFill>
                  <pic:spPr>
                    <a:xfrm>
                      <a:off x="0" y="0"/>
                      <a:ext cx="1190625" cy="212725"/>
                    </a:xfrm>
                    <a:prstGeom prst="rect">
                      <a:avLst/>
                    </a:prstGeom>
                    <a:noFill/>
                    <a:ln>
                      <a:noFill/>
                    </a:ln>
                  </pic:spPr>
                </pic:pic>
              </a:graphicData>
            </a:graphic>
          </wp:inline>
        </w:drawing>
      </w:r>
      <w:r>
        <w:rPr>
          <w:rFonts w:ascii="方正仿宋_GBK" w:eastAsia="方正仿宋_GBK" w:hAnsi="宋体" w:hint="eastAsia"/>
          <w:color w:val="000000"/>
          <w:sz w:val="32"/>
          <w:szCs w:val="32"/>
        </w:rPr>
        <w:t>—企业在某省内某一合同段的信用评分；</w:t>
      </w:r>
    </w:p>
    <w:p w:rsidR="007F0E93" w:rsidRDefault="006C414C">
      <w:pPr>
        <w:pStyle w:val="p16"/>
        <w:snapToGrid w:val="0"/>
        <w:spacing w:line="560" w:lineRule="exact"/>
        <w:ind w:firstLineChars="200" w:firstLine="640"/>
        <w:rPr>
          <w:rFonts w:ascii="方正仿宋_GBK" w:eastAsia="方正仿宋_GBK" w:hAnsi="宋体"/>
          <w:color w:val="000000"/>
          <w:sz w:val="32"/>
          <w:szCs w:val="32"/>
        </w:rPr>
      </w:pPr>
      <w:r>
        <w:rPr>
          <w:rFonts w:ascii="方正仿宋_GBK" w:eastAsia="方正仿宋_GBK" w:hAnsi="宋体"/>
          <w:noProof/>
          <w:color w:val="000000"/>
          <w:sz w:val="32"/>
          <w:szCs w:val="32"/>
        </w:rPr>
        <w:drawing>
          <wp:inline distT="0" distB="0" distL="114300" distR="114300">
            <wp:extent cx="1223010" cy="212725"/>
            <wp:effectExtent l="0" t="0" r="18415" b="16510"/>
            <wp:docPr id="18" name="图片 7"/>
            <wp:cNvGraphicFramePr/>
            <a:graphic xmlns:a="http://schemas.openxmlformats.org/drawingml/2006/main">
              <a:graphicData uri="http://schemas.openxmlformats.org/drawingml/2006/picture">
                <pic:pic xmlns:pic="http://schemas.openxmlformats.org/drawingml/2006/picture">
                  <pic:nvPicPr>
                    <pic:cNvPr id="18" name="图片 7"/>
                    <pic:cNvPicPr/>
                  </pic:nvPicPr>
                  <pic:blipFill>
                    <a:blip r:embed="rId17"/>
                    <a:stretch>
                      <a:fillRect/>
                    </a:stretch>
                  </pic:blipFill>
                  <pic:spPr>
                    <a:xfrm>
                      <a:off x="0" y="0"/>
                      <a:ext cx="1223010" cy="212725"/>
                    </a:xfrm>
                    <a:prstGeom prst="rect">
                      <a:avLst/>
                    </a:prstGeom>
                    <a:noFill/>
                    <a:ln>
                      <a:noFill/>
                    </a:ln>
                  </pic:spPr>
                </pic:pic>
              </a:graphicData>
            </a:graphic>
          </wp:inline>
        </w:drawing>
      </w:r>
      <w:r>
        <w:rPr>
          <w:rFonts w:ascii="方正仿宋_GBK" w:eastAsia="方正仿宋_GBK" w:hAnsi="宋体" w:hint="eastAsia"/>
          <w:color w:val="000000"/>
          <w:sz w:val="32"/>
          <w:szCs w:val="32"/>
        </w:rPr>
        <w:t>—企业在某省内某一合同段的合同额；</w:t>
      </w:r>
    </w:p>
    <w:p w:rsidR="007F0E93" w:rsidRDefault="006C414C">
      <w:pPr>
        <w:pStyle w:val="p16"/>
        <w:snapToGrid w:val="0"/>
        <w:spacing w:line="560" w:lineRule="exact"/>
        <w:ind w:firstLineChars="500" w:firstLine="1600"/>
        <w:rPr>
          <w:rFonts w:ascii="方正仿宋_GBK" w:eastAsia="方正仿宋_GBK" w:hAnsi="宋体"/>
          <w:color w:val="000000"/>
          <w:sz w:val="32"/>
          <w:szCs w:val="32"/>
        </w:rPr>
      </w:pPr>
      <w:r>
        <w:rPr>
          <w:rFonts w:ascii="方正仿宋_GBK" w:eastAsia="方正仿宋_GBK" w:hAnsi="宋体" w:hint="eastAsia"/>
          <w:color w:val="000000"/>
          <w:sz w:val="32"/>
          <w:szCs w:val="32"/>
        </w:rPr>
        <w:t>n—企业在某省内从业的监理合同段总数。</w:t>
      </w:r>
    </w:p>
    <w:p w:rsidR="007F0E93" w:rsidRDefault="006C414C">
      <w:pPr>
        <w:pStyle w:val="p16"/>
        <w:numPr>
          <w:ilvl w:val="0"/>
          <w:numId w:val="1"/>
        </w:numPr>
        <w:snapToGrid w:val="0"/>
        <w:spacing w:line="560" w:lineRule="exact"/>
        <w:ind w:firstLineChars="200" w:firstLine="640"/>
        <w:rPr>
          <w:rFonts w:ascii="方正仿宋_GBK" w:eastAsia="方正仿宋_GBK" w:hAnsi="宋体"/>
          <w:color w:val="000000"/>
          <w:sz w:val="32"/>
          <w:szCs w:val="32"/>
        </w:rPr>
      </w:pPr>
      <w:r>
        <w:rPr>
          <w:rFonts w:ascii="方正仿宋_GBK" w:eastAsia="方正仿宋_GBK" w:hAnsi="宋体" w:hint="eastAsia"/>
          <w:color w:val="000000"/>
          <w:sz w:val="32"/>
          <w:szCs w:val="32"/>
        </w:rPr>
        <w:t xml:space="preserve">监理企业在全国范围内的信用综合评分计算公式。 </w:t>
      </w:r>
    </w:p>
    <w:p w:rsidR="007F0E93" w:rsidRDefault="006C414C">
      <w:pPr>
        <w:pStyle w:val="p16"/>
        <w:snapToGrid w:val="0"/>
        <w:ind w:left="420" w:firstLineChars="200" w:firstLine="640"/>
        <w:rPr>
          <w:rFonts w:ascii="方正仿宋_GBK" w:eastAsia="方正仿宋_GBK" w:hAnsi="宋体"/>
          <w:color w:val="000000"/>
          <w:sz w:val="32"/>
          <w:szCs w:val="32"/>
        </w:rPr>
      </w:pPr>
      <w:r>
        <w:rPr>
          <w:rFonts w:ascii="方正仿宋_GBK" w:eastAsia="方正仿宋_GBK" w:hAnsi="宋体"/>
          <w:noProof/>
          <w:color w:val="000000"/>
          <w:sz w:val="32"/>
          <w:szCs w:val="32"/>
        </w:rPr>
        <w:drawing>
          <wp:inline distT="0" distB="0" distL="114300" distR="114300">
            <wp:extent cx="2298065" cy="553085"/>
            <wp:effectExtent l="0" t="0" r="6350" b="18415"/>
            <wp:docPr id="19" name="图片 8"/>
            <wp:cNvGraphicFramePr/>
            <a:graphic xmlns:a="http://schemas.openxmlformats.org/drawingml/2006/main">
              <a:graphicData uri="http://schemas.openxmlformats.org/drawingml/2006/picture">
                <pic:pic xmlns:pic="http://schemas.openxmlformats.org/drawingml/2006/picture">
                  <pic:nvPicPr>
                    <pic:cNvPr id="19" name="图片 8"/>
                    <pic:cNvPicPr/>
                  </pic:nvPicPr>
                  <pic:blipFill>
                    <a:blip r:embed="rId18"/>
                    <a:stretch>
                      <a:fillRect/>
                    </a:stretch>
                  </pic:blipFill>
                  <pic:spPr>
                    <a:xfrm>
                      <a:off x="0" y="0"/>
                      <a:ext cx="2298065" cy="553085"/>
                    </a:xfrm>
                    <a:prstGeom prst="rect">
                      <a:avLst/>
                    </a:prstGeom>
                    <a:noFill/>
                    <a:ln>
                      <a:noFill/>
                    </a:ln>
                  </pic:spPr>
                </pic:pic>
              </a:graphicData>
            </a:graphic>
          </wp:inline>
        </w:drawing>
      </w:r>
    </w:p>
    <w:p w:rsidR="007F0E93" w:rsidRDefault="006C414C">
      <w:pPr>
        <w:pStyle w:val="p16"/>
        <w:snapToGrid w:val="0"/>
        <w:spacing w:line="560" w:lineRule="exact"/>
        <w:ind w:firstLineChars="200" w:firstLine="640"/>
        <w:rPr>
          <w:rFonts w:ascii="方正仿宋_GBK" w:eastAsia="方正仿宋_GBK" w:hAnsi="宋体"/>
          <w:color w:val="000000"/>
          <w:sz w:val="32"/>
          <w:szCs w:val="32"/>
        </w:rPr>
      </w:pPr>
      <w:r>
        <w:rPr>
          <w:rFonts w:ascii="方正仿宋_GBK" w:eastAsia="方正仿宋_GBK" w:hAnsi="宋体" w:hint="eastAsia"/>
          <w:color w:val="000000"/>
          <w:sz w:val="32"/>
          <w:szCs w:val="32"/>
        </w:rPr>
        <w:t>式中：G—企业在全国范围内的信用综合评分；</w:t>
      </w:r>
    </w:p>
    <w:p w:rsidR="007F0E93" w:rsidRDefault="006C414C">
      <w:pPr>
        <w:pStyle w:val="p16"/>
        <w:snapToGrid w:val="0"/>
        <w:spacing w:line="560" w:lineRule="exact"/>
        <w:ind w:firstLineChars="200" w:firstLine="640"/>
        <w:rPr>
          <w:rFonts w:ascii="方正仿宋_GBK" w:eastAsia="方正仿宋_GBK" w:hAnsi="宋体"/>
          <w:color w:val="000000"/>
          <w:sz w:val="32"/>
          <w:szCs w:val="32"/>
        </w:rPr>
      </w:pPr>
      <w:r>
        <w:rPr>
          <w:rFonts w:ascii="方正仿宋_GBK" w:eastAsia="方正仿宋_GBK" w:hAnsi="宋体"/>
          <w:noProof/>
          <w:color w:val="000000"/>
          <w:sz w:val="32"/>
          <w:szCs w:val="32"/>
        </w:rPr>
        <w:drawing>
          <wp:inline distT="0" distB="0" distL="114300" distR="114300">
            <wp:extent cx="1212215" cy="276225"/>
            <wp:effectExtent l="0" t="0" r="1270" b="8255"/>
            <wp:docPr id="16" name="图片 9"/>
            <wp:cNvGraphicFramePr/>
            <a:graphic xmlns:a="http://schemas.openxmlformats.org/drawingml/2006/main">
              <a:graphicData uri="http://schemas.openxmlformats.org/drawingml/2006/picture">
                <pic:pic xmlns:pic="http://schemas.openxmlformats.org/drawingml/2006/picture">
                  <pic:nvPicPr>
                    <pic:cNvPr id="16" name="图片 9"/>
                    <pic:cNvPicPr/>
                  </pic:nvPicPr>
                  <pic:blipFill>
                    <a:blip r:embed="rId19"/>
                    <a:stretch>
                      <a:fillRect/>
                    </a:stretch>
                  </pic:blipFill>
                  <pic:spPr>
                    <a:xfrm>
                      <a:off x="0" y="0"/>
                      <a:ext cx="1212215" cy="276225"/>
                    </a:xfrm>
                    <a:prstGeom prst="rect">
                      <a:avLst/>
                    </a:prstGeom>
                    <a:noFill/>
                    <a:ln>
                      <a:noFill/>
                    </a:ln>
                  </pic:spPr>
                </pic:pic>
              </a:graphicData>
            </a:graphic>
          </wp:inline>
        </w:drawing>
      </w:r>
      <w:r>
        <w:rPr>
          <w:rFonts w:ascii="方正仿宋_GBK" w:eastAsia="方正仿宋_GBK" w:hAnsi="宋体" w:hint="eastAsia"/>
          <w:color w:val="000000"/>
          <w:sz w:val="32"/>
          <w:szCs w:val="32"/>
        </w:rPr>
        <w:t>—企业在某省的信用综合评分；</w:t>
      </w:r>
    </w:p>
    <w:p w:rsidR="007F0E93" w:rsidRDefault="006C414C">
      <w:pPr>
        <w:pStyle w:val="p16"/>
        <w:snapToGrid w:val="0"/>
        <w:spacing w:line="560" w:lineRule="exact"/>
        <w:ind w:firstLineChars="200" w:firstLine="640"/>
        <w:rPr>
          <w:rFonts w:ascii="方正仿宋_GBK" w:eastAsia="方正仿宋_GBK" w:hAnsi="宋体"/>
          <w:color w:val="000000"/>
          <w:sz w:val="32"/>
          <w:szCs w:val="32"/>
        </w:rPr>
      </w:pPr>
      <w:r>
        <w:rPr>
          <w:rFonts w:ascii="方正仿宋_GBK" w:eastAsia="方正仿宋_GBK" w:hAnsi="宋体"/>
          <w:noProof/>
          <w:color w:val="000000"/>
          <w:sz w:val="32"/>
          <w:szCs w:val="32"/>
        </w:rPr>
        <w:drawing>
          <wp:inline distT="0" distB="0" distL="114300" distR="114300">
            <wp:extent cx="1243965" cy="244475"/>
            <wp:effectExtent l="0" t="0" r="18415" b="2540"/>
            <wp:docPr id="12" name="图片 10"/>
            <wp:cNvGraphicFramePr/>
            <a:graphic xmlns:a="http://schemas.openxmlformats.org/drawingml/2006/main">
              <a:graphicData uri="http://schemas.openxmlformats.org/drawingml/2006/picture">
                <pic:pic xmlns:pic="http://schemas.openxmlformats.org/drawingml/2006/picture">
                  <pic:nvPicPr>
                    <pic:cNvPr id="12" name="图片 10"/>
                    <pic:cNvPicPr/>
                  </pic:nvPicPr>
                  <pic:blipFill>
                    <a:blip r:embed="rId20"/>
                    <a:stretch>
                      <a:fillRect/>
                    </a:stretch>
                  </pic:blipFill>
                  <pic:spPr>
                    <a:xfrm>
                      <a:off x="0" y="0"/>
                      <a:ext cx="1243965" cy="244475"/>
                    </a:xfrm>
                    <a:prstGeom prst="rect">
                      <a:avLst/>
                    </a:prstGeom>
                    <a:noFill/>
                    <a:ln>
                      <a:noFill/>
                    </a:ln>
                  </pic:spPr>
                </pic:pic>
              </a:graphicData>
            </a:graphic>
          </wp:inline>
        </w:drawing>
      </w:r>
      <w:r>
        <w:rPr>
          <w:rFonts w:ascii="方正仿宋_GBK" w:eastAsia="方正仿宋_GBK" w:hAnsi="宋体" w:hint="eastAsia"/>
          <w:color w:val="000000"/>
          <w:sz w:val="32"/>
          <w:szCs w:val="32"/>
        </w:rPr>
        <w:t>—企业在某省的合同总额；</w:t>
      </w:r>
    </w:p>
    <w:p w:rsidR="007F0E93" w:rsidRDefault="006C414C">
      <w:pPr>
        <w:pStyle w:val="p16"/>
        <w:snapToGrid w:val="0"/>
        <w:spacing w:line="560" w:lineRule="exact"/>
        <w:ind w:firstLineChars="500" w:firstLine="1600"/>
        <w:rPr>
          <w:rFonts w:ascii="方正仿宋_GBK" w:eastAsia="方正仿宋_GBK" w:hAnsi="宋体"/>
          <w:color w:val="000000"/>
          <w:sz w:val="32"/>
          <w:szCs w:val="32"/>
        </w:rPr>
      </w:pPr>
      <w:r>
        <w:rPr>
          <w:rFonts w:ascii="方正仿宋_GBK" w:eastAsia="方正仿宋_GBK" w:hAnsi="宋体" w:hint="eastAsia"/>
          <w:color w:val="000000"/>
          <w:sz w:val="32"/>
          <w:szCs w:val="32"/>
        </w:rPr>
        <w:t>m—企业从业的省份总数。</w:t>
      </w:r>
    </w:p>
    <w:p w:rsidR="007F0E93" w:rsidRDefault="006C414C">
      <w:pPr>
        <w:pStyle w:val="p16"/>
        <w:numPr>
          <w:ilvl w:val="0"/>
          <w:numId w:val="1"/>
        </w:numPr>
        <w:snapToGrid w:val="0"/>
        <w:spacing w:line="560" w:lineRule="exact"/>
        <w:ind w:firstLineChars="200" w:firstLine="640"/>
        <w:rPr>
          <w:rFonts w:ascii="方正仿宋_GBK" w:eastAsia="方正仿宋_GBK" w:hAnsi="宋体"/>
          <w:color w:val="000000"/>
          <w:sz w:val="32"/>
          <w:szCs w:val="32"/>
        </w:rPr>
      </w:pPr>
      <w:r>
        <w:rPr>
          <w:rFonts w:ascii="方正仿宋_GBK" w:eastAsia="方正仿宋_GBK" w:hAnsi="宋体" w:hint="eastAsia"/>
          <w:color w:val="000000"/>
          <w:sz w:val="32"/>
          <w:szCs w:val="32"/>
        </w:rPr>
        <w:t>监理企业在工程项目建设期间的信用总体评价的评分计算公式。</w:t>
      </w:r>
    </w:p>
    <w:p w:rsidR="007F0E93" w:rsidRDefault="006C414C">
      <w:pPr>
        <w:pStyle w:val="p16"/>
        <w:snapToGrid w:val="0"/>
        <w:ind w:left="420" w:firstLineChars="200" w:firstLine="640"/>
        <w:rPr>
          <w:rFonts w:ascii="方正仿宋_GBK" w:eastAsia="方正仿宋_GBK" w:hAnsi="宋体"/>
          <w:color w:val="000000"/>
          <w:sz w:val="32"/>
          <w:szCs w:val="32"/>
        </w:rPr>
      </w:pPr>
      <w:r>
        <w:rPr>
          <w:rFonts w:ascii="方正仿宋_GBK" w:eastAsia="方正仿宋_GBK" w:hAnsi="宋体"/>
          <w:noProof/>
          <w:color w:val="000000"/>
          <w:sz w:val="32"/>
          <w:szCs w:val="32"/>
        </w:rPr>
        <w:lastRenderedPageBreak/>
        <w:drawing>
          <wp:inline distT="0" distB="0" distL="114300" distR="114300">
            <wp:extent cx="1371600" cy="553085"/>
            <wp:effectExtent l="0" t="0" r="0" b="18415"/>
            <wp:docPr id="13" name="图片 11"/>
            <wp:cNvGraphicFramePr/>
            <a:graphic xmlns:a="http://schemas.openxmlformats.org/drawingml/2006/main">
              <a:graphicData uri="http://schemas.openxmlformats.org/drawingml/2006/picture">
                <pic:pic xmlns:pic="http://schemas.openxmlformats.org/drawingml/2006/picture">
                  <pic:nvPicPr>
                    <pic:cNvPr id="13" name="图片 11"/>
                    <pic:cNvPicPr/>
                  </pic:nvPicPr>
                  <pic:blipFill>
                    <a:blip r:embed="rId21"/>
                    <a:stretch>
                      <a:fillRect/>
                    </a:stretch>
                  </pic:blipFill>
                  <pic:spPr>
                    <a:xfrm>
                      <a:off x="0" y="0"/>
                      <a:ext cx="1371600" cy="553085"/>
                    </a:xfrm>
                    <a:prstGeom prst="rect">
                      <a:avLst/>
                    </a:prstGeom>
                    <a:noFill/>
                    <a:ln>
                      <a:noFill/>
                    </a:ln>
                  </pic:spPr>
                </pic:pic>
              </a:graphicData>
            </a:graphic>
          </wp:inline>
        </w:drawing>
      </w:r>
    </w:p>
    <w:p w:rsidR="007F0E93" w:rsidRDefault="006C414C">
      <w:pPr>
        <w:pStyle w:val="p16"/>
        <w:snapToGrid w:val="0"/>
        <w:spacing w:line="560" w:lineRule="exact"/>
        <w:ind w:firstLineChars="200" w:firstLine="640"/>
        <w:rPr>
          <w:rFonts w:ascii="方正仿宋_GBK" w:eastAsia="方正仿宋_GBK" w:hAnsi="宋体"/>
          <w:color w:val="000000"/>
          <w:sz w:val="32"/>
          <w:szCs w:val="32"/>
        </w:rPr>
      </w:pPr>
      <w:r>
        <w:rPr>
          <w:rFonts w:ascii="方正仿宋_GBK" w:eastAsia="方正仿宋_GBK" w:hAnsi="宋体" w:hint="eastAsia"/>
          <w:color w:val="000000"/>
          <w:sz w:val="32"/>
          <w:szCs w:val="32"/>
        </w:rPr>
        <w:t>式中：X—企业在工程项目建设期间的信用总体评分；</w:t>
      </w:r>
    </w:p>
    <w:p w:rsidR="007F0E93" w:rsidRDefault="006C414C">
      <w:pPr>
        <w:pStyle w:val="p16"/>
        <w:snapToGrid w:val="0"/>
        <w:spacing w:line="560" w:lineRule="exact"/>
        <w:ind w:firstLineChars="200" w:firstLine="640"/>
        <w:rPr>
          <w:rFonts w:ascii="方正仿宋_GBK" w:eastAsia="方正仿宋_GBK" w:hAnsi="宋体"/>
          <w:color w:val="000000"/>
          <w:sz w:val="32"/>
          <w:szCs w:val="32"/>
        </w:rPr>
      </w:pPr>
      <w:r>
        <w:rPr>
          <w:rFonts w:ascii="方正仿宋_GBK" w:eastAsia="方正仿宋_GBK" w:hAnsi="宋体"/>
          <w:noProof/>
          <w:color w:val="000000"/>
          <w:sz w:val="32"/>
          <w:szCs w:val="32"/>
        </w:rPr>
        <w:drawing>
          <wp:inline distT="0" distB="0" distL="114300" distR="114300">
            <wp:extent cx="1223010" cy="212725"/>
            <wp:effectExtent l="0" t="0" r="18415" b="16510"/>
            <wp:docPr id="14" name="图片 12"/>
            <wp:cNvGraphicFramePr/>
            <a:graphic xmlns:a="http://schemas.openxmlformats.org/drawingml/2006/main">
              <a:graphicData uri="http://schemas.openxmlformats.org/drawingml/2006/picture">
                <pic:pic xmlns:pic="http://schemas.openxmlformats.org/drawingml/2006/picture">
                  <pic:nvPicPr>
                    <pic:cNvPr id="14" name="图片 12"/>
                    <pic:cNvPicPr/>
                  </pic:nvPicPr>
                  <pic:blipFill>
                    <a:blip r:embed="rId22"/>
                    <a:stretch>
                      <a:fillRect/>
                    </a:stretch>
                  </pic:blipFill>
                  <pic:spPr>
                    <a:xfrm>
                      <a:off x="0" y="0"/>
                      <a:ext cx="1223010" cy="212725"/>
                    </a:xfrm>
                    <a:prstGeom prst="rect">
                      <a:avLst/>
                    </a:prstGeom>
                    <a:noFill/>
                    <a:ln>
                      <a:noFill/>
                    </a:ln>
                  </pic:spPr>
                </pic:pic>
              </a:graphicData>
            </a:graphic>
          </wp:inline>
        </w:drawing>
      </w:r>
      <w:r>
        <w:rPr>
          <w:rFonts w:ascii="方正仿宋_GBK" w:eastAsia="方正仿宋_GBK" w:hAnsi="宋体" w:hint="eastAsia"/>
          <w:color w:val="000000"/>
          <w:sz w:val="32"/>
          <w:szCs w:val="32"/>
        </w:rPr>
        <w:t>—企业在工程项目建设期间某一年的信用综合评分，按公式（四）计算；</w:t>
      </w:r>
    </w:p>
    <w:p w:rsidR="007F0E93" w:rsidRDefault="006C414C">
      <w:pPr>
        <w:pStyle w:val="p16"/>
        <w:snapToGrid w:val="0"/>
        <w:spacing w:line="560" w:lineRule="exact"/>
        <w:ind w:firstLineChars="200" w:firstLine="640"/>
        <w:rPr>
          <w:rFonts w:ascii="方正仿宋_GBK" w:eastAsia="方正仿宋_GBK" w:hAnsi="宋体"/>
          <w:color w:val="000000"/>
          <w:sz w:val="32"/>
          <w:szCs w:val="32"/>
        </w:rPr>
      </w:pPr>
      <w:r>
        <w:rPr>
          <w:rFonts w:ascii="方正仿宋_GBK" w:eastAsia="方正仿宋_GBK" w:hAnsi="宋体" w:hint="eastAsia"/>
          <w:color w:val="000000"/>
          <w:sz w:val="32"/>
          <w:szCs w:val="32"/>
        </w:rPr>
        <w:t>k—企业在工程项目上的从业年份数量。</w:t>
      </w:r>
    </w:p>
    <w:p w:rsidR="007F0E93" w:rsidRDefault="006C414C">
      <w:pPr>
        <w:pStyle w:val="p16"/>
        <w:snapToGrid w:val="0"/>
        <w:spacing w:line="560" w:lineRule="exact"/>
        <w:ind w:firstLineChars="200" w:firstLine="640"/>
        <w:rPr>
          <w:rFonts w:ascii="方正仿宋_GBK" w:eastAsia="方正仿宋_GBK" w:hAnsi="宋体"/>
          <w:color w:val="000000"/>
          <w:sz w:val="32"/>
          <w:szCs w:val="32"/>
        </w:rPr>
      </w:pPr>
      <w:r>
        <w:rPr>
          <w:rFonts w:ascii="方正仿宋_GBK" w:eastAsia="方正仿宋_GBK" w:hAnsi="宋体" w:hint="eastAsia"/>
          <w:color w:val="000000"/>
          <w:sz w:val="32"/>
          <w:szCs w:val="32"/>
        </w:rPr>
        <w:t>监理企业在工程项目建设期间某一年的信用综合评分计算公式。</w:t>
      </w:r>
    </w:p>
    <w:p w:rsidR="007F0E93" w:rsidRDefault="006C414C">
      <w:pPr>
        <w:pStyle w:val="p16"/>
        <w:snapToGrid w:val="0"/>
        <w:ind w:firstLineChars="200" w:firstLine="640"/>
        <w:rPr>
          <w:rFonts w:ascii="方正仿宋_GBK" w:eastAsia="方正仿宋_GBK" w:hAnsi="宋体"/>
          <w:color w:val="000000"/>
          <w:sz w:val="32"/>
          <w:szCs w:val="32"/>
        </w:rPr>
      </w:pPr>
      <w:r>
        <w:rPr>
          <w:rFonts w:ascii="方正仿宋_GBK" w:eastAsia="方正仿宋_GBK" w:hAnsi="宋体"/>
          <w:noProof/>
          <w:color w:val="000000"/>
          <w:sz w:val="32"/>
          <w:szCs w:val="32"/>
        </w:rPr>
        <w:drawing>
          <wp:inline distT="0" distB="0" distL="114300" distR="114300">
            <wp:extent cx="2242820" cy="605790"/>
            <wp:effectExtent l="0" t="0" r="5080" b="3810"/>
            <wp:docPr id="15" name="图片 13"/>
            <wp:cNvGraphicFramePr/>
            <a:graphic xmlns:a="http://schemas.openxmlformats.org/drawingml/2006/main">
              <a:graphicData uri="http://schemas.openxmlformats.org/drawingml/2006/picture">
                <pic:pic xmlns:pic="http://schemas.openxmlformats.org/drawingml/2006/picture">
                  <pic:nvPicPr>
                    <pic:cNvPr id="15" name="图片 13"/>
                    <pic:cNvPicPr/>
                  </pic:nvPicPr>
                  <pic:blipFill>
                    <a:blip r:embed="rId23"/>
                    <a:stretch>
                      <a:fillRect/>
                    </a:stretch>
                  </pic:blipFill>
                  <pic:spPr>
                    <a:xfrm>
                      <a:off x="0" y="0"/>
                      <a:ext cx="2242820" cy="605790"/>
                    </a:xfrm>
                    <a:prstGeom prst="rect">
                      <a:avLst/>
                    </a:prstGeom>
                    <a:noFill/>
                    <a:ln>
                      <a:noFill/>
                    </a:ln>
                  </pic:spPr>
                </pic:pic>
              </a:graphicData>
            </a:graphic>
          </wp:inline>
        </w:drawing>
      </w:r>
    </w:p>
    <w:p w:rsidR="007F0E93" w:rsidRDefault="006C414C">
      <w:pPr>
        <w:pStyle w:val="p16"/>
        <w:snapToGrid w:val="0"/>
        <w:spacing w:line="560" w:lineRule="exact"/>
        <w:ind w:firstLineChars="200" w:firstLine="640"/>
        <w:rPr>
          <w:rFonts w:ascii="方正仿宋_GBK" w:eastAsia="方正仿宋_GBK" w:hAnsi="宋体"/>
          <w:color w:val="000000"/>
          <w:sz w:val="32"/>
          <w:szCs w:val="32"/>
        </w:rPr>
      </w:pPr>
      <w:r>
        <w:rPr>
          <w:rFonts w:ascii="方正仿宋_GBK" w:eastAsia="方正仿宋_GBK" w:hAnsi="宋体" w:hint="eastAsia"/>
          <w:color w:val="000000"/>
          <w:sz w:val="32"/>
          <w:szCs w:val="32"/>
        </w:rPr>
        <w:t>式中：</w:t>
      </w:r>
      <w:r>
        <w:rPr>
          <w:rFonts w:ascii="方正仿宋_GBK" w:eastAsia="方正仿宋_GBK" w:hAnsi="宋体"/>
          <w:noProof/>
          <w:color w:val="000000"/>
          <w:sz w:val="32"/>
          <w:szCs w:val="32"/>
        </w:rPr>
        <w:drawing>
          <wp:inline distT="0" distB="0" distL="114300" distR="114300">
            <wp:extent cx="595630" cy="244475"/>
            <wp:effectExtent l="0" t="0" r="17145" b="2540"/>
            <wp:docPr id="8" name="图片 14"/>
            <wp:cNvGraphicFramePr/>
            <a:graphic xmlns:a="http://schemas.openxmlformats.org/drawingml/2006/main">
              <a:graphicData uri="http://schemas.openxmlformats.org/drawingml/2006/picture">
                <pic:pic xmlns:pic="http://schemas.openxmlformats.org/drawingml/2006/picture">
                  <pic:nvPicPr>
                    <pic:cNvPr id="8" name="图片 14"/>
                    <pic:cNvPicPr/>
                  </pic:nvPicPr>
                  <pic:blipFill>
                    <a:blip r:embed="rId24"/>
                    <a:stretch>
                      <a:fillRect/>
                    </a:stretch>
                  </pic:blipFill>
                  <pic:spPr>
                    <a:xfrm>
                      <a:off x="0" y="0"/>
                      <a:ext cx="595630" cy="244475"/>
                    </a:xfrm>
                    <a:prstGeom prst="rect">
                      <a:avLst/>
                    </a:prstGeom>
                    <a:noFill/>
                    <a:ln>
                      <a:noFill/>
                    </a:ln>
                  </pic:spPr>
                </pic:pic>
              </a:graphicData>
            </a:graphic>
          </wp:inline>
        </w:drawing>
      </w:r>
      <w:r>
        <w:rPr>
          <w:rFonts w:ascii="方正仿宋_GBK" w:eastAsia="方正仿宋_GBK" w:hAnsi="宋体" w:hint="eastAsia"/>
          <w:color w:val="000000"/>
          <w:sz w:val="32"/>
          <w:szCs w:val="32"/>
        </w:rPr>
        <w:t>—企业在工程项目某一合同段的信用评分；</w:t>
      </w:r>
    </w:p>
    <w:p w:rsidR="007F0E93" w:rsidRDefault="006C414C">
      <w:pPr>
        <w:pStyle w:val="p16"/>
        <w:snapToGrid w:val="0"/>
        <w:spacing w:line="560" w:lineRule="exact"/>
        <w:ind w:firstLineChars="200" w:firstLine="640"/>
        <w:rPr>
          <w:rFonts w:ascii="方正仿宋_GBK" w:eastAsia="方正仿宋_GBK" w:hAnsi="宋体"/>
          <w:color w:val="000000"/>
          <w:sz w:val="32"/>
          <w:szCs w:val="32"/>
        </w:rPr>
      </w:pPr>
      <w:r>
        <w:rPr>
          <w:rFonts w:ascii="方正仿宋_GBK" w:eastAsia="方正仿宋_GBK" w:hAnsi="宋体"/>
          <w:noProof/>
          <w:color w:val="000000"/>
          <w:sz w:val="32"/>
          <w:szCs w:val="32"/>
        </w:rPr>
        <w:drawing>
          <wp:inline distT="0" distB="0" distL="114300" distR="114300">
            <wp:extent cx="1244600" cy="244475"/>
            <wp:effectExtent l="0" t="0" r="17780" b="2540"/>
            <wp:docPr id="9" name="图片 15"/>
            <wp:cNvGraphicFramePr/>
            <a:graphic xmlns:a="http://schemas.openxmlformats.org/drawingml/2006/main">
              <a:graphicData uri="http://schemas.openxmlformats.org/drawingml/2006/picture">
                <pic:pic xmlns:pic="http://schemas.openxmlformats.org/drawingml/2006/picture">
                  <pic:nvPicPr>
                    <pic:cNvPr id="9" name="图片 15"/>
                    <pic:cNvPicPr/>
                  </pic:nvPicPr>
                  <pic:blipFill>
                    <a:blip r:embed="rId25"/>
                    <a:stretch>
                      <a:fillRect/>
                    </a:stretch>
                  </pic:blipFill>
                  <pic:spPr>
                    <a:xfrm>
                      <a:off x="0" y="0"/>
                      <a:ext cx="1244600" cy="244475"/>
                    </a:xfrm>
                    <a:prstGeom prst="rect">
                      <a:avLst/>
                    </a:prstGeom>
                    <a:noFill/>
                    <a:ln>
                      <a:noFill/>
                    </a:ln>
                  </pic:spPr>
                </pic:pic>
              </a:graphicData>
            </a:graphic>
          </wp:inline>
        </w:drawing>
      </w:r>
      <w:r>
        <w:rPr>
          <w:rFonts w:ascii="方正仿宋_GBK" w:eastAsia="方正仿宋_GBK" w:hAnsi="宋体" w:hint="eastAsia"/>
          <w:color w:val="000000"/>
          <w:sz w:val="32"/>
          <w:szCs w:val="32"/>
        </w:rPr>
        <w:t>—企业在工程项目上某一合同段的合同额；</w:t>
      </w:r>
    </w:p>
    <w:p w:rsidR="007F0E93" w:rsidRDefault="006C414C">
      <w:pPr>
        <w:pStyle w:val="p16"/>
        <w:snapToGrid w:val="0"/>
        <w:spacing w:line="560" w:lineRule="exact"/>
        <w:ind w:firstLineChars="200" w:firstLine="640"/>
        <w:rPr>
          <w:rFonts w:ascii="黑体" w:eastAsia="方正黑体_GBK" w:hAnsi="宋体"/>
          <w:color w:val="000000"/>
          <w:sz w:val="32"/>
          <w:szCs w:val="32"/>
        </w:rPr>
      </w:pPr>
      <w:r>
        <w:rPr>
          <w:rFonts w:ascii="方正仿宋_GBK" w:eastAsia="方正仿宋_GBK" w:hAnsi="宋体" w:hint="eastAsia"/>
          <w:color w:val="000000"/>
          <w:sz w:val="32"/>
          <w:szCs w:val="32"/>
        </w:rPr>
        <w:t>n—企业在工程项目上的合同段总数。</w:t>
      </w:r>
    </w:p>
    <w:p w:rsidR="007F0E93" w:rsidRDefault="007F0E93">
      <w:pPr>
        <w:pStyle w:val="p16"/>
        <w:snapToGrid w:val="0"/>
        <w:spacing w:line="560" w:lineRule="exact"/>
        <w:ind w:firstLine="0"/>
        <w:rPr>
          <w:rFonts w:ascii="黑体" w:eastAsia="方正黑体_GBK" w:hAnsi="宋体"/>
          <w:color w:val="000000"/>
          <w:sz w:val="32"/>
          <w:szCs w:val="32"/>
        </w:rPr>
        <w:sectPr w:rsidR="007F0E93">
          <w:pgSz w:w="11907" w:h="16840"/>
          <w:pgMar w:top="1962" w:right="1361" w:bottom="1848" w:left="1587" w:header="851" w:footer="113" w:gutter="0"/>
          <w:pgNumType w:fmt="numberInDash"/>
          <w:cols w:space="720"/>
          <w:docGrid w:type="lines" w:linePitch="312"/>
        </w:sectPr>
      </w:pPr>
    </w:p>
    <w:p w:rsidR="007F0E93" w:rsidRDefault="006C414C">
      <w:pPr>
        <w:pStyle w:val="p0"/>
        <w:spacing w:line="500" w:lineRule="atLeast"/>
        <w:rPr>
          <w:rFonts w:ascii="方正黑体_GBK" w:eastAsia="方正黑体_GBK"/>
          <w:color w:val="000000"/>
          <w:sz w:val="32"/>
        </w:rPr>
      </w:pPr>
      <w:r>
        <w:rPr>
          <w:rFonts w:ascii="方正黑体_GBK" w:eastAsia="方正黑体_GBK" w:hint="eastAsia"/>
          <w:color w:val="000000"/>
          <w:sz w:val="32"/>
        </w:rPr>
        <w:lastRenderedPageBreak/>
        <w:t>附件1-4</w:t>
      </w:r>
    </w:p>
    <w:p w:rsidR="007F0E93" w:rsidRDefault="007F0E93">
      <w:pPr>
        <w:pStyle w:val="p0"/>
        <w:jc w:val="center"/>
        <w:rPr>
          <w:rFonts w:ascii="方正小标宋_GBK" w:eastAsia="方正小标宋_GBK"/>
          <w:color w:val="000000"/>
          <w:sz w:val="36"/>
          <w:szCs w:val="36"/>
        </w:rPr>
      </w:pPr>
    </w:p>
    <w:p w:rsidR="007F0E93" w:rsidRDefault="006C414C">
      <w:pPr>
        <w:pStyle w:val="p0"/>
        <w:spacing w:line="600" w:lineRule="exact"/>
        <w:jc w:val="center"/>
        <w:rPr>
          <w:rFonts w:ascii="方正小标宋_GBK" w:eastAsia="方正小标宋_GBK"/>
          <w:color w:val="000000"/>
          <w:sz w:val="44"/>
          <w:szCs w:val="44"/>
        </w:rPr>
      </w:pPr>
      <w:r>
        <w:rPr>
          <w:rFonts w:ascii="方正小标宋_GBK" w:eastAsia="方正小标宋_GBK" w:hint="eastAsia"/>
          <w:color w:val="000000"/>
          <w:sz w:val="44"/>
          <w:szCs w:val="44"/>
        </w:rPr>
        <w:t>重庆市水运工程建设市场试验检测单位</w:t>
      </w:r>
    </w:p>
    <w:p w:rsidR="007F0E93" w:rsidRDefault="006C414C">
      <w:pPr>
        <w:pStyle w:val="p0"/>
        <w:spacing w:line="600" w:lineRule="exact"/>
        <w:jc w:val="center"/>
        <w:rPr>
          <w:rFonts w:ascii="方正小标宋_GBK" w:eastAsia="方正小标宋_GBK"/>
          <w:color w:val="000000"/>
          <w:sz w:val="44"/>
          <w:szCs w:val="44"/>
        </w:rPr>
      </w:pPr>
      <w:r>
        <w:rPr>
          <w:rFonts w:ascii="方正小标宋_GBK" w:eastAsia="方正小标宋_GBK" w:hint="eastAsia"/>
          <w:color w:val="000000"/>
          <w:sz w:val="44"/>
          <w:szCs w:val="44"/>
        </w:rPr>
        <w:t>信用行为评定标准及计算方法</w:t>
      </w:r>
    </w:p>
    <w:p w:rsidR="007F0E93" w:rsidRDefault="007F0E93">
      <w:pPr>
        <w:pStyle w:val="p0"/>
        <w:jc w:val="center"/>
        <w:rPr>
          <w:rFonts w:ascii="方正小标宋_GBK" w:eastAsia="方正小标宋_GBK"/>
          <w:color w:val="000000"/>
          <w:sz w:val="44"/>
          <w:szCs w:val="44"/>
        </w:rPr>
      </w:pPr>
    </w:p>
    <w:p w:rsidR="007F0E93" w:rsidRDefault="006C414C">
      <w:pPr>
        <w:pStyle w:val="p16"/>
        <w:snapToGrid w:val="0"/>
        <w:ind w:firstLineChars="200" w:firstLine="640"/>
        <w:rPr>
          <w:rFonts w:ascii="方正黑体_GBK" w:eastAsia="方正黑体_GBK" w:hAnsi="方正黑体_GBK" w:cs="方正黑体_GBK"/>
          <w:color w:val="000000"/>
          <w:sz w:val="32"/>
          <w:szCs w:val="32"/>
        </w:rPr>
      </w:pPr>
      <w:r>
        <w:rPr>
          <w:rFonts w:ascii="方正黑体_GBK" w:eastAsia="方正黑体_GBK" w:hAnsi="方正黑体_GBK" w:cs="方正黑体_GBK" w:hint="eastAsia"/>
          <w:color w:val="000000"/>
          <w:sz w:val="32"/>
          <w:szCs w:val="32"/>
        </w:rPr>
        <w:t>一、评定标准</w:t>
      </w:r>
    </w:p>
    <w:p w:rsidR="007F0E93" w:rsidRDefault="006C414C">
      <w:pPr>
        <w:pStyle w:val="a4"/>
        <w:ind w:firstLineChars="200" w:firstLine="640"/>
        <w:rPr>
          <w:rFonts w:ascii="方正楷体_GBK" w:eastAsia="方正楷体_GBK" w:hAnsi="方正楷体_GBK" w:cs="方正楷体_GBK"/>
          <w:color w:val="000000"/>
          <w:sz w:val="36"/>
          <w:szCs w:val="36"/>
        </w:rPr>
      </w:pPr>
      <w:r>
        <w:rPr>
          <w:rFonts w:ascii="方正楷体_GBK" w:eastAsia="方正楷体_GBK" w:hAnsi="方正楷体_GBK" w:cs="方正楷体_GBK" w:hint="eastAsia"/>
          <w:color w:val="000000"/>
          <w:sz w:val="32"/>
          <w:szCs w:val="32"/>
        </w:rPr>
        <w:t>（一）试验检测机构信用行为评定标准</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92"/>
        <w:gridCol w:w="1309"/>
        <w:gridCol w:w="3485"/>
        <w:gridCol w:w="1652"/>
        <w:gridCol w:w="925"/>
      </w:tblGrid>
      <w:tr w:rsidR="007F0E93">
        <w:trPr>
          <w:trHeight w:val="498"/>
          <w:tblHeader/>
        </w:trPr>
        <w:tc>
          <w:tcPr>
            <w:tcW w:w="1809" w:type="dxa"/>
            <w:gridSpan w:val="2"/>
            <w:vAlign w:val="center"/>
          </w:tcPr>
          <w:p w:rsidR="007F0E93" w:rsidRDefault="006C414C">
            <w:pPr>
              <w:pStyle w:val="p0"/>
              <w:spacing w:line="260" w:lineRule="atLeast"/>
              <w:jc w:val="center"/>
              <w:rPr>
                <w:rFonts w:ascii="黑体" w:eastAsia="黑体"/>
                <w:color w:val="000000"/>
                <w:sz w:val="24"/>
                <w:szCs w:val="24"/>
              </w:rPr>
            </w:pPr>
            <w:r>
              <w:rPr>
                <w:rFonts w:ascii="黑体" w:eastAsia="方正黑体_GBK" w:hint="eastAsia"/>
                <w:color w:val="000000"/>
                <w:sz w:val="24"/>
                <w:szCs w:val="24"/>
              </w:rPr>
              <w:t>评定内容</w:t>
            </w:r>
          </w:p>
        </w:tc>
        <w:tc>
          <w:tcPr>
            <w:tcW w:w="1309" w:type="dxa"/>
            <w:vAlign w:val="center"/>
          </w:tcPr>
          <w:p w:rsidR="007F0E93" w:rsidRDefault="006C414C">
            <w:pPr>
              <w:pStyle w:val="p0"/>
              <w:spacing w:line="260" w:lineRule="atLeast"/>
              <w:jc w:val="center"/>
              <w:rPr>
                <w:rFonts w:ascii="黑体" w:eastAsia="黑体"/>
                <w:color w:val="000000"/>
                <w:sz w:val="24"/>
                <w:szCs w:val="24"/>
              </w:rPr>
            </w:pPr>
            <w:r>
              <w:rPr>
                <w:rFonts w:ascii="黑体" w:eastAsia="方正黑体_GBK" w:hint="eastAsia"/>
                <w:color w:val="000000"/>
                <w:sz w:val="24"/>
                <w:szCs w:val="24"/>
              </w:rPr>
              <w:t>行为代码</w:t>
            </w:r>
          </w:p>
        </w:tc>
        <w:tc>
          <w:tcPr>
            <w:tcW w:w="3485" w:type="dxa"/>
            <w:vAlign w:val="center"/>
          </w:tcPr>
          <w:p w:rsidR="007F0E93" w:rsidRDefault="006C414C">
            <w:pPr>
              <w:pStyle w:val="p0"/>
              <w:spacing w:line="260" w:lineRule="atLeast"/>
              <w:jc w:val="center"/>
              <w:rPr>
                <w:rFonts w:ascii="黑体" w:eastAsia="黑体"/>
                <w:color w:val="000000"/>
                <w:sz w:val="24"/>
                <w:szCs w:val="24"/>
              </w:rPr>
            </w:pPr>
            <w:r>
              <w:rPr>
                <w:rFonts w:ascii="黑体" w:eastAsia="方正黑体_GBK" w:hint="eastAsia"/>
                <w:color w:val="000000"/>
                <w:sz w:val="24"/>
                <w:szCs w:val="24"/>
              </w:rPr>
              <w:t>不良行为</w:t>
            </w:r>
          </w:p>
        </w:tc>
        <w:tc>
          <w:tcPr>
            <w:tcW w:w="1652" w:type="dxa"/>
            <w:vAlign w:val="center"/>
          </w:tcPr>
          <w:p w:rsidR="007F0E93" w:rsidRDefault="006C414C">
            <w:pPr>
              <w:pStyle w:val="p0"/>
              <w:spacing w:line="260" w:lineRule="atLeast"/>
              <w:jc w:val="center"/>
              <w:rPr>
                <w:rFonts w:ascii="黑体" w:eastAsia="方正黑体_GBK"/>
                <w:color w:val="000000"/>
                <w:sz w:val="24"/>
                <w:szCs w:val="24"/>
              </w:rPr>
            </w:pPr>
            <w:r>
              <w:rPr>
                <w:rFonts w:ascii="黑体" w:eastAsia="方正黑体_GBK" w:hint="eastAsia"/>
                <w:color w:val="000000"/>
                <w:sz w:val="24"/>
                <w:szCs w:val="24"/>
              </w:rPr>
              <w:t>行为等级和</w:t>
            </w:r>
          </w:p>
          <w:p w:rsidR="007F0E93" w:rsidRDefault="006C414C">
            <w:pPr>
              <w:pStyle w:val="p0"/>
              <w:spacing w:line="260" w:lineRule="atLeast"/>
              <w:jc w:val="center"/>
              <w:rPr>
                <w:rFonts w:ascii="黑体" w:eastAsia="黑体"/>
                <w:color w:val="000000"/>
                <w:sz w:val="24"/>
                <w:szCs w:val="24"/>
              </w:rPr>
            </w:pPr>
            <w:r>
              <w:rPr>
                <w:rFonts w:ascii="黑体" w:eastAsia="方正黑体_GBK" w:hint="eastAsia"/>
                <w:color w:val="000000"/>
                <w:sz w:val="24"/>
                <w:szCs w:val="24"/>
              </w:rPr>
              <w:t>扣分标准</w:t>
            </w:r>
          </w:p>
        </w:tc>
        <w:tc>
          <w:tcPr>
            <w:tcW w:w="925" w:type="dxa"/>
            <w:vAlign w:val="center"/>
          </w:tcPr>
          <w:p w:rsidR="007F0E93" w:rsidRDefault="006C414C">
            <w:pPr>
              <w:pStyle w:val="p0"/>
              <w:spacing w:line="260" w:lineRule="atLeast"/>
              <w:jc w:val="center"/>
              <w:rPr>
                <w:rFonts w:ascii="黑体" w:eastAsia="黑体"/>
                <w:color w:val="000000"/>
                <w:sz w:val="24"/>
                <w:szCs w:val="24"/>
              </w:rPr>
            </w:pPr>
            <w:r>
              <w:rPr>
                <w:rFonts w:ascii="黑体" w:eastAsia="方正黑体_GBK" w:hint="eastAsia"/>
                <w:color w:val="000000"/>
                <w:sz w:val="24"/>
                <w:szCs w:val="24"/>
              </w:rPr>
              <w:t>备注</w:t>
            </w:r>
          </w:p>
        </w:tc>
      </w:tr>
      <w:tr w:rsidR="007F0E93">
        <w:trPr>
          <w:trHeight w:val="567"/>
        </w:trPr>
        <w:tc>
          <w:tcPr>
            <w:tcW w:w="817" w:type="dxa"/>
            <w:vMerge w:val="restart"/>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履约行为（行为代码</w:t>
            </w:r>
            <w:r>
              <w:rPr>
                <w:rFonts w:ascii="宋体" w:hAnsi="宋体"/>
                <w:color w:val="000000"/>
                <w:sz w:val="18"/>
                <w:szCs w:val="18"/>
              </w:rPr>
              <w:t>SYJC1</w:t>
            </w:r>
            <w:r>
              <w:rPr>
                <w:rFonts w:ascii="宋体" w:hAnsi="宋体" w:hint="eastAsia"/>
                <w:color w:val="000000"/>
                <w:sz w:val="18"/>
                <w:szCs w:val="18"/>
              </w:rPr>
              <w:t>）</w:t>
            </w:r>
          </w:p>
        </w:tc>
        <w:tc>
          <w:tcPr>
            <w:tcW w:w="992" w:type="dxa"/>
            <w:vMerge w:val="restart"/>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严重失信行为（行为代码</w:t>
            </w:r>
            <w:r>
              <w:rPr>
                <w:rFonts w:ascii="宋体" w:hAnsi="宋体"/>
                <w:color w:val="000000"/>
                <w:sz w:val="18"/>
                <w:szCs w:val="18"/>
              </w:rPr>
              <w:t>SYJC1</w:t>
            </w:r>
            <w:r>
              <w:rPr>
                <w:rFonts w:ascii="宋体" w:hAnsi="宋体" w:hint="eastAsia"/>
                <w:color w:val="000000"/>
                <w:sz w:val="18"/>
                <w:szCs w:val="18"/>
              </w:rPr>
              <w:t>-1）</w:t>
            </w:r>
          </w:p>
        </w:tc>
        <w:tc>
          <w:tcPr>
            <w:tcW w:w="1309" w:type="dxa"/>
            <w:vAlign w:val="center"/>
          </w:tcPr>
          <w:p w:rsidR="007F0E93" w:rsidRDefault="006C414C">
            <w:pPr>
              <w:pStyle w:val="p0"/>
              <w:spacing w:line="260" w:lineRule="atLeast"/>
              <w:jc w:val="center"/>
              <w:rPr>
                <w:rFonts w:ascii="宋体" w:hAnsi="宋体"/>
                <w:bCs/>
                <w:color w:val="000000"/>
                <w:sz w:val="18"/>
                <w:szCs w:val="18"/>
              </w:rPr>
            </w:pPr>
            <w:r>
              <w:rPr>
                <w:rFonts w:ascii="宋体" w:hAnsi="宋体"/>
                <w:bCs/>
                <w:color w:val="000000"/>
                <w:sz w:val="18"/>
                <w:szCs w:val="18"/>
              </w:rPr>
              <w:t>SYJC</w:t>
            </w:r>
            <w:r>
              <w:rPr>
                <w:rFonts w:ascii="宋体" w:hAnsi="宋体" w:hint="eastAsia"/>
                <w:bCs/>
                <w:color w:val="000000"/>
                <w:sz w:val="18"/>
                <w:szCs w:val="18"/>
              </w:rPr>
              <w:t>1-1-1</w:t>
            </w:r>
          </w:p>
        </w:tc>
        <w:tc>
          <w:tcPr>
            <w:tcW w:w="3485" w:type="dxa"/>
            <w:vAlign w:val="center"/>
          </w:tcPr>
          <w:p w:rsidR="007F0E93" w:rsidRDefault="006C414C">
            <w:pPr>
              <w:pStyle w:val="p0"/>
              <w:spacing w:line="260" w:lineRule="atLeast"/>
              <w:rPr>
                <w:rFonts w:ascii="宋体" w:hAnsi="宋体"/>
                <w:bCs/>
                <w:color w:val="000000"/>
                <w:sz w:val="18"/>
                <w:szCs w:val="18"/>
              </w:rPr>
            </w:pPr>
            <w:r>
              <w:rPr>
                <w:rFonts w:ascii="宋体" w:hAnsi="宋体" w:hint="eastAsia"/>
                <w:bCs/>
                <w:color w:val="000000"/>
                <w:sz w:val="18"/>
                <w:szCs w:val="18"/>
              </w:rPr>
              <w:t>租借试验检测等级证书承揽试验检测业务的</w:t>
            </w:r>
          </w:p>
        </w:tc>
        <w:tc>
          <w:tcPr>
            <w:tcW w:w="1652" w:type="dxa"/>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bCs/>
                <w:color w:val="000000"/>
                <w:sz w:val="18"/>
                <w:szCs w:val="18"/>
              </w:rPr>
              <w:t>直接确定为D级</w:t>
            </w:r>
          </w:p>
        </w:tc>
        <w:tc>
          <w:tcPr>
            <w:tcW w:w="925" w:type="dxa"/>
            <w:vAlign w:val="center"/>
          </w:tcPr>
          <w:p w:rsidR="007F0E93" w:rsidRDefault="007F0E93">
            <w:pPr>
              <w:pStyle w:val="p0"/>
              <w:spacing w:line="260" w:lineRule="atLeast"/>
              <w:rPr>
                <w:rFonts w:ascii="宋体" w:hAnsi="宋体"/>
                <w:color w:val="000000"/>
                <w:sz w:val="18"/>
                <w:szCs w:val="18"/>
              </w:rPr>
            </w:pPr>
          </w:p>
        </w:tc>
      </w:tr>
      <w:tr w:rsidR="007F0E93">
        <w:trPr>
          <w:trHeight w:val="567"/>
        </w:trPr>
        <w:tc>
          <w:tcPr>
            <w:tcW w:w="817" w:type="dxa"/>
            <w:vMerge/>
            <w:vAlign w:val="center"/>
          </w:tcPr>
          <w:p w:rsidR="007F0E93" w:rsidRDefault="007F0E93">
            <w:pPr>
              <w:rPr>
                <w:rFonts w:ascii="宋体" w:hAnsi="宋体"/>
                <w:color w:val="000000"/>
                <w:sz w:val="18"/>
                <w:szCs w:val="18"/>
              </w:rPr>
            </w:pPr>
          </w:p>
        </w:tc>
        <w:tc>
          <w:tcPr>
            <w:tcW w:w="992" w:type="dxa"/>
            <w:vMerge/>
            <w:vAlign w:val="center"/>
          </w:tcPr>
          <w:p w:rsidR="007F0E93" w:rsidRDefault="007F0E93">
            <w:pPr>
              <w:rPr>
                <w:rFonts w:ascii="宋体" w:hAnsi="宋体"/>
                <w:color w:val="000000"/>
                <w:sz w:val="18"/>
                <w:szCs w:val="18"/>
              </w:rPr>
            </w:pPr>
          </w:p>
        </w:tc>
        <w:tc>
          <w:tcPr>
            <w:tcW w:w="1309" w:type="dxa"/>
            <w:vAlign w:val="center"/>
          </w:tcPr>
          <w:p w:rsidR="007F0E93" w:rsidRDefault="006C414C">
            <w:pPr>
              <w:pStyle w:val="p0"/>
              <w:spacing w:line="260" w:lineRule="atLeast"/>
              <w:jc w:val="center"/>
              <w:rPr>
                <w:rFonts w:ascii="宋体" w:hAnsi="宋体"/>
                <w:bCs/>
                <w:color w:val="000000"/>
                <w:sz w:val="18"/>
                <w:szCs w:val="18"/>
              </w:rPr>
            </w:pPr>
            <w:r>
              <w:rPr>
                <w:rFonts w:ascii="宋体" w:hAnsi="宋体"/>
                <w:bCs/>
                <w:color w:val="000000"/>
                <w:sz w:val="18"/>
                <w:szCs w:val="18"/>
              </w:rPr>
              <w:t>SYJC</w:t>
            </w:r>
            <w:r>
              <w:rPr>
                <w:rFonts w:ascii="宋体" w:hAnsi="宋体" w:hint="eastAsia"/>
                <w:bCs/>
                <w:color w:val="000000"/>
                <w:sz w:val="18"/>
                <w:szCs w:val="18"/>
              </w:rPr>
              <w:t>1-1-2</w:t>
            </w:r>
          </w:p>
        </w:tc>
        <w:tc>
          <w:tcPr>
            <w:tcW w:w="3485" w:type="dxa"/>
            <w:vAlign w:val="center"/>
          </w:tcPr>
          <w:p w:rsidR="007F0E93" w:rsidRDefault="006C414C">
            <w:pPr>
              <w:pStyle w:val="p0"/>
              <w:spacing w:line="260" w:lineRule="atLeast"/>
              <w:rPr>
                <w:rFonts w:ascii="宋体" w:hAnsi="宋体"/>
                <w:bCs/>
                <w:color w:val="000000"/>
                <w:sz w:val="18"/>
                <w:szCs w:val="18"/>
              </w:rPr>
            </w:pPr>
            <w:r>
              <w:rPr>
                <w:rFonts w:ascii="宋体" w:hAnsi="宋体" w:hint="eastAsia"/>
                <w:bCs/>
                <w:color w:val="000000"/>
                <w:sz w:val="18"/>
                <w:szCs w:val="18"/>
              </w:rPr>
              <w:t>以弄虚作假或其他违法形式骗取等级证书或承接业务的，伪造、涂改、转让等级证书的</w:t>
            </w:r>
          </w:p>
        </w:tc>
        <w:tc>
          <w:tcPr>
            <w:tcW w:w="1652" w:type="dxa"/>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bCs/>
                <w:color w:val="000000"/>
                <w:sz w:val="18"/>
                <w:szCs w:val="18"/>
              </w:rPr>
              <w:t>直接确定为D级</w:t>
            </w:r>
          </w:p>
        </w:tc>
        <w:tc>
          <w:tcPr>
            <w:tcW w:w="925" w:type="dxa"/>
            <w:vAlign w:val="center"/>
          </w:tcPr>
          <w:p w:rsidR="007F0E93" w:rsidRDefault="007F0E93">
            <w:pPr>
              <w:pStyle w:val="p0"/>
              <w:spacing w:line="260" w:lineRule="atLeast"/>
              <w:rPr>
                <w:rFonts w:ascii="宋体" w:hAnsi="宋体"/>
                <w:color w:val="000000"/>
                <w:sz w:val="18"/>
                <w:szCs w:val="18"/>
              </w:rPr>
            </w:pPr>
          </w:p>
        </w:tc>
      </w:tr>
      <w:tr w:rsidR="007F0E93">
        <w:trPr>
          <w:trHeight w:val="567"/>
        </w:trPr>
        <w:tc>
          <w:tcPr>
            <w:tcW w:w="817" w:type="dxa"/>
            <w:vMerge/>
            <w:vAlign w:val="center"/>
          </w:tcPr>
          <w:p w:rsidR="007F0E93" w:rsidRDefault="007F0E93">
            <w:pPr>
              <w:rPr>
                <w:rFonts w:ascii="宋体" w:hAnsi="宋体"/>
                <w:color w:val="000000"/>
                <w:sz w:val="18"/>
                <w:szCs w:val="18"/>
              </w:rPr>
            </w:pPr>
          </w:p>
        </w:tc>
        <w:tc>
          <w:tcPr>
            <w:tcW w:w="992" w:type="dxa"/>
            <w:vMerge/>
            <w:vAlign w:val="center"/>
          </w:tcPr>
          <w:p w:rsidR="007F0E93" w:rsidRDefault="007F0E93">
            <w:pPr>
              <w:rPr>
                <w:rFonts w:ascii="宋体" w:hAnsi="宋体"/>
                <w:color w:val="000000"/>
                <w:sz w:val="18"/>
                <w:szCs w:val="18"/>
              </w:rPr>
            </w:pPr>
          </w:p>
        </w:tc>
        <w:tc>
          <w:tcPr>
            <w:tcW w:w="1309" w:type="dxa"/>
            <w:vAlign w:val="center"/>
          </w:tcPr>
          <w:p w:rsidR="007F0E93" w:rsidRDefault="006C414C">
            <w:pPr>
              <w:pStyle w:val="p0"/>
              <w:spacing w:line="260" w:lineRule="atLeast"/>
              <w:jc w:val="center"/>
              <w:rPr>
                <w:rFonts w:ascii="宋体" w:hAnsi="宋体"/>
                <w:bCs/>
                <w:color w:val="000000"/>
                <w:sz w:val="18"/>
                <w:szCs w:val="18"/>
              </w:rPr>
            </w:pPr>
            <w:r>
              <w:rPr>
                <w:rFonts w:ascii="宋体" w:hAnsi="宋体"/>
                <w:bCs/>
                <w:color w:val="000000"/>
                <w:sz w:val="18"/>
                <w:szCs w:val="18"/>
              </w:rPr>
              <w:t>SYJC</w:t>
            </w:r>
            <w:r>
              <w:rPr>
                <w:rFonts w:ascii="宋体" w:hAnsi="宋体" w:hint="eastAsia"/>
                <w:bCs/>
                <w:color w:val="000000"/>
                <w:sz w:val="18"/>
                <w:szCs w:val="18"/>
              </w:rPr>
              <w:t>1-1-3</w:t>
            </w:r>
          </w:p>
        </w:tc>
        <w:tc>
          <w:tcPr>
            <w:tcW w:w="3485" w:type="dxa"/>
            <w:vAlign w:val="center"/>
          </w:tcPr>
          <w:p w:rsidR="007F0E93" w:rsidRDefault="006C414C">
            <w:pPr>
              <w:pStyle w:val="p0"/>
              <w:spacing w:line="260" w:lineRule="atLeast"/>
              <w:rPr>
                <w:rFonts w:ascii="宋体" w:hAnsi="宋体"/>
                <w:bCs/>
                <w:color w:val="000000"/>
                <w:sz w:val="18"/>
                <w:szCs w:val="18"/>
              </w:rPr>
            </w:pPr>
            <w:r>
              <w:rPr>
                <w:rFonts w:ascii="宋体" w:hAnsi="宋体" w:hint="eastAsia"/>
                <w:bCs/>
                <w:color w:val="000000"/>
                <w:sz w:val="18"/>
                <w:szCs w:val="18"/>
              </w:rPr>
              <w:t>出具虚假数据报告并造成质量安全事故或质量标准降低的</w:t>
            </w:r>
          </w:p>
        </w:tc>
        <w:tc>
          <w:tcPr>
            <w:tcW w:w="1652" w:type="dxa"/>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bCs/>
                <w:color w:val="000000"/>
                <w:sz w:val="18"/>
                <w:szCs w:val="18"/>
              </w:rPr>
              <w:t>直接确定为D级</w:t>
            </w:r>
          </w:p>
        </w:tc>
        <w:tc>
          <w:tcPr>
            <w:tcW w:w="925" w:type="dxa"/>
            <w:vAlign w:val="center"/>
          </w:tcPr>
          <w:p w:rsidR="007F0E93" w:rsidRDefault="007F0E93">
            <w:pPr>
              <w:pStyle w:val="p0"/>
              <w:spacing w:line="260" w:lineRule="atLeast"/>
              <w:rPr>
                <w:rFonts w:ascii="宋体" w:hAnsi="宋体"/>
                <w:color w:val="000000"/>
                <w:sz w:val="18"/>
                <w:szCs w:val="18"/>
              </w:rPr>
            </w:pPr>
          </w:p>
        </w:tc>
      </w:tr>
      <w:tr w:rsidR="007F0E93">
        <w:trPr>
          <w:trHeight w:val="567"/>
        </w:trPr>
        <w:tc>
          <w:tcPr>
            <w:tcW w:w="817" w:type="dxa"/>
            <w:vMerge/>
            <w:vAlign w:val="center"/>
          </w:tcPr>
          <w:p w:rsidR="007F0E93" w:rsidRDefault="007F0E93">
            <w:pPr>
              <w:rPr>
                <w:rFonts w:ascii="宋体" w:hAnsi="宋体"/>
                <w:color w:val="000000"/>
                <w:sz w:val="18"/>
                <w:szCs w:val="18"/>
              </w:rPr>
            </w:pPr>
          </w:p>
        </w:tc>
        <w:tc>
          <w:tcPr>
            <w:tcW w:w="992" w:type="dxa"/>
            <w:vMerge/>
            <w:vAlign w:val="center"/>
          </w:tcPr>
          <w:p w:rsidR="007F0E93" w:rsidRDefault="007F0E93">
            <w:pPr>
              <w:rPr>
                <w:rFonts w:ascii="宋体" w:hAnsi="宋体"/>
                <w:color w:val="000000"/>
                <w:sz w:val="18"/>
                <w:szCs w:val="18"/>
              </w:rPr>
            </w:pPr>
          </w:p>
        </w:tc>
        <w:tc>
          <w:tcPr>
            <w:tcW w:w="1309" w:type="dxa"/>
            <w:vAlign w:val="center"/>
          </w:tcPr>
          <w:p w:rsidR="007F0E93" w:rsidRDefault="006C414C">
            <w:pPr>
              <w:pStyle w:val="p0"/>
              <w:spacing w:line="260" w:lineRule="atLeast"/>
              <w:jc w:val="center"/>
              <w:rPr>
                <w:rFonts w:ascii="宋体" w:hAnsi="宋体"/>
                <w:bCs/>
                <w:color w:val="000000"/>
                <w:sz w:val="18"/>
                <w:szCs w:val="18"/>
              </w:rPr>
            </w:pPr>
            <w:r>
              <w:rPr>
                <w:rFonts w:ascii="宋体" w:hAnsi="宋体"/>
                <w:bCs/>
                <w:color w:val="000000"/>
                <w:sz w:val="18"/>
                <w:szCs w:val="18"/>
              </w:rPr>
              <w:t>SYJC</w:t>
            </w:r>
            <w:r>
              <w:rPr>
                <w:rFonts w:ascii="宋体" w:hAnsi="宋体" w:hint="eastAsia"/>
                <w:bCs/>
                <w:color w:val="000000"/>
                <w:sz w:val="18"/>
                <w:szCs w:val="18"/>
              </w:rPr>
              <w:t>1-1-4</w:t>
            </w:r>
          </w:p>
        </w:tc>
        <w:tc>
          <w:tcPr>
            <w:tcW w:w="3485" w:type="dxa"/>
            <w:vAlign w:val="center"/>
          </w:tcPr>
          <w:p w:rsidR="007F0E93" w:rsidRDefault="006C414C">
            <w:pPr>
              <w:pStyle w:val="p0"/>
              <w:spacing w:line="260" w:lineRule="atLeast"/>
              <w:rPr>
                <w:rFonts w:ascii="宋体" w:hAnsi="宋体"/>
                <w:bCs/>
                <w:color w:val="000000"/>
                <w:sz w:val="18"/>
                <w:szCs w:val="18"/>
              </w:rPr>
            </w:pPr>
            <w:r>
              <w:rPr>
                <w:rFonts w:ascii="宋体" w:hAnsi="宋体" w:hint="eastAsia"/>
                <w:bCs/>
                <w:color w:val="000000"/>
                <w:sz w:val="18"/>
                <w:szCs w:val="18"/>
              </w:rPr>
              <w:t>所设立的工地试验室及现场检测项目总得分为0分的</w:t>
            </w:r>
          </w:p>
        </w:tc>
        <w:tc>
          <w:tcPr>
            <w:tcW w:w="1652" w:type="dxa"/>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bCs/>
                <w:color w:val="000000"/>
                <w:sz w:val="18"/>
                <w:szCs w:val="18"/>
              </w:rPr>
              <w:t>直接确定为D级</w:t>
            </w:r>
          </w:p>
        </w:tc>
        <w:tc>
          <w:tcPr>
            <w:tcW w:w="925" w:type="dxa"/>
            <w:vAlign w:val="center"/>
          </w:tcPr>
          <w:p w:rsidR="007F0E93" w:rsidRDefault="007F0E93">
            <w:pPr>
              <w:pStyle w:val="p0"/>
              <w:spacing w:line="260" w:lineRule="atLeast"/>
              <w:rPr>
                <w:rFonts w:ascii="宋体" w:hAnsi="宋体"/>
                <w:color w:val="000000"/>
                <w:sz w:val="18"/>
                <w:szCs w:val="18"/>
              </w:rPr>
            </w:pPr>
          </w:p>
        </w:tc>
      </w:tr>
      <w:tr w:rsidR="007F0E93">
        <w:trPr>
          <w:trHeight w:val="567"/>
        </w:trPr>
        <w:tc>
          <w:tcPr>
            <w:tcW w:w="817" w:type="dxa"/>
            <w:vMerge/>
            <w:vAlign w:val="center"/>
          </w:tcPr>
          <w:p w:rsidR="007F0E93" w:rsidRDefault="007F0E93">
            <w:pPr>
              <w:rPr>
                <w:rFonts w:ascii="宋体" w:hAnsi="宋体"/>
                <w:color w:val="000000"/>
                <w:sz w:val="18"/>
                <w:szCs w:val="18"/>
              </w:rPr>
            </w:pPr>
          </w:p>
        </w:tc>
        <w:tc>
          <w:tcPr>
            <w:tcW w:w="992" w:type="dxa"/>
            <w:vMerge w:val="restart"/>
            <w:vAlign w:val="center"/>
          </w:tcPr>
          <w:p w:rsidR="007F0E93" w:rsidRDefault="006C414C">
            <w:pPr>
              <w:rPr>
                <w:rFonts w:ascii="宋体" w:hAnsi="宋体"/>
                <w:color w:val="000000"/>
                <w:sz w:val="18"/>
                <w:szCs w:val="18"/>
              </w:rPr>
            </w:pPr>
            <w:r>
              <w:rPr>
                <w:rFonts w:ascii="宋体" w:hAnsi="宋体" w:hint="eastAsia"/>
                <w:color w:val="000000"/>
                <w:sz w:val="18"/>
                <w:szCs w:val="18"/>
              </w:rPr>
              <w:t>其他失信行为（行为代码</w:t>
            </w:r>
            <w:r>
              <w:rPr>
                <w:rFonts w:ascii="宋体" w:hAnsi="宋体"/>
                <w:color w:val="000000"/>
                <w:sz w:val="18"/>
                <w:szCs w:val="18"/>
              </w:rPr>
              <w:t>SYJC1</w:t>
            </w:r>
            <w:r>
              <w:rPr>
                <w:rFonts w:ascii="宋体" w:hAnsi="宋体" w:hint="eastAsia"/>
                <w:color w:val="000000"/>
                <w:sz w:val="18"/>
                <w:szCs w:val="18"/>
              </w:rPr>
              <w:t>-2）</w:t>
            </w:r>
          </w:p>
        </w:tc>
        <w:tc>
          <w:tcPr>
            <w:tcW w:w="1309" w:type="dxa"/>
            <w:vAlign w:val="center"/>
          </w:tcPr>
          <w:p w:rsidR="007F0E93" w:rsidRDefault="006C414C">
            <w:pPr>
              <w:pStyle w:val="p0"/>
              <w:spacing w:line="260" w:lineRule="atLeast"/>
              <w:jc w:val="center"/>
              <w:rPr>
                <w:rFonts w:ascii="宋体" w:hAnsi="宋体"/>
                <w:bCs/>
                <w:color w:val="000000"/>
                <w:sz w:val="18"/>
                <w:szCs w:val="18"/>
              </w:rPr>
            </w:pPr>
            <w:r>
              <w:rPr>
                <w:rFonts w:ascii="宋体" w:hAnsi="宋体"/>
                <w:bCs/>
                <w:color w:val="000000"/>
                <w:sz w:val="18"/>
                <w:szCs w:val="18"/>
              </w:rPr>
              <w:t>SYJC</w:t>
            </w:r>
            <w:r>
              <w:rPr>
                <w:rFonts w:ascii="宋体" w:hAnsi="宋体" w:hint="eastAsia"/>
                <w:bCs/>
                <w:color w:val="000000"/>
                <w:sz w:val="18"/>
                <w:szCs w:val="18"/>
              </w:rPr>
              <w:t>1-2-1</w:t>
            </w:r>
          </w:p>
        </w:tc>
        <w:tc>
          <w:tcPr>
            <w:tcW w:w="3485" w:type="dxa"/>
            <w:vAlign w:val="center"/>
          </w:tcPr>
          <w:p w:rsidR="007F0E93" w:rsidRDefault="006C414C">
            <w:pPr>
              <w:pStyle w:val="p0"/>
              <w:spacing w:line="260" w:lineRule="atLeast"/>
              <w:rPr>
                <w:rFonts w:ascii="宋体" w:hAnsi="宋体"/>
                <w:bCs/>
                <w:color w:val="000000"/>
                <w:sz w:val="18"/>
                <w:szCs w:val="18"/>
              </w:rPr>
            </w:pPr>
            <w:r>
              <w:rPr>
                <w:rFonts w:ascii="宋体" w:hAnsi="宋体" w:hint="eastAsia"/>
                <w:bCs/>
                <w:color w:val="000000"/>
                <w:sz w:val="18"/>
                <w:szCs w:val="18"/>
              </w:rPr>
              <w:t>存在虚假数据报告及其他虚假资料</w:t>
            </w:r>
          </w:p>
        </w:tc>
        <w:tc>
          <w:tcPr>
            <w:tcW w:w="1652" w:type="dxa"/>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bCs/>
                <w:color w:val="000000"/>
                <w:sz w:val="18"/>
                <w:szCs w:val="18"/>
              </w:rPr>
              <w:t>扣10分/份、单次扣分不超过50分</w:t>
            </w:r>
          </w:p>
        </w:tc>
        <w:tc>
          <w:tcPr>
            <w:tcW w:w="925" w:type="dxa"/>
            <w:vAlign w:val="center"/>
          </w:tcPr>
          <w:p w:rsidR="007F0E93" w:rsidRDefault="007F0E93">
            <w:pPr>
              <w:pStyle w:val="p0"/>
              <w:spacing w:line="260" w:lineRule="atLeast"/>
              <w:rPr>
                <w:rFonts w:ascii="宋体" w:hAnsi="宋体"/>
                <w:color w:val="000000"/>
                <w:sz w:val="18"/>
                <w:szCs w:val="18"/>
              </w:rPr>
            </w:pPr>
          </w:p>
        </w:tc>
      </w:tr>
      <w:tr w:rsidR="007F0E93">
        <w:trPr>
          <w:trHeight w:val="567"/>
        </w:trPr>
        <w:tc>
          <w:tcPr>
            <w:tcW w:w="817" w:type="dxa"/>
            <w:vMerge/>
            <w:vAlign w:val="center"/>
          </w:tcPr>
          <w:p w:rsidR="007F0E93" w:rsidRDefault="007F0E93">
            <w:pPr>
              <w:rPr>
                <w:rFonts w:ascii="宋体" w:hAnsi="宋体"/>
                <w:color w:val="000000"/>
                <w:sz w:val="18"/>
                <w:szCs w:val="18"/>
              </w:rPr>
            </w:pPr>
          </w:p>
        </w:tc>
        <w:tc>
          <w:tcPr>
            <w:tcW w:w="992" w:type="dxa"/>
            <w:vMerge/>
            <w:vAlign w:val="center"/>
          </w:tcPr>
          <w:p w:rsidR="007F0E93" w:rsidRDefault="007F0E93">
            <w:pPr>
              <w:rPr>
                <w:rFonts w:ascii="宋体" w:hAnsi="宋体"/>
                <w:color w:val="000000"/>
                <w:sz w:val="18"/>
                <w:szCs w:val="18"/>
              </w:rPr>
            </w:pPr>
          </w:p>
        </w:tc>
        <w:tc>
          <w:tcPr>
            <w:tcW w:w="1309" w:type="dxa"/>
            <w:vAlign w:val="center"/>
          </w:tcPr>
          <w:p w:rsidR="007F0E93" w:rsidRDefault="006C414C">
            <w:pPr>
              <w:pStyle w:val="p0"/>
              <w:spacing w:line="260" w:lineRule="atLeast"/>
              <w:jc w:val="center"/>
              <w:rPr>
                <w:rFonts w:ascii="宋体" w:hAnsi="宋体"/>
                <w:bCs/>
                <w:color w:val="000000"/>
                <w:sz w:val="18"/>
                <w:szCs w:val="18"/>
              </w:rPr>
            </w:pPr>
            <w:r>
              <w:rPr>
                <w:rFonts w:ascii="宋体" w:hAnsi="宋体"/>
                <w:bCs/>
                <w:color w:val="000000"/>
                <w:sz w:val="18"/>
                <w:szCs w:val="18"/>
              </w:rPr>
              <w:t>SYJC</w:t>
            </w:r>
            <w:r>
              <w:rPr>
                <w:rFonts w:ascii="宋体" w:hAnsi="宋体" w:hint="eastAsia"/>
                <w:bCs/>
                <w:color w:val="000000"/>
                <w:sz w:val="18"/>
                <w:szCs w:val="18"/>
              </w:rPr>
              <w:t>1-2-2</w:t>
            </w:r>
          </w:p>
        </w:tc>
        <w:tc>
          <w:tcPr>
            <w:tcW w:w="3485" w:type="dxa"/>
            <w:vAlign w:val="center"/>
          </w:tcPr>
          <w:p w:rsidR="007F0E93" w:rsidRDefault="006C414C">
            <w:pPr>
              <w:pStyle w:val="p0"/>
              <w:spacing w:line="260" w:lineRule="atLeast"/>
              <w:rPr>
                <w:rFonts w:ascii="宋体" w:hAnsi="宋体"/>
                <w:bCs/>
                <w:color w:val="000000"/>
                <w:sz w:val="18"/>
                <w:szCs w:val="18"/>
              </w:rPr>
            </w:pPr>
            <w:r>
              <w:rPr>
                <w:rFonts w:ascii="宋体" w:hAnsi="宋体" w:hint="eastAsia"/>
                <w:bCs/>
                <w:color w:val="000000"/>
                <w:sz w:val="18"/>
                <w:szCs w:val="18"/>
              </w:rPr>
              <w:t>在《等级证书》注明的项目范围外出具试验检测报告且使用专用标识章的</w:t>
            </w:r>
          </w:p>
        </w:tc>
        <w:tc>
          <w:tcPr>
            <w:tcW w:w="1652" w:type="dxa"/>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bCs/>
                <w:color w:val="000000"/>
                <w:sz w:val="18"/>
                <w:szCs w:val="18"/>
              </w:rPr>
              <w:t>扣5分/参数</w:t>
            </w:r>
          </w:p>
        </w:tc>
        <w:tc>
          <w:tcPr>
            <w:tcW w:w="925" w:type="dxa"/>
            <w:vAlign w:val="center"/>
          </w:tcPr>
          <w:p w:rsidR="007F0E93" w:rsidRDefault="007F0E93">
            <w:pPr>
              <w:pStyle w:val="p0"/>
              <w:spacing w:line="260" w:lineRule="atLeast"/>
              <w:rPr>
                <w:rFonts w:ascii="宋体" w:hAnsi="宋体"/>
                <w:color w:val="000000"/>
                <w:sz w:val="18"/>
                <w:szCs w:val="18"/>
              </w:rPr>
            </w:pPr>
          </w:p>
        </w:tc>
      </w:tr>
      <w:tr w:rsidR="007F0E93">
        <w:trPr>
          <w:trHeight w:val="567"/>
        </w:trPr>
        <w:tc>
          <w:tcPr>
            <w:tcW w:w="817" w:type="dxa"/>
            <w:vMerge/>
            <w:vAlign w:val="center"/>
          </w:tcPr>
          <w:p w:rsidR="007F0E93" w:rsidRDefault="007F0E93">
            <w:pPr>
              <w:rPr>
                <w:rFonts w:ascii="宋体" w:hAnsi="宋体"/>
                <w:color w:val="000000"/>
                <w:sz w:val="18"/>
                <w:szCs w:val="18"/>
              </w:rPr>
            </w:pPr>
          </w:p>
        </w:tc>
        <w:tc>
          <w:tcPr>
            <w:tcW w:w="992" w:type="dxa"/>
            <w:vMerge/>
            <w:vAlign w:val="center"/>
          </w:tcPr>
          <w:p w:rsidR="007F0E93" w:rsidRDefault="007F0E93">
            <w:pPr>
              <w:rPr>
                <w:rFonts w:ascii="宋体" w:hAnsi="宋体"/>
                <w:color w:val="000000"/>
                <w:sz w:val="18"/>
                <w:szCs w:val="18"/>
              </w:rPr>
            </w:pPr>
          </w:p>
        </w:tc>
        <w:tc>
          <w:tcPr>
            <w:tcW w:w="1309" w:type="dxa"/>
            <w:vAlign w:val="center"/>
          </w:tcPr>
          <w:p w:rsidR="007F0E93" w:rsidRDefault="006C414C">
            <w:pPr>
              <w:pStyle w:val="p0"/>
              <w:spacing w:line="260" w:lineRule="atLeast"/>
              <w:jc w:val="center"/>
              <w:rPr>
                <w:rFonts w:ascii="宋体" w:hAnsi="宋体"/>
                <w:bCs/>
                <w:color w:val="000000"/>
                <w:sz w:val="18"/>
                <w:szCs w:val="18"/>
              </w:rPr>
            </w:pPr>
            <w:r>
              <w:rPr>
                <w:rFonts w:ascii="宋体" w:hAnsi="宋体"/>
                <w:bCs/>
                <w:color w:val="000000"/>
                <w:sz w:val="18"/>
                <w:szCs w:val="18"/>
              </w:rPr>
              <w:t>SYJC</w:t>
            </w:r>
            <w:r>
              <w:rPr>
                <w:rFonts w:ascii="宋体" w:hAnsi="宋体" w:hint="eastAsia"/>
                <w:bCs/>
                <w:color w:val="000000"/>
                <w:sz w:val="18"/>
                <w:szCs w:val="18"/>
              </w:rPr>
              <w:t>1-2-3</w:t>
            </w:r>
          </w:p>
        </w:tc>
        <w:tc>
          <w:tcPr>
            <w:tcW w:w="3485" w:type="dxa"/>
            <w:vAlign w:val="center"/>
          </w:tcPr>
          <w:p w:rsidR="007F0E93" w:rsidRDefault="006C414C">
            <w:pPr>
              <w:pStyle w:val="p0"/>
              <w:spacing w:line="260" w:lineRule="atLeast"/>
              <w:rPr>
                <w:rFonts w:ascii="宋体" w:hAnsi="宋体"/>
                <w:bCs/>
                <w:color w:val="000000"/>
                <w:sz w:val="18"/>
                <w:szCs w:val="18"/>
              </w:rPr>
            </w:pPr>
            <w:r>
              <w:rPr>
                <w:rFonts w:ascii="宋体" w:hAnsi="宋体" w:hint="eastAsia"/>
                <w:bCs/>
                <w:color w:val="000000"/>
                <w:sz w:val="18"/>
                <w:szCs w:val="18"/>
              </w:rPr>
              <w:t>未对设立的工地试验室及现场检测项目有效监管的</w:t>
            </w:r>
          </w:p>
        </w:tc>
        <w:tc>
          <w:tcPr>
            <w:tcW w:w="1652" w:type="dxa"/>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bCs/>
                <w:color w:val="000000"/>
                <w:sz w:val="18"/>
                <w:szCs w:val="18"/>
              </w:rPr>
              <w:t>扣10分/个</w:t>
            </w:r>
          </w:p>
        </w:tc>
        <w:tc>
          <w:tcPr>
            <w:tcW w:w="925" w:type="dxa"/>
            <w:vAlign w:val="center"/>
          </w:tcPr>
          <w:p w:rsidR="007F0E93" w:rsidRDefault="007F0E93">
            <w:pPr>
              <w:pStyle w:val="p0"/>
              <w:spacing w:line="260" w:lineRule="atLeast"/>
              <w:rPr>
                <w:rFonts w:ascii="宋体" w:hAnsi="宋体"/>
                <w:color w:val="000000"/>
                <w:sz w:val="18"/>
                <w:szCs w:val="18"/>
              </w:rPr>
            </w:pPr>
          </w:p>
        </w:tc>
      </w:tr>
      <w:tr w:rsidR="007F0E93">
        <w:trPr>
          <w:trHeight w:val="567"/>
        </w:trPr>
        <w:tc>
          <w:tcPr>
            <w:tcW w:w="817" w:type="dxa"/>
            <w:vMerge/>
            <w:vAlign w:val="center"/>
          </w:tcPr>
          <w:p w:rsidR="007F0E93" w:rsidRDefault="007F0E93">
            <w:pPr>
              <w:rPr>
                <w:rFonts w:ascii="宋体" w:hAnsi="宋体"/>
                <w:color w:val="000000"/>
                <w:sz w:val="18"/>
                <w:szCs w:val="18"/>
              </w:rPr>
            </w:pPr>
          </w:p>
        </w:tc>
        <w:tc>
          <w:tcPr>
            <w:tcW w:w="992" w:type="dxa"/>
            <w:vMerge/>
            <w:vAlign w:val="center"/>
          </w:tcPr>
          <w:p w:rsidR="007F0E93" w:rsidRDefault="007F0E93">
            <w:pPr>
              <w:rPr>
                <w:rFonts w:ascii="宋体" w:hAnsi="宋体"/>
                <w:color w:val="000000"/>
                <w:sz w:val="18"/>
                <w:szCs w:val="18"/>
              </w:rPr>
            </w:pPr>
          </w:p>
        </w:tc>
        <w:tc>
          <w:tcPr>
            <w:tcW w:w="1309" w:type="dxa"/>
            <w:vAlign w:val="center"/>
          </w:tcPr>
          <w:p w:rsidR="007F0E93" w:rsidRDefault="006C414C">
            <w:pPr>
              <w:pStyle w:val="p0"/>
              <w:spacing w:line="260" w:lineRule="atLeast"/>
              <w:jc w:val="center"/>
              <w:rPr>
                <w:rFonts w:ascii="宋体" w:hAnsi="宋体"/>
                <w:bCs/>
                <w:color w:val="000000"/>
                <w:sz w:val="18"/>
                <w:szCs w:val="18"/>
              </w:rPr>
            </w:pPr>
            <w:r>
              <w:rPr>
                <w:rFonts w:ascii="宋体" w:hAnsi="宋体"/>
                <w:bCs/>
                <w:color w:val="000000"/>
                <w:sz w:val="18"/>
                <w:szCs w:val="18"/>
              </w:rPr>
              <w:t>SYJC</w:t>
            </w:r>
            <w:r>
              <w:rPr>
                <w:rFonts w:ascii="宋体" w:hAnsi="宋体" w:hint="eastAsia"/>
                <w:bCs/>
                <w:color w:val="000000"/>
                <w:sz w:val="18"/>
                <w:szCs w:val="18"/>
              </w:rPr>
              <w:t>1-2-4</w:t>
            </w:r>
          </w:p>
        </w:tc>
        <w:tc>
          <w:tcPr>
            <w:tcW w:w="3485" w:type="dxa"/>
            <w:vAlign w:val="center"/>
          </w:tcPr>
          <w:p w:rsidR="007F0E93" w:rsidRDefault="006C414C">
            <w:pPr>
              <w:pStyle w:val="p0"/>
              <w:spacing w:line="260" w:lineRule="atLeast"/>
              <w:rPr>
                <w:rFonts w:ascii="宋体" w:hAnsi="宋体"/>
                <w:bCs/>
                <w:color w:val="000000"/>
                <w:sz w:val="18"/>
                <w:szCs w:val="18"/>
              </w:rPr>
            </w:pPr>
            <w:r>
              <w:rPr>
                <w:rFonts w:ascii="宋体" w:hAnsi="宋体" w:hint="eastAsia"/>
                <w:bCs/>
                <w:color w:val="000000"/>
                <w:sz w:val="18"/>
                <w:szCs w:val="18"/>
              </w:rPr>
              <w:t>聘用重复执业的检测人员从事试验检测工作的,或所聘用的试验检测人员被评为信用差的</w:t>
            </w:r>
          </w:p>
        </w:tc>
        <w:tc>
          <w:tcPr>
            <w:tcW w:w="1652" w:type="dxa"/>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bCs/>
                <w:color w:val="000000"/>
                <w:sz w:val="18"/>
                <w:szCs w:val="18"/>
              </w:rPr>
              <w:t>扣10分/人</w:t>
            </w:r>
          </w:p>
        </w:tc>
        <w:tc>
          <w:tcPr>
            <w:tcW w:w="925" w:type="dxa"/>
            <w:vAlign w:val="center"/>
          </w:tcPr>
          <w:p w:rsidR="007F0E93" w:rsidRDefault="007F0E93">
            <w:pPr>
              <w:pStyle w:val="p0"/>
              <w:spacing w:line="260" w:lineRule="atLeast"/>
              <w:rPr>
                <w:rFonts w:ascii="宋体" w:hAnsi="宋体"/>
                <w:color w:val="000000"/>
                <w:sz w:val="18"/>
                <w:szCs w:val="18"/>
              </w:rPr>
            </w:pPr>
          </w:p>
        </w:tc>
      </w:tr>
      <w:tr w:rsidR="007F0E93">
        <w:trPr>
          <w:trHeight w:val="567"/>
        </w:trPr>
        <w:tc>
          <w:tcPr>
            <w:tcW w:w="817" w:type="dxa"/>
            <w:vMerge/>
            <w:vAlign w:val="center"/>
          </w:tcPr>
          <w:p w:rsidR="007F0E93" w:rsidRDefault="007F0E93">
            <w:pPr>
              <w:rPr>
                <w:rFonts w:ascii="宋体" w:hAnsi="宋体"/>
                <w:color w:val="000000"/>
                <w:sz w:val="18"/>
                <w:szCs w:val="18"/>
              </w:rPr>
            </w:pPr>
          </w:p>
        </w:tc>
        <w:tc>
          <w:tcPr>
            <w:tcW w:w="992" w:type="dxa"/>
            <w:vMerge/>
            <w:vAlign w:val="center"/>
          </w:tcPr>
          <w:p w:rsidR="007F0E93" w:rsidRDefault="007F0E93">
            <w:pPr>
              <w:rPr>
                <w:rFonts w:ascii="宋体" w:hAnsi="宋体"/>
                <w:color w:val="000000"/>
                <w:sz w:val="18"/>
                <w:szCs w:val="18"/>
              </w:rPr>
            </w:pPr>
          </w:p>
        </w:tc>
        <w:tc>
          <w:tcPr>
            <w:tcW w:w="1309" w:type="dxa"/>
            <w:vAlign w:val="center"/>
          </w:tcPr>
          <w:p w:rsidR="007F0E93" w:rsidRDefault="006C414C">
            <w:pPr>
              <w:pStyle w:val="p0"/>
              <w:spacing w:line="260" w:lineRule="atLeast"/>
              <w:jc w:val="center"/>
              <w:rPr>
                <w:rFonts w:ascii="宋体" w:hAnsi="宋体"/>
                <w:bCs/>
                <w:color w:val="000000"/>
                <w:sz w:val="18"/>
                <w:szCs w:val="18"/>
              </w:rPr>
            </w:pPr>
            <w:r>
              <w:rPr>
                <w:rFonts w:ascii="宋体" w:hAnsi="宋体"/>
                <w:bCs/>
                <w:color w:val="000000"/>
                <w:sz w:val="18"/>
                <w:szCs w:val="18"/>
              </w:rPr>
              <w:t>SYJC</w:t>
            </w:r>
            <w:r>
              <w:rPr>
                <w:rFonts w:ascii="宋体" w:hAnsi="宋体" w:hint="eastAsia"/>
                <w:bCs/>
                <w:color w:val="000000"/>
                <w:sz w:val="18"/>
                <w:szCs w:val="18"/>
              </w:rPr>
              <w:t>1-2-5</w:t>
            </w:r>
          </w:p>
        </w:tc>
        <w:tc>
          <w:tcPr>
            <w:tcW w:w="3485" w:type="dxa"/>
            <w:vAlign w:val="center"/>
          </w:tcPr>
          <w:p w:rsidR="007F0E93" w:rsidRDefault="006C414C">
            <w:pPr>
              <w:pStyle w:val="p0"/>
              <w:spacing w:line="260" w:lineRule="atLeast"/>
              <w:rPr>
                <w:rFonts w:ascii="宋体" w:hAnsi="宋体"/>
                <w:bCs/>
                <w:color w:val="000000"/>
                <w:sz w:val="18"/>
                <w:szCs w:val="18"/>
              </w:rPr>
            </w:pPr>
            <w:r>
              <w:rPr>
                <w:rFonts w:ascii="宋体" w:hAnsi="宋体" w:hint="eastAsia"/>
                <w:bCs/>
                <w:color w:val="000000"/>
                <w:sz w:val="18"/>
                <w:szCs w:val="18"/>
              </w:rPr>
              <w:t>报告签字人不具备资格；试验记录、报告存在代签事实的</w:t>
            </w:r>
          </w:p>
        </w:tc>
        <w:tc>
          <w:tcPr>
            <w:tcW w:w="1652" w:type="dxa"/>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bCs/>
                <w:color w:val="000000"/>
                <w:sz w:val="18"/>
                <w:szCs w:val="18"/>
              </w:rPr>
              <w:t>扣2分/份、单次扣分不超过10分</w:t>
            </w:r>
          </w:p>
        </w:tc>
        <w:tc>
          <w:tcPr>
            <w:tcW w:w="925" w:type="dxa"/>
            <w:vAlign w:val="center"/>
          </w:tcPr>
          <w:p w:rsidR="007F0E93" w:rsidRDefault="007F0E93">
            <w:pPr>
              <w:pStyle w:val="p0"/>
              <w:spacing w:line="260" w:lineRule="atLeast"/>
              <w:rPr>
                <w:rFonts w:ascii="宋体" w:hAnsi="宋体"/>
                <w:color w:val="000000"/>
                <w:sz w:val="18"/>
                <w:szCs w:val="18"/>
              </w:rPr>
            </w:pPr>
          </w:p>
        </w:tc>
      </w:tr>
      <w:tr w:rsidR="007F0E93">
        <w:trPr>
          <w:trHeight w:val="567"/>
        </w:trPr>
        <w:tc>
          <w:tcPr>
            <w:tcW w:w="817" w:type="dxa"/>
            <w:vMerge/>
            <w:vAlign w:val="center"/>
          </w:tcPr>
          <w:p w:rsidR="007F0E93" w:rsidRDefault="007F0E93">
            <w:pPr>
              <w:rPr>
                <w:rFonts w:ascii="宋体" w:hAnsi="宋体"/>
                <w:color w:val="000000"/>
                <w:sz w:val="18"/>
                <w:szCs w:val="18"/>
              </w:rPr>
            </w:pPr>
          </w:p>
        </w:tc>
        <w:tc>
          <w:tcPr>
            <w:tcW w:w="992" w:type="dxa"/>
            <w:vMerge/>
            <w:vAlign w:val="center"/>
          </w:tcPr>
          <w:p w:rsidR="007F0E93" w:rsidRDefault="007F0E93">
            <w:pPr>
              <w:rPr>
                <w:rFonts w:ascii="宋体" w:hAnsi="宋体"/>
                <w:color w:val="000000"/>
                <w:sz w:val="18"/>
                <w:szCs w:val="18"/>
              </w:rPr>
            </w:pPr>
          </w:p>
        </w:tc>
        <w:tc>
          <w:tcPr>
            <w:tcW w:w="1309" w:type="dxa"/>
            <w:vAlign w:val="center"/>
          </w:tcPr>
          <w:p w:rsidR="007F0E93" w:rsidRDefault="006C414C">
            <w:pPr>
              <w:pStyle w:val="p0"/>
              <w:spacing w:line="260" w:lineRule="atLeast"/>
              <w:jc w:val="center"/>
              <w:rPr>
                <w:rFonts w:ascii="宋体" w:hAnsi="宋体"/>
                <w:bCs/>
                <w:color w:val="000000"/>
                <w:sz w:val="18"/>
                <w:szCs w:val="18"/>
              </w:rPr>
            </w:pPr>
            <w:r>
              <w:rPr>
                <w:rFonts w:ascii="宋体" w:hAnsi="宋体"/>
                <w:bCs/>
                <w:color w:val="000000"/>
                <w:sz w:val="18"/>
                <w:szCs w:val="18"/>
              </w:rPr>
              <w:t>SYJC</w:t>
            </w:r>
            <w:r>
              <w:rPr>
                <w:rFonts w:ascii="宋体" w:hAnsi="宋体" w:hint="eastAsia"/>
                <w:bCs/>
                <w:color w:val="000000"/>
                <w:sz w:val="18"/>
                <w:szCs w:val="18"/>
              </w:rPr>
              <w:t>1-2-6</w:t>
            </w:r>
          </w:p>
        </w:tc>
        <w:tc>
          <w:tcPr>
            <w:tcW w:w="3485" w:type="dxa"/>
            <w:vAlign w:val="center"/>
          </w:tcPr>
          <w:p w:rsidR="007F0E93" w:rsidRDefault="006C414C">
            <w:pPr>
              <w:pStyle w:val="p0"/>
              <w:spacing w:line="260" w:lineRule="atLeast"/>
              <w:rPr>
                <w:rFonts w:ascii="宋体" w:hAnsi="宋体"/>
                <w:bCs/>
                <w:color w:val="000000"/>
                <w:sz w:val="18"/>
                <w:szCs w:val="18"/>
              </w:rPr>
            </w:pPr>
            <w:r>
              <w:rPr>
                <w:rFonts w:ascii="宋体" w:hAnsi="宋体" w:hint="eastAsia"/>
                <w:bCs/>
                <w:color w:val="000000"/>
                <w:sz w:val="18"/>
                <w:szCs w:val="18"/>
              </w:rPr>
              <w:t>试验检测机构的变更未在规定期限内办理变更手续</w:t>
            </w:r>
          </w:p>
        </w:tc>
        <w:tc>
          <w:tcPr>
            <w:tcW w:w="1652" w:type="dxa"/>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bCs/>
                <w:color w:val="000000"/>
                <w:sz w:val="18"/>
                <w:szCs w:val="18"/>
              </w:rPr>
              <w:t>扣5分/次</w:t>
            </w:r>
          </w:p>
        </w:tc>
        <w:tc>
          <w:tcPr>
            <w:tcW w:w="925" w:type="dxa"/>
            <w:vAlign w:val="center"/>
          </w:tcPr>
          <w:p w:rsidR="007F0E93" w:rsidRDefault="007F0E93">
            <w:pPr>
              <w:pStyle w:val="p0"/>
              <w:spacing w:line="260" w:lineRule="atLeast"/>
              <w:rPr>
                <w:rFonts w:ascii="宋体" w:hAnsi="宋体"/>
                <w:color w:val="000000"/>
                <w:sz w:val="18"/>
                <w:szCs w:val="18"/>
              </w:rPr>
            </w:pPr>
          </w:p>
        </w:tc>
      </w:tr>
      <w:tr w:rsidR="007F0E93">
        <w:trPr>
          <w:trHeight w:val="567"/>
        </w:trPr>
        <w:tc>
          <w:tcPr>
            <w:tcW w:w="817" w:type="dxa"/>
            <w:vMerge/>
            <w:vAlign w:val="center"/>
          </w:tcPr>
          <w:p w:rsidR="007F0E93" w:rsidRDefault="007F0E93">
            <w:pPr>
              <w:rPr>
                <w:rFonts w:ascii="宋体" w:hAnsi="宋体"/>
                <w:color w:val="000000"/>
                <w:sz w:val="18"/>
                <w:szCs w:val="18"/>
              </w:rPr>
            </w:pPr>
          </w:p>
        </w:tc>
        <w:tc>
          <w:tcPr>
            <w:tcW w:w="992" w:type="dxa"/>
            <w:vMerge/>
            <w:vAlign w:val="center"/>
          </w:tcPr>
          <w:p w:rsidR="007F0E93" w:rsidRDefault="007F0E93">
            <w:pPr>
              <w:rPr>
                <w:rFonts w:ascii="宋体" w:hAnsi="宋体"/>
                <w:color w:val="000000"/>
                <w:sz w:val="18"/>
                <w:szCs w:val="18"/>
              </w:rPr>
            </w:pPr>
          </w:p>
        </w:tc>
        <w:tc>
          <w:tcPr>
            <w:tcW w:w="1309" w:type="dxa"/>
            <w:vAlign w:val="center"/>
          </w:tcPr>
          <w:p w:rsidR="007F0E93" w:rsidRDefault="006C414C">
            <w:pPr>
              <w:pStyle w:val="p0"/>
              <w:spacing w:line="260" w:lineRule="atLeast"/>
              <w:jc w:val="center"/>
              <w:rPr>
                <w:rFonts w:ascii="宋体" w:hAnsi="宋体"/>
                <w:bCs/>
                <w:color w:val="000000"/>
                <w:sz w:val="18"/>
                <w:szCs w:val="18"/>
              </w:rPr>
            </w:pPr>
            <w:r>
              <w:rPr>
                <w:rFonts w:ascii="宋体" w:hAnsi="宋体"/>
                <w:bCs/>
                <w:color w:val="000000"/>
                <w:sz w:val="18"/>
                <w:szCs w:val="18"/>
              </w:rPr>
              <w:t>SYJC</w:t>
            </w:r>
            <w:r>
              <w:rPr>
                <w:rFonts w:ascii="宋体" w:hAnsi="宋体" w:hint="eastAsia"/>
                <w:bCs/>
                <w:color w:val="000000"/>
                <w:sz w:val="18"/>
                <w:szCs w:val="18"/>
              </w:rPr>
              <w:t>1-2-7</w:t>
            </w:r>
          </w:p>
        </w:tc>
        <w:tc>
          <w:tcPr>
            <w:tcW w:w="3485" w:type="dxa"/>
            <w:vAlign w:val="center"/>
          </w:tcPr>
          <w:p w:rsidR="007F0E93" w:rsidRDefault="006C414C">
            <w:pPr>
              <w:pStyle w:val="p0"/>
              <w:spacing w:line="260" w:lineRule="atLeast"/>
              <w:rPr>
                <w:rFonts w:ascii="宋体" w:hAnsi="宋体"/>
                <w:bCs/>
                <w:color w:val="000000"/>
                <w:sz w:val="18"/>
                <w:szCs w:val="18"/>
              </w:rPr>
            </w:pPr>
            <w:r>
              <w:rPr>
                <w:rFonts w:ascii="宋体" w:hAnsi="宋体" w:hint="eastAsia"/>
                <w:bCs/>
                <w:color w:val="000000"/>
                <w:sz w:val="18"/>
                <w:szCs w:val="18"/>
              </w:rPr>
              <w:t>评价期内，持证人员数量达不到相应等级标准要求</w:t>
            </w:r>
          </w:p>
        </w:tc>
        <w:tc>
          <w:tcPr>
            <w:tcW w:w="1652" w:type="dxa"/>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bCs/>
                <w:color w:val="000000"/>
                <w:sz w:val="18"/>
                <w:szCs w:val="18"/>
              </w:rPr>
              <w:t>扣5分/试验检测师.次、扣3分/助理试验检测师.次</w:t>
            </w:r>
          </w:p>
        </w:tc>
        <w:tc>
          <w:tcPr>
            <w:tcW w:w="925" w:type="dxa"/>
            <w:vAlign w:val="center"/>
          </w:tcPr>
          <w:p w:rsidR="007F0E93" w:rsidRDefault="007F0E93">
            <w:pPr>
              <w:pStyle w:val="p0"/>
              <w:spacing w:line="260" w:lineRule="atLeast"/>
              <w:rPr>
                <w:rFonts w:ascii="宋体" w:hAnsi="宋体"/>
                <w:color w:val="000000"/>
                <w:sz w:val="18"/>
                <w:szCs w:val="18"/>
              </w:rPr>
            </w:pPr>
          </w:p>
        </w:tc>
      </w:tr>
      <w:tr w:rsidR="007F0E93">
        <w:trPr>
          <w:trHeight w:val="567"/>
        </w:trPr>
        <w:tc>
          <w:tcPr>
            <w:tcW w:w="817" w:type="dxa"/>
            <w:vMerge/>
            <w:vAlign w:val="center"/>
          </w:tcPr>
          <w:p w:rsidR="007F0E93" w:rsidRDefault="007F0E93">
            <w:pPr>
              <w:rPr>
                <w:rFonts w:ascii="宋体" w:hAnsi="宋体"/>
                <w:color w:val="000000"/>
                <w:sz w:val="18"/>
                <w:szCs w:val="18"/>
              </w:rPr>
            </w:pPr>
          </w:p>
        </w:tc>
        <w:tc>
          <w:tcPr>
            <w:tcW w:w="992" w:type="dxa"/>
            <w:vMerge/>
            <w:vAlign w:val="center"/>
          </w:tcPr>
          <w:p w:rsidR="007F0E93" w:rsidRDefault="007F0E93">
            <w:pPr>
              <w:rPr>
                <w:rFonts w:ascii="宋体" w:hAnsi="宋体"/>
                <w:color w:val="000000"/>
                <w:sz w:val="18"/>
                <w:szCs w:val="18"/>
              </w:rPr>
            </w:pPr>
          </w:p>
        </w:tc>
        <w:tc>
          <w:tcPr>
            <w:tcW w:w="1309" w:type="dxa"/>
            <w:vAlign w:val="center"/>
          </w:tcPr>
          <w:p w:rsidR="007F0E93" w:rsidRDefault="006C414C">
            <w:pPr>
              <w:pStyle w:val="p0"/>
              <w:spacing w:line="260" w:lineRule="atLeast"/>
              <w:jc w:val="center"/>
              <w:rPr>
                <w:rFonts w:ascii="宋体" w:hAnsi="宋体"/>
                <w:bCs/>
                <w:color w:val="000000"/>
                <w:sz w:val="18"/>
                <w:szCs w:val="18"/>
              </w:rPr>
            </w:pPr>
            <w:r>
              <w:rPr>
                <w:rFonts w:ascii="宋体" w:hAnsi="宋体"/>
                <w:bCs/>
                <w:color w:val="000000"/>
                <w:sz w:val="18"/>
                <w:szCs w:val="18"/>
              </w:rPr>
              <w:t>SYJC</w:t>
            </w:r>
            <w:r>
              <w:rPr>
                <w:rFonts w:ascii="宋体" w:hAnsi="宋体" w:hint="eastAsia"/>
                <w:bCs/>
                <w:color w:val="000000"/>
                <w:sz w:val="18"/>
                <w:szCs w:val="18"/>
              </w:rPr>
              <w:t>1-2-8</w:t>
            </w:r>
          </w:p>
        </w:tc>
        <w:tc>
          <w:tcPr>
            <w:tcW w:w="3485" w:type="dxa"/>
            <w:vAlign w:val="center"/>
          </w:tcPr>
          <w:p w:rsidR="007F0E93" w:rsidRDefault="006C414C">
            <w:pPr>
              <w:pStyle w:val="p0"/>
              <w:spacing w:line="260" w:lineRule="atLeast"/>
              <w:rPr>
                <w:rFonts w:ascii="宋体" w:hAnsi="宋体"/>
                <w:bCs/>
                <w:color w:val="000000"/>
                <w:sz w:val="18"/>
                <w:szCs w:val="18"/>
              </w:rPr>
            </w:pPr>
            <w:r>
              <w:rPr>
                <w:rFonts w:ascii="宋体" w:hAnsi="宋体" w:hint="eastAsia"/>
                <w:bCs/>
                <w:color w:val="000000"/>
                <w:sz w:val="18"/>
                <w:szCs w:val="18"/>
              </w:rPr>
              <w:t>评价期内，试验检测机构技术负责人、质量负责人上岗资格达不到相应等级要求</w:t>
            </w:r>
          </w:p>
        </w:tc>
        <w:tc>
          <w:tcPr>
            <w:tcW w:w="1652" w:type="dxa"/>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bCs/>
                <w:color w:val="000000"/>
                <w:sz w:val="18"/>
                <w:szCs w:val="18"/>
              </w:rPr>
              <w:t>扣10分/人</w:t>
            </w:r>
          </w:p>
        </w:tc>
        <w:tc>
          <w:tcPr>
            <w:tcW w:w="925" w:type="dxa"/>
            <w:vAlign w:val="center"/>
          </w:tcPr>
          <w:p w:rsidR="007F0E93" w:rsidRDefault="007F0E93">
            <w:pPr>
              <w:pStyle w:val="p0"/>
              <w:spacing w:line="260" w:lineRule="atLeast"/>
              <w:rPr>
                <w:rFonts w:ascii="宋体" w:hAnsi="宋体"/>
                <w:color w:val="000000"/>
                <w:sz w:val="18"/>
                <w:szCs w:val="18"/>
              </w:rPr>
            </w:pPr>
          </w:p>
        </w:tc>
      </w:tr>
      <w:tr w:rsidR="007F0E93">
        <w:trPr>
          <w:trHeight w:val="918"/>
        </w:trPr>
        <w:tc>
          <w:tcPr>
            <w:tcW w:w="817" w:type="dxa"/>
            <w:vMerge/>
            <w:vAlign w:val="center"/>
          </w:tcPr>
          <w:p w:rsidR="007F0E93" w:rsidRDefault="007F0E93">
            <w:pPr>
              <w:rPr>
                <w:rFonts w:ascii="宋体" w:hAnsi="宋体"/>
                <w:color w:val="000000"/>
                <w:sz w:val="18"/>
                <w:szCs w:val="18"/>
              </w:rPr>
            </w:pPr>
          </w:p>
        </w:tc>
        <w:tc>
          <w:tcPr>
            <w:tcW w:w="992" w:type="dxa"/>
            <w:vMerge/>
            <w:vAlign w:val="center"/>
          </w:tcPr>
          <w:p w:rsidR="007F0E93" w:rsidRDefault="007F0E93">
            <w:pPr>
              <w:rPr>
                <w:rFonts w:ascii="宋体" w:hAnsi="宋体"/>
                <w:color w:val="000000"/>
                <w:sz w:val="18"/>
                <w:szCs w:val="18"/>
              </w:rPr>
            </w:pPr>
          </w:p>
        </w:tc>
        <w:tc>
          <w:tcPr>
            <w:tcW w:w="1309" w:type="dxa"/>
            <w:vAlign w:val="center"/>
          </w:tcPr>
          <w:p w:rsidR="007F0E93" w:rsidRDefault="006C414C">
            <w:pPr>
              <w:pStyle w:val="p0"/>
              <w:spacing w:line="260" w:lineRule="atLeast"/>
              <w:jc w:val="center"/>
              <w:rPr>
                <w:rFonts w:ascii="宋体" w:hAnsi="宋体"/>
                <w:bCs/>
                <w:color w:val="000000"/>
                <w:sz w:val="18"/>
                <w:szCs w:val="18"/>
              </w:rPr>
            </w:pPr>
            <w:r>
              <w:rPr>
                <w:rFonts w:ascii="宋体" w:hAnsi="宋体"/>
                <w:bCs/>
                <w:color w:val="000000"/>
                <w:sz w:val="18"/>
                <w:szCs w:val="18"/>
              </w:rPr>
              <w:t>SYJC</w:t>
            </w:r>
            <w:r>
              <w:rPr>
                <w:rFonts w:ascii="宋体" w:hAnsi="宋体" w:hint="eastAsia"/>
                <w:bCs/>
                <w:color w:val="000000"/>
                <w:sz w:val="18"/>
                <w:szCs w:val="18"/>
              </w:rPr>
              <w:t>1-2-9</w:t>
            </w:r>
          </w:p>
        </w:tc>
        <w:tc>
          <w:tcPr>
            <w:tcW w:w="3485" w:type="dxa"/>
            <w:vAlign w:val="center"/>
          </w:tcPr>
          <w:p w:rsidR="007F0E93" w:rsidRDefault="006C414C">
            <w:pPr>
              <w:pStyle w:val="p0"/>
              <w:spacing w:line="260" w:lineRule="atLeast"/>
              <w:rPr>
                <w:rFonts w:ascii="宋体" w:hAnsi="宋体"/>
                <w:bCs/>
                <w:color w:val="000000"/>
                <w:sz w:val="18"/>
                <w:szCs w:val="18"/>
              </w:rPr>
            </w:pPr>
            <w:r>
              <w:rPr>
                <w:rFonts w:ascii="宋体" w:hAnsi="宋体" w:hint="eastAsia"/>
                <w:bCs/>
                <w:color w:val="000000"/>
                <w:sz w:val="18"/>
                <w:szCs w:val="18"/>
              </w:rPr>
              <w:t>评价期内，试验检测设备配备不满足等级标准要求</w:t>
            </w:r>
          </w:p>
        </w:tc>
        <w:tc>
          <w:tcPr>
            <w:tcW w:w="1652" w:type="dxa"/>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bCs/>
                <w:color w:val="000000"/>
                <w:sz w:val="18"/>
                <w:szCs w:val="18"/>
              </w:rPr>
              <w:t>必选设备扣10分/台；可选设备扣5分/台</w:t>
            </w:r>
          </w:p>
        </w:tc>
        <w:tc>
          <w:tcPr>
            <w:tcW w:w="925" w:type="dxa"/>
            <w:vAlign w:val="center"/>
          </w:tcPr>
          <w:p w:rsidR="007F0E93" w:rsidRDefault="007F0E93">
            <w:pPr>
              <w:pStyle w:val="p0"/>
              <w:spacing w:line="260" w:lineRule="atLeast"/>
              <w:rPr>
                <w:rFonts w:ascii="宋体" w:hAnsi="宋体"/>
                <w:color w:val="000000"/>
                <w:sz w:val="18"/>
                <w:szCs w:val="18"/>
              </w:rPr>
            </w:pPr>
          </w:p>
        </w:tc>
      </w:tr>
      <w:tr w:rsidR="007F0E93">
        <w:trPr>
          <w:trHeight w:val="744"/>
        </w:trPr>
        <w:tc>
          <w:tcPr>
            <w:tcW w:w="817" w:type="dxa"/>
            <w:vMerge/>
            <w:vAlign w:val="center"/>
          </w:tcPr>
          <w:p w:rsidR="007F0E93" w:rsidRDefault="007F0E93">
            <w:pPr>
              <w:rPr>
                <w:rFonts w:ascii="宋体" w:hAnsi="宋体"/>
                <w:color w:val="000000"/>
                <w:sz w:val="18"/>
                <w:szCs w:val="18"/>
              </w:rPr>
            </w:pPr>
          </w:p>
        </w:tc>
        <w:tc>
          <w:tcPr>
            <w:tcW w:w="992" w:type="dxa"/>
            <w:vMerge/>
            <w:vAlign w:val="center"/>
          </w:tcPr>
          <w:p w:rsidR="007F0E93" w:rsidRDefault="007F0E93">
            <w:pPr>
              <w:rPr>
                <w:rFonts w:ascii="宋体" w:hAnsi="宋体"/>
                <w:color w:val="000000"/>
                <w:sz w:val="18"/>
                <w:szCs w:val="18"/>
              </w:rPr>
            </w:pPr>
          </w:p>
        </w:tc>
        <w:tc>
          <w:tcPr>
            <w:tcW w:w="1309" w:type="dxa"/>
            <w:vAlign w:val="center"/>
          </w:tcPr>
          <w:p w:rsidR="007F0E93" w:rsidRDefault="006C414C">
            <w:pPr>
              <w:pStyle w:val="p0"/>
              <w:spacing w:line="260" w:lineRule="atLeast"/>
              <w:jc w:val="center"/>
              <w:rPr>
                <w:rFonts w:ascii="宋体" w:hAnsi="宋体"/>
                <w:bCs/>
                <w:color w:val="000000"/>
                <w:sz w:val="18"/>
                <w:szCs w:val="18"/>
              </w:rPr>
            </w:pPr>
            <w:r>
              <w:rPr>
                <w:rFonts w:ascii="宋体" w:hAnsi="宋体"/>
                <w:bCs/>
                <w:color w:val="000000"/>
                <w:sz w:val="18"/>
                <w:szCs w:val="18"/>
              </w:rPr>
              <w:t>SYJC</w:t>
            </w:r>
            <w:r>
              <w:rPr>
                <w:rFonts w:ascii="宋体" w:hAnsi="宋体" w:hint="eastAsia"/>
                <w:bCs/>
                <w:color w:val="000000"/>
                <w:sz w:val="18"/>
                <w:szCs w:val="18"/>
              </w:rPr>
              <w:t>1-2-10</w:t>
            </w:r>
          </w:p>
        </w:tc>
        <w:tc>
          <w:tcPr>
            <w:tcW w:w="3485" w:type="dxa"/>
            <w:vAlign w:val="center"/>
          </w:tcPr>
          <w:p w:rsidR="007F0E93" w:rsidRDefault="006C414C">
            <w:pPr>
              <w:pStyle w:val="p0"/>
              <w:spacing w:line="260" w:lineRule="atLeast"/>
              <w:rPr>
                <w:rFonts w:ascii="宋体" w:hAnsi="宋体"/>
                <w:bCs/>
                <w:color w:val="000000"/>
                <w:sz w:val="18"/>
                <w:szCs w:val="18"/>
              </w:rPr>
            </w:pPr>
            <w:r>
              <w:rPr>
                <w:rFonts w:ascii="宋体" w:hAnsi="宋体" w:hint="eastAsia"/>
                <w:bCs/>
                <w:color w:val="000000"/>
                <w:sz w:val="18"/>
                <w:szCs w:val="18"/>
              </w:rPr>
              <w:t>试验检测设备未按规定检定校准的</w:t>
            </w:r>
          </w:p>
        </w:tc>
        <w:tc>
          <w:tcPr>
            <w:tcW w:w="1652" w:type="dxa"/>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bCs/>
                <w:color w:val="000000"/>
                <w:sz w:val="18"/>
                <w:szCs w:val="18"/>
              </w:rPr>
              <w:t>扣2分/台，单次扣分不超过20分</w:t>
            </w:r>
          </w:p>
        </w:tc>
        <w:tc>
          <w:tcPr>
            <w:tcW w:w="925" w:type="dxa"/>
            <w:vAlign w:val="center"/>
          </w:tcPr>
          <w:p w:rsidR="007F0E93" w:rsidRDefault="007F0E93">
            <w:pPr>
              <w:pStyle w:val="p0"/>
              <w:spacing w:line="260" w:lineRule="atLeast"/>
              <w:rPr>
                <w:rFonts w:ascii="宋体" w:hAnsi="宋体"/>
                <w:color w:val="000000"/>
                <w:sz w:val="18"/>
                <w:szCs w:val="18"/>
              </w:rPr>
            </w:pPr>
          </w:p>
        </w:tc>
      </w:tr>
      <w:tr w:rsidR="007F0E93">
        <w:trPr>
          <w:trHeight w:val="794"/>
        </w:trPr>
        <w:tc>
          <w:tcPr>
            <w:tcW w:w="817" w:type="dxa"/>
            <w:vMerge/>
            <w:vAlign w:val="center"/>
          </w:tcPr>
          <w:p w:rsidR="007F0E93" w:rsidRDefault="007F0E93">
            <w:pPr>
              <w:rPr>
                <w:rFonts w:ascii="宋体" w:hAnsi="宋体"/>
                <w:color w:val="000000"/>
                <w:sz w:val="18"/>
                <w:szCs w:val="18"/>
              </w:rPr>
            </w:pPr>
          </w:p>
        </w:tc>
        <w:tc>
          <w:tcPr>
            <w:tcW w:w="992" w:type="dxa"/>
            <w:vMerge/>
            <w:vAlign w:val="center"/>
          </w:tcPr>
          <w:p w:rsidR="007F0E93" w:rsidRDefault="007F0E93">
            <w:pPr>
              <w:rPr>
                <w:rFonts w:ascii="宋体" w:hAnsi="宋体"/>
                <w:color w:val="000000"/>
                <w:sz w:val="18"/>
                <w:szCs w:val="18"/>
              </w:rPr>
            </w:pPr>
          </w:p>
        </w:tc>
        <w:tc>
          <w:tcPr>
            <w:tcW w:w="1309" w:type="dxa"/>
            <w:vAlign w:val="center"/>
          </w:tcPr>
          <w:p w:rsidR="007F0E93" w:rsidRDefault="006C414C">
            <w:pPr>
              <w:pStyle w:val="p0"/>
              <w:spacing w:line="260" w:lineRule="atLeast"/>
              <w:jc w:val="center"/>
              <w:rPr>
                <w:rFonts w:ascii="宋体" w:hAnsi="宋体"/>
                <w:bCs/>
                <w:color w:val="000000"/>
                <w:sz w:val="18"/>
                <w:szCs w:val="18"/>
              </w:rPr>
            </w:pPr>
            <w:r>
              <w:rPr>
                <w:rFonts w:ascii="宋体" w:hAnsi="宋体"/>
                <w:bCs/>
                <w:color w:val="000000"/>
                <w:sz w:val="18"/>
                <w:szCs w:val="18"/>
              </w:rPr>
              <w:t>SYJC</w:t>
            </w:r>
            <w:r>
              <w:rPr>
                <w:rFonts w:ascii="宋体" w:hAnsi="宋体" w:hint="eastAsia"/>
                <w:bCs/>
                <w:color w:val="000000"/>
                <w:sz w:val="18"/>
                <w:szCs w:val="18"/>
              </w:rPr>
              <w:t>1-2-11</w:t>
            </w:r>
          </w:p>
        </w:tc>
        <w:tc>
          <w:tcPr>
            <w:tcW w:w="3485" w:type="dxa"/>
            <w:vAlign w:val="center"/>
          </w:tcPr>
          <w:p w:rsidR="007F0E93" w:rsidRDefault="006C414C">
            <w:pPr>
              <w:pStyle w:val="p0"/>
              <w:spacing w:line="260" w:lineRule="atLeast"/>
              <w:rPr>
                <w:rFonts w:ascii="宋体" w:hAnsi="宋体"/>
                <w:bCs/>
                <w:color w:val="000000"/>
                <w:sz w:val="18"/>
                <w:szCs w:val="18"/>
              </w:rPr>
            </w:pPr>
            <w:r>
              <w:rPr>
                <w:rFonts w:ascii="宋体" w:hAnsi="宋体" w:hint="eastAsia"/>
                <w:bCs/>
                <w:color w:val="000000"/>
                <w:sz w:val="18"/>
                <w:szCs w:val="18"/>
              </w:rPr>
              <w:t>试验检测环境达不到技术标准规定要求的</w:t>
            </w:r>
          </w:p>
        </w:tc>
        <w:tc>
          <w:tcPr>
            <w:tcW w:w="1652" w:type="dxa"/>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bCs/>
                <w:color w:val="000000"/>
                <w:sz w:val="18"/>
                <w:szCs w:val="18"/>
              </w:rPr>
              <w:t>扣4分/处，单次扣分不超过20分</w:t>
            </w:r>
          </w:p>
        </w:tc>
        <w:tc>
          <w:tcPr>
            <w:tcW w:w="925" w:type="dxa"/>
            <w:vAlign w:val="center"/>
          </w:tcPr>
          <w:p w:rsidR="007F0E93" w:rsidRDefault="007F0E93">
            <w:pPr>
              <w:pStyle w:val="p0"/>
              <w:spacing w:line="260" w:lineRule="atLeast"/>
              <w:rPr>
                <w:rFonts w:ascii="宋体" w:hAnsi="宋体"/>
                <w:color w:val="000000"/>
                <w:sz w:val="18"/>
                <w:szCs w:val="18"/>
              </w:rPr>
            </w:pPr>
          </w:p>
        </w:tc>
      </w:tr>
      <w:tr w:rsidR="007F0E93">
        <w:trPr>
          <w:trHeight w:val="843"/>
        </w:trPr>
        <w:tc>
          <w:tcPr>
            <w:tcW w:w="817" w:type="dxa"/>
            <w:vMerge/>
            <w:vAlign w:val="center"/>
          </w:tcPr>
          <w:p w:rsidR="007F0E93" w:rsidRDefault="007F0E93">
            <w:pPr>
              <w:rPr>
                <w:rFonts w:ascii="宋体" w:hAnsi="宋体"/>
                <w:color w:val="000000"/>
                <w:sz w:val="18"/>
                <w:szCs w:val="18"/>
              </w:rPr>
            </w:pPr>
          </w:p>
        </w:tc>
        <w:tc>
          <w:tcPr>
            <w:tcW w:w="992" w:type="dxa"/>
            <w:vMerge/>
            <w:vAlign w:val="center"/>
          </w:tcPr>
          <w:p w:rsidR="007F0E93" w:rsidRDefault="007F0E93">
            <w:pPr>
              <w:rPr>
                <w:rFonts w:ascii="宋体" w:hAnsi="宋体"/>
                <w:color w:val="000000"/>
                <w:sz w:val="18"/>
                <w:szCs w:val="18"/>
              </w:rPr>
            </w:pPr>
          </w:p>
        </w:tc>
        <w:tc>
          <w:tcPr>
            <w:tcW w:w="1309" w:type="dxa"/>
            <w:vAlign w:val="center"/>
          </w:tcPr>
          <w:p w:rsidR="007F0E93" w:rsidRDefault="006C414C">
            <w:pPr>
              <w:pStyle w:val="p0"/>
              <w:spacing w:line="260" w:lineRule="atLeast"/>
              <w:jc w:val="center"/>
              <w:rPr>
                <w:rFonts w:ascii="宋体" w:hAnsi="宋体"/>
                <w:bCs/>
                <w:color w:val="000000"/>
                <w:sz w:val="18"/>
                <w:szCs w:val="18"/>
              </w:rPr>
            </w:pPr>
            <w:r>
              <w:rPr>
                <w:rFonts w:ascii="宋体" w:hAnsi="宋体"/>
                <w:bCs/>
                <w:color w:val="000000"/>
                <w:sz w:val="18"/>
                <w:szCs w:val="18"/>
              </w:rPr>
              <w:t>SYJC</w:t>
            </w:r>
            <w:r>
              <w:rPr>
                <w:rFonts w:ascii="宋体" w:hAnsi="宋体" w:hint="eastAsia"/>
                <w:bCs/>
                <w:color w:val="000000"/>
                <w:sz w:val="18"/>
                <w:szCs w:val="18"/>
              </w:rPr>
              <w:t>1-2-12</w:t>
            </w:r>
          </w:p>
        </w:tc>
        <w:tc>
          <w:tcPr>
            <w:tcW w:w="3485" w:type="dxa"/>
            <w:vAlign w:val="center"/>
          </w:tcPr>
          <w:p w:rsidR="007F0E93" w:rsidRDefault="006C414C">
            <w:pPr>
              <w:pStyle w:val="p0"/>
              <w:spacing w:line="260" w:lineRule="atLeast"/>
              <w:rPr>
                <w:rFonts w:ascii="宋体" w:hAnsi="宋体"/>
                <w:bCs/>
                <w:color w:val="000000"/>
                <w:sz w:val="18"/>
                <w:szCs w:val="18"/>
              </w:rPr>
            </w:pPr>
            <w:r>
              <w:rPr>
                <w:rFonts w:ascii="宋体" w:hAnsi="宋体" w:hint="eastAsia"/>
                <w:bCs/>
                <w:color w:val="000000"/>
                <w:sz w:val="18"/>
                <w:szCs w:val="18"/>
              </w:rPr>
              <w:t>试验检测记录或报告不规范，格式未做统一要求的，相关内容不完整的</w:t>
            </w:r>
          </w:p>
        </w:tc>
        <w:tc>
          <w:tcPr>
            <w:tcW w:w="1652" w:type="dxa"/>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bCs/>
                <w:color w:val="000000"/>
                <w:sz w:val="18"/>
                <w:szCs w:val="18"/>
              </w:rPr>
              <w:t>扣3分/类，单次扣分不超过15分</w:t>
            </w:r>
          </w:p>
        </w:tc>
        <w:tc>
          <w:tcPr>
            <w:tcW w:w="925" w:type="dxa"/>
            <w:vAlign w:val="center"/>
          </w:tcPr>
          <w:p w:rsidR="007F0E93" w:rsidRDefault="007F0E93">
            <w:pPr>
              <w:pStyle w:val="p0"/>
              <w:spacing w:line="260" w:lineRule="atLeast"/>
              <w:rPr>
                <w:rFonts w:ascii="宋体" w:hAnsi="宋体"/>
                <w:color w:val="000000"/>
                <w:sz w:val="18"/>
                <w:szCs w:val="18"/>
              </w:rPr>
            </w:pPr>
          </w:p>
        </w:tc>
      </w:tr>
      <w:tr w:rsidR="007F0E93">
        <w:trPr>
          <w:trHeight w:val="723"/>
        </w:trPr>
        <w:tc>
          <w:tcPr>
            <w:tcW w:w="817" w:type="dxa"/>
            <w:vMerge/>
            <w:vAlign w:val="center"/>
          </w:tcPr>
          <w:p w:rsidR="007F0E93" w:rsidRDefault="007F0E93">
            <w:pPr>
              <w:rPr>
                <w:rFonts w:ascii="宋体" w:hAnsi="宋体"/>
                <w:color w:val="000000"/>
                <w:sz w:val="18"/>
                <w:szCs w:val="18"/>
              </w:rPr>
            </w:pPr>
          </w:p>
        </w:tc>
        <w:tc>
          <w:tcPr>
            <w:tcW w:w="992" w:type="dxa"/>
            <w:vMerge/>
            <w:vAlign w:val="center"/>
          </w:tcPr>
          <w:p w:rsidR="007F0E93" w:rsidRDefault="007F0E93">
            <w:pPr>
              <w:rPr>
                <w:rFonts w:ascii="宋体" w:hAnsi="宋体"/>
                <w:color w:val="000000"/>
                <w:sz w:val="18"/>
                <w:szCs w:val="18"/>
              </w:rPr>
            </w:pPr>
          </w:p>
        </w:tc>
        <w:tc>
          <w:tcPr>
            <w:tcW w:w="1309" w:type="dxa"/>
            <w:vAlign w:val="center"/>
          </w:tcPr>
          <w:p w:rsidR="007F0E93" w:rsidRDefault="006C414C">
            <w:pPr>
              <w:pStyle w:val="p0"/>
              <w:spacing w:line="260" w:lineRule="atLeast"/>
              <w:jc w:val="center"/>
              <w:rPr>
                <w:rFonts w:ascii="宋体" w:hAnsi="宋体"/>
                <w:bCs/>
                <w:color w:val="000000"/>
                <w:sz w:val="18"/>
                <w:szCs w:val="18"/>
              </w:rPr>
            </w:pPr>
            <w:r>
              <w:rPr>
                <w:rFonts w:ascii="宋体" w:hAnsi="宋体"/>
                <w:bCs/>
                <w:color w:val="000000"/>
                <w:sz w:val="18"/>
                <w:szCs w:val="18"/>
              </w:rPr>
              <w:t>SYJC</w:t>
            </w:r>
            <w:r>
              <w:rPr>
                <w:rFonts w:ascii="宋体" w:hAnsi="宋体" w:hint="eastAsia"/>
                <w:bCs/>
                <w:color w:val="000000"/>
                <w:sz w:val="18"/>
                <w:szCs w:val="18"/>
              </w:rPr>
              <w:t>1-2-13</w:t>
            </w:r>
          </w:p>
        </w:tc>
        <w:tc>
          <w:tcPr>
            <w:tcW w:w="3485" w:type="dxa"/>
            <w:vAlign w:val="center"/>
          </w:tcPr>
          <w:p w:rsidR="007F0E93" w:rsidRDefault="006C414C">
            <w:pPr>
              <w:pStyle w:val="p0"/>
              <w:spacing w:line="260" w:lineRule="atLeast"/>
              <w:rPr>
                <w:rFonts w:ascii="宋体" w:hAnsi="宋体"/>
                <w:bCs/>
                <w:color w:val="000000"/>
                <w:sz w:val="18"/>
                <w:szCs w:val="18"/>
              </w:rPr>
            </w:pPr>
            <w:r>
              <w:rPr>
                <w:rFonts w:ascii="宋体" w:hAnsi="宋体" w:hint="eastAsia"/>
                <w:bCs/>
                <w:color w:val="000000"/>
                <w:sz w:val="18"/>
                <w:szCs w:val="18"/>
              </w:rPr>
              <w:t>使用已过期的《等级证书》和专用标识章出具报告的</w:t>
            </w:r>
          </w:p>
        </w:tc>
        <w:tc>
          <w:tcPr>
            <w:tcW w:w="1652" w:type="dxa"/>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bCs/>
                <w:color w:val="000000"/>
                <w:sz w:val="18"/>
                <w:szCs w:val="18"/>
              </w:rPr>
              <w:t>扣20分</w:t>
            </w:r>
          </w:p>
        </w:tc>
        <w:tc>
          <w:tcPr>
            <w:tcW w:w="925" w:type="dxa"/>
            <w:vAlign w:val="center"/>
          </w:tcPr>
          <w:p w:rsidR="007F0E93" w:rsidRDefault="007F0E93">
            <w:pPr>
              <w:pStyle w:val="p0"/>
              <w:spacing w:line="260" w:lineRule="atLeast"/>
              <w:rPr>
                <w:rFonts w:ascii="宋体" w:hAnsi="宋体"/>
                <w:color w:val="000000"/>
                <w:sz w:val="18"/>
                <w:szCs w:val="18"/>
              </w:rPr>
            </w:pPr>
          </w:p>
        </w:tc>
      </w:tr>
      <w:tr w:rsidR="007F0E93">
        <w:trPr>
          <w:trHeight w:val="567"/>
        </w:trPr>
        <w:tc>
          <w:tcPr>
            <w:tcW w:w="817" w:type="dxa"/>
            <w:vMerge/>
            <w:vAlign w:val="center"/>
          </w:tcPr>
          <w:p w:rsidR="007F0E93" w:rsidRDefault="007F0E93">
            <w:pPr>
              <w:rPr>
                <w:rFonts w:ascii="宋体" w:hAnsi="宋体"/>
                <w:color w:val="000000"/>
                <w:sz w:val="18"/>
                <w:szCs w:val="18"/>
              </w:rPr>
            </w:pPr>
          </w:p>
        </w:tc>
        <w:tc>
          <w:tcPr>
            <w:tcW w:w="992" w:type="dxa"/>
            <w:vMerge/>
            <w:vAlign w:val="center"/>
          </w:tcPr>
          <w:p w:rsidR="007F0E93" w:rsidRDefault="007F0E93">
            <w:pPr>
              <w:rPr>
                <w:rFonts w:ascii="宋体" w:hAnsi="宋体"/>
                <w:color w:val="000000"/>
                <w:sz w:val="18"/>
                <w:szCs w:val="18"/>
              </w:rPr>
            </w:pPr>
          </w:p>
        </w:tc>
        <w:tc>
          <w:tcPr>
            <w:tcW w:w="1309" w:type="dxa"/>
            <w:vAlign w:val="center"/>
          </w:tcPr>
          <w:p w:rsidR="007F0E93" w:rsidRDefault="006C414C">
            <w:pPr>
              <w:pStyle w:val="p0"/>
              <w:spacing w:line="260" w:lineRule="atLeast"/>
              <w:jc w:val="center"/>
              <w:rPr>
                <w:rFonts w:ascii="宋体" w:hAnsi="宋体"/>
                <w:bCs/>
                <w:color w:val="000000"/>
                <w:sz w:val="18"/>
                <w:szCs w:val="18"/>
              </w:rPr>
            </w:pPr>
            <w:r>
              <w:rPr>
                <w:rFonts w:ascii="宋体" w:hAnsi="宋体"/>
                <w:bCs/>
                <w:color w:val="000000"/>
                <w:sz w:val="18"/>
                <w:szCs w:val="18"/>
              </w:rPr>
              <w:t>SYJC</w:t>
            </w:r>
            <w:r>
              <w:rPr>
                <w:rFonts w:ascii="宋体" w:hAnsi="宋体" w:hint="eastAsia"/>
                <w:bCs/>
                <w:color w:val="000000"/>
                <w:sz w:val="18"/>
                <w:szCs w:val="18"/>
              </w:rPr>
              <w:t>1-2-14</w:t>
            </w:r>
          </w:p>
        </w:tc>
        <w:tc>
          <w:tcPr>
            <w:tcW w:w="3485" w:type="dxa"/>
            <w:vAlign w:val="center"/>
          </w:tcPr>
          <w:p w:rsidR="007F0E93" w:rsidRDefault="006C414C">
            <w:pPr>
              <w:pStyle w:val="p0"/>
              <w:spacing w:line="260" w:lineRule="atLeast"/>
              <w:rPr>
                <w:rFonts w:ascii="宋体" w:hAnsi="宋体"/>
                <w:bCs/>
                <w:color w:val="000000"/>
                <w:sz w:val="18"/>
                <w:szCs w:val="18"/>
              </w:rPr>
            </w:pPr>
            <w:r>
              <w:rPr>
                <w:rFonts w:ascii="宋体" w:hAnsi="宋体" w:hint="eastAsia"/>
                <w:bCs/>
                <w:color w:val="000000"/>
                <w:sz w:val="18"/>
                <w:szCs w:val="18"/>
              </w:rPr>
              <w:t>试验检测结论表述不正确的</w:t>
            </w:r>
          </w:p>
        </w:tc>
        <w:tc>
          <w:tcPr>
            <w:tcW w:w="1652" w:type="dxa"/>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bCs/>
                <w:color w:val="000000"/>
                <w:sz w:val="18"/>
                <w:szCs w:val="18"/>
              </w:rPr>
              <w:t>5分/份</w:t>
            </w:r>
          </w:p>
        </w:tc>
        <w:tc>
          <w:tcPr>
            <w:tcW w:w="925" w:type="dxa"/>
            <w:vAlign w:val="center"/>
          </w:tcPr>
          <w:p w:rsidR="007F0E93" w:rsidRDefault="007F0E93">
            <w:pPr>
              <w:pStyle w:val="p0"/>
              <w:spacing w:line="260" w:lineRule="atLeast"/>
              <w:rPr>
                <w:rFonts w:ascii="宋体" w:hAnsi="宋体"/>
                <w:color w:val="000000"/>
                <w:sz w:val="18"/>
                <w:szCs w:val="18"/>
              </w:rPr>
            </w:pPr>
          </w:p>
        </w:tc>
      </w:tr>
      <w:tr w:rsidR="007F0E93">
        <w:trPr>
          <w:trHeight w:val="567"/>
        </w:trPr>
        <w:tc>
          <w:tcPr>
            <w:tcW w:w="817" w:type="dxa"/>
            <w:vMerge/>
            <w:vAlign w:val="center"/>
          </w:tcPr>
          <w:p w:rsidR="007F0E93" w:rsidRDefault="007F0E93">
            <w:pPr>
              <w:rPr>
                <w:rFonts w:ascii="宋体" w:hAnsi="宋体"/>
                <w:color w:val="000000"/>
                <w:sz w:val="18"/>
                <w:szCs w:val="18"/>
              </w:rPr>
            </w:pPr>
          </w:p>
        </w:tc>
        <w:tc>
          <w:tcPr>
            <w:tcW w:w="992" w:type="dxa"/>
            <w:vMerge/>
            <w:vAlign w:val="center"/>
          </w:tcPr>
          <w:p w:rsidR="007F0E93" w:rsidRDefault="007F0E93">
            <w:pPr>
              <w:rPr>
                <w:rFonts w:ascii="宋体" w:hAnsi="宋体"/>
                <w:color w:val="000000"/>
                <w:sz w:val="18"/>
                <w:szCs w:val="18"/>
              </w:rPr>
            </w:pPr>
          </w:p>
        </w:tc>
        <w:tc>
          <w:tcPr>
            <w:tcW w:w="1309" w:type="dxa"/>
            <w:vAlign w:val="center"/>
          </w:tcPr>
          <w:p w:rsidR="007F0E93" w:rsidRDefault="006C414C">
            <w:pPr>
              <w:pStyle w:val="p0"/>
              <w:spacing w:line="260" w:lineRule="atLeast"/>
              <w:jc w:val="center"/>
              <w:rPr>
                <w:rFonts w:ascii="宋体" w:hAnsi="宋体"/>
                <w:bCs/>
                <w:color w:val="000000"/>
                <w:sz w:val="18"/>
                <w:szCs w:val="18"/>
              </w:rPr>
            </w:pPr>
            <w:r>
              <w:rPr>
                <w:rFonts w:ascii="宋体" w:hAnsi="宋体"/>
                <w:bCs/>
                <w:color w:val="000000"/>
                <w:sz w:val="18"/>
                <w:szCs w:val="18"/>
              </w:rPr>
              <w:t>SYJC</w:t>
            </w:r>
            <w:r>
              <w:rPr>
                <w:rFonts w:ascii="宋体" w:hAnsi="宋体" w:hint="eastAsia"/>
                <w:bCs/>
                <w:color w:val="000000"/>
                <w:sz w:val="18"/>
                <w:szCs w:val="18"/>
              </w:rPr>
              <w:t>1-2-15</w:t>
            </w:r>
          </w:p>
        </w:tc>
        <w:tc>
          <w:tcPr>
            <w:tcW w:w="3485" w:type="dxa"/>
            <w:vAlign w:val="center"/>
          </w:tcPr>
          <w:p w:rsidR="007F0E93" w:rsidRDefault="006C414C">
            <w:pPr>
              <w:pStyle w:val="p0"/>
              <w:spacing w:line="260" w:lineRule="atLeast"/>
              <w:rPr>
                <w:rFonts w:ascii="宋体" w:hAnsi="宋体"/>
                <w:bCs/>
                <w:color w:val="000000"/>
                <w:sz w:val="18"/>
                <w:szCs w:val="18"/>
              </w:rPr>
            </w:pPr>
            <w:r>
              <w:rPr>
                <w:rFonts w:ascii="宋体" w:hAnsi="宋体" w:hint="eastAsia"/>
                <w:bCs/>
                <w:color w:val="000000"/>
                <w:sz w:val="18"/>
                <w:szCs w:val="18"/>
              </w:rPr>
              <w:t>试验检测记录报告使用标准不正确的</w:t>
            </w:r>
          </w:p>
        </w:tc>
        <w:tc>
          <w:tcPr>
            <w:tcW w:w="1652" w:type="dxa"/>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bCs/>
                <w:color w:val="000000"/>
                <w:sz w:val="18"/>
                <w:szCs w:val="18"/>
              </w:rPr>
              <w:t>5分/类</w:t>
            </w:r>
          </w:p>
        </w:tc>
        <w:tc>
          <w:tcPr>
            <w:tcW w:w="925" w:type="dxa"/>
            <w:vAlign w:val="center"/>
          </w:tcPr>
          <w:p w:rsidR="007F0E93" w:rsidRDefault="007F0E93">
            <w:pPr>
              <w:pStyle w:val="p0"/>
              <w:spacing w:line="260" w:lineRule="atLeast"/>
              <w:rPr>
                <w:rFonts w:ascii="宋体" w:hAnsi="宋体"/>
                <w:color w:val="000000"/>
                <w:sz w:val="18"/>
                <w:szCs w:val="18"/>
              </w:rPr>
            </w:pPr>
          </w:p>
        </w:tc>
      </w:tr>
      <w:tr w:rsidR="007F0E93">
        <w:trPr>
          <w:trHeight w:val="872"/>
        </w:trPr>
        <w:tc>
          <w:tcPr>
            <w:tcW w:w="1809" w:type="dxa"/>
            <w:gridSpan w:val="2"/>
            <w:vMerge w:val="restart"/>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其它行为</w:t>
            </w:r>
          </w:p>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（行为代码</w:t>
            </w:r>
            <w:r>
              <w:rPr>
                <w:rFonts w:ascii="宋体" w:hAnsi="宋体"/>
                <w:color w:val="000000"/>
                <w:sz w:val="18"/>
                <w:szCs w:val="18"/>
              </w:rPr>
              <w:t>SYJC</w:t>
            </w:r>
            <w:r>
              <w:rPr>
                <w:rFonts w:ascii="宋体" w:hAnsi="宋体" w:hint="eastAsia"/>
                <w:color w:val="000000"/>
                <w:sz w:val="18"/>
                <w:szCs w:val="18"/>
              </w:rPr>
              <w:t>2）</w:t>
            </w:r>
          </w:p>
        </w:tc>
        <w:tc>
          <w:tcPr>
            <w:tcW w:w="1309" w:type="dxa"/>
            <w:vAlign w:val="center"/>
          </w:tcPr>
          <w:p w:rsidR="007F0E93" w:rsidRDefault="006C414C">
            <w:pPr>
              <w:pStyle w:val="p0"/>
              <w:spacing w:line="260" w:lineRule="atLeast"/>
              <w:jc w:val="center"/>
              <w:rPr>
                <w:rFonts w:ascii="宋体" w:hAnsi="宋体"/>
                <w:bCs/>
                <w:color w:val="000000"/>
                <w:sz w:val="18"/>
                <w:szCs w:val="18"/>
              </w:rPr>
            </w:pPr>
            <w:r>
              <w:rPr>
                <w:rFonts w:ascii="宋体" w:hAnsi="宋体"/>
                <w:color w:val="000000"/>
                <w:sz w:val="18"/>
                <w:szCs w:val="18"/>
              </w:rPr>
              <w:t>SYJC</w:t>
            </w:r>
            <w:r>
              <w:rPr>
                <w:rFonts w:ascii="宋体" w:hAnsi="宋体" w:hint="eastAsia"/>
                <w:color w:val="000000"/>
                <w:sz w:val="18"/>
                <w:szCs w:val="18"/>
              </w:rPr>
              <w:t>2-1</w:t>
            </w:r>
          </w:p>
        </w:tc>
        <w:tc>
          <w:tcPr>
            <w:tcW w:w="3485" w:type="dxa"/>
            <w:vAlign w:val="center"/>
          </w:tcPr>
          <w:p w:rsidR="007F0E93" w:rsidRDefault="006C414C">
            <w:pPr>
              <w:pStyle w:val="p0"/>
              <w:spacing w:line="260" w:lineRule="atLeast"/>
              <w:rPr>
                <w:rFonts w:ascii="宋体" w:hAnsi="宋体"/>
                <w:bCs/>
                <w:color w:val="000000"/>
                <w:sz w:val="18"/>
                <w:szCs w:val="18"/>
              </w:rPr>
            </w:pPr>
            <w:r>
              <w:rPr>
                <w:rFonts w:ascii="宋体" w:hAnsi="宋体" w:hint="eastAsia"/>
                <w:bCs/>
                <w:color w:val="000000"/>
                <w:sz w:val="18"/>
                <w:szCs w:val="18"/>
              </w:rPr>
              <w:t>存在严重失信行为，作为责任单位被部、省级交通运输及以上有关部门行政处罚的</w:t>
            </w:r>
          </w:p>
        </w:tc>
        <w:tc>
          <w:tcPr>
            <w:tcW w:w="1652" w:type="dxa"/>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bCs/>
                <w:color w:val="000000"/>
                <w:sz w:val="18"/>
                <w:szCs w:val="18"/>
              </w:rPr>
              <w:t>直接确定为D级</w:t>
            </w:r>
          </w:p>
        </w:tc>
        <w:tc>
          <w:tcPr>
            <w:tcW w:w="925" w:type="dxa"/>
            <w:vAlign w:val="center"/>
          </w:tcPr>
          <w:p w:rsidR="007F0E93" w:rsidRDefault="007F0E93">
            <w:pPr>
              <w:pStyle w:val="p0"/>
              <w:spacing w:line="260" w:lineRule="atLeast"/>
              <w:rPr>
                <w:rFonts w:ascii="宋体" w:hAnsi="宋体"/>
                <w:color w:val="000000"/>
                <w:sz w:val="18"/>
                <w:szCs w:val="18"/>
              </w:rPr>
            </w:pPr>
          </w:p>
        </w:tc>
      </w:tr>
      <w:tr w:rsidR="007F0E93">
        <w:trPr>
          <w:trHeight w:val="767"/>
        </w:trPr>
        <w:tc>
          <w:tcPr>
            <w:tcW w:w="1809" w:type="dxa"/>
            <w:gridSpan w:val="2"/>
            <w:vMerge/>
            <w:vAlign w:val="center"/>
          </w:tcPr>
          <w:p w:rsidR="007F0E93" w:rsidRDefault="007F0E93">
            <w:pPr>
              <w:rPr>
                <w:rFonts w:ascii="宋体" w:hAnsi="宋体"/>
                <w:color w:val="000000"/>
                <w:sz w:val="18"/>
                <w:szCs w:val="18"/>
              </w:rPr>
            </w:pPr>
          </w:p>
        </w:tc>
        <w:tc>
          <w:tcPr>
            <w:tcW w:w="1309" w:type="dxa"/>
            <w:vAlign w:val="center"/>
          </w:tcPr>
          <w:p w:rsidR="007F0E93" w:rsidRDefault="006C414C">
            <w:pPr>
              <w:pStyle w:val="p0"/>
              <w:spacing w:line="260" w:lineRule="atLeast"/>
              <w:jc w:val="center"/>
              <w:rPr>
                <w:rFonts w:ascii="宋体" w:hAnsi="宋体"/>
                <w:bCs/>
                <w:color w:val="000000"/>
                <w:sz w:val="18"/>
                <w:szCs w:val="18"/>
              </w:rPr>
            </w:pPr>
            <w:r>
              <w:rPr>
                <w:rFonts w:ascii="宋体" w:hAnsi="宋体"/>
                <w:color w:val="000000"/>
                <w:sz w:val="18"/>
                <w:szCs w:val="18"/>
              </w:rPr>
              <w:t>SYJC</w:t>
            </w:r>
            <w:r>
              <w:rPr>
                <w:rFonts w:ascii="宋体" w:hAnsi="宋体" w:hint="eastAsia"/>
                <w:color w:val="000000"/>
                <w:sz w:val="18"/>
                <w:szCs w:val="18"/>
              </w:rPr>
              <w:t>2-2</w:t>
            </w:r>
          </w:p>
        </w:tc>
        <w:tc>
          <w:tcPr>
            <w:tcW w:w="3485" w:type="dxa"/>
            <w:vAlign w:val="center"/>
          </w:tcPr>
          <w:p w:rsidR="007F0E93" w:rsidRDefault="006C414C">
            <w:pPr>
              <w:pStyle w:val="p0"/>
              <w:spacing w:line="260" w:lineRule="atLeast"/>
              <w:rPr>
                <w:rFonts w:ascii="宋体" w:hAnsi="宋体"/>
                <w:bCs/>
                <w:color w:val="000000"/>
                <w:sz w:val="18"/>
                <w:szCs w:val="18"/>
              </w:rPr>
            </w:pPr>
            <w:r>
              <w:rPr>
                <w:rFonts w:ascii="宋体" w:hAnsi="宋体" w:hint="eastAsia"/>
                <w:bCs/>
                <w:color w:val="000000"/>
                <w:sz w:val="18"/>
                <w:szCs w:val="18"/>
              </w:rPr>
              <w:t>无故不参加质监机构组织的比对试验等能力验证活动的</w:t>
            </w:r>
          </w:p>
        </w:tc>
        <w:tc>
          <w:tcPr>
            <w:tcW w:w="1652" w:type="dxa"/>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bCs/>
                <w:color w:val="000000"/>
                <w:sz w:val="18"/>
                <w:szCs w:val="18"/>
              </w:rPr>
              <w:t>扣10分/次</w:t>
            </w:r>
          </w:p>
        </w:tc>
        <w:tc>
          <w:tcPr>
            <w:tcW w:w="925" w:type="dxa"/>
            <w:vAlign w:val="center"/>
          </w:tcPr>
          <w:p w:rsidR="007F0E93" w:rsidRDefault="007F0E93">
            <w:pPr>
              <w:pStyle w:val="p0"/>
              <w:spacing w:line="260" w:lineRule="atLeast"/>
              <w:rPr>
                <w:rFonts w:ascii="宋体" w:hAnsi="宋体"/>
                <w:color w:val="000000"/>
                <w:sz w:val="18"/>
                <w:szCs w:val="18"/>
              </w:rPr>
            </w:pPr>
          </w:p>
        </w:tc>
      </w:tr>
      <w:tr w:rsidR="007F0E93">
        <w:trPr>
          <w:trHeight w:val="789"/>
        </w:trPr>
        <w:tc>
          <w:tcPr>
            <w:tcW w:w="1809" w:type="dxa"/>
            <w:gridSpan w:val="2"/>
            <w:vMerge/>
            <w:vAlign w:val="center"/>
          </w:tcPr>
          <w:p w:rsidR="007F0E93" w:rsidRDefault="007F0E93">
            <w:pPr>
              <w:rPr>
                <w:rFonts w:ascii="宋体" w:hAnsi="宋体"/>
                <w:color w:val="000000"/>
                <w:sz w:val="18"/>
                <w:szCs w:val="18"/>
              </w:rPr>
            </w:pPr>
          </w:p>
        </w:tc>
        <w:tc>
          <w:tcPr>
            <w:tcW w:w="1309" w:type="dxa"/>
            <w:vAlign w:val="center"/>
          </w:tcPr>
          <w:p w:rsidR="007F0E93" w:rsidRDefault="006C414C">
            <w:pPr>
              <w:pStyle w:val="p0"/>
              <w:spacing w:line="260" w:lineRule="atLeast"/>
              <w:jc w:val="center"/>
              <w:rPr>
                <w:rFonts w:ascii="宋体" w:hAnsi="宋体"/>
                <w:bCs/>
                <w:color w:val="000000"/>
                <w:sz w:val="18"/>
                <w:szCs w:val="18"/>
              </w:rPr>
            </w:pPr>
            <w:r>
              <w:rPr>
                <w:rFonts w:ascii="宋体" w:hAnsi="宋体"/>
                <w:color w:val="000000"/>
                <w:sz w:val="18"/>
                <w:szCs w:val="18"/>
              </w:rPr>
              <w:t>SYJC</w:t>
            </w:r>
            <w:r>
              <w:rPr>
                <w:rFonts w:ascii="宋体" w:hAnsi="宋体" w:hint="eastAsia"/>
                <w:color w:val="000000"/>
                <w:sz w:val="18"/>
                <w:szCs w:val="18"/>
              </w:rPr>
              <w:t>2-3</w:t>
            </w:r>
          </w:p>
        </w:tc>
        <w:tc>
          <w:tcPr>
            <w:tcW w:w="3485" w:type="dxa"/>
            <w:vAlign w:val="center"/>
          </w:tcPr>
          <w:p w:rsidR="007F0E93" w:rsidRDefault="006C414C">
            <w:pPr>
              <w:pStyle w:val="p0"/>
              <w:spacing w:line="260" w:lineRule="atLeast"/>
              <w:rPr>
                <w:rFonts w:ascii="宋体" w:hAnsi="宋体"/>
                <w:bCs/>
                <w:color w:val="000000"/>
                <w:sz w:val="18"/>
                <w:szCs w:val="18"/>
              </w:rPr>
            </w:pPr>
            <w:r>
              <w:rPr>
                <w:rFonts w:ascii="宋体" w:hAnsi="宋体" w:hint="eastAsia"/>
                <w:bCs/>
                <w:color w:val="000000"/>
                <w:sz w:val="18"/>
                <w:szCs w:val="18"/>
              </w:rPr>
              <w:t>参加质监机构组织的比对试验等能力活动，结果为不满意的</w:t>
            </w:r>
          </w:p>
        </w:tc>
        <w:tc>
          <w:tcPr>
            <w:tcW w:w="1652" w:type="dxa"/>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bCs/>
                <w:color w:val="000000"/>
                <w:sz w:val="18"/>
                <w:szCs w:val="18"/>
              </w:rPr>
              <w:t>扣5分/次</w:t>
            </w:r>
          </w:p>
        </w:tc>
        <w:tc>
          <w:tcPr>
            <w:tcW w:w="925" w:type="dxa"/>
            <w:vAlign w:val="center"/>
          </w:tcPr>
          <w:p w:rsidR="007F0E93" w:rsidRDefault="007F0E93">
            <w:pPr>
              <w:pStyle w:val="p0"/>
              <w:spacing w:line="260" w:lineRule="atLeast"/>
              <w:rPr>
                <w:rFonts w:ascii="宋体" w:hAnsi="宋体"/>
                <w:color w:val="000000"/>
                <w:sz w:val="18"/>
                <w:szCs w:val="18"/>
              </w:rPr>
            </w:pPr>
          </w:p>
        </w:tc>
      </w:tr>
      <w:tr w:rsidR="007F0E93">
        <w:trPr>
          <w:trHeight w:val="724"/>
        </w:trPr>
        <w:tc>
          <w:tcPr>
            <w:tcW w:w="1809" w:type="dxa"/>
            <w:gridSpan w:val="2"/>
            <w:vMerge/>
            <w:vAlign w:val="center"/>
          </w:tcPr>
          <w:p w:rsidR="007F0E93" w:rsidRDefault="007F0E93">
            <w:pPr>
              <w:rPr>
                <w:rFonts w:ascii="宋体" w:hAnsi="宋体"/>
                <w:color w:val="000000"/>
                <w:sz w:val="18"/>
                <w:szCs w:val="18"/>
              </w:rPr>
            </w:pPr>
          </w:p>
        </w:tc>
        <w:tc>
          <w:tcPr>
            <w:tcW w:w="1309" w:type="dxa"/>
            <w:vAlign w:val="center"/>
          </w:tcPr>
          <w:p w:rsidR="007F0E93" w:rsidRDefault="006C414C">
            <w:pPr>
              <w:pStyle w:val="p0"/>
              <w:spacing w:line="260" w:lineRule="atLeast"/>
              <w:jc w:val="center"/>
              <w:rPr>
                <w:rFonts w:ascii="宋体" w:hAnsi="宋体"/>
                <w:bCs/>
                <w:color w:val="000000"/>
                <w:sz w:val="18"/>
                <w:szCs w:val="18"/>
              </w:rPr>
            </w:pPr>
            <w:r>
              <w:rPr>
                <w:rFonts w:ascii="宋体" w:hAnsi="宋体"/>
                <w:color w:val="000000"/>
                <w:sz w:val="18"/>
                <w:szCs w:val="18"/>
              </w:rPr>
              <w:t>SYJC</w:t>
            </w:r>
            <w:r>
              <w:rPr>
                <w:rFonts w:ascii="宋体" w:hAnsi="宋体" w:hint="eastAsia"/>
                <w:color w:val="000000"/>
                <w:sz w:val="18"/>
                <w:szCs w:val="18"/>
              </w:rPr>
              <w:t>2-4</w:t>
            </w:r>
          </w:p>
        </w:tc>
        <w:tc>
          <w:tcPr>
            <w:tcW w:w="3485" w:type="dxa"/>
            <w:vAlign w:val="center"/>
          </w:tcPr>
          <w:p w:rsidR="007F0E93" w:rsidRDefault="006C414C">
            <w:pPr>
              <w:pStyle w:val="p0"/>
              <w:spacing w:line="260" w:lineRule="atLeast"/>
              <w:rPr>
                <w:rFonts w:ascii="宋体" w:hAnsi="宋体"/>
                <w:bCs/>
                <w:color w:val="000000"/>
                <w:sz w:val="18"/>
                <w:szCs w:val="18"/>
              </w:rPr>
            </w:pPr>
            <w:r>
              <w:rPr>
                <w:rFonts w:ascii="宋体" w:hAnsi="宋体" w:hint="eastAsia"/>
                <w:bCs/>
                <w:color w:val="000000"/>
                <w:sz w:val="18"/>
                <w:szCs w:val="18"/>
              </w:rPr>
              <w:t>参加质监机构组织的比对试验等能力验证时，无故遮挡或未显示试验数据的</w:t>
            </w:r>
          </w:p>
        </w:tc>
        <w:tc>
          <w:tcPr>
            <w:tcW w:w="1652" w:type="dxa"/>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bCs/>
                <w:color w:val="000000"/>
                <w:sz w:val="18"/>
                <w:szCs w:val="18"/>
              </w:rPr>
              <w:t>扣15分/次</w:t>
            </w:r>
          </w:p>
        </w:tc>
        <w:tc>
          <w:tcPr>
            <w:tcW w:w="925" w:type="dxa"/>
            <w:vAlign w:val="center"/>
          </w:tcPr>
          <w:p w:rsidR="007F0E93" w:rsidRDefault="007F0E93">
            <w:pPr>
              <w:pStyle w:val="p0"/>
              <w:spacing w:line="260" w:lineRule="atLeast"/>
              <w:rPr>
                <w:rFonts w:ascii="宋体" w:hAnsi="宋体"/>
                <w:color w:val="000000"/>
                <w:sz w:val="18"/>
                <w:szCs w:val="18"/>
              </w:rPr>
            </w:pPr>
          </w:p>
        </w:tc>
      </w:tr>
      <w:tr w:rsidR="007F0E93">
        <w:trPr>
          <w:trHeight w:val="861"/>
        </w:trPr>
        <w:tc>
          <w:tcPr>
            <w:tcW w:w="1809" w:type="dxa"/>
            <w:gridSpan w:val="2"/>
            <w:vMerge/>
            <w:vAlign w:val="center"/>
          </w:tcPr>
          <w:p w:rsidR="007F0E93" w:rsidRDefault="007F0E93">
            <w:pPr>
              <w:rPr>
                <w:rFonts w:ascii="宋体" w:hAnsi="宋体"/>
                <w:color w:val="000000"/>
                <w:sz w:val="18"/>
                <w:szCs w:val="18"/>
              </w:rPr>
            </w:pPr>
          </w:p>
        </w:tc>
        <w:tc>
          <w:tcPr>
            <w:tcW w:w="1309" w:type="dxa"/>
            <w:vAlign w:val="center"/>
          </w:tcPr>
          <w:p w:rsidR="007F0E93" w:rsidRDefault="006C414C">
            <w:pPr>
              <w:pStyle w:val="p0"/>
              <w:spacing w:line="260" w:lineRule="atLeast"/>
              <w:jc w:val="center"/>
              <w:rPr>
                <w:rFonts w:ascii="宋体" w:hAnsi="宋体"/>
                <w:bCs/>
                <w:color w:val="000000"/>
                <w:sz w:val="18"/>
                <w:szCs w:val="18"/>
              </w:rPr>
            </w:pPr>
            <w:r>
              <w:rPr>
                <w:rFonts w:ascii="宋体" w:hAnsi="宋体"/>
                <w:color w:val="000000"/>
                <w:sz w:val="18"/>
                <w:szCs w:val="18"/>
              </w:rPr>
              <w:t>SYJC</w:t>
            </w:r>
            <w:r>
              <w:rPr>
                <w:rFonts w:ascii="宋体" w:hAnsi="宋体" w:hint="eastAsia"/>
                <w:color w:val="000000"/>
                <w:sz w:val="18"/>
                <w:szCs w:val="18"/>
              </w:rPr>
              <w:t>2-5</w:t>
            </w:r>
          </w:p>
        </w:tc>
        <w:tc>
          <w:tcPr>
            <w:tcW w:w="3485" w:type="dxa"/>
            <w:vAlign w:val="center"/>
          </w:tcPr>
          <w:p w:rsidR="007F0E93" w:rsidRDefault="006C414C">
            <w:pPr>
              <w:pStyle w:val="p0"/>
              <w:spacing w:line="260" w:lineRule="atLeast"/>
              <w:rPr>
                <w:rFonts w:ascii="宋体" w:hAnsi="宋体"/>
                <w:bCs/>
                <w:color w:val="000000"/>
                <w:sz w:val="18"/>
                <w:szCs w:val="18"/>
              </w:rPr>
            </w:pPr>
            <w:r>
              <w:rPr>
                <w:rFonts w:ascii="宋体" w:hAnsi="宋体" w:hint="eastAsia"/>
                <w:bCs/>
                <w:color w:val="000000"/>
                <w:sz w:val="18"/>
                <w:szCs w:val="18"/>
              </w:rPr>
              <w:t>对各级交通运输主管部门及质监机构提出的意见整改未闭合的</w:t>
            </w:r>
          </w:p>
        </w:tc>
        <w:tc>
          <w:tcPr>
            <w:tcW w:w="1652" w:type="dxa"/>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bCs/>
                <w:color w:val="000000"/>
                <w:sz w:val="18"/>
                <w:szCs w:val="18"/>
              </w:rPr>
              <w:t>扣10分/次</w:t>
            </w:r>
          </w:p>
        </w:tc>
        <w:tc>
          <w:tcPr>
            <w:tcW w:w="925" w:type="dxa"/>
            <w:vAlign w:val="center"/>
          </w:tcPr>
          <w:p w:rsidR="007F0E93" w:rsidRDefault="007F0E93">
            <w:pPr>
              <w:pStyle w:val="p0"/>
              <w:spacing w:line="260" w:lineRule="atLeast"/>
              <w:rPr>
                <w:rFonts w:ascii="宋体" w:hAnsi="宋体"/>
                <w:color w:val="000000"/>
                <w:sz w:val="18"/>
                <w:szCs w:val="18"/>
              </w:rPr>
            </w:pPr>
          </w:p>
        </w:tc>
      </w:tr>
    </w:tbl>
    <w:p w:rsidR="007F0E93" w:rsidRDefault="006C414C">
      <w:pPr>
        <w:rPr>
          <w:rFonts w:ascii="方正楷体_GBK" w:eastAsia="方正楷体_GBK" w:hAnsi="方正楷体_GBK" w:cs="方正楷体_GBK"/>
          <w:color w:val="000000"/>
          <w:sz w:val="32"/>
          <w:szCs w:val="32"/>
        </w:rPr>
      </w:pPr>
      <w:r>
        <w:rPr>
          <w:rFonts w:ascii="宋体" w:hAnsi="宋体" w:hint="eastAsia"/>
          <w:color w:val="000000"/>
          <w:kern w:val="0"/>
          <w:sz w:val="18"/>
          <w:szCs w:val="18"/>
        </w:rPr>
        <w:t>注：对失信行为的监督复查中，若仍存在同样问题应再次扣分。</w:t>
      </w:r>
      <w:r>
        <w:rPr>
          <w:rFonts w:ascii="黑体" w:eastAsia="方正黑体_GBK" w:hAnsi="宋体" w:hint="eastAsia"/>
          <w:color w:val="000000"/>
          <w:sz w:val="32"/>
          <w:szCs w:val="32"/>
        </w:rPr>
        <w:br w:type="page"/>
      </w:r>
      <w:r>
        <w:rPr>
          <w:rFonts w:ascii="方正楷体_GBK" w:eastAsia="方正楷体_GBK" w:hAnsi="方正楷体_GBK" w:cs="方正楷体_GBK" w:hint="eastAsia"/>
          <w:color w:val="000000"/>
          <w:sz w:val="32"/>
          <w:szCs w:val="32"/>
        </w:rPr>
        <w:lastRenderedPageBreak/>
        <w:t>（二）工地试验室及现场检测项目信用行为评定标准</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92"/>
        <w:gridCol w:w="1309"/>
        <w:gridCol w:w="3485"/>
        <w:gridCol w:w="1871"/>
        <w:gridCol w:w="706"/>
      </w:tblGrid>
      <w:tr w:rsidR="007F0E93">
        <w:trPr>
          <w:trHeight w:val="498"/>
          <w:tblHeader/>
        </w:trPr>
        <w:tc>
          <w:tcPr>
            <w:tcW w:w="1809" w:type="dxa"/>
            <w:gridSpan w:val="2"/>
            <w:vAlign w:val="center"/>
          </w:tcPr>
          <w:p w:rsidR="007F0E93" w:rsidRDefault="006C414C">
            <w:pPr>
              <w:pStyle w:val="p0"/>
              <w:spacing w:line="260" w:lineRule="atLeast"/>
              <w:jc w:val="center"/>
              <w:rPr>
                <w:rFonts w:ascii="黑体" w:eastAsia="黑体"/>
                <w:color w:val="000000"/>
                <w:sz w:val="24"/>
                <w:szCs w:val="24"/>
              </w:rPr>
            </w:pPr>
            <w:r>
              <w:rPr>
                <w:rFonts w:ascii="黑体" w:eastAsia="方正黑体_GBK" w:hint="eastAsia"/>
                <w:color w:val="000000"/>
                <w:sz w:val="24"/>
                <w:szCs w:val="24"/>
              </w:rPr>
              <w:t>评定内容</w:t>
            </w:r>
          </w:p>
        </w:tc>
        <w:tc>
          <w:tcPr>
            <w:tcW w:w="1309" w:type="dxa"/>
            <w:vAlign w:val="center"/>
          </w:tcPr>
          <w:p w:rsidR="007F0E93" w:rsidRDefault="006C414C">
            <w:pPr>
              <w:pStyle w:val="p0"/>
              <w:spacing w:line="260" w:lineRule="atLeast"/>
              <w:jc w:val="center"/>
              <w:rPr>
                <w:rFonts w:ascii="黑体" w:eastAsia="黑体"/>
                <w:color w:val="000000"/>
                <w:sz w:val="24"/>
                <w:szCs w:val="24"/>
              </w:rPr>
            </w:pPr>
            <w:r>
              <w:rPr>
                <w:rFonts w:ascii="黑体" w:eastAsia="方正黑体_GBK" w:hint="eastAsia"/>
                <w:color w:val="000000"/>
                <w:sz w:val="24"/>
                <w:szCs w:val="24"/>
              </w:rPr>
              <w:t>行为代码</w:t>
            </w:r>
          </w:p>
        </w:tc>
        <w:tc>
          <w:tcPr>
            <w:tcW w:w="3485" w:type="dxa"/>
            <w:vAlign w:val="center"/>
          </w:tcPr>
          <w:p w:rsidR="007F0E93" w:rsidRDefault="006C414C">
            <w:pPr>
              <w:pStyle w:val="p0"/>
              <w:spacing w:line="260" w:lineRule="atLeast"/>
              <w:jc w:val="center"/>
              <w:rPr>
                <w:rFonts w:ascii="黑体" w:eastAsia="黑体"/>
                <w:color w:val="000000"/>
                <w:sz w:val="24"/>
                <w:szCs w:val="24"/>
              </w:rPr>
            </w:pPr>
            <w:r>
              <w:rPr>
                <w:rFonts w:ascii="黑体" w:eastAsia="方正黑体_GBK" w:hint="eastAsia"/>
                <w:color w:val="000000"/>
                <w:sz w:val="24"/>
                <w:szCs w:val="24"/>
              </w:rPr>
              <w:t>失信行为</w:t>
            </w:r>
          </w:p>
        </w:tc>
        <w:tc>
          <w:tcPr>
            <w:tcW w:w="1871" w:type="dxa"/>
            <w:vAlign w:val="center"/>
          </w:tcPr>
          <w:p w:rsidR="007F0E93" w:rsidRDefault="006C414C">
            <w:pPr>
              <w:pStyle w:val="p0"/>
              <w:spacing w:line="260" w:lineRule="atLeast"/>
              <w:jc w:val="center"/>
              <w:rPr>
                <w:rFonts w:ascii="黑体" w:eastAsia="方正黑体_GBK"/>
                <w:color w:val="000000"/>
                <w:sz w:val="24"/>
                <w:szCs w:val="24"/>
              </w:rPr>
            </w:pPr>
            <w:r>
              <w:rPr>
                <w:rFonts w:ascii="黑体" w:eastAsia="方正黑体_GBK" w:hint="eastAsia"/>
                <w:color w:val="000000"/>
                <w:sz w:val="24"/>
                <w:szCs w:val="24"/>
              </w:rPr>
              <w:t>行为等级和</w:t>
            </w:r>
          </w:p>
          <w:p w:rsidR="007F0E93" w:rsidRDefault="006C414C">
            <w:pPr>
              <w:pStyle w:val="p0"/>
              <w:spacing w:line="260" w:lineRule="atLeast"/>
              <w:jc w:val="center"/>
              <w:rPr>
                <w:rFonts w:ascii="黑体" w:eastAsia="黑体"/>
                <w:color w:val="000000"/>
                <w:sz w:val="24"/>
                <w:szCs w:val="24"/>
              </w:rPr>
            </w:pPr>
            <w:r>
              <w:rPr>
                <w:rFonts w:ascii="黑体" w:eastAsia="方正黑体_GBK" w:hint="eastAsia"/>
                <w:color w:val="000000"/>
                <w:sz w:val="24"/>
                <w:szCs w:val="24"/>
              </w:rPr>
              <w:t>扣分标准</w:t>
            </w:r>
          </w:p>
        </w:tc>
        <w:tc>
          <w:tcPr>
            <w:tcW w:w="706" w:type="dxa"/>
            <w:vAlign w:val="center"/>
          </w:tcPr>
          <w:p w:rsidR="007F0E93" w:rsidRDefault="006C414C">
            <w:pPr>
              <w:pStyle w:val="p0"/>
              <w:spacing w:line="260" w:lineRule="atLeast"/>
              <w:jc w:val="center"/>
              <w:rPr>
                <w:rFonts w:ascii="黑体" w:eastAsia="黑体"/>
                <w:color w:val="000000"/>
                <w:sz w:val="24"/>
                <w:szCs w:val="24"/>
              </w:rPr>
            </w:pPr>
            <w:r>
              <w:rPr>
                <w:rFonts w:ascii="黑体" w:eastAsia="方正黑体_GBK" w:hint="eastAsia"/>
                <w:color w:val="000000"/>
                <w:sz w:val="24"/>
                <w:szCs w:val="24"/>
              </w:rPr>
              <w:t>备注</w:t>
            </w:r>
          </w:p>
        </w:tc>
      </w:tr>
      <w:tr w:rsidR="007F0E93">
        <w:trPr>
          <w:trHeight w:val="454"/>
        </w:trPr>
        <w:tc>
          <w:tcPr>
            <w:tcW w:w="817" w:type="dxa"/>
            <w:vMerge w:val="restart"/>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履约行为（行为代码</w:t>
            </w:r>
            <w:r>
              <w:rPr>
                <w:rFonts w:ascii="宋体" w:hAnsi="宋体"/>
                <w:color w:val="000000"/>
                <w:sz w:val="18"/>
                <w:szCs w:val="18"/>
              </w:rPr>
              <w:t>SYGD1</w:t>
            </w:r>
            <w:r>
              <w:rPr>
                <w:rFonts w:ascii="宋体" w:hAnsi="宋体" w:hint="eastAsia"/>
                <w:color w:val="000000"/>
                <w:sz w:val="18"/>
                <w:szCs w:val="18"/>
              </w:rPr>
              <w:t>）</w:t>
            </w:r>
          </w:p>
        </w:tc>
        <w:tc>
          <w:tcPr>
            <w:tcW w:w="992" w:type="dxa"/>
            <w:vMerge w:val="restart"/>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严重失信行为（行为代码</w:t>
            </w:r>
            <w:r>
              <w:rPr>
                <w:rFonts w:ascii="宋体" w:hAnsi="宋体"/>
                <w:color w:val="000000"/>
                <w:sz w:val="18"/>
                <w:szCs w:val="18"/>
              </w:rPr>
              <w:t>SYGD1</w:t>
            </w:r>
            <w:r>
              <w:rPr>
                <w:rFonts w:ascii="宋体" w:hAnsi="宋体" w:hint="eastAsia"/>
                <w:color w:val="000000"/>
                <w:sz w:val="18"/>
                <w:szCs w:val="18"/>
              </w:rPr>
              <w:t>-1）</w:t>
            </w:r>
          </w:p>
        </w:tc>
        <w:tc>
          <w:tcPr>
            <w:tcW w:w="1309" w:type="dxa"/>
            <w:vAlign w:val="center"/>
          </w:tcPr>
          <w:p w:rsidR="007F0E93" w:rsidRDefault="006C414C">
            <w:pPr>
              <w:pStyle w:val="p0"/>
              <w:spacing w:line="260" w:lineRule="atLeast"/>
              <w:jc w:val="center"/>
              <w:rPr>
                <w:rFonts w:ascii="宋体" w:hAnsi="宋体"/>
                <w:bCs/>
                <w:color w:val="000000"/>
                <w:sz w:val="18"/>
                <w:szCs w:val="18"/>
              </w:rPr>
            </w:pPr>
            <w:r>
              <w:rPr>
                <w:rFonts w:ascii="宋体" w:hAnsi="宋体"/>
                <w:bCs/>
                <w:color w:val="000000"/>
                <w:sz w:val="18"/>
                <w:szCs w:val="18"/>
              </w:rPr>
              <w:t>SYGD</w:t>
            </w:r>
            <w:r>
              <w:rPr>
                <w:rFonts w:ascii="宋体" w:hAnsi="宋体" w:hint="eastAsia"/>
                <w:bCs/>
                <w:color w:val="000000"/>
                <w:sz w:val="18"/>
                <w:szCs w:val="18"/>
              </w:rPr>
              <w:t>1-1-1</w:t>
            </w:r>
          </w:p>
        </w:tc>
        <w:tc>
          <w:tcPr>
            <w:tcW w:w="3485" w:type="dxa"/>
            <w:vAlign w:val="center"/>
          </w:tcPr>
          <w:p w:rsidR="007F0E93" w:rsidRDefault="006C414C">
            <w:pPr>
              <w:pStyle w:val="p0"/>
              <w:spacing w:line="240" w:lineRule="exact"/>
              <w:rPr>
                <w:rFonts w:ascii="宋体" w:hAnsi="宋体"/>
                <w:bCs/>
                <w:color w:val="000000"/>
                <w:sz w:val="18"/>
                <w:szCs w:val="18"/>
              </w:rPr>
            </w:pPr>
            <w:r>
              <w:rPr>
                <w:rFonts w:ascii="宋体" w:hAnsi="宋体" w:hint="eastAsia"/>
                <w:bCs/>
                <w:color w:val="000000"/>
                <w:sz w:val="18"/>
                <w:szCs w:val="18"/>
              </w:rPr>
              <w:t>出虚假数据报告造成质量安全事故或质量标准降低的</w:t>
            </w:r>
          </w:p>
        </w:tc>
        <w:tc>
          <w:tcPr>
            <w:tcW w:w="1871" w:type="dxa"/>
            <w:vAlign w:val="center"/>
          </w:tcPr>
          <w:p w:rsidR="007F0E93" w:rsidRDefault="006C414C">
            <w:pPr>
              <w:pStyle w:val="p0"/>
              <w:spacing w:line="240" w:lineRule="exact"/>
              <w:jc w:val="center"/>
              <w:rPr>
                <w:rFonts w:ascii="宋体" w:hAnsi="宋体"/>
                <w:bCs/>
                <w:color w:val="000000"/>
                <w:sz w:val="18"/>
                <w:szCs w:val="18"/>
              </w:rPr>
            </w:pPr>
            <w:r>
              <w:rPr>
                <w:rFonts w:ascii="宋体" w:hAnsi="宋体" w:hint="eastAsia"/>
                <w:bCs/>
                <w:color w:val="000000"/>
                <w:sz w:val="18"/>
                <w:szCs w:val="18"/>
              </w:rPr>
              <w:t>扣100分</w:t>
            </w:r>
          </w:p>
        </w:tc>
        <w:tc>
          <w:tcPr>
            <w:tcW w:w="706" w:type="dxa"/>
            <w:vAlign w:val="center"/>
          </w:tcPr>
          <w:p w:rsidR="007F0E93" w:rsidRDefault="007F0E93">
            <w:pPr>
              <w:pStyle w:val="p0"/>
              <w:spacing w:line="260" w:lineRule="atLeast"/>
              <w:rPr>
                <w:rFonts w:ascii="宋体" w:hAnsi="宋体"/>
                <w:color w:val="000000"/>
                <w:sz w:val="18"/>
                <w:szCs w:val="18"/>
              </w:rPr>
            </w:pPr>
          </w:p>
        </w:tc>
      </w:tr>
      <w:tr w:rsidR="007F0E93">
        <w:trPr>
          <w:trHeight w:val="454"/>
        </w:trPr>
        <w:tc>
          <w:tcPr>
            <w:tcW w:w="817" w:type="dxa"/>
            <w:vMerge/>
            <w:vAlign w:val="center"/>
          </w:tcPr>
          <w:p w:rsidR="007F0E93" w:rsidRDefault="007F0E93">
            <w:pPr>
              <w:pStyle w:val="p0"/>
              <w:spacing w:line="260" w:lineRule="atLeast"/>
              <w:jc w:val="center"/>
              <w:rPr>
                <w:rFonts w:ascii="宋体" w:hAnsi="宋体"/>
                <w:color w:val="000000"/>
                <w:sz w:val="18"/>
                <w:szCs w:val="18"/>
              </w:rPr>
            </w:pPr>
          </w:p>
        </w:tc>
        <w:tc>
          <w:tcPr>
            <w:tcW w:w="992" w:type="dxa"/>
            <w:vMerge/>
            <w:vAlign w:val="center"/>
          </w:tcPr>
          <w:p w:rsidR="007F0E93" w:rsidRDefault="007F0E93">
            <w:pPr>
              <w:pStyle w:val="p0"/>
              <w:spacing w:line="260" w:lineRule="atLeast"/>
              <w:jc w:val="center"/>
              <w:rPr>
                <w:rFonts w:ascii="宋体" w:hAnsi="宋体"/>
                <w:color w:val="000000"/>
                <w:sz w:val="18"/>
                <w:szCs w:val="18"/>
              </w:rPr>
            </w:pPr>
          </w:p>
        </w:tc>
        <w:tc>
          <w:tcPr>
            <w:tcW w:w="1309" w:type="dxa"/>
            <w:vAlign w:val="center"/>
          </w:tcPr>
          <w:p w:rsidR="007F0E93" w:rsidRDefault="006C414C">
            <w:pPr>
              <w:pStyle w:val="p0"/>
              <w:spacing w:line="260" w:lineRule="atLeast"/>
              <w:jc w:val="center"/>
              <w:rPr>
                <w:rFonts w:ascii="宋体" w:hAnsi="宋体"/>
                <w:bCs/>
                <w:color w:val="000000"/>
                <w:sz w:val="18"/>
                <w:szCs w:val="18"/>
              </w:rPr>
            </w:pPr>
            <w:r>
              <w:rPr>
                <w:rFonts w:ascii="宋体" w:hAnsi="宋体"/>
                <w:bCs/>
                <w:color w:val="000000"/>
                <w:sz w:val="18"/>
                <w:szCs w:val="18"/>
              </w:rPr>
              <w:t>SYGD</w:t>
            </w:r>
            <w:r>
              <w:rPr>
                <w:rFonts w:ascii="宋体" w:hAnsi="宋体" w:hint="eastAsia"/>
                <w:bCs/>
                <w:color w:val="000000"/>
                <w:sz w:val="18"/>
                <w:szCs w:val="18"/>
              </w:rPr>
              <w:t>1-1-2</w:t>
            </w:r>
          </w:p>
        </w:tc>
        <w:tc>
          <w:tcPr>
            <w:tcW w:w="3485" w:type="dxa"/>
            <w:vAlign w:val="center"/>
          </w:tcPr>
          <w:p w:rsidR="007F0E93" w:rsidRDefault="006C414C">
            <w:pPr>
              <w:pStyle w:val="p0"/>
              <w:spacing w:line="240" w:lineRule="exact"/>
              <w:rPr>
                <w:rFonts w:ascii="宋体" w:hAnsi="宋体"/>
                <w:bCs/>
                <w:color w:val="000000"/>
                <w:sz w:val="18"/>
                <w:szCs w:val="18"/>
              </w:rPr>
            </w:pPr>
            <w:r>
              <w:rPr>
                <w:rFonts w:ascii="宋体" w:hAnsi="宋体" w:hint="eastAsia"/>
                <w:bCs/>
                <w:color w:val="000000"/>
                <w:sz w:val="18"/>
                <w:szCs w:val="18"/>
              </w:rPr>
              <w:t>工地试验室未履行合同擅自撤离工地的</w:t>
            </w:r>
          </w:p>
        </w:tc>
        <w:tc>
          <w:tcPr>
            <w:tcW w:w="1871" w:type="dxa"/>
            <w:vAlign w:val="center"/>
          </w:tcPr>
          <w:p w:rsidR="007F0E93" w:rsidRDefault="006C414C">
            <w:pPr>
              <w:pStyle w:val="p0"/>
              <w:spacing w:line="240" w:lineRule="exact"/>
              <w:jc w:val="center"/>
              <w:rPr>
                <w:rFonts w:ascii="宋体" w:hAnsi="宋体"/>
                <w:bCs/>
                <w:color w:val="000000"/>
                <w:sz w:val="18"/>
                <w:szCs w:val="18"/>
              </w:rPr>
            </w:pPr>
            <w:r>
              <w:rPr>
                <w:rFonts w:ascii="宋体" w:hAnsi="宋体" w:hint="eastAsia"/>
                <w:bCs/>
                <w:color w:val="000000"/>
                <w:sz w:val="18"/>
                <w:szCs w:val="18"/>
              </w:rPr>
              <w:t>扣100分</w:t>
            </w:r>
          </w:p>
        </w:tc>
        <w:tc>
          <w:tcPr>
            <w:tcW w:w="706" w:type="dxa"/>
            <w:vAlign w:val="center"/>
          </w:tcPr>
          <w:p w:rsidR="007F0E93" w:rsidRDefault="007F0E93">
            <w:pPr>
              <w:pStyle w:val="p0"/>
              <w:spacing w:line="260" w:lineRule="atLeast"/>
              <w:rPr>
                <w:rFonts w:ascii="宋体" w:hAnsi="宋体"/>
                <w:color w:val="000000"/>
                <w:sz w:val="18"/>
                <w:szCs w:val="18"/>
              </w:rPr>
            </w:pPr>
          </w:p>
        </w:tc>
      </w:tr>
      <w:tr w:rsidR="007F0E93">
        <w:trPr>
          <w:trHeight w:val="454"/>
        </w:trPr>
        <w:tc>
          <w:tcPr>
            <w:tcW w:w="817" w:type="dxa"/>
            <w:vMerge/>
            <w:vAlign w:val="center"/>
          </w:tcPr>
          <w:p w:rsidR="007F0E93" w:rsidRDefault="007F0E93">
            <w:pPr>
              <w:rPr>
                <w:rFonts w:ascii="宋体" w:hAnsi="宋体"/>
                <w:color w:val="000000"/>
                <w:sz w:val="18"/>
                <w:szCs w:val="18"/>
              </w:rPr>
            </w:pPr>
          </w:p>
        </w:tc>
        <w:tc>
          <w:tcPr>
            <w:tcW w:w="992" w:type="dxa"/>
            <w:vMerge w:val="restart"/>
            <w:vAlign w:val="center"/>
          </w:tcPr>
          <w:p w:rsidR="007F0E93" w:rsidRDefault="006C414C">
            <w:pPr>
              <w:rPr>
                <w:rFonts w:ascii="宋体" w:hAnsi="宋体"/>
                <w:color w:val="000000"/>
                <w:sz w:val="18"/>
                <w:szCs w:val="18"/>
              </w:rPr>
            </w:pPr>
            <w:r>
              <w:rPr>
                <w:rFonts w:ascii="宋体" w:hAnsi="宋体" w:hint="eastAsia"/>
                <w:color w:val="000000"/>
                <w:sz w:val="18"/>
                <w:szCs w:val="18"/>
              </w:rPr>
              <w:t>其他失信行为（行为代码</w:t>
            </w:r>
            <w:r>
              <w:rPr>
                <w:rFonts w:ascii="宋体" w:hAnsi="宋体"/>
                <w:color w:val="000000"/>
                <w:sz w:val="18"/>
                <w:szCs w:val="18"/>
              </w:rPr>
              <w:t>SYGD1</w:t>
            </w:r>
            <w:r>
              <w:rPr>
                <w:rFonts w:ascii="宋体" w:hAnsi="宋体" w:hint="eastAsia"/>
                <w:color w:val="000000"/>
                <w:sz w:val="18"/>
                <w:szCs w:val="18"/>
              </w:rPr>
              <w:t>-2）</w:t>
            </w:r>
          </w:p>
        </w:tc>
        <w:tc>
          <w:tcPr>
            <w:tcW w:w="1309" w:type="dxa"/>
            <w:vAlign w:val="center"/>
          </w:tcPr>
          <w:p w:rsidR="007F0E93" w:rsidRDefault="006C414C">
            <w:pPr>
              <w:pStyle w:val="p0"/>
              <w:spacing w:line="260" w:lineRule="atLeast"/>
              <w:jc w:val="center"/>
              <w:rPr>
                <w:rFonts w:ascii="宋体" w:hAnsi="宋体"/>
                <w:bCs/>
                <w:color w:val="000000"/>
                <w:sz w:val="18"/>
                <w:szCs w:val="18"/>
              </w:rPr>
            </w:pPr>
            <w:r>
              <w:rPr>
                <w:rFonts w:ascii="宋体" w:hAnsi="宋体"/>
                <w:bCs/>
                <w:color w:val="000000"/>
                <w:sz w:val="18"/>
                <w:szCs w:val="18"/>
              </w:rPr>
              <w:t>SYGD</w:t>
            </w:r>
            <w:r>
              <w:rPr>
                <w:rFonts w:ascii="宋体" w:hAnsi="宋体" w:hint="eastAsia"/>
                <w:bCs/>
                <w:color w:val="000000"/>
                <w:sz w:val="18"/>
                <w:szCs w:val="18"/>
              </w:rPr>
              <w:t>1-2-1</w:t>
            </w:r>
          </w:p>
        </w:tc>
        <w:tc>
          <w:tcPr>
            <w:tcW w:w="3485" w:type="dxa"/>
            <w:vAlign w:val="center"/>
          </w:tcPr>
          <w:p w:rsidR="007F0E93" w:rsidRDefault="006C414C">
            <w:pPr>
              <w:pStyle w:val="p0"/>
              <w:spacing w:line="240" w:lineRule="exact"/>
              <w:rPr>
                <w:rFonts w:ascii="宋体" w:hAnsi="宋体"/>
                <w:bCs/>
                <w:color w:val="000000"/>
                <w:sz w:val="18"/>
                <w:szCs w:val="18"/>
              </w:rPr>
            </w:pPr>
            <w:r>
              <w:rPr>
                <w:rFonts w:ascii="宋体" w:hAnsi="宋体" w:hint="eastAsia"/>
                <w:bCs/>
                <w:color w:val="000000"/>
                <w:sz w:val="18"/>
                <w:szCs w:val="18"/>
              </w:rPr>
              <w:t>存在虚假数据和报告及其他虚假资料的</w:t>
            </w:r>
          </w:p>
        </w:tc>
        <w:tc>
          <w:tcPr>
            <w:tcW w:w="1871" w:type="dxa"/>
            <w:vAlign w:val="center"/>
          </w:tcPr>
          <w:p w:rsidR="007F0E93" w:rsidRDefault="006C414C">
            <w:pPr>
              <w:pStyle w:val="p0"/>
              <w:spacing w:line="240" w:lineRule="exact"/>
              <w:jc w:val="center"/>
              <w:rPr>
                <w:rFonts w:ascii="宋体" w:hAnsi="宋体"/>
                <w:bCs/>
                <w:color w:val="000000"/>
                <w:sz w:val="18"/>
                <w:szCs w:val="18"/>
              </w:rPr>
            </w:pPr>
            <w:r>
              <w:rPr>
                <w:rFonts w:ascii="宋体" w:hAnsi="宋体" w:hint="eastAsia"/>
                <w:bCs/>
                <w:color w:val="000000"/>
                <w:sz w:val="18"/>
                <w:szCs w:val="18"/>
              </w:rPr>
              <w:t>扣10分/ 份，单次扣分不超过30分</w:t>
            </w:r>
          </w:p>
        </w:tc>
        <w:tc>
          <w:tcPr>
            <w:tcW w:w="706" w:type="dxa"/>
            <w:vAlign w:val="center"/>
          </w:tcPr>
          <w:p w:rsidR="007F0E93" w:rsidRDefault="007F0E93">
            <w:pPr>
              <w:pStyle w:val="p0"/>
              <w:spacing w:line="260" w:lineRule="atLeast"/>
              <w:rPr>
                <w:rFonts w:ascii="宋体" w:hAnsi="宋体"/>
                <w:color w:val="000000"/>
                <w:sz w:val="18"/>
                <w:szCs w:val="18"/>
              </w:rPr>
            </w:pPr>
          </w:p>
        </w:tc>
      </w:tr>
      <w:tr w:rsidR="007F0E93">
        <w:trPr>
          <w:trHeight w:val="454"/>
        </w:trPr>
        <w:tc>
          <w:tcPr>
            <w:tcW w:w="817" w:type="dxa"/>
            <w:vMerge/>
            <w:vAlign w:val="center"/>
          </w:tcPr>
          <w:p w:rsidR="007F0E93" w:rsidRDefault="007F0E93">
            <w:pPr>
              <w:rPr>
                <w:rFonts w:ascii="宋体" w:hAnsi="宋体"/>
                <w:color w:val="000000"/>
                <w:sz w:val="18"/>
                <w:szCs w:val="18"/>
              </w:rPr>
            </w:pPr>
          </w:p>
        </w:tc>
        <w:tc>
          <w:tcPr>
            <w:tcW w:w="992" w:type="dxa"/>
            <w:vMerge/>
            <w:vAlign w:val="center"/>
          </w:tcPr>
          <w:p w:rsidR="007F0E93" w:rsidRDefault="007F0E93">
            <w:pPr>
              <w:rPr>
                <w:rFonts w:ascii="宋体" w:hAnsi="宋体"/>
                <w:color w:val="000000"/>
                <w:sz w:val="18"/>
                <w:szCs w:val="18"/>
              </w:rPr>
            </w:pPr>
          </w:p>
        </w:tc>
        <w:tc>
          <w:tcPr>
            <w:tcW w:w="1309" w:type="dxa"/>
            <w:vAlign w:val="center"/>
          </w:tcPr>
          <w:p w:rsidR="007F0E93" w:rsidRDefault="006C414C">
            <w:pPr>
              <w:pStyle w:val="p0"/>
              <w:spacing w:line="260" w:lineRule="atLeast"/>
              <w:jc w:val="center"/>
              <w:rPr>
                <w:rFonts w:ascii="宋体" w:hAnsi="宋体"/>
                <w:bCs/>
                <w:color w:val="000000"/>
                <w:sz w:val="18"/>
                <w:szCs w:val="18"/>
              </w:rPr>
            </w:pPr>
            <w:r>
              <w:rPr>
                <w:rFonts w:ascii="宋体" w:hAnsi="宋体"/>
                <w:bCs/>
                <w:color w:val="000000"/>
                <w:sz w:val="18"/>
                <w:szCs w:val="18"/>
              </w:rPr>
              <w:t>SYGD</w:t>
            </w:r>
            <w:r>
              <w:rPr>
                <w:rFonts w:ascii="宋体" w:hAnsi="宋体" w:hint="eastAsia"/>
                <w:bCs/>
                <w:color w:val="000000"/>
                <w:sz w:val="18"/>
                <w:szCs w:val="18"/>
              </w:rPr>
              <w:t>1-2-2</w:t>
            </w:r>
          </w:p>
        </w:tc>
        <w:tc>
          <w:tcPr>
            <w:tcW w:w="3485" w:type="dxa"/>
            <w:vAlign w:val="center"/>
          </w:tcPr>
          <w:p w:rsidR="007F0E93" w:rsidRDefault="006C414C">
            <w:pPr>
              <w:pStyle w:val="p0"/>
              <w:spacing w:line="240" w:lineRule="exact"/>
              <w:rPr>
                <w:rFonts w:ascii="宋体" w:hAnsi="宋体"/>
                <w:bCs/>
                <w:color w:val="000000"/>
                <w:sz w:val="18"/>
                <w:szCs w:val="18"/>
              </w:rPr>
            </w:pPr>
            <w:r>
              <w:rPr>
                <w:rFonts w:ascii="宋体" w:hAnsi="宋体" w:hint="eastAsia"/>
                <w:bCs/>
                <w:color w:val="000000"/>
                <w:sz w:val="18"/>
                <w:szCs w:val="18"/>
              </w:rPr>
              <w:t>聘用重复执业试验检测人员从事试验检测工作的,或所聘用的试验检测人员被评为信用差的</w:t>
            </w:r>
          </w:p>
        </w:tc>
        <w:tc>
          <w:tcPr>
            <w:tcW w:w="1871" w:type="dxa"/>
            <w:vAlign w:val="center"/>
          </w:tcPr>
          <w:p w:rsidR="007F0E93" w:rsidRDefault="006C414C">
            <w:pPr>
              <w:pStyle w:val="p0"/>
              <w:spacing w:line="240" w:lineRule="exact"/>
              <w:jc w:val="center"/>
              <w:rPr>
                <w:rFonts w:ascii="宋体" w:hAnsi="宋体"/>
                <w:bCs/>
                <w:color w:val="000000"/>
                <w:sz w:val="18"/>
                <w:szCs w:val="18"/>
              </w:rPr>
            </w:pPr>
            <w:r>
              <w:rPr>
                <w:rFonts w:ascii="宋体" w:hAnsi="宋体" w:hint="eastAsia"/>
                <w:bCs/>
                <w:color w:val="000000"/>
                <w:sz w:val="18"/>
                <w:szCs w:val="18"/>
              </w:rPr>
              <w:t>扣10分/人</w:t>
            </w:r>
          </w:p>
        </w:tc>
        <w:tc>
          <w:tcPr>
            <w:tcW w:w="706" w:type="dxa"/>
            <w:vAlign w:val="center"/>
          </w:tcPr>
          <w:p w:rsidR="007F0E93" w:rsidRDefault="007F0E93">
            <w:pPr>
              <w:pStyle w:val="p0"/>
              <w:spacing w:line="260" w:lineRule="atLeast"/>
              <w:rPr>
                <w:rFonts w:ascii="宋体" w:hAnsi="宋体"/>
                <w:color w:val="000000"/>
                <w:sz w:val="18"/>
                <w:szCs w:val="18"/>
              </w:rPr>
            </w:pPr>
          </w:p>
        </w:tc>
      </w:tr>
      <w:tr w:rsidR="007F0E93">
        <w:trPr>
          <w:trHeight w:val="454"/>
        </w:trPr>
        <w:tc>
          <w:tcPr>
            <w:tcW w:w="817" w:type="dxa"/>
            <w:vMerge/>
            <w:vAlign w:val="center"/>
          </w:tcPr>
          <w:p w:rsidR="007F0E93" w:rsidRDefault="007F0E93">
            <w:pPr>
              <w:rPr>
                <w:rFonts w:ascii="宋体" w:hAnsi="宋体"/>
                <w:color w:val="000000"/>
                <w:sz w:val="18"/>
                <w:szCs w:val="18"/>
              </w:rPr>
            </w:pPr>
          </w:p>
        </w:tc>
        <w:tc>
          <w:tcPr>
            <w:tcW w:w="992" w:type="dxa"/>
            <w:vMerge/>
            <w:vAlign w:val="center"/>
          </w:tcPr>
          <w:p w:rsidR="007F0E93" w:rsidRDefault="007F0E93">
            <w:pPr>
              <w:rPr>
                <w:rFonts w:ascii="宋体" w:hAnsi="宋体"/>
                <w:color w:val="000000"/>
                <w:sz w:val="18"/>
                <w:szCs w:val="18"/>
              </w:rPr>
            </w:pPr>
          </w:p>
        </w:tc>
        <w:tc>
          <w:tcPr>
            <w:tcW w:w="1309" w:type="dxa"/>
            <w:vAlign w:val="center"/>
          </w:tcPr>
          <w:p w:rsidR="007F0E93" w:rsidRDefault="006C414C">
            <w:pPr>
              <w:pStyle w:val="p0"/>
              <w:spacing w:line="260" w:lineRule="atLeast"/>
              <w:jc w:val="center"/>
              <w:rPr>
                <w:rFonts w:ascii="宋体" w:hAnsi="宋体"/>
                <w:bCs/>
                <w:color w:val="000000"/>
                <w:sz w:val="18"/>
                <w:szCs w:val="18"/>
              </w:rPr>
            </w:pPr>
            <w:r>
              <w:rPr>
                <w:rFonts w:ascii="宋体" w:hAnsi="宋体"/>
                <w:bCs/>
                <w:color w:val="000000"/>
                <w:sz w:val="18"/>
                <w:szCs w:val="18"/>
              </w:rPr>
              <w:t>SYGD</w:t>
            </w:r>
            <w:r>
              <w:rPr>
                <w:rFonts w:ascii="宋体" w:hAnsi="宋体" w:hint="eastAsia"/>
                <w:bCs/>
                <w:color w:val="000000"/>
                <w:sz w:val="18"/>
                <w:szCs w:val="18"/>
              </w:rPr>
              <w:t>1-2-3</w:t>
            </w:r>
          </w:p>
        </w:tc>
        <w:tc>
          <w:tcPr>
            <w:tcW w:w="3485" w:type="dxa"/>
            <w:vAlign w:val="center"/>
          </w:tcPr>
          <w:p w:rsidR="007F0E93" w:rsidRDefault="006C414C">
            <w:pPr>
              <w:pStyle w:val="p0"/>
              <w:spacing w:line="240" w:lineRule="exact"/>
              <w:rPr>
                <w:rFonts w:ascii="宋体" w:hAnsi="宋体"/>
                <w:bCs/>
                <w:color w:val="000000"/>
                <w:sz w:val="18"/>
                <w:szCs w:val="18"/>
              </w:rPr>
            </w:pPr>
            <w:r>
              <w:rPr>
                <w:rFonts w:ascii="宋体" w:hAnsi="宋体" w:hint="eastAsia"/>
                <w:bCs/>
                <w:color w:val="000000"/>
                <w:sz w:val="18"/>
                <w:szCs w:val="18"/>
              </w:rPr>
              <w:t>工地试验室或授权负责人未经母体机构有效授权</w:t>
            </w:r>
          </w:p>
        </w:tc>
        <w:tc>
          <w:tcPr>
            <w:tcW w:w="1871" w:type="dxa"/>
            <w:vAlign w:val="center"/>
          </w:tcPr>
          <w:p w:rsidR="007F0E93" w:rsidRDefault="006C414C">
            <w:pPr>
              <w:pStyle w:val="p0"/>
              <w:spacing w:line="240" w:lineRule="exact"/>
              <w:jc w:val="center"/>
              <w:rPr>
                <w:rFonts w:ascii="宋体" w:hAnsi="宋体"/>
                <w:bCs/>
                <w:color w:val="000000"/>
                <w:sz w:val="18"/>
                <w:szCs w:val="18"/>
              </w:rPr>
            </w:pPr>
            <w:r>
              <w:rPr>
                <w:rFonts w:ascii="宋体" w:hAnsi="宋体" w:hint="eastAsia"/>
                <w:bCs/>
                <w:color w:val="000000"/>
                <w:sz w:val="18"/>
                <w:szCs w:val="18"/>
              </w:rPr>
              <w:t>扣20分</w:t>
            </w:r>
          </w:p>
        </w:tc>
        <w:tc>
          <w:tcPr>
            <w:tcW w:w="706" w:type="dxa"/>
            <w:vAlign w:val="center"/>
          </w:tcPr>
          <w:p w:rsidR="007F0E93" w:rsidRDefault="006C414C">
            <w:pPr>
              <w:pStyle w:val="p0"/>
              <w:spacing w:line="260" w:lineRule="atLeast"/>
              <w:rPr>
                <w:rFonts w:ascii="宋体" w:hAnsi="宋体"/>
                <w:color w:val="000000"/>
                <w:sz w:val="18"/>
                <w:szCs w:val="18"/>
              </w:rPr>
            </w:pPr>
            <w:r>
              <w:rPr>
                <w:rFonts w:ascii="宋体" w:hAnsi="宋体" w:hint="eastAsia"/>
                <w:color w:val="000000"/>
                <w:sz w:val="18"/>
                <w:szCs w:val="18"/>
              </w:rPr>
              <w:t>▲</w:t>
            </w:r>
          </w:p>
        </w:tc>
      </w:tr>
      <w:tr w:rsidR="007F0E93">
        <w:trPr>
          <w:trHeight w:val="454"/>
        </w:trPr>
        <w:tc>
          <w:tcPr>
            <w:tcW w:w="817" w:type="dxa"/>
            <w:vMerge/>
            <w:vAlign w:val="center"/>
          </w:tcPr>
          <w:p w:rsidR="007F0E93" w:rsidRDefault="007F0E93">
            <w:pPr>
              <w:rPr>
                <w:rFonts w:ascii="宋体" w:hAnsi="宋体"/>
                <w:color w:val="000000"/>
                <w:sz w:val="18"/>
                <w:szCs w:val="18"/>
              </w:rPr>
            </w:pPr>
          </w:p>
        </w:tc>
        <w:tc>
          <w:tcPr>
            <w:tcW w:w="992" w:type="dxa"/>
            <w:vMerge/>
            <w:vAlign w:val="center"/>
          </w:tcPr>
          <w:p w:rsidR="007F0E93" w:rsidRDefault="007F0E93">
            <w:pPr>
              <w:rPr>
                <w:rFonts w:ascii="宋体" w:hAnsi="宋体"/>
                <w:color w:val="000000"/>
                <w:sz w:val="18"/>
                <w:szCs w:val="18"/>
              </w:rPr>
            </w:pPr>
          </w:p>
        </w:tc>
        <w:tc>
          <w:tcPr>
            <w:tcW w:w="1309" w:type="dxa"/>
            <w:vAlign w:val="center"/>
          </w:tcPr>
          <w:p w:rsidR="007F0E93" w:rsidRDefault="006C414C">
            <w:pPr>
              <w:pStyle w:val="p0"/>
              <w:spacing w:line="260" w:lineRule="atLeast"/>
              <w:jc w:val="center"/>
              <w:rPr>
                <w:rFonts w:ascii="宋体" w:hAnsi="宋体"/>
                <w:bCs/>
                <w:color w:val="000000"/>
                <w:sz w:val="18"/>
                <w:szCs w:val="18"/>
              </w:rPr>
            </w:pPr>
            <w:r>
              <w:rPr>
                <w:rFonts w:ascii="宋体" w:hAnsi="宋体"/>
                <w:bCs/>
                <w:color w:val="000000"/>
                <w:sz w:val="18"/>
                <w:szCs w:val="18"/>
              </w:rPr>
              <w:t>SYGD</w:t>
            </w:r>
            <w:r>
              <w:rPr>
                <w:rFonts w:ascii="宋体" w:hAnsi="宋体" w:hint="eastAsia"/>
                <w:bCs/>
                <w:color w:val="000000"/>
                <w:sz w:val="18"/>
                <w:szCs w:val="18"/>
              </w:rPr>
              <w:t>1-2-4</w:t>
            </w:r>
          </w:p>
        </w:tc>
        <w:tc>
          <w:tcPr>
            <w:tcW w:w="3485" w:type="dxa"/>
            <w:vAlign w:val="center"/>
          </w:tcPr>
          <w:p w:rsidR="007F0E93" w:rsidRDefault="006C414C">
            <w:pPr>
              <w:pStyle w:val="p0"/>
              <w:spacing w:line="240" w:lineRule="exact"/>
              <w:rPr>
                <w:rFonts w:ascii="宋体" w:hAnsi="宋体"/>
                <w:bCs/>
                <w:color w:val="000000"/>
                <w:sz w:val="18"/>
                <w:szCs w:val="18"/>
              </w:rPr>
            </w:pPr>
            <w:r>
              <w:rPr>
                <w:rFonts w:ascii="宋体" w:hAnsi="宋体" w:hint="eastAsia"/>
                <w:bCs/>
                <w:color w:val="000000"/>
                <w:sz w:val="18"/>
                <w:szCs w:val="18"/>
              </w:rPr>
              <w:t>授权负责人不是母体机构派出人员或长期不在岗的</w:t>
            </w:r>
          </w:p>
        </w:tc>
        <w:tc>
          <w:tcPr>
            <w:tcW w:w="1871" w:type="dxa"/>
            <w:vAlign w:val="center"/>
          </w:tcPr>
          <w:p w:rsidR="007F0E93" w:rsidRDefault="006C414C">
            <w:pPr>
              <w:pStyle w:val="p0"/>
              <w:spacing w:line="240" w:lineRule="exact"/>
              <w:jc w:val="center"/>
              <w:rPr>
                <w:rFonts w:ascii="宋体" w:hAnsi="宋体"/>
                <w:bCs/>
                <w:color w:val="000000"/>
                <w:sz w:val="18"/>
                <w:szCs w:val="18"/>
              </w:rPr>
            </w:pPr>
            <w:r>
              <w:rPr>
                <w:rFonts w:ascii="宋体" w:hAnsi="宋体" w:hint="eastAsia"/>
                <w:bCs/>
                <w:color w:val="000000"/>
                <w:sz w:val="18"/>
                <w:szCs w:val="18"/>
              </w:rPr>
              <w:t>扣10分</w:t>
            </w:r>
          </w:p>
        </w:tc>
        <w:tc>
          <w:tcPr>
            <w:tcW w:w="706" w:type="dxa"/>
            <w:vAlign w:val="center"/>
          </w:tcPr>
          <w:p w:rsidR="007F0E93" w:rsidRDefault="006C414C">
            <w:pPr>
              <w:pStyle w:val="p0"/>
              <w:spacing w:line="260" w:lineRule="atLeast"/>
              <w:rPr>
                <w:rFonts w:ascii="宋体" w:hAnsi="宋体"/>
                <w:color w:val="000000"/>
                <w:sz w:val="18"/>
                <w:szCs w:val="18"/>
              </w:rPr>
            </w:pPr>
            <w:r>
              <w:rPr>
                <w:rFonts w:ascii="宋体" w:hAnsi="宋体" w:hint="eastAsia"/>
                <w:color w:val="000000"/>
                <w:sz w:val="18"/>
                <w:szCs w:val="18"/>
              </w:rPr>
              <w:t>▲</w:t>
            </w:r>
          </w:p>
        </w:tc>
      </w:tr>
      <w:tr w:rsidR="007F0E93">
        <w:trPr>
          <w:trHeight w:val="454"/>
        </w:trPr>
        <w:tc>
          <w:tcPr>
            <w:tcW w:w="817" w:type="dxa"/>
            <w:vMerge/>
            <w:vAlign w:val="center"/>
          </w:tcPr>
          <w:p w:rsidR="007F0E93" w:rsidRDefault="007F0E93">
            <w:pPr>
              <w:rPr>
                <w:rFonts w:ascii="宋体" w:hAnsi="宋体"/>
                <w:color w:val="000000"/>
                <w:sz w:val="18"/>
                <w:szCs w:val="18"/>
              </w:rPr>
            </w:pPr>
          </w:p>
        </w:tc>
        <w:tc>
          <w:tcPr>
            <w:tcW w:w="992" w:type="dxa"/>
            <w:vMerge/>
            <w:vAlign w:val="center"/>
          </w:tcPr>
          <w:p w:rsidR="007F0E93" w:rsidRDefault="007F0E93">
            <w:pPr>
              <w:rPr>
                <w:rFonts w:ascii="宋体" w:hAnsi="宋体"/>
                <w:color w:val="000000"/>
                <w:sz w:val="18"/>
                <w:szCs w:val="18"/>
              </w:rPr>
            </w:pPr>
          </w:p>
        </w:tc>
        <w:tc>
          <w:tcPr>
            <w:tcW w:w="1309" w:type="dxa"/>
            <w:vAlign w:val="center"/>
          </w:tcPr>
          <w:p w:rsidR="007F0E93" w:rsidRDefault="006C414C">
            <w:pPr>
              <w:pStyle w:val="p0"/>
              <w:spacing w:line="260" w:lineRule="atLeast"/>
              <w:jc w:val="center"/>
              <w:rPr>
                <w:rFonts w:ascii="宋体" w:hAnsi="宋体"/>
                <w:bCs/>
                <w:color w:val="000000"/>
                <w:sz w:val="18"/>
                <w:szCs w:val="18"/>
              </w:rPr>
            </w:pPr>
            <w:r>
              <w:rPr>
                <w:rFonts w:ascii="宋体" w:hAnsi="宋体"/>
                <w:bCs/>
                <w:color w:val="000000"/>
                <w:sz w:val="18"/>
                <w:szCs w:val="18"/>
              </w:rPr>
              <w:t>SYGD</w:t>
            </w:r>
            <w:r>
              <w:rPr>
                <w:rFonts w:ascii="宋体" w:hAnsi="宋体" w:hint="eastAsia"/>
                <w:bCs/>
                <w:color w:val="000000"/>
                <w:sz w:val="18"/>
                <w:szCs w:val="18"/>
              </w:rPr>
              <w:t>1-2-5</w:t>
            </w:r>
          </w:p>
        </w:tc>
        <w:tc>
          <w:tcPr>
            <w:tcW w:w="3485" w:type="dxa"/>
            <w:vAlign w:val="center"/>
          </w:tcPr>
          <w:p w:rsidR="007F0E93" w:rsidRDefault="006C414C">
            <w:pPr>
              <w:pStyle w:val="p0"/>
              <w:spacing w:line="240" w:lineRule="exact"/>
              <w:rPr>
                <w:rFonts w:ascii="宋体" w:hAnsi="宋体"/>
                <w:bCs/>
                <w:color w:val="000000"/>
                <w:sz w:val="18"/>
                <w:szCs w:val="18"/>
              </w:rPr>
            </w:pPr>
            <w:r>
              <w:rPr>
                <w:rFonts w:ascii="宋体" w:hAnsi="宋体" w:hint="eastAsia"/>
                <w:bCs/>
                <w:color w:val="000000"/>
                <w:sz w:val="18"/>
                <w:szCs w:val="18"/>
              </w:rPr>
              <w:t>超出授权范围开展业务</w:t>
            </w:r>
          </w:p>
        </w:tc>
        <w:tc>
          <w:tcPr>
            <w:tcW w:w="1871" w:type="dxa"/>
            <w:vAlign w:val="center"/>
          </w:tcPr>
          <w:p w:rsidR="007F0E93" w:rsidRDefault="006C414C">
            <w:pPr>
              <w:pStyle w:val="p0"/>
              <w:spacing w:line="240" w:lineRule="exact"/>
              <w:jc w:val="center"/>
              <w:rPr>
                <w:rFonts w:ascii="宋体" w:hAnsi="宋体"/>
                <w:bCs/>
                <w:color w:val="000000"/>
                <w:sz w:val="18"/>
                <w:szCs w:val="18"/>
              </w:rPr>
            </w:pPr>
            <w:r>
              <w:rPr>
                <w:rFonts w:ascii="宋体" w:hAnsi="宋体" w:hint="eastAsia"/>
                <w:bCs/>
                <w:color w:val="000000"/>
                <w:sz w:val="18"/>
                <w:szCs w:val="18"/>
              </w:rPr>
              <w:t>扣5分/参数</w:t>
            </w:r>
          </w:p>
        </w:tc>
        <w:tc>
          <w:tcPr>
            <w:tcW w:w="706" w:type="dxa"/>
            <w:vAlign w:val="center"/>
          </w:tcPr>
          <w:p w:rsidR="007F0E93" w:rsidRDefault="006C414C">
            <w:pPr>
              <w:pStyle w:val="p0"/>
              <w:spacing w:line="260" w:lineRule="atLeast"/>
              <w:rPr>
                <w:rFonts w:ascii="宋体" w:hAnsi="宋体"/>
                <w:color w:val="000000"/>
                <w:sz w:val="18"/>
                <w:szCs w:val="18"/>
              </w:rPr>
            </w:pPr>
            <w:r>
              <w:rPr>
                <w:rFonts w:ascii="宋体" w:hAnsi="宋体" w:hint="eastAsia"/>
                <w:color w:val="000000"/>
                <w:sz w:val="18"/>
                <w:szCs w:val="18"/>
              </w:rPr>
              <w:t>▲</w:t>
            </w:r>
          </w:p>
        </w:tc>
      </w:tr>
      <w:tr w:rsidR="007F0E93">
        <w:trPr>
          <w:trHeight w:val="522"/>
        </w:trPr>
        <w:tc>
          <w:tcPr>
            <w:tcW w:w="817" w:type="dxa"/>
            <w:vMerge/>
            <w:vAlign w:val="center"/>
          </w:tcPr>
          <w:p w:rsidR="007F0E93" w:rsidRDefault="007F0E93">
            <w:pPr>
              <w:rPr>
                <w:rFonts w:ascii="宋体" w:hAnsi="宋体"/>
                <w:color w:val="000000"/>
                <w:sz w:val="18"/>
                <w:szCs w:val="18"/>
              </w:rPr>
            </w:pPr>
          </w:p>
        </w:tc>
        <w:tc>
          <w:tcPr>
            <w:tcW w:w="992" w:type="dxa"/>
            <w:vMerge/>
            <w:vAlign w:val="center"/>
          </w:tcPr>
          <w:p w:rsidR="007F0E93" w:rsidRDefault="007F0E93">
            <w:pPr>
              <w:rPr>
                <w:rFonts w:ascii="宋体" w:hAnsi="宋体"/>
                <w:color w:val="000000"/>
                <w:sz w:val="18"/>
                <w:szCs w:val="18"/>
              </w:rPr>
            </w:pPr>
          </w:p>
        </w:tc>
        <w:tc>
          <w:tcPr>
            <w:tcW w:w="1309" w:type="dxa"/>
            <w:vAlign w:val="center"/>
          </w:tcPr>
          <w:p w:rsidR="007F0E93" w:rsidRDefault="006C414C">
            <w:pPr>
              <w:pStyle w:val="p0"/>
              <w:spacing w:line="260" w:lineRule="atLeast"/>
              <w:jc w:val="center"/>
              <w:rPr>
                <w:rFonts w:ascii="宋体" w:hAnsi="宋体"/>
                <w:bCs/>
                <w:color w:val="000000"/>
                <w:sz w:val="18"/>
                <w:szCs w:val="18"/>
              </w:rPr>
            </w:pPr>
            <w:r>
              <w:rPr>
                <w:rFonts w:ascii="宋体" w:hAnsi="宋体"/>
                <w:bCs/>
                <w:color w:val="000000"/>
                <w:sz w:val="18"/>
                <w:szCs w:val="18"/>
              </w:rPr>
              <w:t>SYGD</w:t>
            </w:r>
            <w:r>
              <w:rPr>
                <w:rFonts w:ascii="宋体" w:hAnsi="宋体" w:hint="eastAsia"/>
                <w:bCs/>
                <w:color w:val="000000"/>
                <w:sz w:val="18"/>
                <w:szCs w:val="18"/>
              </w:rPr>
              <w:t>1-2-6</w:t>
            </w:r>
          </w:p>
        </w:tc>
        <w:tc>
          <w:tcPr>
            <w:tcW w:w="3485" w:type="dxa"/>
            <w:vAlign w:val="center"/>
          </w:tcPr>
          <w:p w:rsidR="007F0E93" w:rsidRDefault="006C414C">
            <w:pPr>
              <w:pStyle w:val="p0"/>
              <w:spacing w:line="240" w:lineRule="exact"/>
              <w:rPr>
                <w:rFonts w:ascii="宋体" w:hAnsi="宋体"/>
                <w:bCs/>
                <w:color w:val="000000"/>
                <w:sz w:val="18"/>
                <w:szCs w:val="18"/>
              </w:rPr>
            </w:pPr>
            <w:r>
              <w:rPr>
                <w:rFonts w:ascii="宋体" w:hAnsi="宋体" w:hint="eastAsia"/>
                <w:bCs/>
                <w:color w:val="000000"/>
                <w:sz w:val="18"/>
                <w:szCs w:val="18"/>
              </w:rPr>
              <w:t>未按规定或合同配备相应条件的试验检测人员或擅自变更试验检测人员</w:t>
            </w:r>
          </w:p>
        </w:tc>
        <w:tc>
          <w:tcPr>
            <w:tcW w:w="1871" w:type="dxa"/>
            <w:vAlign w:val="center"/>
          </w:tcPr>
          <w:p w:rsidR="007F0E93" w:rsidRDefault="006C414C">
            <w:pPr>
              <w:pStyle w:val="p0"/>
              <w:spacing w:line="240" w:lineRule="exact"/>
              <w:jc w:val="center"/>
              <w:rPr>
                <w:rFonts w:ascii="宋体" w:hAnsi="宋体"/>
                <w:bCs/>
                <w:color w:val="000000"/>
                <w:sz w:val="18"/>
                <w:szCs w:val="18"/>
              </w:rPr>
            </w:pPr>
            <w:r>
              <w:rPr>
                <w:rFonts w:ascii="宋体" w:hAnsi="宋体" w:hint="eastAsia"/>
                <w:bCs/>
                <w:color w:val="000000"/>
                <w:sz w:val="18"/>
                <w:szCs w:val="18"/>
              </w:rPr>
              <w:t>扣5分/试验检测师·次、3分/助理试验检测师·次</w:t>
            </w:r>
          </w:p>
        </w:tc>
        <w:tc>
          <w:tcPr>
            <w:tcW w:w="706" w:type="dxa"/>
            <w:vAlign w:val="center"/>
          </w:tcPr>
          <w:p w:rsidR="007F0E93" w:rsidRDefault="007F0E93">
            <w:pPr>
              <w:pStyle w:val="p0"/>
              <w:spacing w:line="260" w:lineRule="atLeast"/>
              <w:rPr>
                <w:rFonts w:ascii="宋体" w:hAnsi="宋体"/>
                <w:color w:val="000000"/>
                <w:sz w:val="18"/>
                <w:szCs w:val="18"/>
              </w:rPr>
            </w:pPr>
          </w:p>
        </w:tc>
      </w:tr>
      <w:tr w:rsidR="007F0E93">
        <w:trPr>
          <w:trHeight w:val="454"/>
        </w:trPr>
        <w:tc>
          <w:tcPr>
            <w:tcW w:w="817" w:type="dxa"/>
            <w:vMerge/>
            <w:vAlign w:val="center"/>
          </w:tcPr>
          <w:p w:rsidR="007F0E93" w:rsidRDefault="007F0E93">
            <w:pPr>
              <w:rPr>
                <w:rFonts w:ascii="宋体" w:hAnsi="宋体"/>
                <w:color w:val="000000"/>
                <w:sz w:val="18"/>
                <w:szCs w:val="18"/>
              </w:rPr>
            </w:pPr>
          </w:p>
        </w:tc>
        <w:tc>
          <w:tcPr>
            <w:tcW w:w="992" w:type="dxa"/>
            <w:vMerge/>
            <w:vAlign w:val="center"/>
          </w:tcPr>
          <w:p w:rsidR="007F0E93" w:rsidRDefault="007F0E93">
            <w:pPr>
              <w:rPr>
                <w:rFonts w:ascii="宋体" w:hAnsi="宋体"/>
                <w:color w:val="000000"/>
                <w:sz w:val="18"/>
                <w:szCs w:val="18"/>
              </w:rPr>
            </w:pPr>
          </w:p>
        </w:tc>
        <w:tc>
          <w:tcPr>
            <w:tcW w:w="1309" w:type="dxa"/>
            <w:vAlign w:val="center"/>
          </w:tcPr>
          <w:p w:rsidR="007F0E93" w:rsidRDefault="006C414C">
            <w:pPr>
              <w:pStyle w:val="p0"/>
              <w:spacing w:line="260" w:lineRule="atLeast"/>
              <w:jc w:val="center"/>
              <w:rPr>
                <w:rFonts w:ascii="宋体" w:hAnsi="宋体"/>
                <w:bCs/>
                <w:color w:val="000000"/>
                <w:sz w:val="18"/>
                <w:szCs w:val="18"/>
              </w:rPr>
            </w:pPr>
            <w:r>
              <w:rPr>
                <w:rFonts w:ascii="宋体" w:hAnsi="宋体"/>
                <w:bCs/>
                <w:color w:val="000000"/>
                <w:sz w:val="18"/>
                <w:szCs w:val="18"/>
              </w:rPr>
              <w:t>SYGD</w:t>
            </w:r>
            <w:r>
              <w:rPr>
                <w:rFonts w:ascii="宋体" w:hAnsi="宋体" w:hint="eastAsia"/>
                <w:bCs/>
                <w:color w:val="000000"/>
                <w:sz w:val="18"/>
                <w:szCs w:val="18"/>
              </w:rPr>
              <w:t>1-2-7</w:t>
            </w:r>
          </w:p>
        </w:tc>
        <w:tc>
          <w:tcPr>
            <w:tcW w:w="3485" w:type="dxa"/>
            <w:vAlign w:val="center"/>
          </w:tcPr>
          <w:p w:rsidR="007F0E93" w:rsidRDefault="006C414C">
            <w:pPr>
              <w:pStyle w:val="p0"/>
              <w:spacing w:line="240" w:lineRule="exact"/>
              <w:rPr>
                <w:rFonts w:ascii="宋体" w:hAnsi="宋体"/>
                <w:bCs/>
                <w:color w:val="000000"/>
                <w:sz w:val="18"/>
                <w:szCs w:val="18"/>
              </w:rPr>
            </w:pPr>
            <w:r>
              <w:rPr>
                <w:rFonts w:ascii="宋体" w:hAnsi="宋体" w:hint="eastAsia"/>
                <w:bCs/>
                <w:color w:val="000000"/>
                <w:sz w:val="18"/>
                <w:szCs w:val="18"/>
              </w:rPr>
              <w:t>未按规定或合同配备满足要求的仪器设备、设备未按规定检定校准的</w:t>
            </w:r>
          </w:p>
        </w:tc>
        <w:tc>
          <w:tcPr>
            <w:tcW w:w="1871" w:type="dxa"/>
            <w:vAlign w:val="center"/>
          </w:tcPr>
          <w:p w:rsidR="007F0E93" w:rsidRDefault="006C414C">
            <w:pPr>
              <w:pStyle w:val="p0"/>
              <w:spacing w:line="240" w:lineRule="exact"/>
              <w:jc w:val="center"/>
              <w:rPr>
                <w:rFonts w:ascii="宋体" w:hAnsi="宋体"/>
                <w:bCs/>
                <w:color w:val="000000"/>
                <w:sz w:val="18"/>
                <w:szCs w:val="18"/>
              </w:rPr>
            </w:pPr>
            <w:r>
              <w:rPr>
                <w:rFonts w:ascii="宋体" w:hAnsi="宋体" w:hint="eastAsia"/>
                <w:bCs/>
                <w:color w:val="000000"/>
                <w:sz w:val="18"/>
                <w:szCs w:val="18"/>
              </w:rPr>
              <w:t>扣2分/台，单次扣分不超过20分</w:t>
            </w:r>
          </w:p>
        </w:tc>
        <w:tc>
          <w:tcPr>
            <w:tcW w:w="706" w:type="dxa"/>
            <w:vAlign w:val="center"/>
          </w:tcPr>
          <w:p w:rsidR="007F0E93" w:rsidRDefault="007F0E93">
            <w:pPr>
              <w:pStyle w:val="p0"/>
              <w:spacing w:line="260" w:lineRule="atLeast"/>
              <w:rPr>
                <w:rFonts w:ascii="宋体" w:hAnsi="宋体"/>
                <w:color w:val="000000"/>
                <w:sz w:val="18"/>
                <w:szCs w:val="18"/>
              </w:rPr>
            </w:pPr>
          </w:p>
        </w:tc>
      </w:tr>
      <w:tr w:rsidR="007F0E93">
        <w:trPr>
          <w:trHeight w:val="454"/>
        </w:trPr>
        <w:tc>
          <w:tcPr>
            <w:tcW w:w="817" w:type="dxa"/>
            <w:vMerge/>
            <w:vAlign w:val="center"/>
          </w:tcPr>
          <w:p w:rsidR="007F0E93" w:rsidRDefault="007F0E93">
            <w:pPr>
              <w:rPr>
                <w:rFonts w:ascii="宋体" w:hAnsi="宋体"/>
                <w:color w:val="000000"/>
                <w:sz w:val="18"/>
                <w:szCs w:val="18"/>
              </w:rPr>
            </w:pPr>
          </w:p>
        </w:tc>
        <w:tc>
          <w:tcPr>
            <w:tcW w:w="992" w:type="dxa"/>
            <w:vMerge/>
            <w:vAlign w:val="center"/>
          </w:tcPr>
          <w:p w:rsidR="007F0E93" w:rsidRDefault="007F0E93">
            <w:pPr>
              <w:rPr>
                <w:rFonts w:ascii="宋体" w:hAnsi="宋体"/>
                <w:color w:val="000000"/>
                <w:sz w:val="18"/>
                <w:szCs w:val="18"/>
              </w:rPr>
            </w:pPr>
          </w:p>
        </w:tc>
        <w:tc>
          <w:tcPr>
            <w:tcW w:w="1309" w:type="dxa"/>
            <w:vAlign w:val="center"/>
          </w:tcPr>
          <w:p w:rsidR="007F0E93" w:rsidRDefault="006C414C">
            <w:pPr>
              <w:pStyle w:val="p0"/>
              <w:spacing w:line="260" w:lineRule="atLeast"/>
              <w:jc w:val="center"/>
              <w:rPr>
                <w:rFonts w:ascii="宋体" w:hAnsi="宋体"/>
                <w:bCs/>
                <w:color w:val="000000"/>
                <w:sz w:val="18"/>
                <w:szCs w:val="18"/>
              </w:rPr>
            </w:pPr>
            <w:r>
              <w:rPr>
                <w:rFonts w:ascii="宋体" w:hAnsi="宋体"/>
                <w:bCs/>
                <w:color w:val="000000"/>
                <w:sz w:val="18"/>
                <w:szCs w:val="18"/>
              </w:rPr>
              <w:t>SYGD</w:t>
            </w:r>
            <w:r>
              <w:rPr>
                <w:rFonts w:ascii="宋体" w:hAnsi="宋体" w:hint="eastAsia"/>
                <w:bCs/>
                <w:color w:val="000000"/>
                <w:sz w:val="18"/>
                <w:szCs w:val="18"/>
              </w:rPr>
              <w:t>1-2-8</w:t>
            </w:r>
          </w:p>
        </w:tc>
        <w:tc>
          <w:tcPr>
            <w:tcW w:w="3485" w:type="dxa"/>
            <w:vAlign w:val="center"/>
          </w:tcPr>
          <w:p w:rsidR="007F0E93" w:rsidRDefault="006C414C">
            <w:pPr>
              <w:pStyle w:val="p0"/>
              <w:spacing w:line="240" w:lineRule="exact"/>
              <w:rPr>
                <w:rFonts w:ascii="宋体" w:hAnsi="宋体"/>
                <w:bCs/>
                <w:color w:val="000000"/>
                <w:sz w:val="18"/>
                <w:szCs w:val="18"/>
              </w:rPr>
            </w:pPr>
            <w:r>
              <w:rPr>
                <w:rFonts w:ascii="宋体" w:hAnsi="宋体" w:hint="eastAsia"/>
                <w:bCs/>
                <w:color w:val="000000"/>
                <w:sz w:val="18"/>
                <w:szCs w:val="18"/>
              </w:rPr>
              <w:t>试验检测环境达不到技术标准规定要求的</w:t>
            </w:r>
          </w:p>
        </w:tc>
        <w:tc>
          <w:tcPr>
            <w:tcW w:w="1871" w:type="dxa"/>
            <w:vAlign w:val="center"/>
          </w:tcPr>
          <w:p w:rsidR="007F0E93" w:rsidRDefault="006C414C">
            <w:pPr>
              <w:pStyle w:val="p0"/>
              <w:spacing w:line="240" w:lineRule="exact"/>
              <w:jc w:val="center"/>
              <w:rPr>
                <w:rFonts w:ascii="宋体" w:hAnsi="宋体"/>
                <w:bCs/>
                <w:color w:val="000000"/>
                <w:sz w:val="18"/>
                <w:szCs w:val="18"/>
              </w:rPr>
            </w:pPr>
            <w:r>
              <w:rPr>
                <w:rFonts w:ascii="宋体" w:hAnsi="宋体" w:hint="eastAsia"/>
                <w:bCs/>
                <w:color w:val="000000"/>
                <w:sz w:val="18"/>
                <w:szCs w:val="18"/>
              </w:rPr>
              <w:t>扣2分/处，单次扣分不超过10分</w:t>
            </w:r>
          </w:p>
        </w:tc>
        <w:tc>
          <w:tcPr>
            <w:tcW w:w="706" w:type="dxa"/>
            <w:vAlign w:val="center"/>
          </w:tcPr>
          <w:p w:rsidR="007F0E93" w:rsidRDefault="007F0E93">
            <w:pPr>
              <w:pStyle w:val="p0"/>
              <w:spacing w:line="260" w:lineRule="atLeast"/>
              <w:rPr>
                <w:rFonts w:ascii="宋体" w:hAnsi="宋体"/>
                <w:color w:val="000000"/>
                <w:sz w:val="18"/>
                <w:szCs w:val="18"/>
              </w:rPr>
            </w:pPr>
          </w:p>
        </w:tc>
      </w:tr>
      <w:tr w:rsidR="007F0E93">
        <w:trPr>
          <w:trHeight w:val="454"/>
        </w:trPr>
        <w:tc>
          <w:tcPr>
            <w:tcW w:w="817" w:type="dxa"/>
            <w:vMerge/>
            <w:vAlign w:val="center"/>
          </w:tcPr>
          <w:p w:rsidR="007F0E93" w:rsidRDefault="007F0E93">
            <w:pPr>
              <w:rPr>
                <w:rFonts w:ascii="宋体" w:hAnsi="宋体"/>
                <w:color w:val="000000"/>
                <w:sz w:val="18"/>
                <w:szCs w:val="18"/>
              </w:rPr>
            </w:pPr>
          </w:p>
        </w:tc>
        <w:tc>
          <w:tcPr>
            <w:tcW w:w="992" w:type="dxa"/>
            <w:vMerge/>
            <w:vAlign w:val="center"/>
          </w:tcPr>
          <w:p w:rsidR="007F0E93" w:rsidRDefault="007F0E93">
            <w:pPr>
              <w:rPr>
                <w:rFonts w:ascii="宋体" w:hAnsi="宋体"/>
                <w:color w:val="000000"/>
                <w:sz w:val="18"/>
                <w:szCs w:val="18"/>
              </w:rPr>
            </w:pPr>
          </w:p>
        </w:tc>
        <w:tc>
          <w:tcPr>
            <w:tcW w:w="1309" w:type="dxa"/>
            <w:vAlign w:val="center"/>
          </w:tcPr>
          <w:p w:rsidR="007F0E93" w:rsidRDefault="006C414C">
            <w:pPr>
              <w:pStyle w:val="p0"/>
              <w:spacing w:line="260" w:lineRule="atLeast"/>
              <w:jc w:val="center"/>
              <w:rPr>
                <w:rFonts w:ascii="宋体" w:hAnsi="宋体"/>
                <w:bCs/>
                <w:color w:val="000000"/>
                <w:sz w:val="18"/>
                <w:szCs w:val="18"/>
              </w:rPr>
            </w:pPr>
            <w:r>
              <w:rPr>
                <w:rFonts w:ascii="宋体" w:hAnsi="宋体"/>
                <w:bCs/>
                <w:color w:val="000000"/>
                <w:sz w:val="18"/>
                <w:szCs w:val="18"/>
              </w:rPr>
              <w:t>SYGD</w:t>
            </w:r>
            <w:r>
              <w:rPr>
                <w:rFonts w:ascii="宋体" w:hAnsi="宋体" w:hint="eastAsia"/>
                <w:bCs/>
                <w:color w:val="000000"/>
                <w:sz w:val="18"/>
                <w:szCs w:val="18"/>
              </w:rPr>
              <w:t>1-2-9</w:t>
            </w:r>
          </w:p>
        </w:tc>
        <w:tc>
          <w:tcPr>
            <w:tcW w:w="3485" w:type="dxa"/>
            <w:vAlign w:val="center"/>
          </w:tcPr>
          <w:p w:rsidR="007F0E93" w:rsidRDefault="006C414C">
            <w:pPr>
              <w:pStyle w:val="p0"/>
              <w:spacing w:line="240" w:lineRule="exact"/>
              <w:rPr>
                <w:rFonts w:ascii="宋体" w:hAnsi="宋体"/>
                <w:bCs/>
                <w:color w:val="000000"/>
                <w:sz w:val="18"/>
                <w:szCs w:val="18"/>
              </w:rPr>
            </w:pPr>
            <w:r>
              <w:rPr>
                <w:rFonts w:ascii="宋体" w:hAnsi="宋体" w:hint="eastAsia"/>
                <w:bCs/>
                <w:color w:val="000000"/>
                <w:sz w:val="18"/>
                <w:szCs w:val="18"/>
              </w:rPr>
              <w:t>报告签字人不具备资格；试验记录、报告存在代签事实的。</w:t>
            </w:r>
          </w:p>
        </w:tc>
        <w:tc>
          <w:tcPr>
            <w:tcW w:w="1871" w:type="dxa"/>
            <w:vAlign w:val="center"/>
          </w:tcPr>
          <w:p w:rsidR="007F0E93" w:rsidRDefault="006C414C">
            <w:pPr>
              <w:pStyle w:val="p0"/>
              <w:spacing w:line="240" w:lineRule="exact"/>
              <w:jc w:val="center"/>
              <w:rPr>
                <w:rFonts w:ascii="宋体" w:hAnsi="宋体"/>
                <w:bCs/>
                <w:color w:val="000000"/>
                <w:sz w:val="18"/>
                <w:szCs w:val="18"/>
              </w:rPr>
            </w:pPr>
            <w:r>
              <w:rPr>
                <w:rFonts w:ascii="宋体" w:hAnsi="宋体" w:hint="eastAsia"/>
                <w:bCs/>
                <w:color w:val="000000"/>
                <w:sz w:val="18"/>
                <w:szCs w:val="18"/>
              </w:rPr>
              <w:t>扣2分/份，单次扣分不超过10分</w:t>
            </w:r>
          </w:p>
        </w:tc>
        <w:tc>
          <w:tcPr>
            <w:tcW w:w="706" w:type="dxa"/>
            <w:vAlign w:val="center"/>
          </w:tcPr>
          <w:p w:rsidR="007F0E93" w:rsidRDefault="007F0E93">
            <w:pPr>
              <w:pStyle w:val="p0"/>
              <w:spacing w:line="260" w:lineRule="atLeast"/>
              <w:rPr>
                <w:rFonts w:ascii="宋体" w:hAnsi="宋体"/>
                <w:color w:val="000000"/>
                <w:sz w:val="18"/>
                <w:szCs w:val="18"/>
              </w:rPr>
            </w:pPr>
          </w:p>
        </w:tc>
      </w:tr>
      <w:tr w:rsidR="007F0E93">
        <w:trPr>
          <w:trHeight w:val="454"/>
        </w:trPr>
        <w:tc>
          <w:tcPr>
            <w:tcW w:w="817" w:type="dxa"/>
            <w:vMerge/>
            <w:vAlign w:val="center"/>
          </w:tcPr>
          <w:p w:rsidR="007F0E93" w:rsidRDefault="007F0E93">
            <w:pPr>
              <w:rPr>
                <w:rFonts w:ascii="宋体" w:hAnsi="宋体"/>
                <w:color w:val="000000"/>
                <w:sz w:val="18"/>
                <w:szCs w:val="18"/>
              </w:rPr>
            </w:pPr>
          </w:p>
        </w:tc>
        <w:tc>
          <w:tcPr>
            <w:tcW w:w="992" w:type="dxa"/>
            <w:vMerge/>
            <w:vAlign w:val="center"/>
          </w:tcPr>
          <w:p w:rsidR="007F0E93" w:rsidRDefault="007F0E93">
            <w:pPr>
              <w:rPr>
                <w:rFonts w:ascii="宋体" w:hAnsi="宋体"/>
                <w:color w:val="000000"/>
                <w:sz w:val="18"/>
                <w:szCs w:val="18"/>
              </w:rPr>
            </w:pPr>
          </w:p>
        </w:tc>
        <w:tc>
          <w:tcPr>
            <w:tcW w:w="1309" w:type="dxa"/>
            <w:vAlign w:val="center"/>
          </w:tcPr>
          <w:p w:rsidR="007F0E93" w:rsidRDefault="006C414C">
            <w:pPr>
              <w:pStyle w:val="p0"/>
              <w:spacing w:line="260" w:lineRule="atLeast"/>
              <w:jc w:val="center"/>
              <w:rPr>
                <w:rFonts w:ascii="宋体" w:hAnsi="宋体"/>
                <w:bCs/>
                <w:color w:val="000000"/>
                <w:sz w:val="18"/>
                <w:szCs w:val="18"/>
              </w:rPr>
            </w:pPr>
            <w:r>
              <w:rPr>
                <w:rFonts w:ascii="宋体" w:hAnsi="宋体"/>
                <w:bCs/>
                <w:color w:val="000000"/>
                <w:sz w:val="18"/>
                <w:szCs w:val="18"/>
              </w:rPr>
              <w:t>SYGD</w:t>
            </w:r>
            <w:r>
              <w:rPr>
                <w:rFonts w:ascii="宋体" w:hAnsi="宋体" w:hint="eastAsia"/>
                <w:bCs/>
                <w:color w:val="000000"/>
                <w:sz w:val="18"/>
                <w:szCs w:val="18"/>
              </w:rPr>
              <w:t>1-2-10</w:t>
            </w:r>
          </w:p>
        </w:tc>
        <w:tc>
          <w:tcPr>
            <w:tcW w:w="3485" w:type="dxa"/>
            <w:vAlign w:val="center"/>
          </w:tcPr>
          <w:p w:rsidR="007F0E93" w:rsidRDefault="006C414C">
            <w:pPr>
              <w:pStyle w:val="p0"/>
              <w:spacing w:line="240" w:lineRule="exact"/>
              <w:rPr>
                <w:rFonts w:ascii="宋体" w:hAnsi="宋体"/>
                <w:bCs/>
                <w:color w:val="000000"/>
                <w:sz w:val="18"/>
                <w:szCs w:val="18"/>
              </w:rPr>
            </w:pPr>
            <w:r>
              <w:rPr>
                <w:rFonts w:ascii="宋体" w:hAnsi="宋体" w:hint="eastAsia"/>
                <w:bCs/>
                <w:color w:val="000000"/>
                <w:sz w:val="18"/>
                <w:szCs w:val="18"/>
              </w:rPr>
              <w:t>试验检测原始记录信息及数据记录不全，结论不准确，试验检测报告不完整(含漏签、漏盖及错盖章)，试验检测频率不满足规范或合同要求</w:t>
            </w:r>
          </w:p>
        </w:tc>
        <w:tc>
          <w:tcPr>
            <w:tcW w:w="1871" w:type="dxa"/>
            <w:vAlign w:val="center"/>
          </w:tcPr>
          <w:p w:rsidR="007F0E93" w:rsidRDefault="006C414C">
            <w:pPr>
              <w:pStyle w:val="p0"/>
              <w:spacing w:line="240" w:lineRule="exact"/>
              <w:jc w:val="center"/>
              <w:rPr>
                <w:rFonts w:ascii="宋体" w:hAnsi="宋体"/>
                <w:bCs/>
                <w:color w:val="000000"/>
                <w:sz w:val="18"/>
                <w:szCs w:val="18"/>
              </w:rPr>
            </w:pPr>
            <w:r>
              <w:rPr>
                <w:rFonts w:ascii="宋体" w:hAnsi="宋体" w:hint="eastAsia"/>
                <w:bCs/>
                <w:color w:val="000000"/>
                <w:sz w:val="18"/>
                <w:szCs w:val="18"/>
              </w:rPr>
              <w:t>扣3分/类</w:t>
            </w:r>
          </w:p>
        </w:tc>
        <w:tc>
          <w:tcPr>
            <w:tcW w:w="706" w:type="dxa"/>
            <w:vAlign w:val="center"/>
          </w:tcPr>
          <w:p w:rsidR="007F0E93" w:rsidRDefault="007F0E93">
            <w:pPr>
              <w:pStyle w:val="p0"/>
              <w:spacing w:line="260" w:lineRule="atLeast"/>
              <w:rPr>
                <w:rFonts w:ascii="宋体" w:hAnsi="宋体"/>
                <w:color w:val="000000"/>
                <w:sz w:val="18"/>
                <w:szCs w:val="18"/>
              </w:rPr>
            </w:pPr>
          </w:p>
        </w:tc>
      </w:tr>
      <w:tr w:rsidR="007F0E93">
        <w:trPr>
          <w:trHeight w:val="454"/>
        </w:trPr>
        <w:tc>
          <w:tcPr>
            <w:tcW w:w="817" w:type="dxa"/>
            <w:vMerge/>
            <w:vAlign w:val="center"/>
          </w:tcPr>
          <w:p w:rsidR="007F0E93" w:rsidRDefault="007F0E93">
            <w:pPr>
              <w:rPr>
                <w:rFonts w:ascii="宋体" w:hAnsi="宋体"/>
                <w:color w:val="000000"/>
                <w:sz w:val="18"/>
                <w:szCs w:val="18"/>
              </w:rPr>
            </w:pPr>
          </w:p>
        </w:tc>
        <w:tc>
          <w:tcPr>
            <w:tcW w:w="992" w:type="dxa"/>
            <w:vMerge/>
            <w:vAlign w:val="center"/>
          </w:tcPr>
          <w:p w:rsidR="007F0E93" w:rsidRDefault="007F0E93">
            <w:pPr>
              <w:rPr>
                <w:rFonts w:ascii="宋体" w:hAnsi="宋体"/>
                <w:color w:val="000000"/>
                <w:sz w:val="18"/>
                <w:szCs w:val="18"/>
              </w:rPr>
            </w:pPr>
          </w:p>
        </w:tc>
        <w:tc>
          <w:tcPr>
            <w:tcW w:w="1309" w:type="dxa"/>
            <w:vAlign w:val="center"/>
          </w:tcPr>
          <w:p w:rsidR="007F0E93" w:rsidRDefault="006C414C">
            <w:pPr>
              <w:pStyle w:val="p0"/>
              <w:spacing w:line="260" w:lineRule="atLeast"/>
              <w:jc w:val="center"/>
              <w:rPr>
                <w:rFonts w:ascii="宋体" w:hAnsi="宋体"/>
                <w:bCs/>
                <w:color w:val="000000"/>
                <w:sz w:val="18"/>
                <w:szCs w:val="18"/>
              </w:rPr>
            </w:pPr>
            <w:r>
              <w:rPr>
                <w:rFonts w:ascii="宋体" w:hAnsi="宋体"/>
                <w:bCs/>
                <w:color w:val="000000"/>
                <w:sz w:val="18"/>
                <w:szCs w:val="18"/>
              </w:rPr>
              <w:t>SYGD</w:t>
            </w:r>
            <w:r>
              <w:rPr>
                <w:rFonts w:ascii="宋体" w:hAnsi="宋体" w:hint="eastAsia"/>
                <w:bCs/>
                <w:color w:val="000000"/>
                <w:sz w:val="18"/>
                <w:szCs w:val="18"/>
              </w:rPr>
              <w:t>1-2-11</w:t>
            </w:r>
          </w:p>
        </w:tc>
        <w:tc>
          <w:tcPr>
            <w:tcW w:w="3485" w:type="dxa"/>
            <w:vAlign w:val="center"/>
          </w:tcPr>
          <w:p w:rsidR="007F0E93" w:rsidRDefault="006C414C">
            <w:pPr>
              <w:pStyle w:val="p0"/>
              <w:spacing w:line="240" w:lineRule="exact"/>
              <w:rPr>
                <w:rFonts w:ascii="宋体" w:hAnsi="宋体"/>
                <w:bCs/>
                <w:color w:val="000000"/>
                <w:sz w:val="18"/>
                <w:szCs w:val="18"/>
              </w:rPr>
            </w:pPr>
            <w:r>
              <w:rPr>
                <w:rFonts w:ascii="宋体" w:hAnsi="宋体" w:hint="eastAsia"/>
                <w:bCs/>
                <w:color w:val="000000"/>
                <w:sz w:val="18"/>
                <w:szCs w:val="18"/>
              </w:rPr>
              <w:t>未按规定上报发现的试验检测不合格事项或不合格报告</w:t>
            </w:r>
          </w:p>
        </w:tc>
        <w:tc>
          <w:tcPr>
            <w:tcW w:w="1871" w:type="dxa"/>
            <w:vAlign w:val="center"/>
          </w:tcPr>
          <w:p w:rsidR="007F0E93" w:rsidRDefault="006C414C">
            <w:pPr>
              <w:pStyle w:val="p0"/>
              <w:spacing w:line="240" w:lineRule="exact"/>
              <w:jc w:val="center"/>
              <w:rPr>
                <w:rFonts w:ascii="宋体" w:hAnsi="宋体"/>
                <w:bCs/>
                <w:color w:val="000000"/>
                <w:sz w:val="18"/>
                <w:szCs w:val="18"/>
              </w:rPr>
            </w:pPr>
            <w:r>
              <w:rPr>
                <w:rFonts w:ascii="宋体" w:hAnsi="宋体" w:hint="eastAsia"/>
                <w:bCs/>
                <w:color w:val="000000"/>
                <w:sz w:val="18"/>
                <w:szCs w:val="18"/>
              </w:rPr>
              <w:t>扣10分/次</w:t>
            </w:r>
          </w:p>
        </w:tc>
        <w:tc>
          <w:tcPr>
            <w:tcW w:w="706" w:type="dxa"/>
            <w:vAlign w:val="center"/>
          </w:tcPr>
          <w:p w:rsidR="007F0E93" w:rsidRDefault="007F0E93">
            <w:pPr>
              <w:pStyle w:val="p0"/>
              <w:spacing w:line="260" w:lineRule="atLeast"/>
              <w:rPr>
                <w:rFonts w:ascii="宋体" w:hAnsi="宋体"/>
                <w:color w:val="000000"/>
                <w:sz w:val="18"/>
                <w:szCs w:val="18"/>
              </w:rPr>
            </w:pPr>
          </w:p>
        </w:tc>
      </w:tr>
      <w:tr w:rsidR="007F0E93">
        <w:trPr>
          <w:trHeight w:val="454"/>
        </w:trPr>
        <w:tc>
          <w:tcPr>
            <w:tcW w:w="817" w:type="dxa"/>
            <w:vMerge/>
            <w:vAlign w:val="center"/>
          </w:tcPr>
          <w:p w:rsidR="007F0E93" w:rsidRDefault="007F0E93">
            <w:pPr>
              <w:rPr>
                <w:rFonts w:ascii="宋体" w:hAnsi="宋体"/>
                <w:color w:val="000000"/>
                <w:sz w:val="18"/>
                <w:szCs w:val="18"/>
              </w:rPr>
            </w:pPr>
          </w:p>
        </w:tc>
        <w:tc>
          <w:tcPr>
            <w:tcW w:w="992" w:type="dxa"/>
            <w:vMerge/>
            <w:vAlign w:val="center"/>
          </w:tcPr>
          <w:p w:rsidR="007F0E93" w:rsidRDefault="007F0E93">
            <w:pPr>
              <w:rPr>
                <w:rFonts w:ascii="宋体" w:hAnsi="宋体"/>
                <w:color w:val="000000"/>
                <w:sz w:val="18"/>
                <w:szCs w:val="18"/>
              </w:rPr>
            </w:pPr>
          </w:p>
        </w:tc>
        <w:tc>
          <w:tcPr>
            <w:tcW w:w="1309" w:type="dxa"/>
            <w:vAlign w:val="center"/>
          </w:tcPr>
          <w:p w:rsidR="007F0E93" w:rsidRDefault="006C414C">
            <w:pPr>
              <w:pStyle w:val="p0"/>
              <w:spacing w:line="260" w:lineRule="atLeast"/>
              <w:jc w:val="center"/>
              <w:rPr>
                <w:rFonts w:ascii="宋体" w:hAnsi="宋体"/>
                <w:bCs/>
                <w:color w:val="000000"/>
                <w:sz w:val="18"/>
                <w:szCs w:val="18"/>
              </w:rPr>
            </w:pPr>
            <w:r>
              <w:rPr>
                <w:rFonts w:ascii="宋体" w:hAnsi="宋体"/>
                <w:bCs/>
                <w:color w:val="000000"/>
                <w:sz w:val="18"/>
                <w:szCs w:val="18"/>
              </w:rPr>
              <w:t>SYGD</w:t>
            </w:r>
            <w:r>
              <w:rPr>
                <w:rFonts w:ascii="宋体" w:hAnsi="宋体" w:hint="eastAsia"/>
                <w:bCs/>
                <w:color w:val="000000"/>
                <w:sz w:val="18"/>
                <w:szCs w:val="18"/>
              </w:rPr>
              <w:t>1-2-12</w:t>
            </w:r>
          </w:p>
        </w:tc>
        <w:tc>
          <w:tcPr>
            <w:tcW w:w="3485" w:type="dxa"/>
            <w:vAlign w:val="center"/>
          </w:tcPr>
          <w:p w:rsidR="007F0E93" w:rsidRDefault="006C414C">
            <w:pPr>
              <w:pStyle w:val="p0"/>
              <w:spacing w:line="240" w:lineRule="exact"/>
              <w:rPr>
                <w:rFonts w:ascii="宋体" w:hAnsi="宋体"/>
                <w:bCs/>
                <w:color w:val="000000"/>
                <w:sz w:val="18"/>
                <w:szCs w:val="18"/>
              </w:rPr>
            </w:pPr>
            <w:r>
              <w:rPr>
                <w:rFonts w:ascii="宋体" w:hAnsi="宋体" w:hint="eastAsia"/>
                <w:bCs/>
                <w:color w:val="000000"/>
                <w:sz w:val="18"/>
                <w:szCs w:val="18"/>
              </w:rPr>
              <w:t>严重违反试验检测技术规程操作的</w:t>
            </w:r>
          </w:p>
        </w:tc>
        <w:tc>
          <w:tcPr>
            <w:tcW w:w="1871" w:type="dxa"/>
            <w:vAlign w:val="center"/>
          </w:tcPr>
          <w:p w:rsidR="007F0E93" w:rsidRDefault="006C414C">
            <w:pPr>
              <w:pStyle w:val="p0"/>
              <w:spacing w:line="240" w:lineRule="exact"/>
              <w:jc w:val="center"/>
              <w:rPr>
                <w:rFonts w:ascii="宋体" w:hAnsi="宋体"/>
                <w:bCs/>
                <w:color w:val="000000"/>
                <w:sz w:val="18"/>
                <w:szCs w:val="18"/>
              </w:rPr>
            </w:pPr>
            <w:r>
              <w:rPr>
                <w:rFonts w:ascii="宋体" w:hAnsi="宋体" w:hint="eastAsia"/>
                <w:bCs/>
                <w:color w:val="000000"/>
                <w:sz w:val="18"/>
                <w:szCs w:val="18"/>
              </w:rPr>
              <w:t>扣10分/项</w:t>
            </w:r>
          </w:p>
        </w:tc>
        <w:tc>
          <w:tcPr>
            <w:tcW w:w="706" w:type="dxa"/>
            <w:vAlign w:val="center"/>
          </w:tcPr>
          <w:p w:rsidR="007F0E93" w:rsidRDefault="007F0E93">
            <w:pPr>
              <w:pStyle w:val="p0"/>
              <w:spacing w:line="260" w:lineRule="atLeast"/>
              <w:rPr>
                <w:rFonts w:ascii="宋体" w:hAnsi="宋体"/>
                <w:color w:val="000000"/>
                <w:sz w:val="18"/>
                <w:szCs w:val="18"/>
              </w:rPr>
            </w:pPr>
          </w:p>
        </w:tc>
      </w:tr>
      <w:tr w:rsidR="007F0E93">
        <w:trPr>
          <w:trHeight w:val="454"/>
        </w:trPr>
        <w:tc>
          <w:tcPr>
            <w:tcW w:w="817" w:type="dxa"/>
            <w:vMerge/>
            <w:vAlign w:val="center"/>
          </w:tcPr>
          <w:p w:rsidR="007F0E93" w:rsidRDefault="007F0E93">
            <w:pPr>
              <w:rPr>
                <w:rFonts w:ascii="宋体" w:hAnsi="宋体"/>
                <w:color w:val="000000"/>
                <w:sz w:val="18"/>
                <w:szCs w:val="18"/>
              </w:rPr>
            </w:pPr>
          </w:p>
        </w:tc>
        <w:tc>
          <w:tcPr>
            <w:tcW w:w="992" w:type="dxa"/>
            <w:vMerge/>
            <w:vAlign w:val="center"/>
          </w:tcPr>
          <w:p w:rsidR="007F0E93" w:rsidRDefault="007F0E93">
            <w:pPr>
              <w:rPr>
                <w:rFonts w:ascii="宋体" w:hAnsi="宋体"/>
                <w:color w:val="000000"/>
                <w:sz w:val="18"/>
                <w:szCs w:val="18"/>
              </w:rPr>
            </w:pPr>
          </w:p>
        </w:tc>
        <w:tc>
          <w:tcPr>
            <w:tcW w:w="1309" w:type="dxa"/>
            <w:vAlign w:val="center"/>
          </w:tcPr>
          <w:p w:rsidR="007F0E93" w:rsidRDefault="006C414C">
            <w:pPr>
              <w:pStyle w:val="p0"/>
              <w:spacing w:line="260" w:lineRule="atLeast"/>
              <w:jc w:val="center"/>
              <w:rPr>
                <w:rFonts w:ascii="宋体" w:hAnsi="宋体"/>
                <w:bCs/>
                <w:color w:val="000000"/>
                <w:sz w:val="18"/>
                <w:szCs w:val="18"/>
              </w:rPr>
            </w:pPr>
            <w:r>
              <w:rPr>
                <w:rFonts w:ascii="宋体" w:hAnsi="宋体"/>
                <w:bCs/>
                <w:color w:val="000000"/>
                <w:sz w:val="18"/>
                <w:szCs w:val="18"/>
              </w:rPr>
              <w:t>SYGD</w:t>
            </w:r>
            <w:r>
              <w:rPr>
                <w:rFonts w:ascii="宋体" w:hAnsi="宋体" w:hint="eastAsia"/>
                <w:bCs/>
                <w:color w:val="000000"/>
                <w:sz w:val="18"/>
                <w:szCs w:val="18"/>
              </w:rPr>
              <w:t>1-2-13</w:t>
            </w:r>
          </w:p>
        </w:tc>
        <w:tc>
          <w:tcPr>
            <w:tcW w:w="3485" w:type="dxa"/>
            <w:vAlign w:val="center"/>
          </w:tcPr>
          <w:p w:rsidR="007F0E93" w:rsidRDefault="006C414C">
            <w:pPr>
              <w:pStyle w:val="p0"/>
              <w:spacing w:line="240" w:lineRule="exact"/>
              <w:rPr>
                <w:rFonts w:ascii="宋体" w:hAnsi="宋体"/>
                <w:bCs/>
                <w:color w:val="000000"/>
                <w:sz w:val="18"/>
                <w:szCs w:val="18"/>
              </w:rPr>
            </w:pPr>
            <w:r>
              <w:rPr>
                <w:rFonts w:ascii="宋体" w:hAnsi="宋体" w:hint="eastAsia"/>
                <w:bCs/>
                <w:color w:val="000000"/>
                <w:sz w:val="18"/>
                <w:szCs w:val="18"/>
              </w:rPr>
              <w:t>试验样品管理存在人为选择性取样、样品流转工作失控、样品保管条件不满足要求、未按规定留样等不规范行为的</w:t>
            </w:r>
          </w:p>
        </w:tc>
        <w:tc>
          <w:tcPr>
            <w:tcW w:w="1871" w:type="dxa"/>
            <w:vAlign w:val="center"/>
          </w:tcPr>
          <w:p w:rsidR="007F0E93" w:rsidRDefault="006C414C">
            <w:pPr>
              <w:pStyle w:val="p0"/>
              <w:spacing w:line="240" w:lineRule="exact"/>
              <w:jc w:val="center"/>
              <w:rPr>
                <w:rFonts w:ascii="宋体" w:hAnsi="宋体"/>
                <w:bCs/>
                <w:color w:val="000000"/>
                <w:sz w:val="18"/>
                <w:szCs w:val="18"/>
              </w:rPr>
            </w:pPr>
            <w:r>
              <w:rPr>
                <w:rFonts w:ascii="宋体" w:hAnsi="宋体" w:hint="eastAsia"/>
                <w:bCs/>
                <w:color w:val="000000"/>
                <w:sz w:val="18"/>
                <w:szCs w:val="18"/>
              </w:rPr>
              <w:t>扣5分/项</w:t>
            </w:r>
          </w:p>
        </w:tc>
        <w:tc>
          <w:tcPr>
            <w:tcW w:w="706" w:type="dxa"/>
            <w:vAlign w:val="center"/>
          </w:tcPr>
          <w:p w:rsidR="007F0E93" w:rsidRDefault="007F0E93">
            <w:pPr>
              <w:pStyle w:val="p0"/>
              <w:spacing w:line="260" w:lineRule="atLeast"/>
              <w:rPr>
                <w:rFonts w:ascii="宋体" w:hAnsi="宋体"/>
                <w:color w:val="000000"/>
                <w:sz w:val="18"/>
                <w:szCs w:val="18"/>
              </w:rPr>
            </w:pPr>
          </w:p>
        </w:tc>
      </w:tr>
      <w:tr w:rsidR="007F0E93">
        <w:trPr>
          <w:trHeight w:val="454"/>
        </w:trPr>
        <w:tc>
          <w:tcPr>
            <w:tcW w:w="817" w:type="dxa"/>
            <w:vMerge/>
            <w:vAlign w:val="center"/>
          </w:tcPr>
          <w:p w:rsidR="007F0E93" w:rsidRDefault="007F0E93">
            <w:pPr>
              <w:rPr>
                <w:rFonts w:ascii="宋体" w:hAnsi="宋体"/>
                <w:color w:val="000000"/>
                <w:sz w:val="18"/>
                <w:szCs w:val="18"/>
              </w:rPr>
            </w:pPr>
          </w:p>
        </w:tc>
        <w:tc>
          <w:tcPr>
            <w:tcW w:w="992" w:type="dxa"/>
            <w:vMerge/>
            <w:vAlign w:val="center"/>
          </w:tcPr>
          <w:p w:rsidR="007F0E93" w:rsidRDefault="007F0E93">
            <w:pPr>
              <w:rPr>
                <w:rFonts w:ascii="宋体" w:hAnsi="宋体"/>
                <w:color w:val="000000"/>
                <w:sz w:val="18"/>
                <w:szCs w:val="18"/>
              </w:rPr>
            </w:pPr>
          </w:p>
        </w:tc>
        <w:tc>
          <w:tcPr>
            <w:tcW w:w="1309" w:type="dxa"/>
            <w:vAlign w:val="center"/>
          </w:tcPr>
          <w:p w:rsidR="007F0E93" w:rsidRDefault="006C414C">
            <w:pPr>
              <w:pStyle w:val="p0"/>
              <w:spacing w:line="260" w:lineRule="atLeast"/>
              <w:jc w:val="center"/>
              <w:rPr>
                <w:rFonts w:ascii="宋体" w:hAnsi="宋体"/>
                <w:bCs/>
                <w:color w:val="000000"/>
                <w:sz w:val="18"/>
                <w:szCs w:val="18"/>
              </w:rPr>
            </w:pPr>
            <w:r>
              <w:rPr>
                <w:rFonts w:ascii="宋体" w:hAnsi="宋体"/>
                <w:bCs/>
                <w:color w:val="000000"/>
                <w:sz w:val="18"/>
                <w:szCs w:val="18"/>
              </w:rPr>
              <w:t>SYGD</w:t>
            </w:r>
            <w:r>
              <w:rPr>
                <w:rFonts w:ascii="宋体" w:hAnsi="宋体" w:hint="eastAsia"/>
                <w:bCs/>
                <w:color w:val="000000"/>
                <w:sz w:val="18"/>
                <w:szCs w:val="18"/>
              </w:rPr>
              <w:t>1-2-14</w:t>
            </w:r>
          </w:p>
        </w:tc>
        <w:tc>
          <w:tcPr>
            <w:tcW w:w="3485" w:type="dxa"/>
            <w:vAlign w:val="center"/>
          </w:tcPr>
          <w:p w:rsidR="007F0E93" w:rsidRDefault="006C414C">
            <w:pPr>
              <w:pStyle w:val="p0"/>
              <w:spacing w:line="240" w:lineRule="exact"/>
              <w:rPr>
                <w:rFonts w:ascii="宋体" w:hAnsi="宋体"/>
                <w:bCs/>
                <w:color w:val="000000"/>
                <w:sz w:val="18"/>
                <w:szCs w:val="18"/>
              </w:rPr>
            </w:pPr>
            <w:r>
              <w:rPr>
                <w:rFonts w:ascii="宋体" w:hAnsi="宋体" w:hint="eastAsia"/>
                <w:bCs/>
                <w:color w:val="000000"/>
                <w:sz w:val="18"/>
                <w:szCs w:val="18"/>
              </w:rPr>
              <w:t>试验检测档案管理不规范</w:t>
            </w:r>
          </w:p>
        </w:tc>
        <w:tc>
          <w:tcPr>
            <w:tcW w:w="1871" w:type="dxa"/>
            <w:vAlign w:val="center"/>
          </w:tcPr>
          <w:p w:rsidR="007F0E93" w:rsidRDefault="006C414C">
            <w:pPr>
              <w:pStyle w:val="p0"/>
              <w:spacing w:line="240" w:lineRule="exact"/>
              <w:jc w:val="center"/>
              <w:rPr>
                <w:rFonts w:ascii="宋体" w:hAnsi="宋体"/>
                <w:bCs/>
                <w:color w:val="000000"/>
                <w:sz w:val="18"/>
                <w:szCs w:val="18"/>
              </w:rPr>
            </w:pPr>
            <w:r>
              <w:rPr>
                <w:rFonts w:ascii="宋体" w:hAnsi="宋体" w:hint="eastAsia"/>
                <w:bCs/>
                <w:color w:val="000000"/>
                <w:sz w:val="18"/>
                <w:szCs w:val="18"/>
              </w:rPr>
              <w:t>扣5分/项</w:t>
            </w:r>
          </w:p>
        </w:tc>
        <w:tc>
          <w:tcPr>
            <w:tcW w:w="706" w:type="dxa"/>
            <w:vAlign w:val="center"/>
          </w:tcPr>
          <w:p w:rsidR="007F0E93" w:rsidRDefault="007F0E93">
            <w:pPr>
              <w:pStyle w:val="p0"/>
              <w:spacing w:line="260" w:lineRule="atLeast"/>
              <w:rPr>
                <w:rFonts w:ascii="宋体" w:hAnsi="宋体"/>
                <w:color w:val="000000"/>
                <w:sz w:val="18"/>
                <w:szCs w:val="18"/>
              </w:rPr>
            </w:pPr>
          </w:p>
        </w:tc>
      </w:tr>
      <w:tr w:rsidR="007F0E93">
        <w:trPr>
          <w:trHeight w:val="454"/>
        </w:trPr>
        <w:tc>
          <w:tcPr>
            <w:tcW w:w="1809" w:type="dxa"/>
            <w:gridSpan w:val="2"/>
            <w:vMerge w:val="restart"/>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其它行为</w:t>
            </w:r>
          </w:p>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（行为代码</w:t>
            </w:r>
            <w:r>
              <w:rPr>
                <w:rFonts w:ascii="宋体" w:hAnsi="宋体"/>
                <w:color w:val="000000"/>
                <w:sz w:val="18"/>
                <w:szCs w:val="18"/>
              </w:rPr>
              <w:t>SYGD</w:t>
            </w:r>
            <w:r>
              <w:rPr>
                <w:rFonts w:ascii="宋体" w:hAnsi="宋体" w:hint="eastAsia"/>
                <w:color w:val="000000"/>
                <w:sz w:val="18"/>
                <w:szCs w:val="18"/>
              </w:rPr>
              <w:t>2）</w:t>
            </w:r>
          </w:p>
        </w:tc>
        <w:tc>
          <w:tcPr>
            <w:tcW w:w="1309" w:type="dxa"/>
            <w:vAlign w:val="center"/>
          </w:tcPr>
          <w:p w:rsidR="007F0E93" w:rsidRDefault="006C414C">
            <w:pPr>
              <w:pStyle w:val="p0"/>
              <w:spacing w:line="260" w:lineRule="atLeast"/>
              <w:jc w:val="center"/>
              <w:rPr>
                <w:rFonts w:ascii="宋体" w:hAnsi="宋体"/>
                <w:bCs/>
                <w:color w:val="000000"/>
                <w:sz w:val="18"/>
                <w:szCs w:val="18"/>
              </w:rPr>
            </w:pPr>
            <w:r>
              <w:rPr>
                <w:rFonts w:ascii="宋体" w:hAnsi="宋体"/>
                <w:color w:val="000000"/>
                <w:sz w:val="18"/>
                <w:szCs w:val="18"/>
              </w:rPr>
              <w:t>SYGD</w:t>
            </w:r>
            <w:r>
              <w:rPr>
                <w:rFonts w:ascii="宋体" w:hAnsi="宋体" w:hint="eastAsia"/>
                <w:color w:val="000000"/>
                <w:sz w:val="18"/>
                <w:szCs w:val="18"/>
              </w:rPr>
              <w:t>2-1</w:t>
            </w:r>
          </w:p>
        </w:tc>
        <w:tc>
          <w:tcPr>
            <w:tcW w:w="3485" w:type="dxa"/>
            <w:vAlign w:val="center"/>
          </w:tcPr>
          <w:p w:rsidR="007F0E93" w:rsidRDefault="006C414C">
            <w:pPr>
              <w:pStyle w:val="p0"/>
              <w:spacing w:line="240" w:lineRule="exact"/>
              <w:rPr>
                <w:rFonts w:ascii="宋体" w:hAnsi="宋体"/>
                <w:bCs/>
                <w:color w:val="000000"/>
                <w:sz w:val="18"/>
                <w:szCs w:val="18"/>
              </w:rPr>
            </w:pPr>
            <w:r>
              <w:rPr>
                <w:rFonts w:ascii="宋体" w:hAnsi="宋体" w:hint="eastAsia"/>
                <w:bCs/>
                <w:color w:val="000000"/>
                <w:sz w:val="18"/>
                <w:szCs w:val="18"/>
              </w:rPr>
              <w:t>对各级监督部门提出的检查意见整改未闭合的或监督部门认定的监理工程师、项目业主提出的检查意见整改未闭合的</w:t>
            </w:r>
          </w:p>
        </w:tc>
        <w:tc>
          <w:tcPr>
            <w:tcW w:w="1871" w:type="dxa"/>
            <w:vAlign w:val="center"/>
          </w:tcPr>
          <w:p w:rsidR="007F0E93" w:rsidRDefault="006C414C">
            <w:pPr>
              <w:pStyle w:val="p0"/>
              <w:spacing w:line="240" w:lineRule="exact"/>
              <w:jc w:val="center"/>
              <w:rPr>
                <w:rFonts w:ascii="宋体" w:hAnsi="宋体"/>
                <w:bCs/>
                <w:color w:val="000000"/>
                <w:sz w:val="18"/>
                <w:szCs w:val="18"/>
              </w:rPr>
            </w:pPr>
            <w:r>
              <w:rPr>
                <w:rFonts w:ascii="宋体" w:hAnsi="宋体" w:hint="eastAsia"/>
                <w:bCs/>
                <w:color w:val="000000"/>
                <w:sz w:val="18"/>
                <w:szCs w:val="18"/>
              </w:rPr>
              <w:t>扣10分/项</w:t>
            </w:r>
          </w:p>
        </w:tc>
        <w:tc>
          <w:tcPr>
            <w:tcW w:w="706" w:type="dxa"/>
            <w:vAlign w:val="center"/>
          </w:tcPr>
          <w:p w:rsidR="007F0E93" w:rsidRDefault="007F0E93">
            <w:pPr>
              <w:pStyle w:val="p0"/>
              <w:spacing w:line="260" w:lineRule="atLeast"/>
              <w:rPr>
                <w:rFonts w:ascii="宋体" w:hAnsi="宋体"/>
                <w:color w:val="000000"/>
                <w:sz w:val="18"/>
                <w:szCs w:val="18"/>
              </w:rPr>
            </w:pPr>
          </w:p>
        </w:tc>
      </w:tr>
      <w:tr w:rsidR="007F0E93">
        <w:trPr>
          <w:trHeight w:val="454"/>
        </w:trPr>
        <w:tc>
          <w:tcPr>
            <w:tcW w:w="1809" w:type="dxa"/>
            <w:gridSpan w:val="2"/>
            <w:vMerge/>
            <w:vAlign w:val="center"/>
          </w:tcPr>
          <w:p w:rsidR="007F0E93" w:rsidRDefault="007F0E93">
            <w:pPr>
              <w:rPr>
                <w:rFonts w:ascii="宋体" w:hAnsi="宋体"/>
                <w:color w:val="000000"/>
                <w:sz w:val="18"/>
                <w:szCs w:val="18"/>
              </w:rPr>
            </w:pPr>
          </w:p>
        </w:tc>
        <w:tc>
          <w:tcPr>
            <w:tcW w:w="1309" w:type="dxa"/>
            <w:vAlign w:val="center"/>
          </w:tcPr>
          <w:p w:rsidR="007F0E93" w:rsidRDefault="006C414C">
            <w:pPr>
              <w:pStyle w:val="p0"/>
              <w:spacing w:line="260" w:lineRule="atLeast"/>
              <w:jc w:val="center"/>
              <w:rPr>
                <w:rFonts w:ascii="宋体" w:hAnsi="宋体"/>
                <w:bCs/>
                <w:color w:val="000000"/>
                <w:sz w:val="18"/>
                <w:szCs w:val="18"/>
              </w:rPr>
            </w:pPr>
            <w:r>
              <w:rPr>
                <w:rFonts w:ascii="宋体" w:hAnsi="宋体"/>
                <w:color w:val="000000"/>
                <w:sz w:val="18"/>
                <w:szCs w:val="18"/>
              </w:rPr>
              <w:t>SYGD</w:t>
            </w:r>
            <w:r>
              <w:rPr>
                <w:rFonts w:ascii="宋体" w:hAnsi="宋体" w:hint="eastAsia"/>
                <w:color w:val="000000"/>
                <w:sz w:val="18"/>
                <w:szCs w:val="18"/>
              </w:rPr>
              <w:t>2-2</w:t>
            </w:r>
          </w:p>
        </w:tc>
        <w:tc>
          <w:tcPr>
            <w:tcW w:w="3485" w:type="dxa"/>
            <w:vAlign w:val="center"/>
          </w:tcPr>
          <w:p w:rsidR="007F0E93" w:rsidRDefault="006C414C">
            <w:pPr>
              <w:pStyle w:val="p0"/>
              <w:spacing w:line="240" w:lineRule="exact"/>
              <w:rPr>
                <w:rFonts w:ascii="宋体" w:hAnsi="宋体"/>
                <w:bCs/>
                <w:color w:val="000000"/>
                <w:sz w:val="18"/>
                <w:szCs w:val="18"/>
              </w:rPr>
            </w:pPr>
            <w:r>
              <w:rPr>
                <w:rFonts w:ascii="宋体" w:hAnsi="宋体" w:hint="eastAsia"/>
                <w:bCs/>
                <w:color w:val="000000"/>
                <w:sz w:val="18"/>
                <w:szCs w:val="18"/>
              </w:rPr>
              <w:t>存在严重失信行为，作为责任单位被部、省级交通运输及以上有关部门行政处罚的</w:t>
            </w:r>
          </w:p>
        </w:tc>
        <w:tc>
          <w:tcPr>
            <w:tcW w:w="1871" w:type="dxa"/>
            <w:vAlign w:val="center"/>
          </w:tcPr>
          <w:p w:rsidR="007F0E93" w:rsidRDefault="006C414C">
            <w:pPr>
              <w:pStyle w:val="p0"/>
              <w:spacing w:line="240" w:lineRule="exact"/>
              <w:jc w:val="center"/>
              <w:rPr>
                <w:rFonts w:ascii="宋体" w:hAnsi="宋体"/>
                <w:bCs/>
                <w:color w:val="000000"/>
                <w:sz w:val="18"/>
                <w:szCs w:val="18"/>
              </w:rPr>
            </w:pPr>
            <w:r>
              <w:rPr>
                <w:rFonts w:ascii="宋体" w:hAnsi="宋体" w:hint="eastAsia"/>
                <w:bCs/>
                <w:color w:val="000000"/>
                <w:sz w:val="18"/>
                <w:szCs w:val="18"/>
              </w:rPr>
              <w:t>扣20分/次</w:t>
            </w:r>
          </w:p>
        </w:tc>
        <w:tc>
          <w:tcPr>
            <w:tcW w:w="706" w:type="dxa"/>
            <w:vAlign w:val="center"/>
          </w:tcPr>
          <w:p w:rsidR="007F0E93" w:rsidRDefault="007F0E93">
            <w:pPr>
              <w:pStyle w:val="p0"/>
              <w:spacing w:line="260" w:lineRule="atLeast"/>
              <w:rPr>
                <w:rFonts w:ascii="宋体" w:hAnsi="宋体"/>
                <w:color w:val="000000"/>
                <w:sz w:val="18"/>
                <w:szCs w:val="18"/>
              </w:rPr>
            </w:pPr>
          </w:p>
        </w:tc>
      </w:tr>
      <w:tr w:rsidR="007F0E93">
        <w:trPr>
          <w:trHeight w:val="304"/>
        </w:trPr>
        <w:tc>
          <w:tcPr>
            <w:tcW w:w="1809" w:type="dxa"/>
            <w:gridSpan w:val="2"/>
            <w:vMerge/>
            <w:vAlign w:val="center"/>
          </w:tcPr>
          <w:p w:rsidR="007F0E93" w:rsidRDefault="007F0E93">
            <w:pPr>
              <w:rPr>
                <w:rFonts w:ascii="宋体" w:hAnsi="宋体"/>
                <w:color w:val="000000"/>
                <w:sz w:val="18"/>
                <w:szCs w:val="18"/>
              </w:rPr>
            </w:pPr>
          </w:p>
        </w:tc>
        <w:tc>
          <w:tcPr>
            <w:tcW w:w="1309" w:type="dxa"/>
            <w:vAlign w:val="center"/>
          </w:tcPr>
          <w:p w:rsidR="007F0E93" w:rsidRDefault="006C414C">
            <w:pPr>
              <w:pStyle w:val="p0"/>
              <w:spacing w:line="260" w:lineRule="atLeast"/>
              <w:jc w:val="center"/>
              <w:rPr>
                <w:rFonts w:ascii="宋体" w:hAnsi="宋体"/>
                <w:bCs/>
                <w:color w:val="000000"/>
                <w:sz w:val="18"/>
                <w:szCs w:val="18"/>
              </w:rPr>
            </w:pPr>
            <w:r>
              <w:rPr>
                <w:rFonts w:ascii="宋体" w:hAnsi="宋体"/>
                <w:color w:val="000000"/>
                <w:sz w:val="18"/>
                <w:szCs w:val="18"/>
              </w:rPr>
              <w:t>SYGD</w:t>
            </w:r>
            <w:r>
              <w:rPr>
                <w:rFonts w:ascii="宋体" w:hAnsi="宋体" w:hint="eastAsia"/>
                <w:color w:val="000000"/>
                <w:sz w:val="18"/>
                <w:szCs w:val="18"/>
              </w:rPr>
              <w:t>2-3</w:t>
            </w:r>
          </w:p>
        </w:tc>
        <w:tc>
          <w:tcPr>
            <w:tcW w:w="3485" w:type="dxa"/>
            <w:vAlign w:val="center"/>
          </w:tcPr>
          <w:p w:rsidR="007F0E93" w:rsidRDefault="006C414C">
            <w:pPr>
              <w:pStyle w:val="p0"/>
              <w:spacing w:line="260" w:lineRule="atLeast"/>
              <w:rPr>
                <w:rFonts w:ascii="宋体" w:hAnsi="宋体"/>
                <w:bCs/>
                <w:color w:val="000000"/>
                <w:sz w:val="18"/>
                <w:szCs w:val="18"/>
              </w:rPr>
            </w:pPr>
            <w:r>
              <w:rPr>
                <w:rFonts w:ascii="宋体" w:hAnsi="宋体" w:hint="eastAsia"/>
                <w:bCs/>
                <w:color w:val="000000"/>
                <w:sz w:val="18"/>
                <w:szCs w:val="18"/>
              </w:rPr>
              <w:t>未按规定参加信用评价的</w:t>
            </w:r>
          </w:p>
        </w:tc>
        <w:tc>
          <w:tcPr>
            <w:tcW w:w="1871" w:type="dxa"/>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bCs/>
                <w:color w:val="000000"/>
                <w:sz w:val="18"/>
                <w:szCs w:val="18"/>
              </w:rPr>
              <w:t>扣40分</w:t>
            </w:r>
          </w:p>
        </w:tc>
        <w:tc>
          <w:tcPr>
            <w:tcW w:w="706" w:type="dxa"/>
            <w:vAlign w:val="center"/>
          </w:tcPr>
          <w:p w:rsidR="007F0E93" w:rsidRDefault="007F0E93">
            <w:pPr>
              <w:pStyle w:val="p0"/>
              <w:spacing w:line="260" w:lineRule="atLeast"/>
              <w:rPr>
                <w:rFonts w:ascii="宋体" w:hAnsi="宋体"/>
                <w:color w:val="000000"/>
                <w:sz w:val="18"/>
                <w:szCs w:val="18"/>
              </w:rPr>
            </w:pPr>
          </w:p>
        </w:tc>
      </w:tr>
    </w:tbl>
    <w:p w:rsidR="007F0E93" w:rsidRDefault="006C414C">
      <w:pPr>
        <w:spacing w:line="560" w:lineRule="exact"/>
        <w:rPr>
          <w:rFonts w:ascii="黑体" w:eastAsia="方正黑体_GBK" w:hAnsi="宋体"/>
          <w:color w:val="000000"/>
          <w:sz w:val="32"/>
          <w:szCs w:val="32"/>
        </w:rPr>
      </w:pPr>
      <w:r>
        <w:rPr>
          <w:rFonts w:ascii="宋体" w:hAnsi="宋体" w:hint="eastAsia"/>
          <w:color w:val="000000"/>
          <w:kern w:val="0"/>
          <w:sz w:val="18"/>
          <w:szCs w:val="18"/>
        </w:rPr>
        <w:t>注：在对失信行为进行监督复查时，若仍存在同样问题应再次扣分。▲ 仅适用于工地试验室。</w:t>
      </w:r>
    </w:p>
    <w:p w:rsidR="007F0E93" w:rsidRDefault="006C414C">
      <w:pPr>
        <w:pStyle w:val="p16"/>
        <w:snapToGrid w:val="0"/>
        <w:spacing w:line="560" w:lineRule="exact"/>
        <w:ind w:firstLineChars="200" w:firstLine="640"/>
        <w:rPr>
          <w:rFonts w:ascii="方正仿宋_GBK" w:eastAsia="方正仿宋_GBK" w:hAnsi="宋体"/>
          <w:b/>
          <w:bCs/>
          <w:color w:val="000000"/>
          <w:sz w:val="32"/>
          <w:szCs w:val="32"/>
        </w:rPr>
      </w:pPr>
      <w:r>
        <w:rPr>
          <w:rFonts w:ascii="方正黑体_GBK" w:eastAsia="方正黑体_GBK" w:hAnsi="方正黑体_GBK" w:cs="方正黑体_GBK" w:hint="eastAsia"/>
          <w:color w:val="000000"/>
          <w:sz w:val="32"/>
          <w:szCs w:val="32"/>
        </w:rPr>
        <w:t>二、计算方法</w:t>
      </w:r>
    </w:p>
    <w:p w:rsidR="007F0E93" w:rsidRDefault="006C414C">
      <w:pPr>
        <w:spacing w:line="56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试验检测机构信用评价综合得分计算公式:</w:t>
      </w:r>
    </w:p>
    <w:p w:rsidR="007F0E93" w:rsidRDefault="006C414C">
      <w:pPr>
        <w:spacing w:line="360" w:lineRule="auto"/>
        <w:ind w:left="539"/>
        <w:jc w:val="center"/>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position w:val="-28"/>
          <w:sz w:val="32"/>
          <w:szCs w:val="32"/>
        </w:rPr>
        <w:object w:dxaOrig="2445" w:dyaOrig="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3.75pt" o:ole="">
            <v:imagedata r:id="rId26" o:title=""/>
          </v:shape>
          <o:OLEObject Type="Embed" ProgID="Equation.3" ShapeID="_x0000_i1025" DrawAspect="Content" ObjectID="_1763378386" r:id="rId27"/>
        </w:object>
      </w:r>
    </w:p>
    <w:p w:rsidR="007F0E93" w:rsidRDefault="006C414C">
      <w:pPr>
        <w:spacing w:line="480" w:lineRule="exact"/>
        <w:ind w:left="5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position w:val="-6"/>
          <w:sz w:val="32"/>
          <w:szCs w:val="32"/>
        </w:rPr>
        <w:object w:dxaOrig="285" w:dyaOrig="285">
          <v:shape id="_x0000_i1026" type="#_x0000_t75" style="width:14.25pt;height:14.25pt" o:ole="">
            <v:imagedata r:id="rId28" o:title=""/>
          </v:shape>
          <o:OLEObject Type="Embed" ProgID="Equation.3" ShapeID="_x0000_i1026" DrawAspect="Content" ObjectID="_1763378387" r:id="rId29"/>
        </w:object>
      </w:r>
      <w:r>
        <w:rPr>
          <w:rFonts w:ascii="方正仿宋_GBK" w:eastAsia="方正仿宋_GBK" w:hAnsi="方正仿宋_GBK" w:cs="方正仿宋_GBK" w:hint="eastAsia"/>
          <w:color w:val="000000"/>
          <w:sz w:val="32"/>
          <w:szCs w:val="32"/>
        </w:rPr>
        <w:t xml:space="preserve"> — 试验检测机构信用评价综合得分</w:t>
      </w:r>
    </w:p>
    <w:p w:rsidR="007F0E93" w:rsidRDefault="006C414C">
      <w:pPr>
        <w:spacing w:line="480" w:lineRule="exact"/>
        <w:ind w:left="5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position w:val="-6"/>
          <w:sz w:val="32"/>
          <w:szCs w:val="32"/>
        </w:rPr>
        <w:object w:dxaOrig="318" w:dyaOrig="318">
          <v:shape id="_x0000_i1027" type="#_x0000_t75" style="width:15.75pt;height:15.75pt" o:ole="">
            <v:imagedata r:id="rId30" o:title=""/>
          </v:shape>
          <o:OLEObject Type="Embed" ProgID="Equation.3" ShapeID="_x0000_i1027" DrawAspect="Content" ObjectID="_1763378388" r:id="rId31"/>
        </w:object>
      </w:r>
      <w:r>
        <w:rPr>
          <w:rFonts w:ascii="方正仿宋_GBK" w:eastAsia="方正仿宋_GBK" w:hAnsi="方正仿宋_GBK" w:cs="方正仿宋_GBK" w:hint="eastAsia"/>
          <w:color w:val="000000"/>
          <w:sz w:val="32"/>
          <w:szCs w:val="32"/>
        </w:rPr>
        <w:t xml:space="preserve"> — 母体机构得分</w:t>
      </w:r>
    </w:p>
    <w:p w:rsidR="007F0E93" w:rsidRDefault="006C414C">
      <w:pPr>
        <w:spacing w:line="480" w:lineRule="exact"/>
        <w:ind w:left="5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position w:val="-14"/>
          <w:sz w:val="32"/>
          <w:szCs w:val="32"/>
        </w:rPr>
        <w:object w:dxaOrig="368" w:dyaOrig="402">
          <v:shape id="_x0000_i1028" type="#_x0000_t75" style="width:18.75pt;height:20.25pt" o:ole="">
            <v:imagedata r:id="rId32" o:title=""/>
          </v:shape>
          <o:OLEObject Type="Embed" ProgID="Equation.3" ShapeID="_x0000_i1028" DrawAspect="Content" ObjectID="_1763378389" r:id="rId33"/>
        </w:object>
      </w:r>
      <w:r>
        <w:rPr>
          <w:rFonts w:ascii="方正仿宋_GBK" w:eastAsia="方正仿宋_GBK" w:hAnsi="方正仿宋_GBK" w:cs="方正仿宋_GBK" w:hint="eastAsia"/>
          <w:color w:val="000000"/>
          <w:sz w:val="32"/>
          <w:szCs w:val="32"/>
        </w:rPr>
        <w:t xml:space="preserve"> — 工地试验室及现场检测项目得分</w:t>
      </w:r>
    </w:p>
    <w:p w:rsidR="007F0E93" w:rsidRDefault="006C414C">
      <w:pPr>
        <w:spacing w:line="480" w:lineRule="exact"/>
        <w:ind w:left="5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n — 工地试验室及现场检测项目数</w:t>
      </w:r>
    </w:p>
    <w:p w:rsidR="007F0E93" w:rsidRDefault="006C414C">
      <w:pPr>
        <w:spacing w:line="480" w:lineRule="exact"/>
        <w:ind w:left="5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position w:val="-10"/>
          <w:sz w:val="32"/>
          <w:szCs w:val="32"/>
        </w:rPr>
        <w:object w:dxaOrig="184" w:dyaOrig="251">
          <v:shape id="_x0000_i1029" type="#_x0000_t75" style="width:9pt;height:12.75pt" o:ole="">
            <v:imagedata r:id="rId34" o:title=""/>
          </v:shape>
          <o:OLEObject Type="Embed" ProgID="Equation.3" ShapeID="_x0000_i1029" DrawAspect="Content" ObjectID="_1763378390" r:id="rId35"/>
        </w:object>
      </w:r>
      <w:r>
        <w:rPr>
          <w:rFonts w:ascii="方正仿宋_GBK" w:eastAsia="方正仿宋_GBK" w:hAnsi="方正仿宋_GBK" w:cs="方正仿宋_GBK" w:hint="eastAsia"/>
          <w:color w:val="000000"/>
          <w:sz w:val="32"/>
          <w:szCs w:val="32"/>
        </w:rPr>
        <w:t xml:space="preserve"> — 权重</w:t>
      </w:r>
    </w:p>
    <w:p w:rsidR="007F0E93" w:rsidRDefault="007F0E93">
      <w:pPr>
        <w:spacing w:line="480" w:lineRule="exact"/>
        <w:rPr>
          <w:rFonts w:ascii="方正仿宋_GBK" w:eastAsia="方正仿宋_GBK" w:hAnsi="方正仿宋_GBK" w:cs="方正仿宋_GBK"/>
          <w:color w:val="000000"/>
          <w:sz w:val="32"/>
          <w:szCs w:val="32"/>
        </w:rPr>
      </w:pPr>
    </w:p>
    <w:p w:rsidR="007F0E93" w:rsidRDefault="006C414C">
      <w:pPr>
        <w:ind w:firstLineChars="300" w:firstLine="96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 xml:space="preserve">n＝0时      </w:t>
      </w:r>
      <w:r>
        <w:rPr>
          <w:rFonts w:ascii="方正仿宋_GBK" w:eastAsia="方正仿宋_GBK" w:hAnsi="方正仿宋_GBK" w:cs="方正仿宋_GBK" w:hint="eastAsia"/>
          <w:color w:val="000000"/>
          <w:position w:val="-10"/>
          <w:sz w:val="32"/>
          <w:szCs w:val="32"/>
        </w:rPr>
        <w:object w:dxaOrig="184" w:dyaOrig="251">
          <v:shape id="_x0000_i1030" type="#_x0000_t75" style="width:9pt;height:12.75pt" o:ole="">
            <v:imagedata r:id="rId34" o:title=""/>
          </v:shape>
          <o:OLEObject Type="Embed" ProgID="Equation.3" ShapeID="_x0000_i1030" DrawAspect="Content" ObjectID="_1763378391" r:id="rId36"/>
        </w:object>
      </w:r>
      <w:r>
        <w:rPr>
          <w:rFonts w:ascii="方正仿宋_GBK" w:eastAsia="方正仿宋_GBK" w:hAnsi="方正仿宋_GBK" w:cs="方正仿宋_GBK" w:hint="eastAsia"/>
          <w:color w:val="000000"/>
          <w:sz w:val="32"/>
          <w:szCs w:val="32"/>
        </w:rPr>
        <w:t>＝0</w:t>
      </w:r>
    </w:p>
    <w:p w:rsidR="007F0E93" w:rsidRDefault="006C414C">
      <w:pPr>
        <w:ind w:firstLineChars="300" w:firstLine="96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 xml:space="preserve">n＝1～3时   </w:t>
      </w:r>
      <w:r>
        <w:rPr>
          <w:rFonts w:ascii="方正仿宋_GBK" w:eastAsia="方正仿宋_GBK" w:hAnsi="方正仿宋_GBK" w:cs="方正仿宋_GBK" w:hint="eastAsia"/>
          <w:color w:val="000000"/>
          <w:position w:val="-10"/>
          <w:sz w:val="32"/>
          <w:szCs w:val="32"/>
        </w:rPr>
        <w:object w:dxaOrig="184" w:dyaOrig="251">
          <v:shape id="_x0000_i1031" type="#_x0000_t75" style="width:9pt;height:12.75pt" o:ole="">
            <v:imagedata r:id="rId34" o:title=""/>
          </v:shape>
          <o:OLEObject Type="Embed" ProgID="Equation.3" ShapeID="_x0000_i1031" DrawAspect="Content" ObjectID="_1763378392" r:id="rId37"/>
        </w:object>
      </w:r>
      <w:r>
        <w:rPr>
          <w:rFonts w:ascii="方正仿宋_GBK" w:eastAsia="方正仿宋_GBK" w:hAnsi="方正仿宋_GBK" w:cs="方正仿宋_GBK" w:hint="eastAsia"/>
          <w:color w:val="000000"/>
          <w:sz w:val="32"/>
          <w:szCs w:val="32"/>
        </w:rPr>
        <w:t>＝0.3</w:t>
      </w:r>
    </w:p>
    <w:p w:rsidR="007F0E93" w:rsidRDefault="006C414C">
      <w:pPr>
        <w:ind w:firstLineChars="300" w:firstLine="96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 xml:space="preserve">n＝4～6时   </w:t>
      </w:r>
      <w:r>
        <w:rPr>
          <w:rFonts w:ascii="方正仿宋_GBK" w:eastAsia="方正仿宋_GBK" w:hAnsi="方正仿宋_GBK" w:cs="方正仿宋_GBK" w:hint="eastAsia"/>
          <w:color w:val="000000"/>
          <w:position w:val="-10"/>
          <w:sz w:val="32"/>
          <w:szCs w:val="32"/>
        </w:rPr>
        <w:object w:dxaOrig="184" w:dyaOrig="251">
          <v:shape id="_x0000_i1032" type="#_x0000_t75" style="width:9pt;height:12.75pt" o:ole="">
            <v:imagedata r:id="rId34" o:title=""/>
          </v:shape>
          <o:OLEObject Type="Embed" ProgID="Equation.3" ShapeID="_x0000_i1032" DrawAspect="Content" ObjectID="_1763378393" r:id="rId38"/>
        </w:object>
      </w:r>
      <w:r>
        <w:rPr>
          <w:rFonts w:ascii="方正仿宋_GBK" w:eastAsia="方正仿宋_GBK" w:hAnsi="方正仿宋_GBK" w:cs="方正仿宋_GBK" w:hint="eastAsia"/>
          <w:color w:val="000000"/>
          <w:sz w:val="32"/>
          <w:szCs w:val="32"/>
        </w:rPr>
        <w:t>＝0.4</w:t>
      </w:r>
    </w:p>
    <w:p w:rsidR="007F0E93" w:rsidRDefault="006C414C">
      <w:pPr>
        <w:ind w:firstLineChars="300" w:firstLine="96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 xml:space="preserve">n＝7～10时  </w:t>
      </w:r>
      <w:r>
        <w:rPr>
          <w:rFonts w:ascii="方正仿宋_GBK" w:eastAsia="方正仿宋_GBK" w:hAnsi="方正仿宋_GBK" w:cs="方正仿宋_GBK" w:hint="eastAsia"/>
          <w:color w:val="000000"/>
          <w:position w:val="-10"/>
          <w:sz w:val="32"/>
          <w:szCs w:val="32"/>
        </w:rPr>
        <w:object w:dxaOrig="184" w:dyaOrig="251">
          <v:shape id="_x0000_i1033" type="#_x0000_t75" style="width:9pt;height:12.75pt" o:ole="">
            <v:imagedata r:id="rId34" o:title=""/>
          </v:shape>
          <o:OLEObject Type="Embed" ProgID="Equation.3" ShapeID="_x0000_i1033" DrawAspect="Content" ObjectID="_1763378394" r:id="rId39"/>
        </w:object>
      </w:r>
      <w:r>
        <w:rPr>
          <w:rFonts w:ascii="方正仿宋_GBK" w:eastAsia="方正仿宋_GBK" w:hAnsi="方正仿宋_GBK" w:cs="方正仿宋_GBK" w:hint="eastAsia"/>
          <w:color w:val="000000"/>
          <w:sz w:val="32"/>
          <w:szCs w:val="32"/>
        </w:rPr>
        <w:t>＝0.6</w:t>
      </w:r>
    </w:p>
    <w:p w:rsidR="007F0E93" w:rsidRDefault="006C414C">
      <w:pPr>
        <w:ind w:firstLineChars="300" w:firstLine="96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 xml:space="preserve">n＞10时    </w:t>
      </w:r>
      <w:r>
        <w:rPr>
          <w:rFonts w:ascii="方正仿宋_GBK" w:eastAsia="方正仿宋_GBK" w:hAnsi="方正仿宋_GBK" w:cs="方正仿宋_GBK" w:hint="eastAsia"/>
          <w:color w:val="000000"/>
          <w:sz w:val="32"/>
          <w:szCs w:val="32"/>
        </w:rPr>
        <w:object w:dxaOrig="184" w:dyaOrig="251">
          <v:shape id="_x0000_i1034" type="#_x0000_t75" style="width:9pt;height:12.75pt" o:ole="">
            <v:imagedata r:id="rId34" o:title=""/>
          </v:shape>
          <o:OLEObject Type="Embed" ProgID="Equation.3" ShapeID="_x0000_i1034" DrawAspect="Content" ObjectID="_1763378395" r:id="rId40"/>
        </w:object>
      </w:r>
      <w:r>
        <w:rPr>
          <w:rFonts w:ascii="方正仿宋_GBK" w:eastAsia="方正仿宋_GBK" w:hAnsi="方正仿宋_GBK" w:cs="方正仿宋_GBK" w:hint="eastAsia"/>
          <w:color w:val="000000"/>
          <w:sz w:val="32"/>
          <w:szCs w:val="32"/>
        </w:rPr>
        <w:t>＝0.7</w:t>
      </w:r>
    </w:p>
    <w:p w:rsidR="007F0E93" w:rsidRDefault="006C414C">
      <w:pPr>
        <w:spacing w:line="500" w:lineRule="exact"/>
        <w:rPr>
          <w:rFonts w:ascii="方正黑体_GBK" w:eastAsia="方正黑体_GBK"/>
          <w:sz w:val="32"/>
          <w:szCs w:val="32"/>
        </w:rPr>
      </w:pPr>
      <w:r>
        <w:rPr>
          <w:rFonts w:hint="eastAsia"/>
        </w:rPr>
        <w:br w:type="page"/>
      </w:r>
      <w:r>
        <w:rPr>
          <w:rFonts w:ascii="方正黑体_GBK" w:eastAsia="方正黑体_GBK" w:hint="eastAsia"/>
          <w:sz w:val="32"/>
          <w:szCs w:val="32"/>
        </w:rPr>
        <w:lastRenderedPageBreak/>
        <w:t>附件1-5</w:t>
      </w:r>
    </w:p>
    <w:p w:rsidR="007F0E93" w:rsidRDefault="007F0E93">
      <w:pPr>
        <w:pStyle w:val="p0"/>
        <w:spacing w:line="500" w:lineRule="exact"/>
        <w:jc w:val="center"/>
        <w:rPr>
          <w:rFonts w:ascii="方正小标宋_GBK" w:eastAsia="方正小标宋_GBK"/>
          <w:color w:val="000000"/>
          <w:sz w:val="36"/>
          <w:szCs w:val="36"/>
        </w:rPr>
      </w:pPr>
    </w:p>
    <w:p w:rsidR="007F0E93" w:rsidRDefault="006C414C">
      <w:pPr>
        <w:pStyle w:val="p0"/>
        <w:spacing w:line="500" w:lineRule="exact"/>
        <w:jc w:val="center"/>
        <w:rPr>
          <w:rFonts w:ascii="方正小标宋_GBK" w:eastAsia="方正小标宋_GBK"/>
          <w:color w:val="000000"/>
          <w:sz w:val="44"/>
          <w:szCs w:val="44"/>
        </w:rPr>
      </w:pPr>
      <w:r>
        <w:rPr>
          <w:rFonts w:ascii="方正小标宋_GBK" w:eastAsia="方正小标宋_GBK" w:hint="eastAsia"/>
          <w:color w:val="000000"/>
          <w:sz w:val="44"/>
          <w:szCs w:val="44"/>
        </w:rPr>
        <w:t>重庆市水运工程建设市场造价咨询等其他</w:t>
      </w:r>
    </w:p>
    <w:p w:rsidR="007F0E93" w:rsidRDefault="006C414C">
      <w:pPr>
        <w:pStyle w:val="p0"/>
        <w:spacing w:line="500" w:lineRule="exact"/>
        <w:jc w:val="center"/>
        <w:rPr>
          <w:rFonts w:ascii="方正小标宋_GBK" w:eastAsia="方正小标宋_GBK"/>
          <w:color w:val="000000"/>
          <w:sz w:val="44"/>
          <w:szCs w:val="44"/>
        </w:rPr>
      </w:pPr>
      <w:r>
        <w:rPr>
          <w:rFonts w:ascii="方正小标宋_GBK" w:eastAsia="方正小标宋_GBK" w:hint="eastAsia"/>
          <w:color w:val="000000"/>
          <w:sz w:val="44"/>
          <w:szCs w:val="44"/>
        </w:rPr>
        <w:t>从业单位信用行为直接定级标准</w:t>
      </w:r>
    </w:p>
    <w:p w:rsidR="007F0E93" w:rsidRDefault="007F0E93">
      <w:pPr>
        <w:pStyle w:val="p0"/>
        <w:spacing w:line="500" w:lineRule="exact"/>
        <w:jc w:val="center"/>
        <w:rPr>
          <w:rFonts w:ascii="方正小标宋_GBK" w:eastAsia="方正小标宋_GBK"/>
          <w:color w:val="000000"/>
          <w:sz w:val="44"/>
          <w:szCs w:val="44"/>
        </w:rPr>
      </w:pPr>
    </w:p>
    <w:tbl>
      <w:tblPr>
        <w:tblW w:w="9180" w:type="dxa"/>
        <w:tblLayout w:type="fixed"/>
        <w:tblLook w:val="04A0" w:firstRow="1" w:lastRow="0" w:firstColumn="1" w:lastColumn="0" w:noHBand="0" w:noVBand="1"/>
      </w:tblPr>
      <w:tblGrid>
        <w:gridCol w:w="817"/>
        <w:gridCol w:w="992"/>
        <w:gridCol w:w="1309"/>
        <w:gridCol w:w="3485"/>
        <w:gridCol w:w="1652"/>
        <w:gridCol w:w="925"/>
      </w:tblGrid>
      <w:tr w:rsidR="007F0E93">
        <w:trPr>
          <w:trHeight w:val="498"/>
          <w:tblHeader/>
        </w:trPr>
        <w:tc>
          <w:tcPr>
            <w:tcW w:w="1809" w:type="dxa"/>
            <w:gridSpan w:val="2"/>
            <w:tcBorders>
              <w:top w:val="single" w:sz="4" w:space="0" w:color="000000"/>
              <w:left w:val="single" w:sz="4" w:space="0" w:color="000000"/>
              <w:bottom w:val="single" w:sz="4" w:space="0" w:color="000000"/>
              <w:right w:val="single" w:sz="4" w:space="0" w:color="000000"/>
            </w:tcBorders>
            <w:vAlign w:val="center"/>
          </w:tcPr>
          <w:p w:rsidR="007F0E93" w:rsidRDefault="006C414C">
            <w:pPr>
              <w:pStyle w:val="p0"/>
              <w:spacing w:line="260" w:lineRule="atLeast"/>
              <w:jc w:val="center"/>
              <w:rPr>
                <w:rFonts w:ascii="黑体" w:eastAsia="黑体"/>
                <w:color w:val="000000"/>
                <w:sz w:val="24"/>
                <w:szCs w:val="24"/>
              </w:rPr>
            </w:pPr>
            <w:r>
              <w:rPr>
                <w:rFonts w:ascii="黑体" w:eastAsia="方正黑体_GBK" w:hint="eastAsia"/>
                <w:color w:val="000000"/>
                <w:sz w:val="24"/>
                <w:szCs w:val="24"/>
              </w:rPr>
              <w:t>评定内容</w:t>
            </w:r>
          </w:p>
        </w:tc>
        <w:tc>
          <w:tcPr>
            <w:tcW w:w="1309" w:type="dxa"/>
            <w:tcBorders>
              <w:top w:val="single" w:sz="4" w:space="0" w:color="000000"/>
              <w:left w:val="nil"/>
              <w:bottom w:val="single" w:sz="4" w:space="0" w:color="000000"/>
              <w:right w:val="single" w:sz="4" w:space="0" w:color="000000"/>
            </w:tcBorders>
            <w:vAlign w:val="center"/>
          </w:tcPr>
          <w:p w:rsidR="007F0E93" w:rsidRDefault="006C414C">
            <w:pPr>
              <w:pStyle w:val="p0"/>
              <w:spacing w:line="260" w:lineRule="atLeast"/>
              <w:jc w:val="center"/>
              <w:rPr>
                <w:rFonts w:ascii="黑体" w:eastAsia="黑体"/>
                <w:color w:val="000000"/>
                <w:sz w:val="24"/>
                <w:szCs w:val="24"/>
              </w:rPr>
            </w:pPr>
            <w:r>
              <w:rPr>
                <w:rFonts w:ascii="黑体" w:eastAsia="方正黑体_GBK" w:hint="eastAsia"/>
                <w:color w:val="000000"/>
                <w:sz w:val="24"/>
                <w:szCs w:val="24"/>
              </w:rPr>
              <w:t>行为代码</w:t>
            </w:r>
          </w:p>
        </w:tc>
        <w:tc>
          <w:tcPr>
            <w:tcW w:w="3485" w:type="dxa"/>
            <w:tcBorders>
              <w:top w:val="single" w:sz="4" w:space="0" w:color="000000"/>
              <w:left w:val="nil"/>
              <w:bottom w:val="single" w:sz="4" w:space="0" w:color="000000"/>
              <w:right w:val="single" w:sz="4" w:space="0" w:color="000000"/>
            </w:tcBorders>
            <w:vAlign w:val="center"/>
          </w:tcPr>
          <w:p w:rsidR="007F0E93" w:rsidRDefault="006C414C">
            <w:pPr>
              <w:pStyle w:val="p0"/>
              <w:spacing w:line="260" w:lineRule="atLeast"/>
              <w:jc w:val="center"/>
              <w:rPr>
                <w:rFonts w:ascii="黑体" w:eastAsia="黑体"/>
                <w:color w:val="000000"/>
                <w:sz w:val="24"/>
                <w:szCs w:val="24"/>
              </w:rPr>
            </w:pPr>
            <w:r>
              <w:rPr>
                <w:rFonts w:ascii="黑体" w:eastAsia="方正黑体_GBK" w:hint="eastAsia"/>
                <w:color w:val="000000"/>
                <w:sz w:val="24"/>
                <w:szCs w:val="24"/>
              </w:rPr>
              <w:t>不良行为</w:t>
            </w:r>
          </w:p>
        </w:tc>
        <w:tc>
          <w:tcPr>
            <w:tcW w:w="1652" w:type="dxa"/>
            <w:tcBorders>
              <w:top w:val="single" w:sz="4" w:space="0" w:color="000000"/>
              <w:left w:val="nil"/>
              <w:bottom w:val="single" w:sz="4" w:space="0" w:color="000000"/>
              <w:right w:val="single" w:sz="4" w:space="0" w:color="000000"/>
            </w:tcBorders>
            <w:vAlign w:val="center"/>
          </w:tcPr>
          <w:p w:rsidR="007F0E93" w:rsidRDefault="006C414C">
            <w:pPr>
              <w:pStyle w:val="p0"/>
              <w:spacing w:line="260" w:lineRule="atLeast"/>
              <w:jc w:val="center"/>
              <w:rPr>
                <w:rFonts w:ascii="黑体" w:eastAsia="方正黑体_GBK"/>
                <w:color w:val="000000"/>
                <w:sz w:val="24"/>
                <w:szCs w:val="24"/>
              </w:rPr>
            </w:pPr>
            <w:r>
              <w:rPr>
                <w:rFonts w:ascii="黑体" w:eastAsia="方正黑体_GBK" w:hint="eastAsia"/>
                <w:color w:val="000000"/>
                <w:sz w:val="24"/>
                <w:szCs w:val="24"/>
              </w:rPr>
              <w:t>行为等级和</w:t>
            </w:r>
          </w:p>
          <w:p w:rsidR="007F0E93" w:rsidRDefault="006C414C">
            <w:pPr>
              <w:pStyle w:val="p0"/>
              <w:spacing w:line="260" w:lineRule="atLeast"/>
              <w:jc w:val="center"/>
              <w:rPr>
                <w:rFonts w:ascii="黑体" w:eastAsia="黑体"/>
                <w:color w:val="000000"/>
                <w:sz w:val="24"/>
                <w:szCs w:val="24"/>
              </w:rPr>
            </w:pPr>
            <w:r>
              <w:rPr>
                <w:rFonts w:ascii="黑体" w:eastAsia="方正黑体_GBK" w:hint="eastAsia"/>
                <w:color w:val="000000"/>
                <w:sz w:val="24"/>
                <w:szCs w:val="24"/>
              </w:rPr>
              <w:t>扣分标准</w:t>
            </w:r>
          </w:p>
        </w:tc>
        <w:tc>
          <w:tcPr>
            <w:tcW w:w="925" w:type="dxa"/>
            <w:tcBorders>
              <w:top w:val="single" w:sz="4" w:space="0" w:color="000000"/>
              <w:left w:val="nil"/>
              <w:bottom w:val="single" w:sz="4" w:space="0" w:color="000000"/>
              <w:right w:val="single" w:sz="4" w:space="0" w:color="000000"/>
            </w:tcBorders>
            <w:vAlign w:val="center"/>
          </w:tcPr>
          <w:p w:rsidR="007F0E93" w:rsidRDefault="006C414C">
            <w:pPr>
              <w:pStyle w:val="p0"/>
              <w:spacing w:line="260" w:lineRule="atLeast"/>
              <w:jc w:val="center"/>
              <w:rPr>
                <w:rFonts w:ascii="黑体" w:eastAsia="黑体"/>
                <w:color w:val="000000"/>
                <w:sz w:val="24"/>
                <w:szCs w:val="24"/>
              </w:rPr>
            </w:pPr>
            <w:r>
              <w:rPr>
                <w:rFonts w:ascii="黑体" w:eastAsia="方正黑体_GBK" w:hint="eastAsia"/>
                <w:color w:val="000000"/>
                <w:sz w:val="24"/>
                <w:szCs w:val="24"/>
              </w:rPr>
              <w:t>备注</w:t>
            </w:r>
          </w:p>
        </w:tc>
      </w:tr>
      <w:tr w:rsidR="007F0E93">
        <w:trPr>
          <w:trHeight w:val="567"/>
        </w:trPr>
        <w:tc>
          <w:tcPr>
            <w:tcW w:w="817" w:type="dxa"/>
            <w:vMerge w:val="restart"/>
            <w:tcBorders>
              <w:top w:val="nil"/>
              <w:left w:val="single" w:sz="4" w:space="0" w:color="000000"/>
              <w:bottom w:val="single" w:sz="4" w:space="0" w:color="000000"/>
              <w:right w:val="single" w:sz="4" w:space="0" w:color="000000"/>
            </w:tcBorders>
            <w:vAlign w:val="center"/>
          </w:tcPr>
          <w:p w:rsidR="007F0E93" w:rsidRDefault="006C414C">
            <w:pPr>
              <w:pStyle w:val="p0"/>
              <w:spacing w:line="240" w:lineRule="exact"/>
              <w:jc w:val="center"/>
              <w:rPr>
                <w:rFonts w:ascii="宋体" w:hAnsi="宋体"/>
                <w:color w:val="000000"/>
                <w:sz w:val="18"/>
                <w:szCs w:val="18"/>
              </w:rPr>
            </w:pPr>
            <w:r>
              <w:rPr>
                <w:rFonts w:ascii="宋体" w:hAnsi="宋体" w:hint="eastAsia"/>
                <w:color w:val="000000"/>
                <w:sz w:val="18"/>
                <w:szCs w:val="18"/>
              </w:rPr>
              <w:t>投标行为（行为代码GLQT1）</w:t>
            </w:r>
          </w:p>
        </w:tc>
        <w:tc>
          <w:tcPr>
            <w:tcW w:w="992" w:type="dxa"/>
            <w:vMerge w:val="restart"/>
            <w:tcBorders>
              <w:top w:val="nil"/>
              <w:left w:val="nil"/>
              <w:bottom w:val="single" w:sz="4" w:space="0" w:color="000000"/>
              <w:right w:val="single" w:sz="4" w:space="0" w:color="000000"/>
            </w:tcBorders>
            <w:vAlign w:val="center"/>
          </w:tcPr>
          <w:p w:rsidR="007F0E93" w:rsidRDefault="006C414C">
            <w:pPr>
              <w:pStyle w:val="p0"/>
              <w:spacing w:line="240" w:lineRule="exact"/>
              <w:jc w:val="center"/>
              <w:rPr>
                <w:rFonts w:ascii="宋体" w:hAnsi="宋体"/>
                <w:color w:val="000000"/>
                <w:sz w:val="18"/>
                <w:szCs w:val="18"/>
              </w:rPr>
            </w:pPr>
            <w:r>
              <w:rPr>
                <w:rFonts w:ascii="宋体" w:hAnsi="宋体" w:hint="eastAsia"/>
                <w:color w:val="000000"/>
                <w:sz w:val="18"/>
                <w:szCs w:val="18"/>
              </w:rPr>
              <w:t>较重或严重失信行为（行为代码GLQT1-1）</w:t>
            </w:r>
          </w:p>
        </w:tc>
        <w:tc>
          <w:tcPr>
            <w:tcW w:w="1309" w:type="dxa"/>
            <w:tcBorders>
              <w:top w:val="single" w:sz="4" w:space="0" w:color="000000"/>
              <w:left w:val="nil"/>
              <w:bottom w:val="single" w:sz="4" w:space="0" w:color="000000"/>
              <w:right w:val="single" w:sz="4" w:space="0" w:color="000000"/>
            </w:tcBorders>
            <w:vAlign w:val="center"/>
          </w:tcPr>
          <w:p w:rsidR="007F0E93" w:rsidRDefault="006C414C">
            <w:pPr>
              <w:pStyle w:val="p0"/>
              <w:spacing w:line="240" w:lineRule="exact"/>
              <w:jc w:val="center"/>
              <w:rPr>
                <w:rFonts w:ascii="宋体" w:hAnsi="宋体"/>
                <w:bCs/>
                <w:color w:val="000000"/>
                <w:sz w:val="18"/>
                <w:szCs w:val="18"/>
              </w:rPr>
            </w:pPr>
            <w:r>
              <w:rPr>
                <w:rFonts w:ascii="宋体" w:hAnsi="宋体" w:hint="eastAsia"/>
                <w:bCs/>
                <w:color w:val="000000"/>
                <w:sz w:val="18"/>
                <w:szCs w:val="18"/>
              </w:rPr>
              <w:t>GLQT1-1-1</w:t>
            </w:r>
          </w:p>
        </w:tc>
        <w:tc>
          <w:tcPr>
            <w:tcW w:w="3485" w:type="dxa"/>
            <w:tcBorders>
              <w:top w:val="single" w:sz="4" w:space="0" w:color="000000"/>
              <w:left w:val="nil"/>
              <w:bottom w:val="single" w:sz="4" w:space="0" w:color="000000"/>
              <w:right w:val="single" w:sz="4" w:space="0" w:color="000000"/>
            </w:tcBorders>
            <w:vAlign w:val="center"/>
          </w:tcPr>
          <w:p w:rsidR="007F0E93" w:rsidRDefault="006C414C">
            <w:pPr>
              <w:pStyle w:val="p0"/>
              <w:spacing w:line="240" w:lineRule="exact"/>
              <w:rPr>
                <w:rFonts w:ascii="宋体" w:hAnsi="宋体"/>
                <w:bCs/>
                <w:color w:val="000000"/>
                <w:sz w:val="18"/>
                <w:szCs w:val="18"/>
              </w:rPr>
            </w:pPr>
            <w:r>
              <w:rPr>
                <w:rFonts w:ascii="宋体" w:hAnsi="宋体" w:hint="eastAsia"/>
                <w:bCs/>
                <w:color w:val="000000"/>
                <w:sz w:val="18"/>
                <w:szCs w:val="18"/>
              </w:rPr>
              <w:t>超越资质等级承揽项目</w:t>
            </w:r>
          </w:p>
        </w:tc>
        <w:tc>
          <w:tcPr>
            <w:tcW w:w="1652" w:type="dxa"/>
            <w:tcBorders>
              <w:top w:val="single" w:sz="4" w:space="0" w:color="000000"/>
              <w:left w:val="nil"/>
              <w:bottom w:val="single" w:sz="4" w:space="0" w:color="000000"/>
              <w:right w:val="single" w:sz="4" w:space="0" w:color="000000"/>
            </w:tcBorders>
            <w:vAlign w:val="center"/>
          </w:tcPr>
          <w:p w:rsidR="007F0E93" w:rsidRDefault="006C414C">
            <w:pPr>
              <w:pStyle w:val="p0"/>
              <w:spacing w:line="240" w:lineRule="exact"/>
              <w:jc w:val="center"/>
              <w:rPr>
                <w:rFonts w:ascii="宋体" w:hAnsi="宋体"/>
                <w:bCs/>
                <w:color w:val="000000"/>
                <w:sz w:val="18"/>
                <w:szCs w:val="18"/>
              </w:rPr>
            </w:pPr>
            <w:r>
              <w:rPr>
                <w:rFonts w:ascii="宋体" w:hAnsi="宋体" w:hint="eastAsia"/>
                <w:bCs/>
                <w:color w:val="000000"/>
                <w:sz w:val="18"/>
                <w:szCs w:val="18"/>
              </w:rPr>
              <w:t>直接定为D级</w:t>
            </w:r>
          </w:p>
        </w:tc>
        <w:tc>
          <w:tcPr>
            <w:tcW w:w="925" w:type="dxa"/>
            <w:tcBorders>
              <w:top w:val="single" w:sz="4" w:space="0" w:color="000000"/>
              <w:left w:val="nil"/>
              <w:bottom w:val="single" w:sz="4" w:space="0" w:color="000000"/>
              <w:right w:val="single" w:sz="4" w:space="0" w:color="000000"/>
            </w:tcBorders>
            <w:vAlign w:val="center"/>
          </w:tcPr>
          <w:p w:rsidR="007F0E93" w:rsidRDefault="007F0E93">
            <w:pPr>
              <w:pStyle w:val="p0"/>
              <w:spacing w:line="260" w:lineRule="atLeast"/>
              <w:rPr>
                <w:rFonts w:ascii="宋体" w:hAnsi="宋体"/>
                <w:color w:val="000000"/>
                <w:sz w:val="18"/>
                <w:szCs w:val="18"/>
              </w:rPr>
            </w:pPr>
          </w:p>
        </w:tc>
      </w:tr>
      <w:tr w:rsidR="007F0E93">
        <w:trPr>
          <w:trHeight w:val="667"/>
        </w:trPr>
        <w:tc>
          <w:tcPr>
            <w:tcW w:w="817" w:type="dxa"/>
            <w:vMerge/>
            <w:tcBorders>
              <w:top w:val="nil"/>
              <w:left w:val="single" w:sz="4" w:space="0" w:color="000000"/>
              <w:bottom w:val="single" w:sz="4" w:space="0" w:color="000000"/>
              <w:right w:val="single" w:sz="4" w:space="0" w:color="000000"/>
            </w:tcBorders>
            <w:vAlign w:val="center"/>
          </w:tcPr>
          <w:p w:rsidR="007F0E93" w:rsidRDefault="007F0E93">
            <w:pPr>
              <w:spacing w:line="240" w:lineRule="exact"/>
              <w:rPr>
                <w:rFonts w:ascii="宋体" w:hAnsi="宋体"/>
                <w:color w:val="000000"/>
                <w:sz w:val="18"/>
                <w:szCs w:val="18"/>
              </w:rPr>
            </w:pPr>
          </w:p>
        </w:tc>
        <w:tc>
          <w:tcPr>
            <w:tcW w:w="992" w:type="dxa"/>
            <w:vMerge/>
            <w:tcBorders>
              <w:top w:val="nil"/>
              <w:left w:val="nil"/>
              <w:bottom w:val="single" w:sz="4" w:space="0" w:color="000000"/>
              <w:right w:val="single" w:sz="4" w:space="0" w:color="000000"/>
            </w:tcBorders>
            <w:vAlign w:val="center"/>
          </w:tcPr>
          <w:p w:rsidR="007F0E93" w:rsidRDefault="007F0E93">
            <w:pPr>
              <w:spacing w:line="240" w:lineRule="exact"/>
              <w:rPr>
                <w:rFonts w:ascii="宋体" w:hAnsi="宋体"/>
                <w:color w:val="000000"/>
                <w:sz w:val="18"/>
                <w:szCs w:val="18"/>
              </w:rPr>
            </w:pPr>
          </w:p>
        </w:tc>
        <w:tc>
          <w:tcPr>
            <w:tcW w:w="1309" w:type="dxa"/>
            <w:tcBorders>
              <w:top w:val="single" w:sz="4" w:space="0" w:color="000000"/>
              <w:left w:val="nil"/>
              <w:bottom w:val="single" w:sz="4" w:space="0" w:color="000000"/>
              <w:right w:val="single" w:sz="4" w:space="0" w:color="000000"/>
            </w:tcBorders>
            <w:vAlign w:val="center"/>
          </w:tcPr>
          <w:p w:rsidR="007F0E93" w:rsidRDefault="006C414C">
            <w:pPr>
              <w:pStyle w:val="p0"/>
              <w:spacing w:line="240" w:lineRule="exact"/>
              <w:jc w:val="center"/>
              <w:rPr>
                <w:rFonts w:ascii="宋体" w:hAnsi="宋体"/>
                <w:bCs/>
                <w:color w:val="000000"/>
                <w:sz w:val="18"/>
                <w:szCs w:val="18"/>
              </w:rPr>
            </w:pPr>
            <w:r>
              <w:rPr>
                <w:rFonts w:ascii="宋体" w:hAnsi="宋体" w:hint="eastAsia"/>
                <w:bCs/>
                <w:color w:val="000000"/>
                <w:sz w:val="18"/>
                <w:szCs w:val="18"/>
              </w:rPr>
              <w:t>GLQT1-1-2</w:t>
            </w:r>
          </w:p>
        </w:tc>
        <w:tc>
          <w:tcPr>
            <w:tcW w:w="3485" w:type="dxa"/>
            <w:tcBorders>
              <w:top w:val="single" w:sz="4" w:space="0" w:color="000000"/>
              <w:left w:val="nil"/>
              <w:bottom w:val="single" w:sz="4" w:space="0" w:color="000000"/>
              <w:right w:val="single" w:sz="4" w:space="0" w:color="000000"/>
            </w:tcBorders>
            <w:vAlign w:val="center"/>
          </w:tcPr>
          <w:p w:rsidR="007F0E93" w:rsidRDefault="006C414C">
            <w:pPr>
              <w:pStyle w:val="p0"/>
              <w:spacing w:line="240" w:lineRule="exact"/>
              <w:rPr>
                <w:rFonts w:ascii="宋体" w:hAnsi="宋体"/>
                <w:bCs/>
                <w:color w:val="000000"/>
                <w:sz w:val="18"/>
                <w:szCs w:val="18"/>
              </w:rPr>
            </w:pPr>
            <w:r>
              <w:rPr>
                <w:rFonts w:ascii="宋体" w:hAnsi="宋体" w:hint="eastAsia"/>
                <w:bCs/>
                <w:color w:val="000000"/>
                <w:sz w:val="18"/>
                <w:szCs w:val="18"/>
              </w:rPr>
              <w:t>出借资质，允许其他单位或者个人以本单位名义承揽项目</w:t>
            </w:r>
          </w:p>
        </w:tc>
        <w:tc>
          <w:tcPr>
            <w:tcW w:w="1652" w:type="dxa"/>
            <w:tcBorders>
              <w:top w:val="single" w:sz="4" w:space="0" w:color="000000"/>
              <w:left w:val="nil"/>
              <w:bottom w:val="single" w:sz="4" w:space="0" w:color="000000"/>
              <w:right w:val="single" w:sz="4" w:space="0" w:color="000000"/>
            </w:tcBorders>
            <w:vAlign w:val="center"/>
          </w:tcPr>
          <w:p w:rsidR="007F0E93" w:rsidRDefault="006C414C">
            <w:pPr>
              <w:pStyle w:val="p0"/>
              <w:spacing w:line="240" w:lineRule="exact"/>
              <w:jc w:val="center"/>
              <w:rPr>
                <w:rFonts w:ascii="宋体" w:hAnsi="宋体"/>
                <w:bCs/>
                <w:color w:val="000000"/>
                <w:sz w:val="18"/>
                <w:szCs w:val="18"/>
              </w:rPr>
            </w:pPr>
            <w:r>
              <w:rPr>
                <w:rFonts w:ascii="宋体" w:hAnsi="宋体" w:hint="eastAsia"/>
                <w:bCs/>
                <w:color w:val="000000"/>
                <w:sz w:val="18"/>
                <w:szCs w:val="18"/>
              </w:rPr>
              <w:t>直接定为D级</w:t>
            </w:r>
          </w:p>
        </w:tc>
        <w:tc>
          <w:tcPr>
            <w:tcW w:w="925" w:type="dxa"/>
            <w:tcBorders>
              <w:top w:val="single" w:sz="4" w:space="0" w:color="000000"/>
              <w:left w:val="nil"/>
              <w:bottom w:val="single" w:sz="4" w:space="0" w:color="000000"/>
              <w:right w:val="single" w:sz="4" w:space="0" w:color="000000"/>
            </w:tcBorders>
            <w:vAlign w:val="center"/>
          </w:tcPr>
          <w:p w:rsidR="007F0E93" w:rsidRDefault="007F0E93">
            <w:pPr>
              <w:pStyle w:val="p0"/>
              <w:spacing w:line="260" w:lineRule="atLeast"/>
              <w:rPr>
                <w:rFonts w:ascii="宋体" w:hAnsi="宋体"/>
                <w:color w:val="000000"/>
                <w:sz w:val="18"/>
                <w:szCs w:val="18"/>
              </w:rPr>
            </w:pPr>
          </w:p>
        </w:tc>
      </w:tr>
      <w:tr w:rsidR="007F0E93">
        <w:trPr>
          <w:trHeight w:val="567"/>
        </w:trPr>
        <w:tc>
          <w:tcPr>
            <w:tcW w:w="817" w:type="dxa"/>
            <w:vMerge/>
            <w:tcBorders>
              <w:top w:val="nil"/>
              <w:left w:val="single" w:sz="4" w:space="0" w:color="000000"/>
              <w:bottom w:val="single" w:sz="4" w:space="0" w:color="000000"/>
              <w:right w:val="single" w:sz="4" w:space="0" w:color="000000"/>
            </w:tcBorders>
            <w:vAlign w:val="center"/>
          </w:tcPr>
          <w:p w:rsidR="007F0E93" w:rsidRDefault="007F0E93">
            <w:pPr>
              <w:spacing w:line="240" w:lineRule="exact"/>
              <w:rPr>
                <w:rFonts w:ascii="宋体" w:hAnsi="宋体"/>
                <w:color w:val="000000"/>
                <w:sz w:val="18"/>
                <w:szCs w:val="18"/>
              </w:rPr>
            </w:pPr>
          </w:p>
        </w:tc>
        <w:tc>
          <w:tcPr>
            <w:tcW w:w="992" w:type="dxa"/>
            <w:vMerge/>
            <w:tcBorders>
              <w:top w:val="nil"/>
              <w:left w:val="nil"/>
              <w:bottom w:val="single" w:sz="4" w:space="0" w:color="000000"/>
              <w:right w:val="single" w:sz="4" w:space="0" w:color="000000"/>
            </w:tcBorders>
            <w:vAlign w:val="center"/>
          </w:tcPr>
          <w:p w:rsidR="007F0E93" w:rsidRDefault="007F0E93">
            <w:pPr>
              <w:spacing w:line="240" w:lineRule="exact"/>
              <w:rPr>
                <w:rFonts w:ascii="宋体" w:hAnsi="宋体"/>
                <w:color w:val="000000"/>
                <w:sz w:val="18"/>
                <w:szCs w:val="18"/>
              </w:rPr>
            </w:pPr>
          </w:p>
        </w:tc>
        <w:tc>
          <w:tcPr>
            <w:tcW w:w="1309" w:type="dxa"/>
            <w:tcBorders>
              <w:top w:val="single" w:sz="4" w:space="0" w:color="000000"/>
              <w:left w:val="nil"/>
              <w:bottom w:val="single" w:sz="4" w:space="0" w:color="000000"/>
              <w:right w:val="single" w:sz="4" w:space="0" w:color="000000"/>
            </w:tcBorders>
            <w:vAlign w:val="center"/>
          </w:tcPr>
          <w:p w:rsidR="007F0E93" w:rsidRDefault="006C414C">
            <w:pPr>
              <w:pStyle w:val="p0"/>
              <w:spacing w:line="240" w:lineRule="exact"/>
              <w:jc w:val="center"/>
              <w:rPr>
                <w:rFonts w:ascii="宋体" w:hAnsi="宋体"/>
                <w:bCs/>
                <w:color w:val="000000"/>
                <w:sz w:val="18"/>
                <w:szCs w:val="18"/>
              </w:rPr>
            </w:pPr>
            <w:r>
              <w:rPr>
                <w:rFonts w:ascii="宋体" w:hAnsi="宋体" w:hint="eastAsia"/>
                <w:bCs/>
                <w:color w:val="000000"/>
                <w:sz w:val="18"/>
                <w:szCs w:val="18"/>
              </w:rPr>
              <w:t>GLQT1-1-3</w:t>
            </w:r>
          </w:p>
        </w:tc>
        <w:tc>
          <w:tcPr>
            <w:tcW w:w="3485" w:type="dxa"/>
            <w:tcBorders>
              <w:top w:val="single" w:sz="4" w:space="0" w:color="000000"/>
              <w:left w:val="nil"/>
              <w:bottom w:val="single" w:sz="4" w:space="0" w:color="000000"/>
              <w:right w:val="single" w:sz="4" w:space="0" w:color="000000"/>
            </w:tcBorders>
            <w:vAlign w:val="center"/>
          </w:tcPr>
          <w:p w:rsidR="007F0E93" w:rsidRDefault="006C414C">
            <w:pPr>
              <w:pStyle w:val="p0"/>
              <w:spacing w:line="240" w:lineRule="exact"/>
              <w:rPr>
                <w:rFonts w:ascii="宋体" w:hAnsi="宋体"/>
                <w:bCs/>
                <w:color w:val="000000"/>
                <w:sz w:val="18"/>
                <w:szCs w:val="18"/>
              </w:rPr>
            </w:pPr>
            <w:r>
              <w:rPr>
                <w:rFonts w:ascii="宋体" w:hAnsi="宋体" w:hint="eastAsia"/>
                <w:bCs/>
                <w:color w:val="000000"/>
                <w:sz w:val="18"/>
                <w:szCs w:val="18"/>
              </w:rPr>
              <w:t>借用他人资质证书承揽项目</w:t>
            </w:r>
          </w:p>
        </w:tc>
        <w:tc>
          <w:tcPr>
            <w:tcW w:w="1652" w:type="dxa"/>
            <w:tcBorders>
              <w:top w:val="single" w:sz="4" w:space="0" w:color="000000"/>
              <w:left w:val="nil"/>
              <w:bottom w:val="single" w:sz="4" w:space="0" w:color="000000"/>
              <w:right w:val="single" w:sz="4" w:space="0" w:color="000000"/>
            </w:tcBorders>
            <w:vAlign w:val="center"/>
          </w:tcPr>
          <w:p w:rsidR="007F0E93" w:rsidRDefault="006C414C">
            <w:pPr>
              <w:pStyle w:val="p0"/>
              <w:spacing w:line="240" w:lineRule="exact"/>
              <w:jc w:val="center"/>
              <w:rPr>
                <w:rFonts w:ascii="宋体" w:hAnsi="宋体"/>
                <w:bCs/>
                <w:color w:val="000000"/>
                <w:sz w:val="18"/>
                <w:szCs w:val="18"/>
              </w:rPr>
            </w:pPr>
            <w:r>
              <w:rPr>
                <w:rFonts w:ascii="宋体" w:hAnsi="宋体" w:hint="eastAsia"/>
                <w:bCs/>
                <w:color w:val="000000"/>
                <w:sz w:val="18"/>
                <w:szCs w:val="18"/>
              </w:rPr>
              <w:t>直接定为D级</w:t>
            </w:r>
          </w:p>
        </w:tc>
        <w:tc>
          <w:tcPr>
            <w:tcW w:w="925" w:type="dxa"/>
            <w:tcBorders>
              <w:top w:val="single" w:sz="4" w:space="0" w:color="000000"/>
              <w:left w:val="nil"/>
              <w:bottom w:val="single" w:sz="4" w:space="0" w:color="000000"/>
              <w:right w:val="single" w:sz="4" w:space="0" w:color="000000"/>
            </w:tcBorders>
            <w:vAlign w:val="center"/>
          </w:tcPr>
          <w:p w:rsidR="007F0E93" w:rsidRDefault="007F0E93">
            <w:pPr>
              <w:pStyle w:val="p0"/>
              <w:spacing w:line="260" w:lineRule="atLeast"/>
              <w:rPr>
                <w:rFonts w:ascii="宋体" w:hAnsi="宋体"/>
                <w:color w:val="000000"/>
                <w:sz w:val="18"/>
                <w:szCs w:val="18"/>
              </w:rPr>
            </w:pPr>
          </w:p>
        </w:tc>
      </w:tr>
      <w:tr w:rsidR="007F0E93">
        <w:trPr>
          <w:trHeight w:val="567"/>
        </w:trPr>
        <w:tc>
          <w:tcPr>
            <w:tcW w:w="817" w:type="dxa"/>
            <w:vMerge/>
            <w:tcBorders>
              <w:top w:val="nil"/>
              <w:left w:val="single" w:sz="4" w:space="0" w:color="000000"/>
              <w:bottom w:val="single" w:sz="4" w:space="0" w:color="000000"/>
              <w:right w:val="single" w:sz="4" w:space="0" w:color="000000"/>
            </w:tcBorders>
            <w:vAlign w:val="center"/>
          </w:tcPr>
          <w:p w:rsidR="007F0E93" w:rsidRDefault="007F0E93">
            <w:pPr>
              <w:spacing w:line="240" w:lineRule="exact"/>
              <w:rPr>
                <w:rFonts w:ascii="宋体" w:hAnsi="宋体"/>
                <w:color w:val="000000"/>
                <w:sz w:val="18"/>
                <w:szCs w:val="18"/>
              </w:rPr>
            </w:pPr>
          </w:p>
        </w:tc>
        <w:tc>
          <w:tcPr>
            <w:tcW w:w="992" w:type="dxa"/>
            <w:vMerge/>
            <w:tcBorders>
              <w:top w:val="nil"/>
              <w:left w:val="nil"/>
              <w:bottom w:val="single" w:sz="4" w:space="0" w:color="000000"/>
              <w:right w:val="single" w:sz="4" w:space="0" w:color="000000"/>
            </w:tcBorders>
            <w:vAlign w:val="center"/>
          </w:tcPr>
          <w:p w:rsidR="007F0E93" w:rsidRDefault="007F0E93">
            <w:pPr>
              <w:spacing w:line="240" w:lineRule="exact"/>
              <w:rPr>
                <w:rFonts w:ascii="宋体" w:hAnsi="宋体"/>
                <w:color w:val="000000"/>
                <w:sz w:val="18"/>
                <w:szCs w:val="18"/>
              </w:rPr>
            </w:pPr>
          </w:p>
        </w:tc>
        <w:tc>
          <w:tcPr>
            <w:tcW w:w="1309" w:type="dxa"/>
            <w:tcBorders>
              <w:top w:val="single" w:sz="4" w:space="0" w:color="000000"/>
              <w:left w:val="nil"/>
              <w:bottom w:val="single" w:sz="4" w:space="0" w:color="000000"/>
              <w:right w:val="single" w:sz="4" w:space="0" w:color="000000"/>
            </w:tcBorders>
            <w:vAlign w:val="center"/>
          </w:tcPr>
          <w:p w:rsidR="007F0E93" w:rsidRDefault="006C414C">
            <w:pPr>
              <w:pStyle w:val="p0"/>
              <w:spacing w:line="240" w:lineRule="exact"/>
              <w:jc w:val="center"/>
              <w:rPr>
                <w:rFonts w:ascii="宋体" w:hAnsi="宋体"/>
                <w:bCs/>
                <w:color w:val="000000"/>
                <w:sz w:val="18"/>
                <w:szCs w:val="18"/>
              </w:rPr>
            </w:pPr>
            <w:r>
              <w:rPr>
                <w:rFonts w:ascii="宋体" w:hAnsi="宋体" w:hint="eastAsia"/>
                <w:bCs/>
                <w:color w:val="000000"/>
                <w:sz w:val="18"/>
                <w:szCs w:val="18"/>
              </w:rPr>
              <w:t>GLQT1-1-4</w:t>
            </w:r>
          </w:p>
        </w:tc>
        <w:tc>
          <w:tcPr>
            <w:tcW w:w="3485" w:type="dxa"/>
            <w:tcBorders>
              <w:top w:val="single" w:sz="4" w:space="0" w:color="000000"/>
              <w:left w:val="nil"/>
              <w:bottom w:val="single" w:sz="4" w:space="0" w:color="000000"/>
              <w:right w:val="single" w:sz="4" w:space="0" w:color="000000"/>
            </w:tcBorders>
            <w:vAlign w:val="center"/>
          </w:tcPr>
          <w:p w:rsidR="007F0E93" w:rsidRDefault="006C414C">
            <w:pPr>
              <w:pStyle w:val="p0"/>
              <w:spacing w:line="240" w:lineRule="exact"/>
              <w:rPr>
                <w:rFonts w:ascii="宋体" w:hAnsi="宋体"/>
                <w:bCs/>
                <w:color w:val="000000"/>
                <w:sz w:val="18"/>
                <w:szCs w:val="18"/>
              </w:rPr>
            </w:pPr>
            <w:r>
              <w:rPr>
                <w:rFonts w:ascii="宋体" w:hAnsi="宋体" w:hint="eastAsia"/>
                <w:bCs/>
                <w:color w:val="000000"/>
                <w:sz w:val="18"/>
                <w:szCs w:val="18"/>
              </w:rPr>
              <w:t>与招标人或者与其他投标人串通投标</w:t>
            </w:r>
          </w:p>
        </w:tc>
        <w:tc>
          <w:tcPr>
            <w:tcW w:w="1652" w:type="dxa"/>
            <w:tcBorders>
              <w:top w:val="single" w:sz="4" w:space="0" w:color="000000"/>
              <w:left w:val="nil"/>
              <w:bottom w:val="single" w:sz="4" w:space="0" w:color="000000"/>
              <w:right w:val="single" w:sz="4" w:space="0" w:color="000000"/>
            </w:tcBorders>
            <w:vAlign w:val="center"/>
          </w:tcPr>
          <w:p w:rsidR="007F0E93" w:rsidRDefault="006C414C">
            <w:pPr>
              <w:pStyle w:val="p0"/>
              <w:spacing w:line="240" w:lineRule="exact"/>
              <w:jc w:val="center"/>
              <w:rPr>
                <w:rFonts w:ascii="宋体" w:hAnsi="宋体"/>
                <w:bCs/>
                <w:color w:val="000000"/>
                <w:sz w:val="18"/>
                <w:szCs w:val="18"/>
              </w:rPr>
            </w:pPr>
            <w:r>
              <w:rPr>
                <w:rFonts w:ascii="宋体" w:hAnsi="宋体" w:hint="eastAsia"/>
                <w:bCs/>
                <w:color w:val="000000"/>
                <w:sz w:val="18"/>
                <w:szCs w:val="18"/>
              </w:rPr>
              <w:t>直接定为D级</w:t>
            </w:r>
          </w:p>
        </w:tc>
        <w:tc>
          <w:tcPr>
            <w:tcW w:w="925" w:type="dxa"/>
            <w:tcBorders>
              <w:top w:val="single" w:sz="4" w:space="0" w:color="000000"/>
              <w:left w:val="nil"/>
              <w:bottom w:val="single" w:sz="4" w:space="0" w:color="000000"/>
              <w:right w:val="single" w:sz="4" w:space="0" w:color="000000"/>
            </w:tcBorders>
            <w:vAlign w:val="center"/>
          </w:tcPr>
          <w:p w:rsidR="007F0E93" w:rsidRDefault="007F0E93">
            <w:pPr>
              <w:pStyle w:val="p0"/>
              <w:spacing w:line="260" w:lineRule="atLeast"/>
              <w:rPr>
                <w:rFonts w:ascii="宋体" w:hAnsi="宋体"/>
                <w:color w:val="000000"/>
                <w:sz w:val="18"/>
                <w:szCs w:val="18"/>
              </w:rPr>
            </w:pPr>
          </w:p>
        </w:tc>
      </w:tr>
      <w:tr w:rsidR="007F0E93">
        <w:trPr>
          <w:trHeight w:val="567"/>
        </w:trPr>
        <w:tc>
          <w:tcPr>
            <w:tcW w:w="817" w:type="dxa"/>
            <w:vMerge/>
            <w:tcBorders>
              <w:top w:val="nil"/>
              <w:left w:val="single" w:sz="4" w:space="0" w:color="000000"/>
              <w:bottom w:val="single" w:sz="4" w:space="0" w:color="000000"/>
              <w:right w:val="single" w:sz="4" w:space="0" w:color="000000"/>
            </w:tcBorders>
            <w:vAlign w:val="center"/>
          </w:tcPr>
          <w:p w:rsidR="007F0E93" w:rsidRDefault="007F0E93">
            <w:pPr>
              <w:spacing w:line="240" w:lineRule="exact"/>
              <w:rPr>
                <w:rFonts w:ascii="宋体" w:hAnsi="宋体"/>
                <w:color w:val="000000"/>
                <w:sz w:val="18"/>
                <w:szCs w:val="18"/>
              </w:rPr>
            </w:pPr>
          </w:p>
        </w:tc>
        <w:tc>
          <w:tcPr>
            <w:tcW w:w="992" w:type="dxa"/>
            <w:vMerge/>
            <w:tcBorders>
              <w:top w:val="nil"/>
              <w:left w:val="nil"/>
              <w:bottom w:val="single" w:sz="4" w:space="0" w:color="000000"/>
              <w:right w:val="single" w:sz="4" w:space="0" w:color="000000"/>
            </w:tcBorders>
            <w:vAlign w:val="center"/>
          </w:tcPr>
          <w:p w:rsidR="007F0E93" w:rsidRDefault="007F0E93">
            <w:pPr>
              <w:spacing w:line="240" w:lineRule="exact"/>
              <w:rPr>
                <w:rFonts w:ascii="宋体" w:hAnsi="宋体"/>
                <w:color w:val="000000"/>
                <w:sz w:val="18"/>
                <w:szCs w:val="18"/>
              </w:rPr>
            </w:pPr>
          </w:p>
        </w:tc>
        <w:tc>
          <w:tcPr>
            <w:tcW w:w="1309" w:type="dxa"/>
            <w:tcBorders>
              <w:top w:val="single" w:sz="4" w:space="0" w:color="000000"/>
              <w:left w:val="nil"/>
              <w:bottom w:val="single" w:sz="4" w:space="0" w:color="000000"/>
              <w:right w:val="single" w:sz="4" w:space="0" w:color="000000"/>
            </w:tcBorders>
            <w:vAlign w:val="center"/>
          </w:tcPr>
          <w:p w:rsidR="007F0E93" w:rsidRDefault="006C414C">
            <w:pPr>
              <w:pStyle w:val="p0"/>
              <w:spacing w:line="240" w:lineRule="exact"/>
              <w:jc w:val="center"/>
              <w:rPr>
                <w:rFonts w:ascii="宋体" w:hAnsi="宋体"/>
                <w:bCs/>
                <w:color w:val="000000"/>
                <w:sz w:val="18"/>
                <w:szCs w:val="18"/>
              </w:rPr>
            </w:pPr>
            <w:r>
              <w:rPr>
                <w:rFonts w:ascii="宋体" w:hAnsi="宋体" w:hint="eastAsia"/>
                <w:bCs/>
                <w:color w:val="000000"/>
                <w:sz w:val="18"/>
                <w:szCs w:val="18"/>
              </w:rPr>
              <w:t>GLQT1-1-5</w:t>
            </w:r>
          </w:p>
        </w:tc>
        <w:tc>
          <w:tcPr>
            <w:tcW w:w="3485" w:type="dxa"/>
            <w:tcBorders>
              <w:top w:val="single" w:sz="4" w:space="0" w:color="000000"/>
              <w:left w:val="nil"/>
              <w:bottom w:val="single" w:sz="4" w:space="0" w:color="000000"/>
              <w:right w:val="single" w:sz="4" w:space="0" w:color="000000"/>
            </w:tcBorders>
            <w:vAlign w:val="center"/>
          </w:tcPr>
          <w:p w:rsidR="007F0E93" w:rsidRDefault="006C414C">
            <w:pPr>
              <w:pStyle w:val="p0"/>
              <w:spacing w:line="240" w:lineRule="exact"/>
              <w:rPr>
                <w:rFonts w:ascii="宋体" w:hAnsi="宋体"/>
                <w:bCs/>
                <w:color w:val="000000"/>
                <w:sz w:val="18"/>
                <w:szCs w:val="18"/>
              </w:rPr>
            </w:pPr>
            <w:r>
              <w:rPr>
                <w:rFonts w:ascii="宋体" w:hAnsi="宋体" w:hint="eastAsia"/>
                <w:bCs/>
                <w:color w:val="000000"/>
                <w:sz w:val="18"/>
                <w:szCs w:val="18"/>
              </w:rPr>
              <w:t>投标中有行贿行为</w:t>
            </w:r>
          </w:p>
        </w:tc>
        <w:tc>
          <w:tcPr>
            <w:tcW w:w="1652" w:type="dxa"/>
            <w:tcBorders>
              <w:top w:val="single" w:sz="4" w:space="0" w:color="000000"/>
              <w:left w:val="nil"/>
              <w:bottom w:val="single" w:sz="4" w:space="0" w:color="000000"/>
              <w:right w:val="single" w:sz="4" w:space="0" w:color="000000"/>
            </w:tcBorders>
            <w:vAlign w:val="center"/>
          </w:tcPr>
          <w:p w:rsidR="007F0E93" w:rsidRDefault="006C414C">
            <w:pPr>
              <w:pStyle w:val="p0"/>
              <w:spacing w:line="240" w:lineRule="exact"/>
              <w:jc w:val="center"/>
              <w:rPr>
                <w:rFonts w:ascii="宋体" w:hAnsi="宋体"/>
                <w:bCs/>
                <w:color w:val="000000"/>
                <w:sz w:val="18"/>
                <w:szCs w:val="18"/>
              </w:rPr>
            </w:pPr>
            <w:r>
              <w:rPr>
                <w:rFonts w:ascii="宋体" w:hAnsi="宋体" w:hint="eastAsia"/>
                <w:bCs/>
                <w:color w:val="000000"/>
                <w:sz w:val="18"/>
                <w:szCs w:val="18"/>
              </w:rPr>
              <w:t>直接定为D级</w:t>
            </w:r>
          </w:p>
        </w:tc>
        <w:tc>
          <w:tcPr>
            <w:tcW w:w="925" w:type="dxa"/>
            <w:tcBorders>
              <w:top w:val="single" w:sz="4" w:space="0" w:color="000000"/>
              <w:left w:val="nil"/>
              <w:bottom w:val="single" w:sz="4" w:space="0" w:color="000000"/>
              <w:right w:val="single" w:sz="4" w:space="0" w:color="000000"/>
            </w:tcBorders>
            <w:vAlign w:val="center"/>
          </w:tcPr>
          <w:p w:rsidR="007F0E93" w:rsidRDefault="007F0E93">
            <w:pPr>
              <w:pStyle w:val="p0"/>
              <w:spacing w:line="260" w:lineRule="atLeast"/>
              <w:rPr>
                <w:rFonts w:ascii="宋体" w:hAnsi="宋体"/>
                <w:color w:val="000000"/>
                <w:sz w:val="18"/>
                <w:szCs w:val="18"/>
              </w:rPr>
            </w:pPr>
          </w:p>
        </w:tc>
      </w:tr>
      <w:tr w:rsidR="007F0E93">
        <w:trPr>
          <w:trHeight w:val="755"/>
        </w:trPr>
        <w:tc>
          <w:tcPr>
            <w:tcW w:w="817" w:type="dxa"/>
            <w:vMerge/>
            <w:tcBorders>
              <w:top w:val="nil"/>
              <w:left w:val="single" w:sz="4" w:space="0" w:color="000000"/>
              <w:bottom w:val="single" w:sz="4" w:space="0" w:color="000000"/>
              <w:right w:val="single" w:sz="4" w:space="0" w:color="000000"/>
            </w:tcBorders>
            <w:vAlign w:val="center"/>
          </w:tcPr>
          <w:p w:rsidR="007F0E93" w:rsidRDefault="007F0E93">
            <w:pPr>
              <w:spacing w:line="240" w:lineRule="exact"/>
              <w:rPr>
                <w:rFonts w:ascii="宋体" w:hAnsi="宋体"/>
                <w:color w:val="000000"/>
                <w:sz w:val="18"/>
                <w:szCs w:val="18"/>
              </w:rPr>
            </w:pPr>
          </w:p>
        </w:tc>
        <w:tc>
          <w:tcPr>
            <w:tcW w:w="992" w:type="dxa"/>
            <w:vMerge/>
            <w:tcBorders>
              <w:top w:val="nil"/>
              <w:left w:val="nil"/>
              <w:bottom w:val="single" w:sz="4" w:space="0" w:color="000000"/>
              <w:right w:val="single" w:sz="4" w:space="0" w:color="000000"/>
            </w:tcBorders>
            <w:vAlign w:val="center"/>
          </w:tcPr>
          <w:p w:rsidR="007F0E93" w:rsidRDefault="007F0E93">
            <w:pPr>
              <w:spacing w:line="240" w:lineRule="exact"/>
              <w:rPr>
                <w:rFonts w:ascii="宋体" w:hAnsi="宋体"/>
                <w:color w:val="000000"/>
                <w:sz w:val="18"/>
                <w:szCs w:val="18"/>
              </w:rPr>
            </w:pPr>
          </w:p>
        </w:tc>
        <w:tc>
          <w:tcPr>
            <w:tcW w:w="1309" w:type="dxa"/>
            <w:tcBorders>
              <w:top w:val="single" w:sz="4" w:space="0" w:color="000000"/>
              <w:left w:val="nil"/>
              <w:bottom w:val="single" w:sz="4" w:space="0" w:color="000000"/>
              <w:right w:val="single" w:sz="4" w:space="0" w:color="000000"/>
            </w:tcBorders>
            <w:vAlign w:val="center"/>
          </w:tcPr>
          <w:p w:rsidR="007F0E93" w:rsidRDefault="006C414C">
            <w:pPr>
              <w:pStyle w:val="p0"/>
              <w:spacing w:line="240" w:lineRule="exact"/>
              <w:jc w:val="center"/>
              <w:rPr>
                <w:rFonts w:ascii="宋体" w:hAnsi="宋体"/>
                <w:bCs/>
                <w:color w:val="000000"/>
                <w:sz w:val="18"/>
                <w:szCs w:val="18"/>
              </w:rPr>
            </w:pPr>
            <w:r>
              <w:rPr>
                <w:rFonts w:ascii="宋体" w:hAnsi="宋体" w:hint="eastAsia"/>
                <w:bCs/>
                <w:color w:val="000000"/>
                <w:sz w:val="18"/>
                <w:szCs w:val="18"/>
              </w:rPr>
              <w:t>GLQT1-1-6</w:t>
            </w:r>
          </w:p>
        </w:tc>
        <w:tc>
          <w:tcPr>
            <w:tcW w:w="3485" w:type="dxa"/>
            <w:tcBorders>
              <w:top w:val="single" w:sz="4" w:space="0" w:color="000000"/>
              <w:left w:val="nil"/>
              <w:bottom w:val="single" w:sz="4" w:space="0" w:color="000000"/>
              <w:right w:val="single" w:sz="4" w:space="0" w:color="000000"/>
            </w:tcBorders>
            <w:vAlign w:val="center"/>
          </w:tcPr>
          <w:p w:rsidR="007F0E93" w:rsidRDefault="006C414C">
            <w:pPr>
              <w:pStyle w:val="p0"/>
              <w:spacing w:line="240" w:lineRule="exact"/>
              <w:rPr>
                <w:rFonts w:ascii="宋体" w:hAnsi="宋体"/>
                <w:bCs/>
                <w:color w:val="000000"/>
                <w:sz w:val="18"/>
                <w:szCs w:val="18"/>
              </w:rPr>
            </w:pPr>
            <w:r>
              <w:rPr>
                <w:rFonts w:ascii="宋体" w:hAnsi="宋体" w:hint="eastAsia"/>
                <w:bCs/>
                <w:color w:val="000000"/>
                <w:sz w:val="18"/>
                <w:szCs w:val="18"/>
              </w:rPr>
              <w:t>因违反法律、法规、规章被禁止投标后，在禁止期内仍参与投标</w:t>
            </w:r>
          </w:p>
        </w:tc>
        <w:tc>
          <w:tcPr>
            <w:tcW w:w="1652" w:type="dxa"/>
            <w:tcBorders>
              <w:top w:val="single" w:sz="4" w:space="0" w:color="000000"/>
              <w:left w:val="nil"/>
              <w:bottom w:val="single" w:sz="4" w:space="0" w:color="000000"/>
              <w:right w:val="single" w:sz="4" w:space="0" w:color="000000"/>
            </w:tcBorders>
            <w:vAlign w:val="center"/>
          </w:tcPr>
          <w:p w:rsidR="007F0E93" w:rsidRDefault="006C414C">
            <w:pPr>
              <w:pStyle w:val="p0"/>
              <w:spacing w:line="240" w:lineRule="exact"/>
              <w:ind w:left="106" w:right="-107" w:hanging="106"/>
              <w:jc w:val="center"/>
              <w:rPr>
                <w:rFonts w:ascii="宋体" w:hAnsi="宋体"/>
                <w:bCs/>
                <w:color w:val="000000"/>
                <w:sz w:val="18"/>
                <w:szCs w:val="18"/>
              </w:rPr>
            </w:pPr>
            <w:r>
              <w:rPr>
                <w:rFonts w:ascii="宋体" w:hAnsi="宋体" w:hint="eastAsia"/>
                <w:bCs/>
                <w:color w:val="000000"/>
                <w:sz w:val="18"/>
                <w:szCs w:val="18"/>
              </w:rPr>
              <w:t>直接定为D级；已为D级的，延期半年</w:t>
            </w:r>
          </w:p>
        </w:tc>
        <w:tc>
          <w:tcPr>
            <w:tcW w:w="925" w:type="dxa"/>
            <w:tcBorders>
              <w:top w:val="single" w:sz="4" w:space="0" w:color="000000"/>
              <w:left w:val="nil"/>
              <w:bottom w:val="single" w:sz="4" w:space="0" w:color="000000"/>
              <w:right w:val="single" w:sz="4" w:space="0" w:color="000000"/>
            </w:tcBorders>
            <w:vAlign w:val="center"/>
          </w:tcPr>
          <w:p w:rsidR="007F0E93" w:rsidRDefault="007F0E93">
            <w:pPr>
              <w:pStyle w:val="p0"/>
              <w:spacing w:line="260" w:lineRule="atLeast"/>
              <w:rPr>
                <w:rFonts w:ascii="宋体" w:hAnsi="宋体"/>
                <w:color w:val="000000"/>
                <w:sz w:val="18"/>
                <w:szCs w:val="18"/>
              </w:rPr>
            </w:pPr>
          </w:p>
        </w:tc>
      </w:tr>
      <w:tr w:rsidR="007F0E93">
        <w:trPr>
          <w:trHeight w:val="567"/>
        </w:trPr>
        <w:tc>
          <w:tcPr>
            <w:tcW w:w="817" w:type="dxa"/>
            <w:vMerge/>
            <w:tcBorders>
              <w:top w:val="nil"/>
              <w:left w:val="single" w:sz="4" w:space="0" w:color="000000"/>
              <w:bottom w:val="single" w:sz="4" w:space="0" w:color="000000"/>
              <w:right w:val="single" w:sz="4" w:space="0" w:color="000000"/>
            </w:tcBorders>
            <w:vAlign w:val="center"/>
          </w:tcPr>
          <w:p w:rsidR="007F0E93" w:rsidRDefault="007F0E93">
            <w:pPr>
              <w:spacing w:line="240" w:lineRule="exact"/>
              <w:rPr>
                <w:rFonts w:ascii="宋体" w:hAnsi="宋体"/>
                <w:color w:val="000000"/>
                <w:sz w:val="18"/>
                <w:szCs w:val="18"/>
              </w:rPr>
            </w:pPr>
          </w:p>
        </w:tc>
        <w:tc>
          <w:tcPr>
            <w:tcW w:w="992" w:type="dxa"/>
            <w:vMerge/>
            <w:tcBorders>
              <w:top w:val="nil"/>
              <w:left w:val="nil"/>
              <w:bottom w:val="single" w:sz="4" w:space="0" w:color="000000"/>
              <w:right w:val="single" w:sz="4" w:space="0" w:color="000000"/>
            </w:tcBorders>
            <w:vAlign w:val="center"/>
          </w:tcPr>
          <w:p w:rsidR="007F0E93" w:rsidRDefault="007F0E93">
            <w:pPr>
              <w:spacing w:line="240" w:lineRule="exact"/>
              <w:rPr>
                <w:rFonts w:ascii="宋体" w:hAnsi="宋体"/>
                <w:color w:val="000000"/>
                <w:sz w:val="18"/>
                <w:szCs w:val="18"/>
              </w:rPr>
            </w:pPr>
          </w:p>
        </w:tc>
        <w:tc>
          <w:tcPr>
            <w:tcW w:w="1309" w:type="dxa"/>
            <w:tcBorders>
              <w:top w:val="single" w:sz="4" w:space="0" w:color="000000"/>
              <w:left w:val="nil"/>
              <w:bottom w:val="single" w:sz="4" w:space="0" w:color="000000"/>
              <w:right w:val="single" w:sz="4" w:space="0" w:color="000000"/>
            </w:tcBorders>
            <w:vAlign w:val="center"/>
          </w:tcPr>
          <w:p w:rsidR="007F0E93" w:rsidRDefault="006C414C">
            <w:pPr>
              <w:pStyle w:val="p0"/>
              <w:spacing w:line="240" w:lineRule="exact"/>
              <w:jc w:val="center"/>
              <w:rPr>
                <w:rFonts w:ascii="宋体" w:hAnsi="宋体"/>
                <w:bCs/>
                <w:color w:val="000000"/>
                <w:sz w:val="18"/>
                <w:szCs w:val="18"/>
              </w:rPr>
            </w:pPr>
            <w:r>
              <w:rPr>
                <w:rFonts w:ascii="宋体" w:hAnsi="宋体" w:hint="eastAsia"/>
                <w:bCs/>
                <w:color w:val="000000"/>
                <w:sz w:val="18"/>
                <w:szCs w:val="18"/>
              </w:rPr>
              <w:t>GLQT1-1-7</w:t>
            </w:r>
          </w:p>
        </w:tc>
        <w:tc>
          <w:tcPr>
            <w:tcW w:w="3485" w:type="dxa"/>
            <w:tcBorders>
              <w:top w:val="single" w:sz="4" w:space="0" w:color="000000"/>
              <w:left w:val="nil"/>
              <w:bottom w:val="single" w:sz="4" w:space="0" w:color="000000"/>
              <w:right w:val="single" w:sz="4" w:space="0" w:color="000000"/>
            </w:tcBorders>
            <w:vAlign w:val="center"/>
          </w:tcPr>
          <w:p w:rsidR="007F0E93" w:rsidRDefault="006C414C">
            <w:pPr>
              <w:pStyle w:val="p0"/>
              <w:spacing w:line="240" w:lineRule="exact"/>
              <w:jc w:val="left"/>
              <w:rPr>
                <w:rFonts w:ascii="宋体" w:hAnsi="宋体"/>
                <w:bCs/>
                <w:color w:val="000000"/>
                <w:sz w:val="18"/>
                <w:szCs w:val="18"/>
              </w:rPr>
            </w:pPr>
            <w:r>
              <w:rPr>
                <w:rFonts w:ascii="宋体" w:hAnsi="宋体" w:hint="eastAsia"/>
                <w:bCs/>
                <w:color w:val="000000"/>
                <w:sz w:val="18"/>
                <w:szCs w:val="18"/>
              </w:rPr>
              <w:t>资审材料或者投标文件虚假</w:t>
            </w:r>
          </w:p>
        </w:tc>
        <w:tc>
          <w:tcPr>
            <w:tcW w:w="1652" w:type="dxa"/>
            <w:tcBorders>
              <w:top w:val="single" w:sz="4" w:space="0" w:color="000000"/>
              <w:left w:val="nil"/>
              <w:bottom w:val="single" w:sz="4" w:space="0" w:color="000000"/>
              <w:right w:val="single" w:sz="4" w:space="0" w:color="000000"/>
            </w:tcBorders>
            <w:vAlign w:val="center"/>
          </w:tcPr>
          <w:p w:rsidR="007F0E93" w:rsidRDefault="006C414C">
            <w:pPr>
              <w:pStyle w:val="p0"/>
              <w:spacing w:line="240" w:lineRule="exact"/>
              <w:jc w:val="center"/>
              <w:rPr>
                <w:rFonts w:ascii="宋体" w:hAnsi="宋体"/>
                <w:bCs/>
                <w:color w:val="000000"/>
                <w:sz w:val="18"/>
                <w:szCs w:val="18"/>
              </w:rPr>
            </w:pPr>
            <w:r>
              <w:rPr>
                <w:rFonts w:ascii="宋体" w:hAnsi="宋体" w:hint="eastAsia"/>
                <w:bCs/>
                <w:color w:val="000000"/>
                <w:sz w:val="18"/>
                <w:szCs w:val="18"/>
              </w:rPr>
              <w:t>直接定为D级</w:t>
            </w:r>
          </w:p>
        </w:tc>
        <w:tc>
          <w:tcPr>
            <w:tcW w:w="925" w:type="dxa"/>
            <w:tcBorders>
              <w:top w:val="single" w:sz="4" w:space="0" w:color="000000"/>
              <w:left w:val="nil"/>
              <w:bottom w:val="single" w:sz="4" w:space="0" w:color="000000"/>
              <w:right w:val="single" w:sz="4" w:space="0" w:color="000000"/>
            </w:tcBorders>
            <w:vAlign w:val="center"/>
          </w:tcPr>
          <w:p w:rsidR="007F0E93" w:rsidRDefault="007F0E93">
            <w:pPr>
              <w:pStyle w:val="p0"/>
              <w:spacing w:line="260" w:lineRule="atLeast"/>
              <w:rPr>
                <w:rFonts w:ascii="宋体" w:hAnsi="宋体"/>
                <w:color w:val="000000"/>
                <w:sz w:val="18"/>
                <w:szCs w:val="18"/>
              </w:rPr>
            </w:pPr>
          </w:p>
        </w:tc>
      </w:tr>
      <w:tr w:rsidR="007F0E93">
        <w:trPr>
          <w:trHeight w:val="659"/>
        </w:trPr>
        <w:tc>
          <w:tcPr>
            <w:tcW w:w="817" w:type="dxa"/>
            <w:vMerge/>
            <w:tcBorders>
              <w:top w:val="nil"/>
              <w:left w:val="single" w:sz="4" w:space="0" w:color="000000"/>
              <w:bottom w:val="single" w:sz="4" w:space="0" w:color="000000"/>
              <w:right w:val="single" w:sz="4" w:space="0" w:color="000000"/>
            </w:tcBorders>
            <w:vAlign w:val="center"/>
          </w:tcPr>
          <w:p w:rsidR="007F0E93" w:rsidRDefault="007F0E93">
            <w:pPr>
              <w:spacing w:line="240" w:lineRule="exact"/>
              <w:rPr>
                <w:rFonts w:ascii="宋体" w:hAnsi="宋体"/>
                <w:color w:val="000000"/>
                <w:sz w:val="18"/>
                <w:szCs w:val="18"/>
              </w:rPr>
            </w:pPr>
          </w:p>
        </w:tc>
        <w:tc>
          <w:tcPr>
            <w:tcW w:w="992" w:type="dxa"/>
            <w:vMerge/>
            <w:tcBorders>
              <w:top w:val="nil"/>
              <w:left w:val="nil"/>
              <w:bottom w:val="single" w:sz="4" w:space="0" w:color="000000"/>
              <w:right w:val="single" w:sz="4" w:space="0" w:color="000000"/>
            </w:tcBorders>
            <w:vAlign w:val="center"/>
          </w:tcPr>
          <w:p w:rsidR="007F0E93" w:rsidRDefault="007F0E93">
            <w:pPr>
              <w:spacing w:line="240" w:lineRule="exact"/>
              <w:rPr>
                <w:rFonts w:ascii="宋体" w:hAnsi="宋体"/>
                <w:color w:val="000000"/>
                <w:sz w:val="18"/>
                <w:szCs w:val="18"/>
              </w:rPr>
            </w:pPr>
          </w:p>
        </w:tc>
        <w:tc>
          <w:tcPr>
            <w:tcW w:w="1309" w:type="dxa"/>
            <w:tcBorders>
              <w:top w:val="single" w:sz="4" w:space="0" w:color="000000"/>
              <w:left w:val="nil"/>
              <w:bottom w:val="single" w:sz="4" w:space="0" w:color="000000"/>
              <w:right w:val="single" w:sz="4" w:space="0" w:color="000000"/>
            </w:tcBorders>
            <w:vAlign w:val="center"/>
          </w:tcPr>
          <w:p w:rsidR="007F0E93" w:rsidRDefault="006C414C">
            <w:pPr>
              <w:pStyle w:val="p0"/>
              <w:spacing w:line="240" w:lineRule="exact"/>
              <w:jc w:val="center"/>
              <w:rPr>
                <w:rFonts w:ascii="宋体" w:hAnsi="宋体"/>
                <w:bCs/>
                <w:color w:val="000000"/>
                <w:sz w:val="18"/>
                <w:szCs w:val="18"/>
              </w:rPr>
            </w:pPr>
            <w:r>
              <w:rPr>
                <w:rFonts w:ascii="宋体" w:hAnsi="宋体" w:hint="eastAsia"/>
                <w:bCs/>
                <w:color w:val="000000"/>
                <w:sz w:val="18"/>
                <w:szCs w:val="18"/>
              </w:rPr>
              <w:t>GLQT1-1-8</w:t>
            </w:r>
          </w:p>
        </w:tc>
        <w:tc>
          <w:tcPr>
            <w:tcW w:w="3485" w:type="dxa"/>
            <w:tcBorders>
              <w:top w:val="single" w:sz="4" w:space="0" w:color="000000"/>
              <w:left w:val="nil"/>
              <w:bottom w:val="single" w:sz="4" w:space="0" w:color="000000"/>
              <w:right w:val="single" w:sz="4" w:space="0" w:color="000000"/>
            </w:tcBorders>
            <w:vAlign w:val="center"/>
          </w:tcPr>
          <w:p w:rsidR="007F0E93" w:rsidRDefault="006C414C">
            <w:pPr>
              <w:pStyle w:val="p0"/>
              <w:spacing w:line="240" w:lineRule="exact"/>
              <w:jc w:val="left"/>
              <w:rPr>
                <w:rFonts w:ascii="宋体" w:hAnsi="宋体"/>
                <w:bCs/>
                <w:color w:val="000000"/>
                <w:sz w:val="18"/>
                <w:szCs w:val="18"/>
              </w:rPr>
            </w:pPr>
            <w:r>
              <w:rPr>
                <w:rFonts w:ascii="宋体" w:hAnsi="宋体" w:hint="eastAsia"/>
                <w:bCs/>
                <w:color w:val="000000"/>
                <w:sz w:val="18"/>
                <w:szCs w:val="18"/>
              </w:rPr>
              <w:t>捏造事实、伪造材料或者以非法手段取得证明材料进行投诉</w:t>
            </w:r>
          </w:p>
        </w:tc>
        <w:tc>
          <w:tcPr>
            <w:tcW w:w="1652" w:type="dxa"/>
            <w:tcBorders>
              <w:top w:val="single" w:sz="4" w:space="0" w:color="000000"/>
              <w:left w:val="nil"/>
              <w:bottom w:val="single" w:sz="4" w:space="0" w:color="000000"/>
              <w:right w:val="single" w:sz="4" w:space="0" w:color="000000"/>
            </w:tcBorders>
            <w:vAlign w:val="center"/>
          </w:tcPr>
          <w:p w:rsidR="007F0E93" w:rsidRDefault="006C414C">
            <w:pPr>
              <w:pStyle w:val="p0"/>
              <w:spacing w:line="240" w:lineRule="exact"/>
              <w:jc w:val="center"/>
              <w:rPr>
                <w:rFonts w:ascii="宋体" w:hAnsi="宋体"/>
                <w:bCs/>
                <w:color w:val="000000"/>
                <w:sz w:val="18"/>
                <w:szCs w:val="18"/>
              </w:rPr>
            </w:pPr>
            <w:r>
              <w:rPr>
                <w:rFonts w:ascii="宋体" w:hAnsi="宋体" w:hint="eastAsia"/>
                <w:bCs/>
                <w:color w:val="000000"/>
                <w:sz w:val="18"/>
                <w:szCs w:val="18"/>
              </w:rPr>
              <w:t>直接定为C级</w:t>
            </w:r>
          </w:p>
        </w:tc>
        <w:tc>
          <w:tcPr>
            <w:tcW w:w="925" w:type="dxa"/>
            <w:tcBorders>
              <w:top w:val="single" w:sz="4" w:space="0" w:color="000000"/>
              <w:left w:val="nil"/>
              <w:bottom w:val="single" w:sz="4" w:space="0" w:color="000000"/>
              <w:right w:val="single" w:sz="4" w:space="0" w:color="000000"/>
            </w:tcBorders>
            <w:vAlign w:val="center"/>
          </w:tcPr>
          <w:p w:rsidR="007F0E93" w:rsidRDefault="007F0E93">
            <w:pPr>
              <w:pStyle w:val="p0"/>
              <w:spacing w:line="260" w:lineRule="atLeast"/>
              <w:rPr>
                <w:rFonts w:ascii="宋体" w:hAnsi="宋体"/>
                <w:color w:val="000000"/>
                <w:sz w:val="18"/>
                <w:szCs w:val="18"/>
              </w:rPr>
            </w:pPr>
          </w:p>
        </w:tc>
      </w:tr>
      <w:tr w:rsidR="007F0E93">
        <w:trPr>
          <w:trHeight w:val="567"/>
        </w:trPr>
        <w:tc>
          <w:tcPr>
            <w:tcW w:w="817" w:type="dxa"/>
            <w:vMerge w:val="restart"/>
            <w:tcBorders>
              <w:top w:val="nil"/>
              <w:left w:val="single" w:sz="4" w:space="0" w:color="000000"/>
              <w:right w:val="single" w:sz="4" w:space="0" w:color="000000"/>
            </w:tcBorders>
            <w:vAlign w:val="center"/>
          </w:tcPr>
          <w:p w:rsidR="007F0E93" w:rsidRDefault="007F0E93">
            <w:pPr>
              <w:pStyle w:val="p0"/>
              <w:spacing w:line="240" w:lineRule="exact"/>
              <w:jc w:val="center"/>
              <w:rPr>
                <w:rFonts w:ascii="宋体" w:hAnsi="宋体"/>
                <w:color w:val="000000"/>
                <w:sz w:val="18"/>
                <w:szCs w:val="18"/>
              </w:rPr>
            </w:pPr>
          </w:p>
          <w:p w:rsidR="007F0E93" w:rsidRDefault="007F0E93">
            <w:pPr>
              <w:pStyle w:val="p0"/>
              <w:spacing w:line="240" w:lineRule="exact"/>
              <w:jc w:val="center"/>
              <w:rPr>
                <w:rFonts w:ascii="宋体" w:hAnsi="宋体"/>
                <w:color w:val="000000"/>
                <w:sz w:val="18"/>
                <w:szCs w:val="18"/>
              </w:rPr>
            </w:pPr>
          </w:p>
          <w:p w:rsidR="007F0E93" w:rsidRDefault="007F0E93">
            <w:pPr>
              <w:pStyle w:val="p0"/>
              <w:spacing w:line="240" w:lineRule="exact"/>
              <w:jc w:val="center"/>
              <w:rPr>
                <w:rFonts w:ascii="宋体" w:hAnsi="宋体"/>
                <w:color w:val="000000"/>
                <w:sz w:val="18"/>
                <w:szCs w:val="18"/>
              </w:rPr>
            </w:pPr>
          </w:p>
          <w:p w:rsidR="007F0E93" w:rsidRDefault="007F0E93">
            <w:pPr>
              <w:pStyle w:val="p0"/>
              <w:spacing w:line="240" w:lineRule="exact"/>
              <w:jc w:val="center"/>
              <w:rPr>
                <w:rFonts w:ascii="宋体" w:hAnsi="宋体"/>
                <w:color w:val="000000"/>
                <w:sz w:val="18"/>
                <w:szCs w:val="18"/>
              </w:rPr>
            </w:pPr>
          </w:p>
          <w:p w:rsidR="007F0E93" w:rsidRDefault="007F0E93">
            <w:pPr>
              <w:pStyle w:val="p0"/>
              <w:spacing w:line="240" w:lineRule="exact"/>
              <w:jc w:val="center"/>
              <w:rPr>
                <w:rFonts w:ascii="宋体" w:hAnsi="宋体"/>
                <w:color w:val="000000"/>
                <w:sz w:val="18"/>
                <w:szCs w:val="18"/>
              </w:rPr>
            </w:pPr>
          </w:p>
          <w:p w:rsidR="007F0E93" w:rsidRDefault="007F0E93">
            <w:pPr>
              <w:pStyle w:val="p0"/>
              <w:spacing w:line="240" w:lineRule="exact"/>
              <w:jc w:val="center"/>
              <w:rPr>
                <w:rFonts w:ascii="宋体" w:hAnsi="宋体"/>
                <w:color w:val="000000"/>
                <w:sz w:val="18"/>
                <w:szCs w:val="18"/>
              </w:rPr>
            </w:pPr>
          </w:p>
          <w:p w:rsidR="007F0E93" w:rsidRDefault="007F0E93">
            <w:pPr>
              <w:pStyle w:val="p0"/>
              <w:spacing w:line="240" w:lineRule="exact"/>
              <w:jc w:val="center"/>
              <w:rPr>
                <w:rFonts w:ascii="宋体" w:hAnsi="宋体"/>
                <w:color w:val="000000"/>
                <w:sz w:val="18"/>
                <w:szCs w:val="18"/>
              </w:rPr>
            </w:pPr>
          </w:p>
          <w:p w:rsidR="007F0E93" w:rsidRDefault="007F0E93">
            <w:pPr>
              <w:pStyle w:val="p0"/>
              <w:spacing w:line="240" w:lineRule="exact"/>
              <w:jc w:val="center"/>
              <w:rPr>
                <w:rFonts w:ascii="宋体" w:hAnsi="宋体"/>
                <w:color w:val="000000"/>
                <w:sz w:val="18"/>
                <w:szCs w:val="18"/>
              </w:rPr>
            </w:pPr>
          </w:p>
          <w:p w:rsidR="007F0E93" w:rsidRDefault="006C414C">
            <w:pPr>
              <w:pStyle w:val="p0"/>
              <w:spacing w:line="240" w:lineRule="exact"/>
              <w:jc w:val="center"/>
              <w:rPr>
                <w:rFonts w:ascii="宋体" w:hAnsi="宋体"/>
                <w:color w:val="000000"/>
                <w:sz w:val="18"/>
                <w:szCs w:val="18"/>
              </w:rPr>
            </w:pPr>
            <w:r>
              <w:rPr>
                <w:rFonts w:ascii="宋体" w:hAnsi="宋体" w:hint="eastAsia"/>
                <w:color w:val="000000"/>
                <w:sz w:val="18"/>
                <w:szCs w:val="18"/>
              </w:rPr>
              <w:t>履约行为（行为代码GLQT2）</w:t>
            </w:r>
          </w:p>
          <w:p w:rsidR="007F0E93" w:rsidRDefault="007F0E93">
            <w:pPr>
              <w:pStyle w:val="p0"/>
              <w:spacing w:line="240" w:lineRule="exact"/>
              <w:jc w:val="center"/>
              <w:rPr>
                <w:rFonts w:ascii="宋体" w:hAnsi="宋体"/>
                <w:color w:val="000000"/>
                <w:sz w:val="18"/>
                <w:szCs w:val="18"/>
              </w:rPr>
            </w:pPr>
          </w:p>
          <w:p w:rsidR="007F0E93" w:rsidRDefault="007F0E93">
            <w:pPr>
              <w:pStyle w:val="p0"/>
              <w:spacing w:line="240" w:lineRule="exact"/>
              <w:jc w:val="center"/>
              <w:rPr>
                <w:rFonts w:ascii="宋体" w:hAnsi="宋体"/>
                <w:color w:val="000000"/>
                <w:sz w:val="18"/>
                <w:szCs w:val="18"/>
              </w:rPr>
            </w:pPr>
          </w:p>
          <w:p w:rsidR="007F0E93" w:rsidRDefault="007F0E93">
            <w:pPr>
              <w:pStyle w:val="p0"/>
              <w:spacing w:line="240" w:lineRule="exact"/>
              <w:jc w:val="center"/>
              <w:rPr>
                <w:rFonts w:ascii="宋体" w:hAnsi="宋体"/>
                <w:color w:val="000000"/>
                <w:sz w:val="18"/>
                <w:szCs w:val="18"/>
              </w:rPr>
            </w:pPr>
          </w:p>
          <w:p w:rsidR="007F0E93" w:rsidRDefault="007F0E93">
            <w:pPr>
              <w:pStyle w:val="p0"/>
              <w:spacing w:line="240" w:lineRule="exact"/>
              <w:jc w:val="center"/>
              <w:rPr>
                <w:rFonts w:ascii="宋体" w:hAnsi="宋体"/>
                <w:color w:val="000000"/>
                <w:sz w:val="18"/>
                <w:szCs w:val="18"/>
              </w:rPr>
            </w:pPr>
          </w:p>
          <w:p w:rsidR="007F0E93" w:rsidRDefault="007F0E93">
            <w:pPr>
              <w:pStyle w:val="p0"/>
              <w:spacing w:line="240" w:lineRule="exact"/>
              <w:jc w:val="center"/>
              <w:rPr>
                <w:rFonts w:ascii="宋体" w:hAnsi="宋体"/>
                <w:color w:val="000000"/>
                <w:sz w:val="18"/>
                <w:szCs w:val="18"/>
              </w:rPr>
            </w:pPr>
          </w:p>
          <w:p w:rsidR="007F0E93" w:rsidRDefault="007F0E93">
            <w:pPr>
              <w:pStyle w:val="p0"/>
              <w:spacing w:line="240" w:lineRule="exact"/>
              <w:jc w:val="center"/>
              <w:rPr>
                <w:rFonts w:ascii="宋体" w:hAnsi="宋体"/>
                <w:color w:val="000000"/>
                <w:sz w:val="18"/>
                <w:szCs w:val="18"/>
              </w:rPr>
            </w:pPr>
          </w:p>
          <w:p w:rsidR="007F0E93" w:rsidRDefault="007F0E93">
            <w:pPr>
              <w:pStyle w:val="p0"/>
              <w:spacing w:line="240" w:lineRule="exact"/>
              <w:jc w:val="center"/>
              <w:rPr>
                <w:rFonts w:ascii="宋体" w:hAnsi="宋体"/>
                <w:color w:val="000000"/>
                <w:sz w:val="18"/>
                <w:szCs w:val="18"/>
              </w:rPr>
            </w:pPr>
          </w:p>
          <w:p w:rsidR="007F0E93" w:rsidRDefault="007F0E93">
            <w:pPr>
              <w:pStyle w:val="p0"/>
              <w:spacing w:line="240" w:lineRule="exact"/>
              <w:jc w:val="center"/>
              <w:rPr>
                <w:rFonts w:ascii="宋体" w:hAnsi="宋体"/>
                <w:color w:val="000000"/>
                <w:sz w:val="18"/>
                <w:szCs w:val="18"/>
              </w:rPr>
            </w:pPr>
          </w:p>
        </w:tc>
        <w:tc>
          <w:tcPr>
            <w:tcW w:w="992" w:type="dxa"/>
            <w:vMerge w:val="restart"/>
            <w:tcBorders>
              <w:top w:val="nil"/>
              <w:left w:val="nil"/>
              <w:right w:val="single" w:sz="4" w:space="0" w:color="000000"/>
            </w:tcBorders>
            <w:vAlign w:val="center"/>
          </w:tcPr>
          <w:p w:rsidR="007F0E93" w:rsidRDefault="007F0E93">
            <w:pPr>
              <w:pStyle w:val="p0"/>
              <w:spacing w:line="240" w:lineRule="exact"/>
              <w:jc w:val="center"/>
              <w:rPr>
                <w:rFonts w:ascii="宋体" w:hAnsi="宋体"/>
                <w:color w:val="000000"/>
                <w:sz w:val="18"/>
                <w:szCs w:val="18"/>
              </w:rPr>
            </w:pPr>
          </w:p>
          <w:p w:rsidR="007F0E93" w:rsidRDefault="007F0E93">
            <w:pPr>
              <w:pStyle w:val="p0"/>
              <w:spacing w:line="240" w:lineRule="exact"/>
              <w:jc w:val="center"/>
              <w:rPr>
                <w:rFonts w:ascii="宋体" w:hAnsi="宋体"/>
                <w:color w:val="000000"/>
                <w:sz w:val="18"/>
                <w:szCs w:val="18"/>
              </w:rPr>
            </w:pPr>
          </w:p>
          <w:p w:rsidR="007F0E93" w:rsidRDefault="007F0E93">
            <w:pPr>
              <w:pStyle w:val="p0"/>
              <w:spacing w:line="240" w:lineRule="exact"/>
              <w:jc w:val="center"/>
              <w:rPr>
                <w:rFonts w:ascii="宋体" w:hAnsi="宋体"/>
                <w:color w:val="000000"/>
                <w:sz w:val="18"/>
                <w:szCs w:val="18"/>
              </w:rPr>
            </w:pPr>
          </w:p>
          <w:p w:rsidR="007F0E93" w:rsidRDefault="007F0E93">
            <w:pPr>
              <w:pStyle w:val="p0"/>
              <w:spacing w:line="240" w:lineRule="exact"/>
              <w:jc w:val="center"/>
              <w:rPr>
                <w:rFonts w:ascii="宋体" w:hAnsi="宋体"/>
                <w:color w:val="000000"/>
                <w:sz w:val="18"/>
                <w:szCs w:val="18"/>
              </w:rPr>
            </w:pPr>
          </w:p>
          <w:p w:rsidR="007F0E93" w:rsidRDefault="007F0E93">
            <w:pPr>
              <w:pStyle w:val="p0"/>
              <w:spacing w:line="240" w:lineRule="exact"/>
              <w:jc w:val="center"/>
              <w:rPr>
                <w:rFonts w:ascii="宋体" w:hAnsi="宋体"/>
                <w:color w:val="000000"/>
                <w:sz w:val="18"/>
                <w:szCs w:val="18"/>
              </w:rPr>
            </w:pPr>
          </w:p>
          <w:p w:rsidR="007F0E93" w:rsidRDefault="007F0E93">
            <w:pPr>
              <w:pStyle w:val="p0"/>
              <w:spacing w:line="240" w:lineRule="exact"/>
              <w:jc w:val="center"/>
              <w:rPr>
                <w:rFonts w:ascii="宋体" w:hAnsi="宋体"/>
                <w:color w:val="000000"/>
                <w:sz w:val="18"/>
                <w:szCs w:val="18"/>
              </w:rPr>
            </w:pPr>
          </w:p>
          <w:p w:rsidR="007F0E93" w:rsidRDefault="007F0E93">
            <w:pPr>
              <w:pStyle w:val="p0"/>
              <w:spacing w:line="240" w:lineRule="exact"/>
              <w:jc w:val="center"/>
              <w:rPr>
                <w:rFonts w:ascii="宋体" w:hAnsi="宋体"/>
                <w:color w:val="000000"/>
                <w:sz w:val="18"/>
                <w:szCs w:val="18"/>
              </w:rPr>
            </w:pPr>
          </w:p>
          <w:p w:rsidR="007F0E93" w:rsidRDefault="007F0E93">
            <w:pPr>
              <w:pStyle w:val="p0"/>
              <w:spacing w:line="240" w:lineRule="exact"/>
              <w:jc w:val="center"/>
              <w:rPr>
                <w:rFonts w:ascii="宋体" w:hAnsi="宋体"/>
                <w:color w:val="000000"/>
                <w:sz w:val="18"/>
                <w:szCs w:val="18"/>
              </w:rPr>
            </w:pPr>
          </w:p>
          <w:p w:rsidR="007F0E93" w:rsidRDefault="006C414C">
            <w:pPr>
              <w:pStyle w:val="p0"/>
              <w:spacing w:line="240" w:lineRule="exact"/>
              <w:jc w:val="center"/>
              <w:rPr>
                <w:rFonts w:ascii="宋体" w:hAnsi="宋体"/>
                <w:color w:val="000000"/>
                <w:sz w:val="18"/>
                <w:szCs w:val="18"/>
              </w:rPr>
            </w:pPr>
            <w:r>
              <w:rPr>
                <w:rFonts w:ascii="宋体" w:hAnsi="宋体" w:hint="eastAsia"/>
                <w:color w:val="000000"/>
                <w:sz w:val="18"/>
                <w:szCs w:val="18"/>
              </w:rPr>
              <w:t>较重或严重失信行为（行为代码GLQT2-1）</w:t>
            </w:r>
          </w:p>
          <w:p w:rsidR="007F0E93" w:rsidRDefault="007F0E93">
            <w:pPr>
              <w:pStyle w:val="p0"/>
              <w:spacing w:line="240" w:lineRule="exact"/>
              <w:jc w:val="center"/>
              <w:rPr>
                <w:rFonts w:ascii="宋体" w:hAnsi="宋体"/>
                <w:color w:val="000000"/>
                <w:sz w:val="18"/>
                <w:szCs w:val="18"/>
              </w:rPr>
            </w:pPr>
          </w:p>
          <w:p w:rsidR="007F0E93" w:rsidRDefault="007F0E93">
            <w:pPr>
              <w:pStyle w:val="p0"/>
              <w:spacing w:line="240" w:lineRule="exact"/>
              <w:jc w:val="center"/>
              <w:rPr>
                <w:rFonts w:ascii="宋体" w:hAnsi="宋体"/>
                <w:color w:val="000000"/>
                <w:sz w:val="18"/>
                <w:szCs w:val="18"/>
              </w:rPr>
            </w:pPr>
          </w:p>
          <w:p w:rsidR="007F0E93" w:rsidRDefault="007F0E93">
            <w:pPr>
              <w:pStyle w:val="p0"/>
              <w:spacing w:line="240" w:lineRule="exact"/>
              <w:jc w:val="center"/>
              <w:rPr>
                <w:rFonts w:ascii="宋体" w:hAnsi="宋体"/>
                <w:color w:val="000000"/>
                <w:sz w:val="18"/>
                <w:szCs w:val="18"/>
              </w:rPr>
            </w:pPr>
          </w:p>
          <w:p w:rsidR="007F0E93" w:rsidRDefault="007F0E93">
            <w:pPr>
              <w:pStyle w:val="p0"/>
              <w:spacing w:line="240" w:lineRule="exact"/>
              <w:jc w:val="center"/>
              <w:rPr>
                <w:rFonts w:ascii="宋体" w:hAnsi="宋体"/>
                <w:color w:val="000000"/>
                <w:sz w:val="18"/>
                <w:szCs w:val="18"/>
              </w:rPr>
            </w:pPr>
          </w:p>
          <w:p w:rsidR="007F0E93" w:rsidRDefault="007F0E93">
            <w:pPr>
              <w:pStyle w:val="p0"/>
              <w:spacing w:line="240" w:lineRule="exact"/>
              <w:jc w:val="center"/>
              <w:rPr>
                <w:rFonts w:ascii="宋体" w:hAnsi="宋体"/>
                <w:color w:val="000000"/>
                <w:sz w:val="18"/>
                <w:szCs w:val="18"/>
              </w:rPr>
            </w:pPr>
          </w:p>
          <w:p w:rsidR="007F0E93" w:rsidRDefault="007F0E93">
            <w:pPr>
              <w:pStyle w:val="p0"/>
              <w:spacing w:line="240" w:lineRule="exact"/>
              <w:jc w:val="center"/>
              <w:rPr>
                <w:rFonts w:ascii="宋体" w:hAnsi="宋体"/>
                <w:color w:val="000000"/>
                <w:sz w:val="18"/>
                <w:szCs w:val="18"/>
              </w:rPr>
            </w:pPr>
          </w:p>
          <w:p w:rsidR="007F0E93" w:rsidRDefault="007F0E93">
            <w:pPr>
              <w:pStyle w:val="p0"/>
              <w:spacing w:line="240" w:lineRule="exact"/>
              <w:jc w:val="center"/>
              <w:rPr>
                <w:rFonts w:ascii="宋体" w:hAnsi="宋体"/>
                <w:color w:val="000000"/>
                <w:sz w:val="18"/>
                <w:szCs w:val="18"/>
              </w:rPr>
            </w:pPr>
          </w:p>
        </w:tc>
        <w:tc>
          <w:tcPr>
            <w:tcW w:w="1309" w:type="dxa"/>
            <w:tcBorders>
              <w:top w:val="single" w:sz="4" w:space="0" w:color="000000"/>
              <w:left w:val="nil"/>
              <w:bottom w:val="single" w:sz="4" w:space="0" w:color="000000"/>
              <w:right w:val="single" w:sz="4" w:space="0" w:color="000000"/>
            </w:tcBorders>
            <w:vAlign w:val="center"/>
          </w:tcPr>
          <w:p w:rsidR="007F0E93" w:rsidRDefault="006C414C">
            <w:pPr>
              <w:pStyle w:val="p0"/>
              <w:spacing w:line="240" w:lineRule="exact"/>
              <w:jc w:val="center"/>
              <w:rPr>
                <w:rFonts w:ascii="宋体" w:hAnsi="宋体"/>
                <w:bCs/>
                <w:color w:val="000000"/>
                <w:sz w:val="18"/>
                <w:szCs w:val="18"/>
              </w:rPr>
            </w:pPr>
            <w:r>
              <w:rPr>
                <w:rFonts w:ascii="宋体" w:hAnsi="宋体" w:hint="eastAsia"/>
                <w:bCs/>
                <w:color w:val="000000"/>
                <w:sz w:val="18"/>
                <w:szCs w:val="18"/>
              </w:rPr>
              <w:lastRenderedPageBreak/>
              <w:t>GLQT2-1-1</w:t>
            </w:r>
          </w:p>
        </w:tc>
        <w:tc>
          <w:tcPr>
            <w:tcW w:w="3485" w:type="dxa"/>
            <w:tcBorders>
              <w:top w:val="single" w:sz="4" w:space="0" w:color="000000"/>
              <w:left w:val="nil"/>
              <w:bottom w:val="single" w:sz="4" w:space="0" w:color="000000"/>
              <w:right w:val="single" w:sz="4" w:space="0" w:color="000000"/>
            </w:tcBorders>
            <w:vAlign w:val="center"/>
          </w:tcPr>
          <w:p w:rsidR="007F0E93" w:rsidRDefault="006C414C">
            <w:pPr>
              <w:pStyle w:val="p0"/>
              <w:spacing w:line="240" w:lineRule="exact"/>
              <w:rPr>
                <w:rFonts w:ascii="宋体" w:hAnsi="宋体"/>
                <w:bCs/>
                <w:color w:val="000000"/>
                <w:sz w:val="18"/>
                <w:szCs w:val="18"/>
              </w:rPr>
            </w:pPr>
            <w:r>
              <w:rPr>
                <w:rFonts w:ascii="宋体" w:hAnsi="宋体" w:hint="eastAsia"/>
                <w:bCs/>
                <w:color w:val="000000"/>
                <w:sz w:val="18"/>
                <w:szCs w:val="18"/>
              </w:rPr>
              <w:t>将中标合同转让</w:t>
            </w:r>
          </w:p>
        </w:tc>
        <w:tc>
          <w:tcPr>
            <w:tcW w:w="1652" w:type="dxa"/>
            <w:tcBorders>
              <w:top w:val="single" w:sz="4" w:space="0" w:color="000000"/>
              <w:left w:val="nil"/>
              <w:bottom w:val="single" w:sz="4" w:space="0" w:color="000000"/>
              <w:right w:val="single" w:sz="4" w:space="0" w:color="000000"/>
            </w:tcBorders>
            <w:vAlign w:val="center"/>
          </w:tcPr>
          <w:p w:rsidR="007F0E93" w:rsidRDefault="006C414C">
            <w:pPr>
              <w:pStyle w:val="p0"/>
              <w:spacing w:line="240" w:lineRule="exact"/>
              <w:jc w:val="center"/>
              <w:rPr>
                <w:rFonts w:ascii="宋体" w:hAnsi="宋体"/>
                <w:bCs/>
                <w:color w:val="000000"/>
                <w:sz w:val="18"/>
                <w:szCs w:val="18"/>
              </w:rPr>
            </w:pPr>
            <w:r>
              <w:rPr>
                <w:rFonts w:ascii="宋体" w:hAnsi="宋体" w:hint="eastAsia"/>
                <w:bCs/>
                <w:color w:val="000000"/>
                <w:sz w:val="18"/>
                <w:szCs w:val="18"/>
              </w:rPr>
              <w:t>直接定为D级</w:t>
            </w:r>
          </w:p>
        </w:tc>
        <w:tc>
          <w:tcPr>
            <w:tcW w:w="925" w:type="dxa"/>
            <w:tcBorders>
              <w:top w:val="single" w:sz="4" w:space="0" w:color="000000"/>
              <w:left w:val="nil"/>
              <w:bottom w:val="single" w:sz="4" w:space="0" w:color="000000"/>
              <w:right w:val="single" w:sz="4" w:space="0" w:color="000000"/>
            </w:tcBorders>
            <w:vAlign w:val="center"/>
          </w:tcPr>
          <w:p w:rsidR="007F0E93" w:rsidRDefault="007F0E93">
            <w:pPr>
              <w:pStyle w:val="p0"/>
              <w:spacing w:line="260" w:lineRule="atLeast"/>
              <w:rPr>
                <w:rFonts w:ascii="宋体" w:hAnsi="宋体"/>
                <w:color w:val="000000"/>
                <w:sz w:val="18"/>
                <w:szCs w:val="18"/>
              </w:rPr>
            </w:pPr>
          </w:p>
        </w:tc>
      </w:tr>
      <w:tr w:rsidR="007F0E93">
        <w:trPr>
          <w:trHeight w:val="567"/>
        </w:trPr>
        <w:tc>
          <w:tcPr>
            <w:tcW w:w="817" w:type="dxa"/>
            <w:vMerge/>
            <w:tcBorders>
              <w:left w:val="single" w:sz="4" w:space="0" w:color="000000"/>
              <w:right w:val="single" w:sz="4" w:space="0" w:color="000000"/>
            </w:tcBorders>
            <w:vAlign w:val="center"/>
          </w:tcPr>
          <w:p w:rsidR="007F0E93" w:rsidRDefault="007F0E93">
            <w:pPr>
              <w:spacing w:line="240" w:lineRule="exact"/>
              <w:rPr>
                <w:rFonts w:ascii="宋体" w:hAnsi="宋体"/>
                <w:color w:val="000000"/>
                <w:sz w:val="18"/>
                <w:szCs w:val="18"/>
              </w:rPr>
            </w:pPr>
          </w:p>
        </w:tc>
        <w:tc>
          <w:tcPr>
            <w:tcW w:w="992" w:type="dxa"/>
            <w:vMerge/>
            <w:tcBorders>
              <w:left w:val="nil"/>
              <w:right w:val="single" w:sz="4" w:space="0" w:color="000000"/>
            </w:tcBorders>
            <w:vAlign w:val="center"/>
          </w:tcPr>
          <w:p w:rsidR="007F0E93" w:rsidRDefault="007F0E93">
            <w:pPr>
              <w:spacing w:line="240" w:lineRule="exact"/>
              <w:rPr>
                <w:rFonts w:ascii="宋体" w:hAnsi="宋体"/>
                <w:color w:val="000000"/>
                <w:sz w:val="18"/>
                <w:szCs w:val="18"/>
              </w:rPr>
            </w:pPr>
          </w:p>
        </w:tc>
        <w:tc>
          <w:tcPr>
            <w:tcW w:w="1309" w:type="dxa"/>
            <w:tcBorders>
              <w:top w:val="single" w:sz="4" w:space="0" w:color="000000"/>
              <w:left w:val="nil"/>
              <w:bottom w:val="single" w:sz="4" w:space="0" w:color="000000"/>
              <w:right w:val="single" w:sz="4" w:space="0" w:color="000000"/>
            </w:tcBorders>
            <w:vAlign w:val="center"/>
          </w:tcPr>
          <w:p w:rsidR="007F0E93" w:rsidRDefault="006C414C">
            <w:pPr>
              <w:pStyle w:val="p0"/>
              <w:spacing w:line="240" w:lineRule="exact"/>
              <w:jc w:val="center"/>
              <w:rPr>
                <w:rFonts w:ascii="宋体" w:hAnsi="宋体"/>
                <w:bCs/>
                <w:color w:val="000000"/>
                <w:sz w:val="18"/>
                <w:szCs w:val="18"/>
              </w:rPr>
            </w:pPr>
            <w:r>
              <w:rPr>
                <w:rFonts w:ascii="宋体" w:hAnsi="宋体" w:hint="eastAsia"/>
                <w:bCs/>
                <w:color w:val="000000"/>
                <w:sz w:val="18"/>
                <w:szCs w:val="18"/>
              </w:rPr>
              <w:t>GLQT2-1-2</w:t>
            </w:r>
          </w:p>
        </w:tc>
        <w:tc>
          <w:tcPr>
            <w:tcW w:w="3485" w:type="dxa"/>
            <w:tcBorders>
              <w:top w:val="single" w:sz="4" w:space="0" w:color="000000"/>
              <w:left w:val="nil"/>
              <w:bottom w:val="single" w:sz="4" w:space="0" w:color="000000"/>
              <w:right w:val="single" w:sz="4" w:space="0" w:color="000000"/>
            </w:tcBorders>
            <w:vAlign w:val="center"/>
          </w:tcPr>
          <w:p w:rsidR="007F0E93" w:rsidRDefault="006C414C">
            <w:pPr>
              <w:pStyle w:val="p0"/>
              <w:spacing w:line="240" w:lineRule="exact"/>
              <w:rPr>
                <w:rFonts w:ascii="宋体" w:hAnsi="宋体"/>
                <w:bCs/>
                <w:color w:val="000000"/>
                <w:sz w:val="18"/>
                <w:szCs w:val="18"/>
              </w:rPr>
            </w:pPr>
            <w:r>
              <w:rPr>
                <w:rFonts w:ascii="宋体" w:hAnsi="宋体" w:hint="eastAsia"/>
                <w:bCs/>
                <w:color w:val="000000"/>
                <w:sz w:val="18"/>
                <w:szCs w:val="18"/>
              </w:rPr>
              <w:t>将合同段全部工作内容肢解后分别分包</w:t>
            </w:r>
          </w:p>
        </w:tc>
        <w:tc>
          <w:tcPr>
            <w:tcW w:w="1652" w:type="dxa"/>
            <w:tcBorders>
              <w:top w:val="single" w:sz="4" w:space="0" w:color="000000"/>
              <w:left w:val="nil"/>
              <w:bottom w:val="single" w:sz="4" w:space="0" w:color="000000"/>
              <w:right w:val="single" w:sz="4" w:space="0" w:color="000000"/>
            </w:tcBorders>
            <w:vAlign w:val="center"/>
          </w:tcPr>
          <w:p w:rsidR="007F0E93" w:rsidRDefault="006C414C">
            <w:pPr>
              <w:pStyle w:val="p0"/>
              <w:spacing w:line="240" w:lineRule="exact"/>
              <w:jc w:val="center"/>
              <w:rPr>
                <w:rFonts w:ascii="宋体" w:hAnsi="宋体"/>
                <w:bCs/>
                <w:color w:val="000000"/>
                <w:sz w:val="18"/>
                <w:szCs w:val="18"/>
              </w:rPr>
            </w:pPr>
            <w:r>
              <w:rPr>
                <w:rFonts w:ascii="宋体" w:hAnsi="宋体" w:hint="eastAsia"/>
                <w:bCs/>
                <w:color w:val="000000"/>
                <w:sz w:val="18"/>
                <w:szCs w:val="18"/>
              </w:rPr>
              <w:t>直接定为D级</w:t>
            </w:r>
          </w:p>
        </w:tc>
        <w:tc>
          <w:tcPr>
            <w:tcW w:w="925" w:type="dxa"/>
            <w:tcBorders>
              <w:top w:val="single" w:sz="4" w:space="0" w:color="000000"/>
              <w:left w:val="nil"/>
              <w:bottom w:val="single" w:sz="4" w:space="0" w:color="000000"/>
              <w:right w:val="single" w:sz="4" w:space="0" w:color="000000"/>
            </w:tcBorders>
            <w:vAlign w:val="center"/>
          </w:tcPr>
          <w:p w:rsidR="007F0E93" w:rsidRDefault="007F0E93">
            <w:pPr>
              <w:pStyle w:val="p0"/>
              <w:spacing w:line="260" w:lineRule="atLeast"/>
              <w:rPr>
                <w:rFonts w:ascii="宋体" w:hAnsi="宋体"/>
                <w:color w:val="000000"/>
                <w:sz w:val="18"/>
                <w:szCs w:val="18"/>
              </w:rPr>
            </w:pPr>
          </w:p>
        </w:tc>
      </w:tr>
      <w:tr w:rsidR="007F0E93">
        <w:trPr>
          <w:trHeight w:val="567"/>
        </w:trPr>
        <w:tc>
          <w:tcPr>
            <w:tcW w:w="817" w:type="dxa"/>
            <w:vMerge/>
            <w:tcBorders>
              <w:left w:val="single" w:sz="4" w:space="0" w:color="000000"/>
              <w:right w:val="single" w:sz="4" w:space="0" w:color="000000"/>
            </w:tcBorders>
            <w:vAlign w:val="center"/>
          </w:tcPr>
          <w:p w:rsidR="007F0E93" w:rsidRDefault="007F0E93">
            <w:pPr>
              <w:spacing w:line="240" w:lineRule="exact"/>
              <w:rPr>
                <w:rFonts w:ascii="宋体" w:hAnsi="宋体"/>
                <w:color w:val="000000"/>
                <w:sz w:val="18"/>
                <w:szCs w:val="18"/>
              </w:rPr>
            </w:pPr>
          </w:p>
        </w:tc>
        <w:tc>
          <w:tcPr>
            <w:tcW w:w="992" w:type="dxa"/>
            <w:vMerge/>
            <w:tcBorders>
              <w:left w:val="nil"/>
              <w:right w:val="single" w:sz="4" w:space="0" w:color="000000"/>
            </w:tcBorders>
            <w:vAlign w:val="center"/>
          </w:tcPr>
          <w:p w:rsidR="007F0E93" w:rsidRDefault="007F0E93">
            <w:pPr>
              <w:spacing w:line="240" w:lineRule="exact"/>
              <w:rPr>
                <w:rFonts w:ascii="宋体" w:hAnsi="宋体"/>
                <w:color w:val="000000"/>
                <w:sz w:val="18"/>
                <w:szCs w:val="18"/>
              </w:rPr>
            </w:pPr>
          </w:p>
        </w:tc>
        <w:tc>
          <w:tcPr>
            <w:tcW w:w="1309" w:type="dxa"/>
            <w:tcBorders>
              <w:top w:val="single" w:sz="4" w:space="0" w:color="000000"/>
              <w:left w:val="nil"/>
              <w:bottom w:val="single" w:sz="4" w:space="0" w:color="000000"/>
              <w:right w:val="single" w:sz="4" w:space="0" w:color="000000"/>
            </w:tcBorders>
            <w:vAlign w:val="center"/>
          </w:tcPr>
          <w:p w:rsidR="007F0E93" w:rsidRDefault="006C414C">
            <w:pPr>
              <w:pStyle w:val="p0"/>
              <w:spacing w:line="240" w:lineRule="exact"/>
              <w:jc w:val="center"/>
              <w:rPr>
                <w:rFonts w:ascii="宋体" w:hAnsi="宋体"/>
                <w:bCs/>
                <w:color w:val="000000"/>
                <w:sz w:val="18"/>
                <w:szCs w:val="18"/>
              </w:rPr>
            </w:pPr>
            <w:r>
              <w:rPr>
                <w:rFonts w:ascii="宋体" w:hAnsi="宋体" w:hint="eastAsia"/>
                <w:bCs/>
                <w:color w:val="000000"/>
                <w:sz w:val="18"/>
                <w:szCs w:val="18"/>
              </w:rPr>
              <w:t>GLQT2-1-3</w:t>
            </w:r>
          </w:p>
        </w:tc>
        <w:tc>
          <w:tcPr>
            <w:tcW w:w="3485" w:type="dxa"/>
            <w:tcBorders>
              <w:top w:val="single" w:sz="4" w:space="0" w:color="000000"/>
              <w:left w:val="nil"/>
              <w:bottom w:val="single" w:sz="4" w:space="0" w:color="000000"/>
              <w:right w:val="single" w:sz="4" w:space="0" w:color="000000"/>
            </w:tcBorders>
            <w:vAlign w:val="center"/>
          </w:tcPr>
          <w:p w:rsidR="007F0E93" w:rsidRDefault="006C414C">
            <w:pPr>
              <w:pStyle w:val="p0"/>
              <w:spacing w:line="240" w:lineRule="exact"/>
              <w:rPr>
                <w:rFonts w:ascii="宋体" w:hAnsi="宋体"/>
                <w:bCs/>
                <w:color w:val="000000"/>
                <w:sz w:val="18"/>
                <w:szCs w:val="18"/>
              </w:rPr>
            </w:pPr>
            <w:r>
              <w:rPr>
                <w:rFonts w:ascii="宋体" w:hAnsi="宋体" w:hint="eastAsia"/>
                <w:bCs/>
                <w:color w:val="000000"/>
                <w:sz w:val="18"/>
                <w:szCs w:val="18"/>
              </w:rPr>
              <w:t>发生重大质量或者重大及以上安全生产责任事故</w:t>
            </w:r>
          </w:p>
        </w:tc>
        <w:tc>
          <w:tcPr>
            <w:tcW w:w="1652" w:type="dxa"/>
            <w:tcBorders>
              <w:top w:val="single" w:sz="4" w:space="0" w:color="000000"/>
              <w:left w:val="nil"/>
              <w:bottom w:val="single" w:sz="4" w:space="0" w:color="000000"/>
              <w:right w:val="single" w:sz="4" w:space="0" w:color="000000"/>
            </w:tcBorders>
            <w:vAlign w:val="center"/>
          </w:tcPr>
          <w:p w:rsidR="007F0E93" w:rsidRDefault="006C414C">
            <w:pPr>
              <w:pStyle w:val="p0"/>
              <w:spacing w:line="240" w:lineRule="exact"/>
              <w:jc w:val="center"/>
              <w:rPr>
                <w:rFonts w:ascii="宋体" w:hAnsi="宋体"/>
                <w:bCs/>
                <w:color w:val="000000"/>
                <w:sz w:val="18"/>
                <w:szCs w:val="18"/>
              </w:rPr>
            </w:pPr>
            <w:r>
              <w:rPr>
                <w:rFonts w:ascii="宋体" w:hAnsi="宋体" w:hint="eastAsia"/>
                <w:bCs/>
                <w:color w:val="000000"/>
                <w:sz w:val="18"/>
                <w:szCs w:val="18"/>
              </w:rPr>
              <w:t>直接定为D级</w:t>
            </w:r>
          </w:p>
        </w:tc>
        <w:tc>
          <w:tcPr>
            <w:tcW w:w="925" w:type="dxa"/>
            <w:tcBorders>
              <w:top w:val="single" w:sz="4" w:space="0" w:color="000000"/>
              <w:left w:val="nil"/>
              <w:bottom w:val="single" w:sz="4" w:space="0" w:color="000000"/>
              <w:right w:val="single" w:sz="4" w:space="0" w:color="000000"/>
            </w:tcBorders>
            <w:vAlign w:val="center"/>
          </w:tcPr>
          <w:p w:rsidR="007F0E93" w:rsidRDefault="007F0E93">
            <w:pPr>
              <w:pStyle w:val="p0"/>
              <w:spacing w:line="260" w:lineRule="atLeast"/>
              <w:rPr>
                <w:rFonts w:ascii="宋体" w:hAnsi="宋体"/>
                <w:color w:val="000000"/>
                <w:sz w:val="18"/>
                <w:szCs w:val="18"/>
              </w:rPr>
            </w:pPr>
          </w:p>
        </w:tc>
      </w:tr>
      <w:tr w:rsidR="007F0E93">
        <w:trPr>
          <w:trHeight w:val="747"/>
        </w:trPr>
        <w:tc>
          <w:tcPr>
            <w:tcW w:w="817" w:type="dxa"/>
            <w:vMerge/>
            <w:tcBorders>
              <w:left w:val="single" w:sz="4" w:space="0" w:color="000000"/>
              <w:right w:val="single" w:sz="4" w:space="0" w:color="000000"/>
            </w:tcBorders>
            <w:vAlign w:val="center"/>
          </w:tcPr>
          <w:p w:rsidR="007F0E93" w:rsidRDefault="007F0E93">
            <w:pPr>
              <w:spacing w:line="240" w:lineRule="exact"/>
              <w:rPr>
                <w:rFonts w:ascii="宋体" w:hAnsi="宋体"/>
                <w:color w:val="000000"/>
                <w:sz w:val="18"/>
                <w:szCs w:val="18"/>
              </w:rPr>
            </w:pPr>
          </w:p>
        </w:tc>
        <w:tc>
          <w:tcPr>
            <w:tcW w:w="992" w:type="dxa"/>
            <w:vMerge/>
            <w:tcBorders>
              <w:left w:val="nil"/>
              <w:right w:val="single" w:sz="4" w:space="0" w:color="000000"/>
            </w:tcBorders>
            <w:vAlign w:val="center"/>
          </w:tcPr>
          <w:p w:rsidR="007F0E93" w:rsidRDefault="007F0E93">
            <w:pPr>
              <w:spacing w:line="240" w:lineRule="exact"/>
              <w:rPr>
                <w:rFonts w:ascii="宋体" w:hAnsi="宋体"/>
                <w:color w:val="000000"/>
                <w:sz w:val="18"/>
                <w:szCs w:val="18"/>
              </w:rPr>
            </w:pPr>
          </w:p>
        </w:tc>
        <w:tc>
          <w:tcPr>
            <w:tcW w:w="1309" w:type="dxa"/>
            <w:tcBorders>
              <w:top w:val="single" w:sz="4" w:space="0" w:color="000000"/>
              <w:left w:val="nil"/>
              <w:bottom w:val="single" w:sz="4" w:space="0" w:color="000000"/>
              <w:right w:val="single" w:sz="4" w:space="0" w:color="000000"/>
            </w:tcBorders>
            <w:vAlign w:val="center"/>
          </w:tcPr>
          <w:p w:rsidR="007F0E93" w:rsidRDefault="006C414C">
            <w:pPr>
              <w:pStyle w:val="p0"/>
              <w:spacing w:line="240" w:lineRule="exact"/>
              <w:jc w:val="center"/>
              <w:rPr>
                <w:rFonts w:ascii="宋体" w:hAnsi="宋体"/>
                <w:bCs/>
                <w:color w:val="000000"/>
                <w:sz w:val="18"/>
                <w:szCs w:val="18"/>
              </w:rPr>
            </w:pPr>
            <w:r>
              <w:rPr>
                <w:rFonts w:ascii="宋体" w:hAnsi="宋体" w:hint="eastAsia"/>
                <w:bCs/>
                <w:color w:val="000000"/>
                <w:sz w:val="18"/>
                <w:szCs w:val="18"/>
              </w:rPr>
              <w:t>GLQT2-1-4</w:t>
            </w:r>
          </w:p>
        </w:tc>
        <w:tc>
          <w:tcPr>
            <w:tcW w:w="3485" w:type="dxa"/>
            <w:tcBorders>
              <w:top w:val="single" w:sz="4" w:space="0" w:color="000000"/>
              <w:left w:val="nil"/>
              <w:bottom w:val="single" w:sz="4" w:space="0" w:color="000000"/>
              <w:right w:val="single" w:sz="4" w:space="0" w:color="000000"/>
            </w:tcBorders>
            <w:vAlign w:val="center"/>
          </w:tcPr>
          <w:p w:rsidR="007F0E93" w:rsidRDefault="006C414C">
            <w:pPr>
              <w:pStyle w:val="p0"/>
              <w:spacing w:line="240" w:lineRule="exact"/>
              <w:rPr>
                <w:rFonts w:ascii="宋体" w:hAnsi="宋体"/>
                <w:bCs/>
                <w:color w:val="000000"/>
                <w:sz w:val="18"/>
                <w:szCs w:val="18"/>
              </w:rPr>
            </w:pPr>
            <w:r>
              <w:rPr>
                <w:rFonts w:ascii="宋体" w:hAnsi="宋体" w:hint="eastAsia"/>
                <w:bCs/>
                <w:color w:val="000000"/>
                <w:sz w:val="18"/>
                <w:szCs w:val="18"/>
              </w:rPr>
              <w:t>经质监机构鉴定合同段工程质量不合格,或者竣工验收施工管理综合评价为差</w:t>
            </w:r>
          </w:p>
        </w:tc>
        <w:tc>
          <w:tcPr>
            <w:tcW w:w="1652" w:type="dxa"/>
            <w:tcBorders>
              <w:top w:val="single" w:sz="4" w:space="0" w:color="000000"/>
              <w:left w:val="nil"/>
              <w:bottom w:val="single" w:sz="4" w:space="0" w:color="000000"/>
              <w:right w:val="single" w:sz="4" w:space="0" w:color="000000"/>
            </w:tcBorders>
            <w:vAlign w:val="center"/>
          </w:tcPr>
          <w:p w:rsidR="007F0E93" w:rsidRDefault="006C414C">
            <w:pPr>
              <w:pStyle w:val="p0"/>
              <w:spacing w:line="240" w:lineRule="exact"/>
              <w:jc w:val="center"/>
              <w:rPr>
                <w:rFonts w:ascii="宋体" w:hAnsi="宋体"/>
                <w:bCs/>
                <w:color w:val="000000"/>
                <w:sz w:val="18"/>
                <w:szCs w:val="18"/>
              </w:rPr>
            </w:pPr>
            <w:r>
              <w:rPr>
                <w:rFonts w:ascii="宋体" w:hAnsi="宋体" w:hint="eastAsia"/>
                <w:bCs/>
                <w:color w:val="000000"/>
                <w:sz w:val="18"/>
                <w:szCs w:val="18"/>
              </w:rPr>
              <w:t>直接定为D级</w:t>
            </w:r>
          </w:p>
        </w:tc>
        <w:tc>
          <w:tcPr>
            <w:tcW w:w="925" w:type="dxa"/>
            <w:tcBorders>
              <w:top w:val="single" w:sz="4" w:space="0" w:color="000000"/>
              <w:left w:val="nil"/>
              <w:bottom w:val="single" w:sz="4" w:space="0" w:color="000000"/>
              <w:right w:val="single" w:sz="4" w:space="0" w:color="000000"/>
            </w:tcBorders>
            <w:vAlign w:val="center"/>
          </w:tcPr>
          <w:p w:rsidR="007F0E93" w:rsidRDefault="007F0E93">
            <w:pPr>
              <w:pStyle w:val="p0"/>
              <w:spacing w:line="260" w:lineRule="atLeast"/>
              <w:rPr>
                <w:rFonts w:ascii="宋体" w:hAnsi="宋体"/>
                <w:color w:val="000000"/>
                <w:sz w:val="18"/>
                <w:szCs w:val="18"/>
              </w:rPr>
            </w:pPr>
          </w:p>
        </w:tc>
      </w:tr>
      <w:tr w:rsidR="007F0E93">
        <w:trPr>
          <w:trHeight w:val="567"/>
        </w:trPr>
        <w:tc>
          <w:tcPr>
            <w:tcW w:w="817" w:type="dxa"/>
            <w:vMerge/>
            <w:tcBorders>
              <w:left w:val="single" w:sz="4" w:space="0" w:color="000000"/>
              <w:right w:val="single" w:sz="4" w:space="0" w:color="000000"/>
            </w:tcBorders>
            <w:vAlign w:val="center"/>
          </w:tcPr>
          <w:p w:rsidR="007F0E93" w:rsidRDefault="007F0E93">
            <w:pPr>
              <w:spacing w:line="240" w:lineRule="exact"/>
              <w:rPr>
                <w:rFonts w:ascii="宋体" w:hAnsi="宋体"/>
                <w:color w:val="000000"/>
                <w:sz w:val="18"/>
                <w:szCs w:val="18"/>
              </w:rPr>
            </w:pPr>
          </w:p>
        </w:tc>
        <w:tc>
          <w:tcPr>
            <w:tcW w:w="992" w:type="dxa"/>
            <w:vMerge/>
            <w:tcBorders>
              <w:left w:val="nil"/>
              <w:right w:val="single" w:sz="4" w:space="0" w:color="000000"/>
            </w:tcBorders>
            <w:vAlign w:val="center"/>
          </w:tcPr>
          <w:p w:rsidR="007F0E93" w:rsidRDefault="007F0E93">
            <w:pPr>
              <w:spacing w:line="240" w:lineRule="exact"/>
              <w:rPr>
                <w:rFonts w:ascii="宋体" w:hAnsi="宋体"/>
                <w:color w:val="000000"/>
                <w:sz w:val="18"/>
                <w:szCs w:val="18"/>
              </w:rPr>
            </w:pPr>
          </w:p>
        </w:tc>
        <w:tc>
          <w:tcPr>
            <w:tcW w:w="1309" w:type="dxa"/>
            <w:tcBorders>
              <w:top w:val="single" w:sz="4" w:space="0" w:color="000000"/>
              <w:left w:val="nil"/>
              <w:bottom w:val="single" w:sz="4" w:space="0" w:color="000000"/>
              <w:right w:val="single" w:sz="4" w:space="0" w:color="000000"/>
            </w:tcBorders>
            <w:vAlign w:val="center"/>
          </w:tcPr>
          <w:p w:rsidR="007F0E93" w:rsidRDefault="006C414C">
            <w:pPr>
              <w:pStyle w:val="p0"/>
              <w:spacing w:line="240" w:lineRule="exact"/>
              <w:jc w:val="center"/>
              <w:rPr>
                <w:rFonts w:ascii="宋体" w:hAnsi="宋体"/>
                <w:color w:val="000000"/>
                <w:sz w:val="18"/>
                <w:szCs w:val="18"/>
              </w:rPr>
            </w:pPr>
            <w:r>
              <w:rPr>
                <w:rFonts w:ascii="宋体" w:hAnsi="宋体" w:hint="eastAsia"/>
                <w:bCs/>
                <w:color w:val="000000"/>
                <w:sz w:val="18"/>
                <w:szCs w:val="18"/>
              </w:rPr>
              <w:t>GLQT2-1-5</w:t>
            </w:r>
          </w:p>
        </w:tc>
        <w:tc>
          <w:tcPr>
            <w:tcW w:w="3485" w:type="dxa"/>
            <w:tcBorders>
              <w:top w:val="single" w:sz="4" w:space="0" w:color="000000"/>
              <w:left w:val="nil"/>
              <w:bottom w:val="single" w:sz="4" w:space="0" w:color="000000"/>
              <w:right w:val="single" w:sz="4" w:space="0" w:color="000000"/>
            </w:tcBorders>
            <w:vAlign w:val="center"/>
          </w:tcPr>
          <w:p w:rsidR="007F0E93" w:rsidRDefault="006C414C">
            <w:pPr>
              <w:pStyle w:val="p0"/>
              <w:spacing w:line="240" w:lineRule="exact"/>
              <w:rPr>
                <w:rFonts w:ascii="宋体" w:hAnsi="宋体"/>
                <w:bCs/>
                <w:color w:val="000000"/>
                <w:sz w:val="18"/>
                <w:szCs w:val="18"/>
              </w:rPr>
            </w:pPr>
            <w:r>
              <w:rPr>
                <w:rFonts w:ascii="宋体" w:hAnsi="宋体" w:hint="eastAsia"/>
                <w:bCs/>
                <w:color w:val="000000"/>
                <w:sz w:val="18"/>
                <w:szCs w:val="18"/>
              </w:rPr>
              <w:t>因从业单位原因造成合同终止的</w:t>
            </w:r>
          </w:p>
        </w:tc>
        <w:tc>
          <w:tcPr>
            <w:tcW w:w="1652" w:type="dxa"/>
            <w:tcBorders>
              <w:top w:val="single" w:sz="4" w:space="0" w:color="000000"/>
              <w:left w:val="nil"/>
              <w:bottom w:val="single" w:sz="4" w:space="0" w:color="000000"/>
              <w:right w:val="single" w:sz="4" w:space="0" w:color="000000"/>
            </w:tcBorders>
            <w:vAlign w:val="center"/>
          </w:tcPr>
          <w:p w:rsidR="007F0E93" w:rsidRDefault="006C414C">
            <w:pPr>
              <w:pStyle w:val="p0"/>
              <w:spacing w:line="240" w:lineRule="exact"/>
              <w:jc w:val="center"/>
              <w:rPr>
                <w:rFonts w:ascii="宋体" w:hAnsi="宋体"/>
                <w:color w:val="000000"/>
                <w:sz w:val="18"/>
                <w:szCs w:val="18"/>
              </w:rPr>
            </w:pPr>
            <w:r>
              <w:rPr>
                <w:rFonts w:ascii="宋体" w:hAnsi="宋体" w:hint="eastAsia"/>
                <w:bCs/>
                <w:color w:val="000000"/>
                <w:sz w:val="18"/>
                <w:szCs w:val="18"/>
              </w:rPr>
              <w:t>直接定为D级</w:t>
            </w:r>
          </w:p>
        </w:tc>
        <w:tc>
          <w:tcPr>
            <w:tcW w:w="925" w:type="dxa"/>
            <w:tcBorders>
              <w:top w:val="single" w:sz="4" w:space="0" w:color="000000"/>
              <w:left w:val="nil"/>
              <w:bottom w:val="single" w:sz="4" w:space="0" w:color="000000"/>
              <w:right w:val="single" w:sz="4" w:space="0" w:color="000000"/>
            </w:tcBorders>
            <w:vAlign w:val="center"/>
          </w:tcPr>
          <w:p w:rsidR="007F0E93" w:rsidRDefault="007F0E93">
            <w:pPr>
              <w:pStyle w:val="p0"/>
              <w:spacing w:line="260" w:lineRule="atLeast"/>
              <w:rPr>
                <w:rFonts w:ascii="宋体" w:hAnsi="宋体"/>
                <w:color w:val="000000"/>
                <w:sz w:val="18"/>
                <w:szCs w:val="18"/>
              </w:rPr>
            </w:pPr>
          </w:p>
        </w:tc>
      </w:tr>
      <w:tr w:rsidR="007F0E93">
        <w:trPr>
          <w:trHeight w:val="567"/>
        </w:trPr>
        <w:tc>
          <w:tcPr>
            <w:tcW w:w="817" w:type="dxa"/>
            <w:vMerge/>
            <w:tcBorders>
              <w:left w:val="single" w:sz="4" w:space="0" w:color="000000"/>
              <w:right w:val="single" w:sz="4" w:space="0" w:color="000000"/>
            </w:tcBorders>
            <w:vAlign w:val="center"/>
          </w:tcPr>
          <w:p w:rsidR="007F0E93" w:rsidRDefault="007F0E93">
            <w:pPr>
              <w:spacing w:line="240" w:lineRule="exact"/>
              <w:rPr>
                <w:rFonts w:ascii="宋体" w:hAnsi="宋体"/>
                <w:color w:val="000000"/>
                <w:sz w:val="18"/>
                <w:szCs w:val="18"/>
              </w:rPr>
            </w:pPr>
          </w:p>
        </w:tc>
        <w:tc>
          <w:tcPr>
            <w:tcW w:w="992" w:type="dxa"/>
            <w:vMerge/>
            <w:tcBorders>
              <w:left w:val="nil"/>
              <w:right w:val="single" w:sz="4" w:space="0" w:color="000000"/>
            </w:tcBorders>
            <w:vAlign w:val="center"/>
          </w:tcPr>
          <w:p w:rsidR="007F0E93" w:rsidRDefault="007F0E93">
            <w:pPr>
              <w:spacing w:line="240" w:lineRule="exact"/>
              <w:rPr>
                <w:rFonts w:ascii="宋体" w:hAnsi="宋体"/>
                <w:color w:val="000000"/>
                <w:sz w:val="18"/>
                <w:szCs w:val="18"/>
              </w:rPr>
            </w:pPr>
          </w:p>
        </w:tc>
        <w:tc>
          <w:tcPr>
            <w:tcW w:w="1309" w:type="dxa"/>
            <w:tcBorders>
              <w:top w:val="single" w:sz="4" w:space="0" w:color="000000"/>
              <w:left w:val="nil"/>
              <w:bottom w:val="single" w:sz="4" w:space="0" w:color="000000"/>
              <w:right w:val="single" w:sz="4" w:space="0" w:color="000000"/>
            </w:tcBorders>
            <w:vAlign w:val="center"/>
          </w:tcPr>
          <w:p w:rsidR="007F0E93" w:rsidRDefault="006C414C">
            <w:pPr>
              <w:pStyle w:val="p0"/>
              <w:spacing w:line="240" w:lineRule="exact"/>
              <w:jc w:val="center"/>
              <w:rPr>
                <w:rFonts w:ascii="宋体" w:hAnsi="宋体"/>
                <w:bCs/>
                <w:color w:val="000000"/>
                <w:sz w:val="18"/>
                <w:szCs w:val="18"/>
              </w:rPr>
            </w:pPr>
            <w:r>
              <w:rPr>
                <w:rFonts w:ascii="宋体" w:hAnsi="宋体" w:hint="eastAsia"/>
                <w:bCs/>
                <w:color w:val="000000"/>
                <w:sz w:val="18"/>
                <w:szCs w:val="18"/>
              </w:rPr>
              <w:t>GLQT2-1-6</w:t>
            </w:r>
          </w:p>
        </w:tc>
        <w:tc>
          <w:tcPr>
            <w:tcW w:w="3485" w:type="dxa"/>
            <w:tcBorders>
              <w:top w:val="single" w:sz="4" w:space="0" w:color="000000"/>
              <w:left w:val="nil"/>
              <w:bottom w:val="single" w:sz="4" w:space="0" w:color="000000"/>
              <w:right w:val="single" w:sz="4" w:space="0" w:color="000000"/>
            </w:tcBorders>
            <w:vAlign w:val="center"/>
          </w:tcPr>
          <w:p w:rsidR="007F0E93" w:rsidRDefault="006C414C">
            <w:pPr>
              <w:pStyle w:val="p0"/>
              <w:spacing w:line="240" w:lineRule="exact"/>
              <w:rPr>
                <w:rFonts w:ascii="宋体" w:hAnsi="宋体"/>
                <w:bCs/>
                <w:color w:val="000000"/>
                <w:sz w:val="18"/>
                <w:szCs w:val="18"/>
              </w:rPr>
            </w:pPr>
            <w:r>
              <w:rPr>
                <w:rFonts w:ascii="宋体" w:hAnsi="宋体" w:hint="eastAsia"/>
                <w:bCs/>
                <w:color w:val="000000"/>
                <w:sz w:val="18"/>
                <w:szCs w:val="18"/>
              </w:rPr>
              <w:t>将承包工程或者服务违法分包</w:t>
            </w:r>
          </w:p>
        </w:tc>
        <w:tc>
          <w:tcPr>
            <w:tcW w:w="1652" w:type="dxa"/>
            <w:tcBorders>
              <w:top w:val="single" w:sz="4" w:space="0" w:color="000000"/>
              <w:left w:val="nil"/>
              <w:bottom w:val="single" w:sz="4" w:space="0" w:color="000000"/>
              <w:right w:val="single" w:sz="4" w:space="0" w:color="000000"/>
            </w:tcBorders>
            <w:vAlign w:val="center"/>
          </w:tcPr>
          <w:p w:rsidR="007F0E93" w:rsidRDefault="006C414C">
            <w:pPr>
              <w:pStyle w:val="p0"/>
              <w:spacing w:line="240" w:lineRule="exact"/>
              <w:jc w:val="center"/>
              <w:rPr>
                <w:rFonts w:ascii="宋体" w:hAnsi="宋体"/>
                <w:bCs/>
                <w:color w:val="000000"/>
                <w:sz w:val="18"/>
                <w:szCs w:val="18"/>
              </w:rPr>
            </w:pPr>
            <w:r>
              <w:rPr>
                <w:rFonts w:ascii="宋体" w:hAnsi="宋体" w:hint="eastAsia"/>
                <w:bCs/>
                <w:color w:val="000000"/>
                <w:sz w:val="18"/>
                <w:szCs w:val="18"/>
              </w:rPr>
              <w:t>直接定为C级</w:t>
            </w:r>
          </w:p>
        </w:tc>
        <w:tc>
          <w:tcPr>
            <w:tcW w:w="925" w:type="dxa"/>
            <w:tcBorders>
              <w:top w:val="single" w:sz="4" w:space="0" w:color="000000"/>
              <w:left w:val="nil"/>
              <w:bottom w:val="single" w:sz="4" w:space="0" w:color="000000"/>
              <w:right w:val="single" w:sz="4" w:space="0" w:color="000000"/>
            </w:tcBorders>
            <w:vAlign w:val="center"/>
          </w:tcPr>
          <w:p w:rsidR="007F0E93" w:rsidRDefault="007F0E93">
            <w:pPr>
              <w:pStyle w:val="p0"/>
              <w:spacing w:line="260" w:lineRule="atLeast"/>
              <w:rPr>
                <w:rFonts w:ascii="宋体" w:hAnsi="宋体"/>
                <w:color w:val="000000"/>
                <w:sz w:val="18"/>
                <w:szCs w:val="18"/>
              </w:rPr>
            </w:pPr>
          </w:p>
        </w:tc>
      </w:tr>
      <w:tr w:rsidR="007F0E93">
        <w:trPr>
          <w:trHeight w:val="567"/>
        </w:trPr>
        <w:tc>
          <w:tcPr>
            <w:tcW w:w="817" w:type="dxa"/>
            <w:vMerge/>
            <w:tcBorders>
              <w:left w:val="single" w:sz="4" w:space="0" w:color="000000"/>
              <w:right w:val="single" w:sz="4" w:space="0" w:color="000000"/>
            </w:tcBorders>
            <w:vAlign w:val="center"/>
          </w:tcPr>
          <w:p w:rsidR="007F0E93" w:rsidRDefault="007F0E93">
            <w:pPr>
              <w:spacing w:line="240" w:lineRule="exact"/>
              <w:rPr>
                <w:rFonts w:ascii="宋体" w:hAnsi="宋体"/>
                <w:color w:val="000000"/>
                <w:sz w:val="18"/>
                <w:szCs w:val="18"/>
              </w:rPr>
            </w:pPr>
          </w:p>
        </w:tc>
        <w:tc>
          <w:tcPr>
            <w:tcW w:w="992" w:type="dxa"/>
            <w:vMerge/>
            <w:tcBorders>
              <w:left w:val="nil"/>
              <w:right w:val="single" w:sz="4" w:space="0" w:color="000000"/>
            </w:tcBorders>
            <w:vAlign w:val="center"/>
          </w:tcPr>
          <w:p w:rsidR="007F0E93" w:rsidRDefault="007F0E93">
            <w:pPr>
              <w:spacing w:line="240" w:lineRule="exact"/>
              <w:rPr>
                <w:rFonts w:ascii="宋体" w:hAnsi="宋体"/>
                <w:color w:val="000000"/>
                <w:sz w:val="18"/>
                <w:szCs w:val="18"/>
              </w:rPr>
            </w:pPr>
          </w:p>
        </w:tc>
        <w:tc>
          <w:tcPr>
            <w:tcW w:w="1309" w:type="dxa"/>
            <w:tcBorders>
              <w:top w:val="single" w:sz="4" w:space="0" w:color="000000"/>
              <w:left w:val="nil"/>
              <w:bottom w:val="single" w:sz="4" w:space="0" w:color="000000"/>
              <w:right w:val="single" w:sz="4" w:space="0" w:color="000000"/>
            </w:tcBorders>
            <w:vAlign w:val="center"/>
          </w:tcPr>
          <w:p w:rsidR="007F0E93" w:rsidRDefault="006C414C">
            <w:pPr>
              <w:pStyle w:val="p0"/>
              <w:spacing w:line="240" w:lineRule="exact"/>
              <w:jc w:val="center"/>
              <w:rPr>
                <w:rFonts w:ascii="宋体" w:hAnsi="宋体"/>
                <w:bCs/>
                <w:color w:val="000000"/>
                <w:sz w:val="18"/>
                <w:szCs w:val="18"/>
              </w:rPr>
            </w:pPr>
            <w:r>
              <w:rPr>
                <w:rFonts w:ascii="宋体" w:hAnsi="宋体" w:hint="eastAsia"/>
                <w:bCs/>
                <w:color w:val="000000"/>
                <w:sz w:val="18"/>
                <w:szCs w:val="18"/>
              </w:rPr>
              <w:t>GLQT2-1-7</w:t>
            </w:r>
          </w:p>
        </w:tc>
        <w:tc>
          <w:tcPr>
            <w:tcW w:w="3485" w:type="dxa"/>
            <w:tcBorders>
              <w:top w:val="single" w:sz="4" w:space="0" w:color="000000"/>
              <w:left w:val="nil"/>
              <w:bottom w:val="single" w:sz="4" w:space="0" w:color="000000"/>
              <w:right w:val="single" w:sz="4" w:space="0" w:color="000000"/>
            </w:tcBorders>
            <w:vAlign w:val="center"/>
          </w:tcPr>
          <w:p w:rsidR="007F0E93" w:rsidRDefault="006C414C">
            <w:pPr>
              <w:pStyle w:val="p0"/>
              <w:spacing w:line="240" w:lineRule="exact"/>
              <w:rPr>
                <w:rFonts w:ascii="宋体" w:hAnsi="宋体"/>
                <w:bCs/>
                <w:color w:val="000000"/>
                <w:sz w:val="18"/>
                <w:szCs w:val="18"/>
              </w:rPr>
            </w:pPr>
            <w:r>
              <w:rPr>
                <w:rFonts w:ascii="宋体" w:hAnsi="宋体" w:hint="eastAsia"/>
                <w:bCs/>
                <w:color w:val="000000"/>
                <w:sz w:val="18"/>
                <w:szCs w:val="18"/>
              </w:rPr>
              <w:t>违反水运工程建设强制性标准</w:t>
            </w:r>
          </w:p>
        </w:tc>
        <w:tc>
          <w:tcPr>
            <w:tcW w:w="1652" w:type="dxa"/>
            <w:tcBorders>
              <w:top w:val="single" w:sz="4" w:space="0" w:color="000000"/>
              <w:left w:val="nil"/>
              <w:bottom w:val="single" w:sz="4" w:space="0" w:color="000000"/>
              <w:right w:val="single" w:sz="4" w:space="0" w:color="000000"/>
            </w:tcBorders>
            <w:vAlign w:val="center"/>
          </w:tcPr>
          <w:p w:rsidR="007F0E93" w:rsidRDefault="006C414C">
            <w:pPr>
              <w:pStyle w:val="p0"/>
              <w:spacing w:line="240" w:lineRule="exact"/>
              <w:jc w:val="center"/>
              <w:rPr>
                <w:rFonts w:ascii="宋体" w:hAnsi="宋体"/>
                <w:bCs/>
                <w:color w:val="000000"/>
                <w:sz w:val="18"/>
                <w:szCs w:val="18"/>
              </w:rPr>
            </w:pPr>
            <w:r>
              <w:rPr>
                <w:rFonts w:ascii="宋体" w:hAnsi="宋体" w:hint="eastAsia"/>
                <w:bCs/>
                <w:color w:val="000000"/>
                <w:sz w:val="18"/>
                <w:szCs w:val="18"/>
              </w:rPr>
              <w:t>直接定为C级</w:t>
            </w:r>
          </w:p>
        </w:tc>
        <w:tc>
          <w:tcPr>
            <w:tcW w:w="925" w:type="dxa"/>
            <w:tcBorders>
              <w:top w:val="single" w:sz="4" w:space="0" w:color="000000"/>
              <w:left w:val="nil"/>
              <w:bottom w:val="single" w:sz="4" w:space="0" w:color="000000"/>
              <w:right w:val="single" w:sz="4" w:space="0" w:color="000000"/>
            </w:tcBorders>
            <w:vAlign w:val="center"/>
          </w:tcPr>
          <w:p w:rsidR="007F0E93" w:rsidRDefault="007F0E93">
            <w:pPr>
              <w:pStyle w:val="p0"/>
              <w:spacing w:line="260" w:lineRule="atLeast"/>
              <w:rPr>
                <w:rFonts w:ascii="宋体" w:hAnsi="宋体"/>
                <w:color w:val="000000"/>
                <w:sz w:val="18"/>
                <w:szCs w:val="18"/>
              </w:rPr>
            </w:pPr>
          </w:p>
        </w:tc>
      </w:tr>
      <w:tr w:rsidR="007F0E93">
        <w:trPr>
          <w:trHeight w:val="962"/>
        </w:trPr>
        <w:tc>
          <w:tcPr>
            <w:tcW w:w="817" w:type="dxa"/>
            <w:vMerge/>
            <w:tcBorders>
              <w:left w:val="single" w:sz="4" w:space="0" w:color="000000"/>
              <w:right w:val="single" w:sz="4" w:space="0" w:color="000000"/>
            </w:tcBorders>
            <w:vAlign w:val="center"/>
          </w:tcPr>
          <w:p w:rsidR="007F0E93" w:rsidRDefault="007F0E93">
            <w:pPr>
              <w:spacing w:line="240" w:lineRule="exact"/>
              <w:rPr>
                <w:rFonts w:ascii="宋体" w:hAnsi="宋体"/>
                <w:color w:val="000000"/>
                <w:sz w:val="18"/>
                <w:szCs w:val="18"/>
              </w:rPr>
            </w:pPr>
          </w:p>
        </w:tc>
        <w:tc>
          <w:tcPr>
            <w:tcW w:w="992" w:type="dxa"/>
            <w:vMerge/>
            <w:tcBorders>
              <w:left w:val="nil"/>
              <w:right w:val="single" w:sz="4" w:space="0" w:color="000000"/>
            </w:tcBorders>
            <w:vAlign w:val="center"/>
          </w:tcPr>
          <w:p w:rsidR="007F0E93" w:rsidRDefault="007F0E93">
            <w:pPr>
              <w:spacing w:line="240" w:lineRule="exact"/>
              <w:rPr>
                <w:rFonts w:ascii="宋体" w:hAnsi="宋体"/>
                <w:color w:val="000000"/>
                <w:sz w:val="18"/>
                <w:szCs w:val="18"/>
              </w:rPr>
            </w:pPr>
          </w:p>
        </w:tc>
        <w:tc>
          <w:tcPr>
            <w:tcW w:w="1309" w:type="dxa"/>
            <w:tcBorders>
              <w:top w:val="single" w:sz="4" w:space="0" w:color="000000"/>
              <w:left w:val="nil"/>
              <w:bottom w:val="single" w:sz="4" w:space="0" w:color="000000"/>
              <w:right w:val="single" w:sz="4" w:space="0" w:color="000000"/>
            </w:tcBorders>
            <w:vAlign w:val="center"/>
          </w:tcPr>
          <w:p w:rsidR="007F0E93" w:rsidRDefault="006C414C">
            <w:pPr>
              <w:pStyle w:val="p0"/>
              <w:spacing w:line="240" w:lineRule="exact"/>
              <w:jc w:val="center"/>
              <w:rPr>
                <w:rFonts w:ascii="宋体" w:hAnsi="宋体"/>
                <w:bCs/>
                <w:color w:val="000000"/>
                <w:sz w:val="18"/>
                <w:szCs w:val="18"/>
              </w:rPr>
            </w:pPr>
            <w:r>
              <w:rPr>
                <w:rFonts w:ascii="宋体" w:hAnsi="宋体" w:hint="eastAsia"/>
                <w:bCs/>
                <w:color w:val="000000"/>
                <w:sz w:val="18"/>
                <w:szCs w:val="18"/>
              </w:rPr>
              <w:t>GLQT2-1-8</w:t>
            </w:r>
          </w:p>
        </w:tc>
        <w:tc>
          <w:tcPr>
            <w:tcW w:w="3485" w:type="dxa"/>
            <w:tcBorders>
              <w:top w:val="single" w:sz="4" w:space="0" w:color="000000"/>
              <w:left w:val="nil"/>
              <w:bottom w:val="single" w:sz="4" w:space="0" w:color="000000"/>
              <w:right w:val="single" w:sz="4" w:space="0" w:color="000000"/>
            </w:tcBorders>
            <w:vAlign w:val="center"/>
          </w:tcPr>
          <w:p w:rsidR="007F0E93" w:rsidRDefault="006C414C">
            <w:pPr>
              <w:pStyle w:val="p0"/>
              <w:spacing w:line="240" w:lineRule="exact"/>
              <w:rPr>
                <w:rFonts w:ascii="宋体" w:hAnsi="宋体"/>
                <w:bCs/>
                <w:color w:val="000000"/>
                <w:sz w:val="18"/>
                <w:szCs w:val="18"/>
              </w:rPr>
            </w:pPr>
            <w:r>
              <w:rPr>
                <w:rFonts w:ascii="宋体" w:hAnsi="宋体" w:hint="eastAsia"/>
                <w:bCs/>
                <w:color w:val="000000"/>
                <w:sz w:val="18"/>
                <w:szCs w:val="18"/>
              </w:rPr>
              <w:t>因拖欠问题造成群体事件或者不良社会影响，经有关部门协调后仍未能在限期内进行整改的。</w:t>
            </w:r>
          </w:p>
        </w:tc>
        <w:tc>
          <w:tcPr>
            <w:tcW w:w="1652" w:type="dxa"/>
            <w:tcBorders>
              <w:top w:val="single" w:sz="4" w:space="0" w:color="000000"/>
              <w:left w:val="nil"/>
              <w:bottom w:val="single" w:sz="4" w:space="0" w:color="000000"/>
              <w:right w:val="single" w:sz="4" w:space="0" w:color="000000"/>
            </w:tcBorders>
            <w:vAlign w:val="center"/>
          </w:tcPr>
          <w:p w:rsidR="007F0E93" w:rsidRDefault="006C414C">
            <w:pPr>
              <w:pStyle w:val="p0"/>
              <w:spacing w:line="240" w:lineRule="exact"/>
              <w:jc w:val="center"/>
              <w:rPr>
                <w:rFonts w:ascii="宋体" w:hAnsi="宋体"/>
                <w:bCs/>
                <w:color w:val="000000"/>
                <w:sz w:val="18"/>
                <w:szCs w:val="18"/>
              </w:rPr>
            </w:pPr>
            <w:r>
              <w:rPr>
                <w:rFonts w:ascii="宋体" w:hAnsi="宋体" w:hint="eastAsia"/>
                <w:bCs/>
                <w:color w:val="000000"/>
                <w:sz w:val="18"/>
                <w:szCs w:val="18"/>
              </w:rPr>
              <w:t>直接定为C级</w:t>
            </w:r>
          </w:p>
        </w:tc>
        <w:tc>
          <w:tcPr>
            <w:tcW w:w="925" w:type="dxa"/>
            <w:tcBorders>
              <w:top w:val="single" w:sz="4" w:space="0" w:color="000000"/>
              <w:left w:val="nil"/>
              <w:bottom w:val="single" w:sz="4" w:space="0" w:color="000000"/>
              <w:right w:val="single" w:sz="4" w:space="0" w:color="000000"/>
            </w:tcBorders>
            <w:vAlign w:val="center"/>
          </w:tcPr>
          <w:p w:rsidR="007F0E93" w:rsidRDefault="007F0E93">
            <w:pPr>
              <w:pStyle w:val="p0"/>
              <w:spacing w:line="260" w:lineRule="atLeast"/>
              <w:rPr>
                <w:rFonts w:ascii="宋体" w:hAnsi="宋体"/>
                <w:color w:val="000000"/>
                <w:sz w:val="18"/>
                <w:szCs w:val="18"/>
              </w:rPr>
            </w:pPr>
          </w:p>
        </w:tc>
      </w:tr>
      <w:tr w:rsidR="007F0E93">
        <w:trPr>
          <w:trHeight w:val="1203"/>
        </w:trPr>
        <w:tc>
          <w:tcPr>
            <w:tcW w:w="817" w:type="dxa"/>
            <w:vMerge/>
            <w:tcBorders>
              <w:left w:val="single" w:sz="4" w:space="0" w:color="000000"/>
              <w:right w:val="single" w:sz="4" w:space="0" w:color="000000"/>
            </w:tcBorders>
            <w:vAlign w:val="center"/>
          </w:tcPr>
          <w:p w:rsidR="007F0E93" w:rsidRDefault="007F0E93">
            <w:pPr>
              <w:spacing w:line="240" w:lineRule="exact"/>
              <w:rPr>
                <w:rFonts w:ascii="宋体" w:hAnsi="宋体"/>
                <w:color w:val="000000"/>
                <w:sz w:val="18"/>
                <w:szCs w:val="18"/>
              </w:rPr>
            </w:pPr>
          </w:p>
        </w:tc>
        <w:tc>
          <w:tcPr>
            <w:tcW w:w="992" w:type="dxa"/>
            <w:vMerge/>
            <w:tcBorders>
              <w:left w:val="nil"/>
              <w:right w:val="single" w:sz="4" w:space="0" w:color="000000"/>
            </w:tcBorders>
            <w:vAlign w:val="center"/>
          </w:tcPr>
          <w:p w:rsidR="007F0E93" w:rsidRDefault="007F0E93">
            <w:pPr>
              <w:spacing w:line="240" w:lineRule="exact"/>
              <w:rPr>
                <w:rFonts w:ascii="宋体" w:hAnsi="宋体"/>
                <w:color w:val="000000"/>
                <w:sz w:val="18"/>
                <w:szCs w:val="18"/>
              </w:rPr>
            </w:pPr>
          </w:p>
        </w:tc>
        <w:tc>
          <w:tcPr>
            <w:tcW w:w="1309" w:type="dxa"/>
            <w:tcBorders>
              <w:top w:val="single" w:sz="4" w:space="0" w:color="000000"/>
              <w:left w:val="nil"/>
              <w:bottom w:val="single" w:sz="4" w:space="0" w:color="000000"/>
              <w:right w:val="single" w:sz="4" w:space="0" w:color="000000"/>
            </w:tcBorders>
            <w:vAlign w:val="center"/>
          </w:tcPr>
          <w:p w:rsidR="007F0E93" w:rsidRDefault="006C414C">
            <w:pPr>
              <w:pStyle w:val="p0"/>
              <w:spacing w:line="240" w:lineRule="exact"/>
              <w:jc w:val="center"/>
              <w:rPr>
                <w:rFonts w:ascii="宋体" w:hAnsi="宋体"/>
                <w:bCs/>
                <w:color w:val="000000"/>
                <w:sz w:val="18"/>
                <w:szCs w:val="18"/>
              </w:rPr>
            </w:pPr>
            <w:r>
              <w:rPr>
                <w:rFonts w:ascii="宋体" w:hAnsi="宋体" w:hint="eastAsia"/>
                <w:bCs/>
                <w:color w:val="000000"/>
                <w:sz w:val="18"/>
                <w:szCs w:val="18"/>
              </w:rPr>
              <w:t>GLQT2-1-9</w:t>
            </w:r>
          </w:p>
        </w:tc>
        <w:tc>
          <w:tcPr>
            <w:tcW w:w="3485" w:type="dxa"/>
            <w:tcBorders>
              <w:top w:val="single" w:sz="4" w:space="0" w:color="000000"/>
              <w:left w:val="nil"/>
              <w:bottom w:val="single" w:sz="4" w:space="0" w:color="000000"/>
              <w:right w:val="single" w:sz="4" w:space="0" w:color="000000"/>
            </w:tcBorders>
            <w:vAlign w:val="center"/>
          </w:tcPr>
          <w:p w:rsidR="007F0E93" w:rsidRDefault="006C414C">
            <w:pPr>
              <w:pStyle w:val="p0"/>
              <w:spacing w:line="240" w:lineRule="exact"/>
              <w:rPr>
                <w:rFonts w:ascii="宋体" w:hAnsi="宋体"/>
                <w:bCs/>
                <w:color w:val="000000"/>
                <w:sz w:val="18"/>
                <w:szCs w:val="18"/>
              </w:rPr>
            </w:pPr>
            <w:r>
              <w:rPr>
                <w:rFonts w:ascii="宋体" w:hAnsi="宋体" w:hint="eastAsia"/>
                <w:bCs/>
                <w:color w:val="000000"/>
                <w:sz w:val="18"/>
                <w:szCs w:val="18"/>
              </w:rPr>
              <w:t>未按规定拒不修复工程缺陷的，或者无正当理由未按要求及规定时限完成工程设计变更、工程结算、竣工决算等竣工验收各项准备工作，拒不整改的。</w:t>
            </w:r>
          </w:p>
        </w:tc>
        <w:tc>
          <w:tcPr>
            <w:tcW w:w="1652" w:type="dxa"/>
            <w:tcBorders>
              <w:top w:val="single" w:sz="4" w:space="0" w:color="000000"/>
              <w:left w:val="nil"/>
              <w:bottom w:val="single" w:sz="4" w:space="0" w:color="000000"/>
              <w:right w:val="single" w:sz="4" w:space="0" w:color="000000"/>
            </w:tcBorders>
            <w:vAlign w:val="center"/>
          </w:tcPr>
          <w:p w:rsidR="007F0E93" w:rsidRDefault="006C414C">
            <w:pPr>
              <w:pStyle w:val="p0"/>
              <w:spacing w:line="240" w:lineRule="exact"/>
              <w:jc w:val="center"/>
              <w:rPr>
                <w:rFonts w:ascii="宋体" w:hAnsi="宋体"/>
                <w:bCs/>
                <w:color w:val="000000"/>
                <w:sz w:val="18"/>
                <w:szCs w:val="18"/>
              </w:rPr>
            </w:pPr>
            <w:r>
              <w:rPr>
                <w:rFonts w:ascii="宋体" w:hAnsi="宋体" w:hint="eastAsia"/>
                <w:bCs/>
                <w:color w:val="000000"/>
                <w:sz w:val="18"/>
                <w:szCs w:val="18"/>
              </w:rPr>
              <w:t>直接定为C级</w:t>
            </w:r>
          </w:p>
        </w:tc>
        <w:tc>
          <w:tcPr>
            <w:tcW w:w="925" w:type="dxa"/>
            <w:tcBorders>
              <w:top w:val="single" w:sz="4" w:space="0" w:color="000000"/>
              <w:left w:val="nil"/>
              <w:bottom w:val="single" w:sz="4" w:space="0" w:color="000000"/>
              <w:right w:val="single" w:sz="4" w:space="0" w:color="000000"/>
            </w:tcBorders>
            <w:vAlign w:val="center"/>
          </w:tcPr>
          <w:p w:rsidR="007F0E93" w:rsidRDefault="007F0E93">
            <w:pPr>
              <w:pStyle w:val="p0"/>
              <w:spacing w:line="260" w:lineRule="atLeast"/>
              <w:rPr>
                <w:rFonts w:ascii="宋体" w:hAnsi="宋体"/>
                <w:color w:val="000000"/>
                <w:sz w:val="18"/>
                <w:szCs w:val="18"/>
              </w:rPr>
            </w:pPr>
          </w:p>
        </w:tc>
      </w:tr>
      <w:tr w:rsidR="007F0E93">
        <w:trPr>
          <w:trHeight w:val="642"/>
        </w:trPr>
        <w:tc>
          <w:tcPr>
            <w:tcW w:w="817" w:type="dxa"/>
            <w:vMerge/>
            <w:tcBorders>
              <w:left w:val="single" w:sz="4" w:space="0" w:color="000000"/>
              <w:right w:val="single" w:sz="4" w:space="0" w:color="000000"/>
            </w:tcBorders>
            <w:vAlign w:val="center"/>
          </w:tcPr>
          <w:p w:rsidR="007F0E93" w:rsidRDefault="007F0E93">
            <w:pPr>
              <w:spacing w:line="240" w:lineRule="exact"/>
              <w:rPr>
                <w:rFonts w:ascii="宋体" w:hAnsi="宋体"/>
                <w:color w:val="000000"/>
                <w:sz w:val="18"/>
                <w:szCs w:val="18"/>
              </w:rPr>
            </w:pPr>
          </w:p>
        </w:tc>
        <w:tc>
          <w:tcPr>
            <w:tcW w:w="992" w:type="dxa"/>
            <w:vMerge/>
            <w:tcBorders>
              <w:left w:val="nil"/>
              <w:right w:val="single" w:sz="4" w:space="0" w:color="000000"/>
            </w:tcBorders>
            <w:vAlign w:val="center"/>
          </w:tcPr>
          <w:p w:rsidR="007F0E93" w:rsidRDefault="007F0E93">
            <w:pPr>
              <w:spacing w:line="240" w:lineRule="exact"/>
              <w:rPr>
                <w:rFonts w:ascii="宋体" w:hAnsi="宋体"/>
                <w:color w:val="000000"/>
                <w:sz w:val="18"/>
                <w:szCs w:val="18"/>
              </w:rPr>
            </w:pPr>
          </w:p>
        </w:tc>
        <w:tc>
          <w:tcPr>
            <w:tcW w:w="1309" w:type="dxa"/>
            <w:tcBorders>
              <w:top w:val="single" w:sz="4" w:space="0" w:color="000000"/>
              <w:left w:val="nil"/>
              <w:bottom w:val="single" w:sz="4" w:space="0" w:color="000000"/>
              <w:right w:val="single" w:sz="4" w:space="0" w:color="000000"/>
            </w:tcBorders>
            <w:vAlign w:val="center"/>
          </w:tcPr>
          <w:p w:rsidR="007F0E93" w:rsidRDefault="006C414C">
            <w:pPr>
              <w:pStyle w:val="p0"/>
              <w:spacing w:line="240" w:lineRule="exact"/>
              <w:jc w:val="center"/>
              <w:rPr>
                <w:rFonts w:ascii="宋体" w:hAnsi="宋体"/>
                <w:bCs/>
                <w:color w:val="000000"/>
                <w:sz w:val="18"/>
                <w:szCs w:val="18"/>
              </w:rPr>
            </w:pPr>
            <w:r>
              <w:rPr>
                <w:rFonts w:ascii="宋体" w:hAnsi="宋体" w:hint="eastAsia"/>
                <w:bCs/>
                <w:color w:val="000000"/>
                <w:sz w:val="18"/>
                <w:szCs w:val="18"/>
              </w:rPr>
              <w:t>GLQT2-1-10</w:t>
            </w:r>
          </w:p>
        </w:tc>
        <w:tc>
          <w:tcPr>
            <w:tcW w:w="3485" w:type="dxa"/>
            <w:tcBorders>
              <w:top w:val="single" w:sz="4" w:space="0" w:color="000000"/>
              <w:left w:val="nil"/>
              <w:bottom w:val="single" w:sz="4" w:space="0" w:color="000000"/>
              <w:right w:val="single" w:sz="4" w:space="0" w:color="000000"/>
            </w:tcBorders>
            <w:vAlign w:val="center"/>
          </w:tcPr>
          <w:p w:rsidR="007F0E93" w:rsidRDefault="006C414C">
            <w:pPr>
              <w:pStyle w:val="p0"/>
              <w:spacing w:line="240" w:lineRule="exact"/>
              <w:rPr>
                <w:rFonts w:ascii="宋体" w:hAnsi="宋体"/>
                <w:bCs/>
                <w:color w:val="000000"/>
                <w:sz w:val="18"/>
                <w:szCs w:val="18"/>
              </w:rPr>
            </w:pPr>
            <w:r>
              <w:rPr>
                <w:rFonts w:ascii="宋体" w:hAnsi="宋体" w:hint="eastAsia"/>
                <w:bCs/>
                <w:color w:val="000000"/>
                <w:sz w:val="18"/>
                <w:szCs w:val="18"/>
              </w:rPr>
              <w:t>发生较大质量或者安全生产事故，负有主要责任的</w:t>
            </w:r>
          </w:p>
        </w:tc>
        <w:tc>
          <w:tcPr>
            <w:tcW w:w="1652" w:type="dxa"/>
            <w:tcBorders>
              <w:top w:val="single" w:sz="4" w:space="0" w:color="000000"/>
              <w:left w:val="nil"/>
              <w:bottom w:val="single" w:sz="4" w:space="0" w:color="000000"/>
              <w:right w:val="single" w:sz="4" w:space="0" w:color="000000"/>
            </w:tcBorders>
            <w:vAlign w:val="center"/>
          </w:tcPr>
          <w:p w:rsidR="007F0E93" w:rsidRDefault="006C414C">
            <w:pPr>
              <w:pStyle w:val="p0"/>
              <w:spacing w:line="240" w:lineRule="exact"/>
              <w:jc w:val="center"/>
              <w:rPr>
                <w:rFonts w:ascii="宋体" w:hAnsi="宋体"/>
                <w:bCs/>
                <w:color w:val="000000"/>
                <w:sz w:val="18"/>
                <w:szCs w:val="18"/>
              </w:rPr>
            </w:pPr>
            <w:r>
              <w:rPr>
                <w:rFonts w:ascii="宋体" w:hAnsi="宋体" w:hint="eastAsia"/>
                <w:bCs/>
                <w:color w:val="000000"/>
                <w:sz w:val="18"/>
                <w:szCs w:val="18"/>
              </w:rPr>
              <w:t>直接定为C级</w:t>
            </w:r>
          </w:p>
        </w:tc>
        <w:tc>
          <w:tcPr>
            <w:tcW w:w="925" w:type="dxa"/>
            <w:tcBorders>
              <w:top w:val="single" w:sz="4" w:space="0" w:color="000000"/>
              <w:left w:val="nil"/>
              <w:bottom w:val="single" w:sz="4" w:space="0" w:color="000000"/>
              <w:right w:val="single" w:sz="4" w:space="0" w:color="000000"/>
            </w:tcBorders>
            <w:vAlign w:val="center"/>
          </w:tcPr>
          <w:p w:rsidR="007F0E93" w:rsidRDefault="007F0E93">
            <w:pPr>
              <w:pStyle w:val="p0"/>
              <w:spacing w:line="260" w:lineRule="atLeast"/>
              <w:rPr>
                <w:rFonts w:ascii="宋体" w:hAnsi="宋体"/>
                <w:color w:val="000000"/>
                <w:sz w:val="18"/>
                <w:szCs w:val="18"/>
              </w:rPr>
            </w:pPr>
          </w:p>
        </w:tc>
      </w:tr>
      <w:tr w:rsidR="007F0E93">
        <w:trPr>
          <w:trHeight w:val="912"/>
        </w:trPr>
        <w:tc>
          <w:tcPr>
            <w:tcW w:w="817" w:type="dxa"/>
            <w:vMerge/>
            <w:tcBorders>
              <w:left w:val="single" w:sz="4" w:space="0" w:color="000000"/>
              <w:right w:val="single" w:sz="4" w:space="0" w:color="000000"/>
            </w:tcBorders>
            <w:vAlign w:val="center"/>
          </w:tcPr>
          <w:p w:rsidR="007F0E93" w:rsidRDefault="007F0E93">
            <w:pPr>
              <w:spacing w:line="240" w:lineRule="exact"/>
              <w:rPr>
                <w:rFonts w:ascii="宋体" w:hAnsi="宋体"/>
                <w:color w:val="000000"/>
                <w:sz w:val="18"/>
                <w:szCs w:val="18"/>
              </w:rPr>
            </w:pPr>
          </w:p>
        </w:tc>
        <w:tc>
          <w:tcPr>
            <w:tcW w:w="992" w:type="dxa"/>
            <w:vMerge/>
            <w:tcBorders>
              <w:left w:val="nil"/>
              <w:right w:val="single" w:sz="4" w:space="0" w:color="000000"/>
            </w:tcBorders>
            <w:vAlign w:val="center"/>
          </w:tcPr>
          <w:p w:rsidR="007F0E93" w:rsidRDefault="007F0E93">
            <w:pPr>
              <w:spacing w:line="240" w:lineRule="exact"/>
              <w:rPr>
                <w:rFonts w:ascii="宋体" w:hAnsi="宋体"/>
                <w:color w:val="000000"/>
                <w:sz w:val="18"/>
                <w:szCs w:val="18"/>
              </w:rPr>
            </w:pPr>
          </w:p>
        </w:tc>
        <w:tc>
          <w:tcPr>
            <w:tcW w:w="1309" w:type="dxa"/>
            <w:tcBorders>
              <w:top w:val="single" w:sz="4" w:space="0" w:color="000000"/>
              <w:left w:val="nil"/>
              <w:bottom w:val="single" w:sz="4" w:space="0" w:color="000000"/>
              <w:right w:val="single" w:sz="4" w:space="0" w:color="000000"/>
            </w:tcBorders>
            <w:vAlign w:val="center"/>
          </w:tcPr>
          <w:p w:rsidR="007F0E93" w:rsidRDefault="006C414C">
            <w:pPr>
              <w:pStyle w:val="p0"/>
              <w:spacing w:line="240" w:lineRule="exact"/>
              <w:jc w:val="center"/>
              <w:rPr>
                <w:rFonts w:ascii="宋体" w:hAnsi="宋体"/>
                <w:bCs/>
                <w:color w:val="000000"/>
                <w:sz w:val="18"/>
                <w:szCs w:val="18"/>
              </w:rPr>
            </w:pPr>
            <w:r>
              <w:rPr>
                <w:rFonts w:ascii="宋体" w:hAnsi="宋体" w:hint="eastAsia"/>
                <w:bCs/>
                <w:color w:val="000000"/>
                <w:sz w:val="18"/>
                <w:szCs w:val="18"/>
              </w:rPr>
              <w:t>GLQT2-1-11</w:t>
            </w:r>
          </w:p>
        </w:tc>
        <w:tc>
          <w:tcPr>
            <w:tcW w:w="3485" w:type="dxa"/>
            <w:tcBorders>
              <w:top w:val="single" w:sz="4" w:space="0" w:color="000000"/>
              <w:left w:val="nil"/>
              <w:bottom w:val="single" w:sz="4" w:space="0" w:color="000000"/>
              <w:right w:val="single" w:sz="4" w:space="0" w:color="000000"/>
            </w:tcBorders>
            <w:vAlign w:val="center"/>
          </w:tcPr>
          <w:p w:rsidR="007F0E93" w:rsidRDefault="006C414C">
            <w:pPr>
              <w:pStyle w:val="p0"/>
              <w:spacing w:line="240" w:lineRule="exact"/>
              <w:jc w:val="left"/>
              <w:rPr>
                <w:rFonts w:ascii="宋体" w:hAnsi="宋体"/>
                <w:bCs/>
                <w:color w:val="000000"/>
                <w:sz w:val="18"/>
                <w:szCs w:val="18"/>
              </w:rPr>
            </w:pPr>
            <w:r>
              <w:rPr>
                <w:rFonts w:ascii="宋体" w:hAnsi="宋体" w:hint="eastAsia"/>
                <w:bCs/>
                <w:color w:val="000000"/>
                <w:sz w:val="18"/>
                <w:szCs w:val="18"/>
                <w:shd w:val="clear" w:color="auto" w:fill="FFFFFF"/>
              </w:rPr>
              <w:t>在水运工程造价活动中，出具虚假记载、误导性陈述的工程造价成果文件，给发包人造成重大经济损失的</w:t>
            </w:r>
          </w:p>
        </w:tc>
        <w:tc>
          <w:tcPr>
            <w:tcW w:w="1652" w:type="dxa"/>
            <w:tcBorders>
              <w:top w:val="single" w:sz="4" w:space="0" w:color="000000"/>
              <w:left w:val="nil"/>
              <w:bottom w:val="single" w:sz="4" w:space="0" w:color="000000"/>
              <w:right w:val="single" w:sz="4" w:space="0" w:color="000000"/>
            </w:tcBorders>
            <w:vAlign w:val="center"/>
          </w:tcPr>
          <w:p w:rsidR="007F0E93" w:rsidRDefault="006C414C">
            <w:pPr>
              <w:pStyle w:val="p0"/>
              <w:spacing w:line="240" w:lineRule="exact"/>
              <w:jc w:val="center"/>
              <w:rPr>
                <w:rFonts w:ascii="宋体" w:hAnsi="宋体"/>
                <w:bCs/>
                <w:color w:val="000000"/>
                <w:sz w:val="18"/>
                <w:szCs w:val="18"/>
              </w:rPr>
            </w:pPr>
            <w:r>
              <w:rPr>
                <w:rFonts w:ascii="宋体" w:hAnsi="宋体" w:hint="eastAsia"/>
                <w:bCs/>
                <w:color w:val="000000"/>
                <w:sz w:val="18"/>
                <w:szCs w:val="18"/>
              </w:rPr>
              <w:t>直接定为D级</w:t>
            </w:r>
          </w:p>
        </w:tc>
        <w:tc>
          <w:tcPr>
            <w:tcW w:w="925" w:type="dxa"/>
            <w:vMerge w:val="restart"/>
            <w:tcBorders>
              <w:top w:val="nil"/>
              <w:left w:val="nil"/>
              <w:right w:val="single" w:sz="4" w:space="0" w:color="000000"/>
            </w:tcBorders>
            <w:vAlign w:val="center"/>
          </w:tcPr>
          <w:p w:rsidR="007F0E93" w:rsidRDefault="006C414C">
            <w:pPr>
              <w:pStyle w:val="p0"/>
              <w:spacing w:line="200" w:lineRule="exact"/>
              <w:rPr>
                <w:rFonts w:ascii="宋体" w:hAnsi="宋体"/>
                <w:color w:val="000000"/>
                <w:sz w:val="15"/>
                <w:szCs w:val="15"/>
              </w:rPr>
            </w:pPr>
            <w:r>
              <w:rPr>
                <w:rFonts w:ascii="宋体" w:hAnsi="宋体" w:hint="eastAsia"/>
                <w:color w:val="000000"/>
                <w:sz w:val="15"/>
                <w:szCs w:val="15"/>
              </w:rPr>
              <w:t>仅造价咨询单位或者审计咨询单位</w:t>
            </w:r>
          </w:p>
        </w:tc>
      </w:tr>
      <w:tr w:rsidR="007F0E93">
        <w:trPr>
          <w:trHeight w:val="653"/>
        </w:trPr>
        <w:tc>
          <w:tcPr>
            <w:tcW w:w="817" w:type="dxa"/>
            <w:vMerge/>
            <w:tcBorders>
              <w:left w:val="single" w:sz="4" w:space="0" w:color="000000"/>
              <w:bottom w:val="single" w:sz="4" w:space="0" w:color="000000"/>
              <w:right w:val="single" w:sz="4" w:space="0" w:color="000000"/>
            </w:tcBorders>
            <w:vAlign w:val="center"/>
          </w:tcPr>
          <w:p w:rsidR="007F0E93" w:rsidRDefault="007F0E93">
            <w:pPr>
              <w:spacing w:line="240" w:lineRule="exact"/>
              <w:rPr>
                <w:rFonts w:ascii="宋体" w:hAnsi="宋体"/>
                <w:color w:val="000000"/>
                <w:sz w:val="18"/>
                <w:szCs w:val="18"/>
              </w:rPr>
            </w:pPr>
          </w:p>
        </w:tc>
        <w:tc>
          <w:tcPr>
            <w:tcW w:w="992" w:type="dxa"/>
            <w:vMerge/>
            <w:tcBorders>
              <w:left w:val="nil"/>
              <w:bottom w:val="single" w:sz="4" w:space="0" w:color="000000"/>
              <w:right w:val="single" w:sz="4" w:space="0" w:color="000000"/>
            </w:tcBorders>
            <w:vAlign w:val="center"/>
          </w:tcPr>
          <w:p w:rsidR="007F0E93" w:rsidRDefault="007F0E93">
            <w:pPr>
              <w:spacing w:line="240" w:lineRule="exact"/>
              <w:rPr>
                <w:rFonts w:ascii="宋体" w:hAnsi="宋体"/>
                <w:color w:val="000000"/>
                <w:sz w:val="18"/>
                <w:szCs w:val="18"/>
              </w:rPr>
            </w:pPr>
          </w:p>
        </w:tc>
        <w:tc>
          <w:tcPr>
            <w:tcW w:w="1309" w:type="dxa"/>
            <w:tcBorders>
              <w:top w:val="single" w:sz="4" w:space="0" w:color="000000"/>
              <w:left w:val="nil"/>
              <w:bottom w:val="single" w:sz="4" w:space="0" w:color="000000"/>
              <w:right w:val="single" w:sz="4" w:space="0" w:color="000000"/>
            </w:tcBorders>
            <w:vAlign w:val="center"/>
          </w:tcPr>
          <w:p w:rsidR="007F0E93" w:rsidRDefault="006C414C">
            <w:pPr>
              <w:pStyle w:val="p0"/>
              <w:spacing w:line="240" w:lineRule="exact"/>
              <w:jc w:val="center"/>
              <w:rPr>
                <w:rFonts w:ascii="宋体" w:hAnsi="宋体"/>
                <w:bCs/>
                <w:color w:val="000000"/>
                <w:sz w:val="18"/>
                <w:szCs w:val="18"/>
              </w:rPr>
            </w:pPr>
            <w:r>
              <w:rPr>
                <w:rFonts w:ascii="宋体" w:hAnsi="宋体" w:hint="eastAsia"/>
                <w:bCs/>
                <w:color w:val="000000"/>
                <w:sz w:val="18"/>
                <w:szCs w:val="18"/>
              </w:rPr>
              <w:t>GLQT2-1-12</w:t>
            </w:r>
          </w:p>
        </w:tc>
        <w:tc>
          <w:tcPr>
            <w:tcW w:w="3485" w:type="dxa"/>
            <w:tcBorders>
              <w:top w:val="single" w:sz="4" w:space="0" w:color="000000"/>
              <w:left w:val="nil"/>
              <w:bottom w:val="single" w:sz="4" w:space="0" w:color="000000"/>
              <w:right w:val="single" w:sz="4" w:space="0" w:color="000000"/>
            </w:tcBorders>
            <w:vAlign w:val="center"/>
          </w:tcPr>
          <w:p w:rsidR="007F0E93" w:rsidRDefault="006C414C">
            <w:pPr>
              <w:pStyle w:val="p0"/>
              <w:spacing w:line="240" w:lineRule="exact"/>
              <w:jc w:val="left"/>
              <w:rPr>
                <w:rFonts w:ascii="宋体" w:hAnsi="宋体"/>
                <w:bCs/>
                <w:color w:val="000000"/>
                <w:sz w:val="18"/>
                <w:szCs w:val="18"/>
                <w:shd w:val="clear" w:color="auto" w:fill="FFFFFF"/>
              </w:rPr>
            </w:pPr>
            <w:r>
              <w:rPr>
                <w:rFonts w:ascii="宋体" w:hAnsi="宋体" w:hint="eastAsia"/>
                <w:bCs/>
                <w:color w:val="000000"/>
                <w:sz w:val="18"/>
                <w:szCs w:val="18"/>
                <w:shd w:val="clear" w:color="auto" w:fill="FFFFFF"/>
              </w:rPr>
              <w:t>拒绝接受行政主管部门的监督检查，提供虚假材料的</w:t>
            </w:r>
          </w:p>
        </w:tc>
        <w:tc>
          <w:tcPr>
            <w:tcW w:w="1652" w:type="dxa"/>
            <w:tcBorders>
              <w:top w:val="single" w:sz="4" w:space="0" w:color="000000"/>
              <w:left w:val="nil"/>
              <w:bottom w:val="single" w:sz="4" w:space="0" w:color="000000"/>
              <w:right w:val="single" w:sz="4" w:space="0" w:color="000000"/>
            </w:tcBorders>
            <w:vAlign w:val="center"/>
          </w:tcPr>
          <w:p w:rsidR="007F0E93" w:rsidRDefault="006C414C">
            <w:pPr>
              <w:pStyle w:val="p0"/>
              <w:spacing w:line="240" w:lineRule="exact"/>
              <w:jc w:val="center"/>
              <w:rPr>
                <w:rFonts w:ascii="宋体" w:hAnsi="宋体"/>
                <w:bCs/>
                <w:color w:val="000000"/>
                <w:sz w:val="18"/>
                <w:szCs w:val="18"/>
              </w:rPr>
            </w:pPr>
            <w:r>
              <w:rPr>
                <w:rFonts w:ascii="宋体" w:hAnsi="宋体" w:hint="eastAsia"/>
                <w:bCs/>
                <w:color w:val="000000"/>
                <w:sz w:val="18"/>
                <w:szCs w:val="18"/>
              </w:rPr>
              <w:t>直接定为C级</w:t>
            </w:r>
          </w:p>
        </w:tc>
        <w:tc>
          <w:tcPr>
            <w:tcW w:w="925" w:type="dxa"/>
            <w:vMerge/>
            <w:tcBorders>
              <w:left w:val="nil"/>
              <w:bottom w:val="single" w:sz="4" w:space="0" w:color="000000"/>
              <w:right w:val="single" w:sz="4" w:space="0" w:color="000000"/>
            </w:tcBorders>
            <w:vAlign w:val="center"/>
          </w:tcPr>
          <w:p w:rsidR="007F0E93" w:rsidRDefault="007F0E93">
            <w:pPr>
              <w:spacing w:line="200" w:lineRule="exact"/>
              <w:rPr>
                <w:rFonts w:ascii="宋体" w:hAnsi="宋体"/>
                <w:color w:val="000000"/>
                <w:sz w:val="15"/>
                <w:szCs w:val="15"/>
              </w:rPr>
            </w:pPr>
          </w:p>
        </w:tc>
      </w:tr>
      <w:tr w:rsidR="007F0E93">
        <w:trPr>
          <w:trHeight w:val="703"/>
        </w:trPr>
        <w:tc>
          <w:tcPr>
            <w:tcW w:w="817" w:type="dxa"/>
            <w:vMerge w:val="restart"/>
            <w:tcBorders>
              <w:top w:val="nil"/>
              <w:left w:val="single" w:sz="4" w:space="0" w:color="000000"/>
              <w:bottom w:val="single" w:sz="4" w:space="0" w:color="000000"/>
              <w:right w:val="single" w:sz="4" w:space="0" w:color="000000"/>
            </w:tcBorders>
            <w:vAlign w:val="center"/>
          </w:tcPr>
          <w:p w:rsidR="007F0E93" w:rsidRDefault="006C414C">
            <w:pPr>
              <w:pStyle w:val="p0"/>
              <w:spacing w:line="240" w:lineRule="exact"/>
              <w:jc w:val="center"/>
              <w:rPr>
                <w:rFonts w:ascii="宋体" w:hAnsi="宋体"/>
                <w:color w:val="000000"/>
                <w:sz w:val="18"/>
                <w:szCs w:val="18"/>
              </w:rPr>
            </w:pPr>
            <w:r>
              <w:rPr>
                <w:rFonts w:ascii="宋体" w:hAnsi="宋体" w:hint="eastAsia"/>
                <w:color w:val="000000"/>
                <w:sz w:val="18"/>
                <w:szCs w:val="18"/>
              </w:rPr>
              <w:t>其它行为（行为代码GLQT3）</w:t>
            </w:r>
          </w:p>
        </w:tc>
        <w:tc>
          <w:tcPr>
            <w:tcW w:w="992" w:type="dxa"/>
            <w:vMerge w:val="restart"/>
            <w:tcBorders>
              <w:top w:val="nil"/>
              <w:left w:val="nil"/>
              <w:bottom w:val="single" w:sz="4" w:space="0" w:color="000000"/>
              <w:right w:val="single" w:sz="4" w:space="0" w:color="000000"/>
            </w:tcBorders>
            <w:vAlign w:val="center"/>
          </w:tcPr>
          <w:p w:rsidR="007F0E93" w:rsidRDefault="006C414C">
            <w:pPr>
              <w:pStyle w:val="p0"/>
              <w:spacing w:line="240" w:lineRule="exact"/>
              <w:jc w:val="center"/>
              <w:rPr>
                <w:rFonts w:ascii="宋体" w:hAnsi="宋体"/>
                <w:color w:val="000000"/>
                <w:sz w:val="18"/>
                <w:szCs w:val="18"/>
              </w:rPr>
            </w:pPr>
            <w:r>
              <w:rPr>
                <w:rFonts w:ascii="宋体" w:hAnsi="宋体" w:hint="eastAsia"/>
                <w:color w:val="000000"/>
                <w:sz w:val="18"/>
                <w:szCs w:val="18"/>
              </w:rPr>
              <w:t>较重或严重失信行为（行为代码GLQT3-1）</w:t>
            </w:r>
          </w:p>
        </w:tc>
        <w:tc>
          <w:tcPr>
            <w:tcW w:w="1309" w:type="dxa"/>
            <w:tcBorders>
              <w:top w:val="single" w:sz="4" w:space="0" w:color="000000"/>
              <w:left w:val="nil"/>
              <w:bottom w:val="single" w:sz="4" w:space="0" w:color="000000"/>
              <w:right w:val="single" w:sz="4" w:space="0" w:color="000000"/>
            </w:tcBorders>
            <w:vAlign w:val="center"/>
          </w:tcPr>
          <w:p w:rsidR="007F0E93" w:rsidRDefault="006C414C">
            <w:pPr>
              <w:pStyle w:val="p0"/>
              <w:spacing w:line="240" w:lineRule="exact"/>
              <w:jc w:val="center"/>
              <w:rPr>
                <w:rFonts w:ascii="宋体" w:hAnsi="宋体"/>
                <w:bCs/>
                <w:color w:val="000000"/>
                <w:sz w:val="18"/>
                <w:szCs w:val="18"/>
              </w:rPr>
            </w:pPr>
            <w:r>
              <w:rPr>
                <w:rFonts w:ascii="宋体" w:hAnsi="宋体" w:hint="eastAsia"/>
                <w:bCs/>
                <w:color w:val="000000"/>
                <w:sz w:val="18"/>
                <w:szCs w:val="18"/>
              </w:rPr>
              <w:t>GLQT3-1-1</w:t>
            </w:r>
          </w:p>
        </w:tc>
        <w:tc>
          <w:tcPr>
            <w:tcW w:w="3485" w:type="dxa"/>
            <w:tcBorders>
              <w:top w:val="single" w:sz="4" w:space="0" w:color="000000"/>
              <w:left w:val="nil"/>
              <w:bottom w:val="single" w:sz="4" w:space="0" w:color="000000"/>
              <w:right w:val="single" w:sz="4" w:space="0" w:color="000000"/>
            </w:tcBorders>
            <w:vAlign w:val="center"/>
          </w:tcPr>
          <w:p w:rsidR="007F0E93" w:rsidRDefault="006C414C">
            <w:pPr>
              <w:pStyle w:val="p0"/>
              <w:spacing w:line="240" w:lineRule="exact"/>
              <w:rPr>
                <w:rFonts w:ascii="宋体" w:hAnsi="宋体"/>
                <w:bCs/>
                <w:color w:val="000000"/>
                <w:sz w:val="18"/>
                <w:szCs w:val="18"/>
              </w:rPr>
            </w:pPr>
            <w:r>
              <w:rPr>
                <w:rFonts w:ascii="宋体" w:hAnsi="宋体" w:hint="eastAsia"/>
                <w:bCs/>
                <w:color w:val="000000"/>
                <w:sz w:val="18"/>
                <w:szCs w:val="18"/>
              </w:rPr>
              <w:t>被司法机关认定有行贿、受贿行为，并构成犯罪</w:t>
            </w:r>
          </w:p>
        </w:tc>
        <w:tc>
          <w:tcPr>
            <w:tcW w:w="1652" w:type="dxa"/>
            <w:tcBorders>
              <w:top w:val="single" w:sz="4" w:space="0" w:color="000000"/>
              <w:left w:val="nil"/>
              <w:bottom w:val="single" w:sz="4" w:space="0" w:color="000000"/>
              <w:right w:val="single" w:sz="4" w:space="0" w:color="000000"/>
            </w:tcBorders>
            <w:vAlign w:val="center"/>
          </w:tcPr>
          <w:p w:rsidR="007F0E93" w:rsidRDefault="006C414C">
            <w:pPr>
              <w:pStyle w:val="p0"/>
              <w:spacing w:line="240" w:lineRule="exact"/>
              <w:jc w:val="center"/>
              <w:rPr>
                <w:rFonts w:ascii="宋体" w:hAnsi="宋体"/>
                <w:bCs/>
                <w:color w:val="000000"/>
                <w:sz w:val="18"/>
                <w:szCs w:val="18"/>
              </w:rPr>
            </w:pPr>
            <w:r>
              <w:rPr>
                <w:rFonts w:ascii="宋体" w:hAnsi="宋体" w:hint="eastAsia"/>
                <w:bCs/>
                <w:color w:val="000000"/>
                <w:sz w:val="18"/>
                <w:szCs w:val="18"/>
              </w:rPr>
              <w:t>直接定为D级</w:t>
            </w:r>
          </w:p>
        </w:tc>
        <w:tc>
          <w:tcPr>
            <w:tcW w:w="925" w:type="dxa"/>
            <w:tcBorders>
              <w:top w:val="single" w:sz="4" w:space="0" w:color="000000"/>
              <w:left w:val="nil"/>
              <w:bottom w:val="single" w:sz="4" w:space="0" w:color="000000"/>
              <w:right w:val="single" w:sz="4" w:space="0" w:color="000000"/>
            </w:tcBorders>
            <w:vAlign w:val="center"/>
          </w:tcPr>
          <w:p w:rsidR="007F0E93" w:rsidRDefault="007F0E93">
            <w:pPr>
              <w:pStyle w:val="p0"/>
              <w:spacing w:line="260" w:lineRule="atLeast"/>
              <w:rPr>
                <w:rFonts w:ascii="宋体" w:hAnsi="宋体"/>
                <w:color w:val="000000"/>
                <w:sz w:val="18"/>
                <w:szCs w:val="18"/>
              </w:rPr>
            </w:pPr>
          </w:p>
        </w:tc>
      </w:tr>
      <w:tr w:rsidR="007F0E93">
        <w:trPr>
          <w:trHeight w:val="739"/>
        </w:trPr>
        <w:tc>
          <w:tcPr>
            <w:tcW w:w="817" w:type="dxa"/>
            <w:vMerge/>
            <w:tcBorders>
              <w:top w:val="nil"/>
              <w:left w:val="single" w:sz="4" w:space="0" w:color="000000"/>
              <w:bottom w:val="single" w:sz="4" w:space="0" w:color="000000"/>
              <w:right w:val="single" w:sz="4" w:space="0" w:color="000000"/>
            </w:tcBorders>
            <w:vAlign w:val="center"/>
          </w:tcPr>
          <w:p w:rsidR="007F0E93" w:rsidRDefault="007F0E93">
            <w:pPr>
              <w:spacing w:line="240" w:lineRule="exact"/>
              <w:rPr>
                <w:rFonts w:ascii="宋体" w:hAnsi="宋体"/>
                <w:color w:val="000000"/>
                <w:sz w:val="18"/>
                <w:szCs w:val="18"/>
              </w:rPr>
            </w:pPr>
          </w:p>
        </w:tc>
        <w:tc>
          <w:tcPr>
            <w:tcW w:w="992" w:type="dxa"/>
            <w:vMerge/>
            <w:tcBorders>
              <w:top w:val="nil"/>
              <w:left w:val="nil"/>
              <w:bottom w:val="single" w:sz="4" w:space="0" w:color="000000"/>
              <w:right w:val="single" w:sz="4" w:space="0" w:color="000000"/>
            </w:tcBorders>
            <w:vAlign w:val="center"/>
          </w:tcPr>
          <w:p w:rsidR="007F0E93" w:rsidRDefault="007F0E93">
            <w:pPr>
              <w:spacing w:line="240" w:lineRule="exact"/>
              <w:rPr>
                <w:rFonts w:ascii="宋体" w:hAnsi="宋体"/>
                <w:color w:val="000000"/>
                <w:sz w:val="18"/>
                <w:szCs w:val="18"/>
              </w:rPr>
            </w:pPr>
          </w:p>
        </w:tc>
        <w:tc>
          <w:tcPr>
            <w:tcW w:w="1309" w:type="dxa"/>
            <w:tcBorders>
              <w:top w:val="single" w:sz="4" w:space="0" w:color="000000"/>
              <w:left w:val="nil"/>
              <w:bottom w:val="single" w:sz="4" w:space="0" w:color="000000"/>
              <w:right w:val="single" w:sz="4" w:space="0" w:color="000000"/>
            </w:tcBorders>
            <w:vAlign w:val="center"/>
          </w:tcPr>
          <w:p w:rsidR="007F0E93" w:rsidRDefault="006C414C">
            <w:pPr>
              <w:pStyle w:val="p0"/>
              <w:spacing w:line="240" w:lineRule="exact"/>
              <w:jc w:val="center"/>
              <w:rPr>
                <w:rFonts w:ascii="宋体" w:hAnsi="宋体"/>
                <w:bCs/>
                <w:color w:val="000000"/>
                <w:sz w:val="18"/>
                <w:szCs w:val="18"/>
              </w:rPr>
            </w:pPr>
            <w:r>
              <w:rPr>
                <w:rFonts w:ascii="宋体" w:hAnsi="宋体" w:hint="eastAsia"/>
                <w:bCs/>
                <w:color w:val="000000"/>
                <w:sz w:val="18"/>
                <w:szCs w:val="18"/>
              </w:rPr>
              <w:t>GLQT3-1-2</w:t>
            </w:r>
          </w:p>
        </w:tc>
        <w:tc>
          <w:tcPr>
            <w:tcW w:w="3485" w:type="dxa"/>
            <w:tcBorders>
              <w:top w:val="single" w:sz="4" w:space="0" w:color="000000"/>
              <w:left w:val="nil"/>
              <w:bottom w:val="single" w:sz="4" w:space="0" w:color="000000"/>
              <w:right w:val="single" w:sz="4" w:space="0" w:color="000000"/>
            </w:tcBorders>
            <w:vAlign w:val="center"/>
          </w:tcPr>
          <w:p w:rsidR="007F0E93" w:rsidRDefault="006C414C">
            <w:pPr>
              <w:pStyle w:val="p0"/>
              <w:spacing w:line="240" w:lineRule="exact"/>
              <w:rPr>
                <w:rFonts w:ascii="宋体" w:hAnsi="宋体"/>
                <w:bCs/>
                <w:color w:val="000000"/>
                <w:sz w:val="18"/>
                <w:szCs w:val="18"/>
              </w:rPr>
            </w:pPr>
            <w:r>
              <w:rPr>
                <w:rFonts w:ascii="宋体" w:hAnsi="宋体" w:hint="eastAsia"/>
                <w:bCs/>
                <w:color w:val="000000"/>
                <w:sz w:val="18"/>
                <w:szCs w:val="18"/>
              </w:rPr>
              <w:t>项目运营期间发生重大及以上质量或者安全生产事故，负有责任的</w:t>
            </w:r>
          </w:p>
        </w:tc>
        <w:tc>
          <w:tcPr>
            <w:tcW w:w="1652" w:type="dxa"/>
            <w:tcBorders>
              <w:top w:val="single" w:sz="4" w:space="0" w:color="000000"/>
              <w:left w:val="nil"/>
              <w:bottom w:val="single" w:sz="4" w:space="0" w:color="000000"/>
              <w:right w:val="single" w:sz="4" w:space="0" w:color="000000"/>
            </w:tcBorders>
            <w:vAlign w:val="center"/>
          </w:tcPr>
          <w:p w:rsidR="007F0E93" w:rsidRDefault="006C414C">
            <w:pPr>
              <w:pStyle w:val="p0"/>
              <w:spacing w:line="240" w:lineRule="exact"/>
              <w:jc w:val="center"/>
              <w:rPr>
                <w:rFonts w:ascii="宋体" w:hAnsi="宋体"/>
                <w:bCs/>
                <w:color w:val="000000"/>
                <w:sz w:val="18"/>
                <w:szCs w:val="18"/>
              </w:rPr>
            </w:pPr>
            <w:r>
              <w:rPr>
                <w:rFonts w:ascii="宋体" w:hAnsi="宋体" w:hint="eastAsia"/>
                <w:bCs/>
                <w:color w:val="000000"/>
                <w:sz w:val="18"/>
                <w:szCs w:val="18"/>
              </w:rPr>
              <w:t>直接定为D级</w:t>
            </w:r>
          </w:p>
        </w:tc>
        <w:tc>
          <w:tcPr>
            <w:tcW w:w="925" w:type="dxa"/>
            <w:tcBorders>
              <w:top w:val="single" w:sz="4" w:space="0" w:color="000000"/>
              <w:left w:val="nil"/>
              <w:bottom w:val="single" w:sz="4" w:space="0" w:color="000000"/>
              <w:right w:val="single" w:sz="4" w:space="0" w:color="000000"/>
            </w:tcBorders>
            <w:vAlign w:val="center"/>
          </w:tcPr>
          <w:p w:rsidR="007F0E93" w:rsidRDefault="007F0E93">
            <w:pPr>
              <w:pStyle w:val="p0"/>
              <w:spacing w:line="260" w:lineRule="atLeast"/>
              <w:rPr>
                <w:rFonts w:ascii="宋体" w:hAnsi="宋体"/>
                <w:color w:val="000000"/>
                <w:sz w:val="18"/>
                <w:szCs w:val="18"/>
              </w:rPr>
            </w:pPr>
          </w:p>
        </w:tc>
      </w:tr>
      <w:tr w:rsidR="007F0E93">
        <w:trPr>
          <w:trHeight w:val="393"/>
        </w:trPr>
        <w:tc>
          <w:tcPr>
            <w:tcW w:w="817" w:type="dxa"/>
            <w:vMerge/>
            <w:tcBorders>
              <w:top w:val="nil"/>
              <w:left w:val="single" w:sz="4" w:space="0" w:color="000000"/>
              <w:bottom w:val="single" w:sz="4" w:space="0" w:color="000000"/>
              <w:right w:val="single" w:sz="4" w:space="0" w:color="000000"/>
            </w:tcBorders>
            <w:vAlign w:val="center"/>
          </w:tcPr>
          <w:p w:rsidR="007F0E93" w:rsidRDefault="007F0E93">
            <w:pPr>
              <w:spacing w:line="240" w:lineRule="exact"/>
              <w:rPr>
                <w:rFonts w:ascii="宋体" w:hAnsi="宋体"/>
                <w:color w:val="000000"/>
                <w:sz w:val="18"/>
                <w:szCs w:val="18"/>
              </w:rPr>
            </w:pPr>
          </w:p>
        </w:tc>
        <w:tc>
          <w:tcPr>
            <w:tcW w:w="992" w:type="dxa"/>
            <w:vMerge/>
            <w:tcBorders>
              <w:top w:val="nil"/>
              <w:left w:val="nil"/>
              <w:bottom w:val="single" w:sz="4" w:space="0" w:color="000000"/>
              <w:right w:val="single" w:sz="4" w:space="0" w:color="000000"/>
            </w:tcBorders>
            <w:vAlign w:val="center"/>
          </w:tcPr>
          <w:p w:rsidR="007F0E93" w:rsidRDefault="007F0E93">
            <w:pPr>
              <w:spacing w:line="240" w:lineRule="exact"/>
              <w:rPr>
                <w:rFonts w:ascii="宋体" w:hAnsi="宋体"/>
                <w:color w:val="000000"/>
                <w:sz w:val="18"/>
                <w:szCs w:val="18"/>
              </w:rPr>
            </w:pPr>
          </w:p>
        </w:tc>
        <w:tc>
          <w:tcPr>
            <w:tcW w:w="1309" w:type="dxa"/>
            <w:tcBorders>
              <w:top w:val="single" w:sz="4" w:space="0" w:color="000000"/>
              <w:left w:val="nil"/>
              <w:bottom w:val="single" w:sz="4" w:space="0" w:color="000000"/>
              <w:right w:val="single" w:sz="4" w:space="0" w:color="000000"/>
            </w:tcBorders>
            <w:vAlign w:val="center"/>
          </w:tcPr>
          <w:p w:rsidR="007F0E93" w:rsidRDefault="006C414C">
            <w:pPr>
              <w:pStyle w:val="p0"/>
              <w:spacing w:line="240" w:lineRule="exact"/>
              <w:jc w:val="center"/>
              <w:rPr>
                <w:rFonts w:ascii="宋体" w:hAnsi="宋体"/>
                <w:bCs/>
                <w:color w:val="000000"/>
                <w:sz w:val="18"/>
                <w:szCs w:val="18"/>
              </w:rPr>
            </w:pPr>
            <w:r>
              <w:rPr>
                <w:rFonts w:ascii="宋体" w:hAnsi="宋体" w:hint="eastAsia"/>
                <w:bCs/>
                <w:color w:val="000000"/>
                <w:sz w:val="18"/>
                <w:szCs w:val="18"/>
              </w:rPr>
              <w:t>GLQT3-1-3</w:t>
            </w:r>
          </w:p>
        </w:tc>
        <w:tc>
          <w:tcPr>
            <w:tcW w:w="3485" w:type="dxa"/>
            <w:tcBorders>
              <w:top w:val="single" w:sz="4" w:space="0" w:color="000000"/>
              <w:left w:val="nil"/>
              <w:bottom w:val="single" w:sz="4" w:space="0" w:color="000000"/>
              <w:right w:val="single" w:sz="4" w:space="0" w:color="000000"/>
            </w:tcBorders>
            <w:vAlign w:val="center"/>
          </w:tcPr>
          <w:p w:rsidR="007F0E93" w:rsidRDefault="006C414C">
            <w:pPr>
              <w:pStyle w:val="p0"/>
              <w:spacing w:line="240" w:lineRule="exact"/>
              <w:rPr>
                <w:rFonts w:ascii="宋体" w:hAnsi="宋体"/>
                <w:bCs/>
                <w:color w:val="000000"/>
                <w:sz w:val="18"/>
                <w:szCs w:val="18"/>
              </w:rPr>
            </w:pPr>
            <w:r>
              <w:rPr>
                <w:rFonts w:ascii="宋体" w:hAnsi="宋体" w:hint="eastAsia"/>
                <w:bCs/>
                <w:color w:val="000000"/>
                <w:sz w:val="18"/>
                <w:szCs w:val="18"/>
              </w:rPr>
              <w:t>被交通运输部</w:t>
            </w:r>
            <w:r>
              <w:rPr>
                <w:rFonts w:ascii="宋体" w:hAnsi="宋体" w:hint="eastAsia"/>
                <w:color w:val="000000"/>
                <w:sz w:val="18"/>
                <w:szCs w:val="18"/>
              </w:rPr>
              <w:t>行政处罚</w:t>
            </w:r>
            <w:r>
              <w:rPr>
                <w:rFonts w:ascii="宋体" w:hAnsi="宋体" w:hint="eastAsia"/>
                <w:bCs/>
                <w:color w:val="000000"/>
                <w:sz w:val="18"/>
                <w:szCs w:val="18"/>
              </w:rPr>
              <w:t>的</w:t>
            </w:r>
          </w:p>
        </w:tc>
        <w:tc>
          <w:tcPr>
            <w:tcW w:w="1652" w:type="dxa"/>
            <w:tcBorders>
              <w:top w:val="single" w:sz="4" w:space="0" w:color="000000"/>
              <w:left w:val="nil"/>
              <w:bottom w:val="single" w:sz="4" w:space="0" w:color="000000"/>
              <w:right w:val="single" w:sz="4" w:space="0" w:color="000000"/>
            </w:tcBorders>
            <w:vAlign w:val="center"/>
          </w:tcPr>
          <w:p w:rsidR="007F0E93" w:rsidRDefault="006C414C">
            <w:pPr>
              <w:pStyle w:val="p0"/>
              <w:spacing w:line="240" w:lineRule="exact"/>
              <w:jc w:val="center"/>
              <w:rPr>
                <w:rFonts w:ascii="宋体" w:hAnsi="宋体"/>
                <w:bCs/>
                <w:color w:val="000000"/>
                <w:sz w:val="18"/>
                <w:szCs w:val="18"/>
              </w:rPr>
            </w:pPr>
            <w:r>
              <w:rPr>
                <w:rFonts w:ascii="宋体" w:hAnsi="宋体" w:hint="eastAsia"/>
                <w:bCs/>
                <w:color w:val="000000"/>
                <w:sz w:val="18"/>
                <w:szCs w:val="18"/>
              </w:rPr>
              <w:t>直接定为C级</w:t>
            </w:r>
          </w:p>
        </w:tc>
        <w:tc>
          <w:tcPr>
            <w:tcW w:w="925" w:type="dxa"/>
            <w:tcBorders>
              <w:top w:val="single" w:sz="4" w:space="0" w:color="000000"/>
              <w:left w:val="nil"/>
              <w:bottom w:val="single" w:sz="4" w:space="0" w:color="000000"/>
              <w:right w:val="single" w:sz="4" w:space="0" w:color="000000"/>
            </w:tcBorders>
            <w:vAlign w:val="center"/>
          </w:tcPr>
          <w:p w:rsidR="007F0E93" w:rsidRDefault="007F0E93">
            <w:pPr>
              <w:pStyle w:val="p0"/>
              <w:spacing w:line="260" w:lineRule="atLeast"/>
              <w:rPr>
                <w:rFonts w:ascii="宋体" w:hAnsi="宋体"/>
                <w:color w:val="000000"/>
                <w:sz w:val="18"/>
                <w:szCs w:val="18"/>
              </w:rPr>
            </w:pPr>
          </w:p>
        </w:tc>
      </w:tr>
      <w:tr w:rsidR="007F0E93">
        <w:trPr>
          <w:trHeight w:val="992"/>
        </w:trPr>
        <w:tc>
          <w:tcPr>
            <w:tcW w:w="817" w:type="dxa"/>
            <w:vMerge/>
            <w:tcBorders>
              <w:top w:val="nil"/>
              <w:left w:val="single" w:sz="4" w:space="0" w:color="000000"/>
              <w:bottom w:val="single" w:sz="4" w:space="0" w:color="000000"/>
              <w:right w:val="single" w:sz="4" w:space="0" w:color="000000"/>
            </w:tcBorders>
            <w:vAlign w:val="center"/>
          </w:tcPr>
          <w:p w:rsidR="007F0E93" w:rsidRDefault="007F0E93">
            <w:pPr>
              <w:spacing w:line="240" w:lineRule="exact"/>
              <w:rPr>
                <w:rFonts w:ascii="宋体" w:hAnsi="宋体"/>
                <w:color w:val="000000"/>
                <w:sz w:val="18"/>
                <w:szCs w:val="18"/>
              </w:rPr>
            </w:pPr>
          </w:p>
        </w:tc>
        <w:tc>
          <w:tcPr>
            <w:tcW w:w="992" w:type="dxa"/>
            <w:vMerge/>
            <w:tcBorders>
              <w:top w:val="nil"/>
              <w:left w:val="nil"/>
              <w:bottom w:val="single" w:sz="4" w:space="0" w:color="000000"/>
              <w:right w:val="single" w:sz="4" w:space="0" w:color="000000"/>
            </w:tcBorders>
            <w:vAlign w:val="center"/>
          </w:tcPr>
          <w:p w:rsidR="007F0E93" w:rsidRDefault="007F0E93">
            <w:pPr>
              <w:spacing w:line="240" w:lineRule="exact"/>
              <w:rPr>
                <w:rFonts w:ascii="宋体" w:hAnsi="宋体"/>
                <w:color w:val="000000"/>
                <w:sz w:val="18"/>
                <w:szCs w:val="18"/>
              </w:rPr>
            </w:pPr>
          </w:p>
        </w:tc>
        <w:tc>
          <w:tcPr>
            <w:tcW w:w="1309" w:type="dxa"/>
            <w:tcBorders>
              <w:top w:val="single" w:sz="4" w:space="0" w:color="000000"/>
              <w:left w:val="nil"/>
              <w:bottom w:val="single" w:sz="4" w:space="0" w:color="000000"/>
              <w:right w:val="single" w:sz="4" w:space="0" w:color="000000"/>
            </w:tcBorders>
            <w:vAlign w:val="center"/>
          </w:tcPr>
          <w:p w:rsidR="007F0E93" w:rsidRDefault="006C414C">
            <w:pPr>
              <w:pStyle w:val="p0"/>
              <w:spacing w:line="240" w:lineRule="exact"/>
              <w:jc w:val="center"/>
              <w:rPr>
                <w:rFonts w:ascii="宋体" w:hAnsi="宋体"/>
                <w:bCs/>
                <w:color w:val="000000"/>
                <w:sz w:val="18"/>
                <w:szCs w:val="18"/>
              </w:rPr>
            </w:pPr>
            <w:r>
              <w:rPr>
                <w:rFonts w:ascii="宋体" w:hAnsi="宋体" w:hint="eastAsia"/>
                <w:bCs/>
                <w:color w:val="000000"/>
                <w:sz w:val="18"/>
                <w:szCs w:val="18"/>
              </w:rPr>
              <w:t>GLQT3-1-4</w:t>
            </w:r>
          </w:p>
        </w:tc>
        <w:tc>
          <w:tcPr>
            <w:tcW w:w="3485" w:type="dxa"/>
            <w:tcBorders>
              <w:top w:val="single" w:sz="4" w:space="0" w:color="000000"/>
              <w:left w:val="nil"/>
              <w:bottom w:val="single" w:sz="4" w:space="0" w:color="000000"/>
              <w:right w:val="single" w:sz="4" w:space="0" w:color="000000"/>
            </w:tcBorders>
            <w:vAlign w:val="center"/>
          </w:tcPr>
          <w:p w:rsidR="007F0E93" w:rsidRDefault="006C414C">
            <w:pPr>
              <w:pStyle w:val="p0"/>
              <w:spacing w:line="240" w:lineRule="exact"/>
              <w:rPr>
                <w:rFonts w:ascii="宋体" w:hAnsi="宋体"/>
                <w:bCs/>
                <w:color w:val="000000"/>
                <w:sz w:val="18"/>
                <w:szCs w:val="18"/>
              </w:rPr>
            </w:pPr>
            <w:r>
              <w:rPr>
                <w:rFonts w:ascii="宋体" w:hAnsi="宋体" w:hint="eastAsia"/>
                <w:bCs/>
                <w:color w:val="000000"/>
                <w:sz w:val="18"/>
                <w:szCs w:val="18"/>
              </w:rPr>
              <w:t>在水运工程建设市场信用系统中由企业自主填报并向社会公开的重要信用信息，存在弄虚作假的。</w:t>
            </w:r>
          </w:p>
        </w:tc>
        <w:tc>
          <w:tcPr>
            <w:tcW w:w="1652" w:type="dxa"/>
            <w:tcBorders>
              <w:top w:val="single" w:sz="4" w:space="0" w:color="000000"/>
              <w:left w:val="nil"/>
              <w:bottom w:val="single" w:sz="4" w:space="0" w:color="000000"/>
              <w:right w:val="single" w:sz="4" w:space="0" w:color="000000"/>
            </w:tcBorders>
            <w:vAlign w:val="center"/>
          </w:tcPr>
          <w:p w:rsidR="007F0E93" w:rsidRDefault="006C414C">
            <w:pPr>
              <w:pStyle w:val="p0"/>
              <w:spacing w:line="240" w:lineRule="exact"/>
              <w:jc w:val="center"/>
              <w:rPr>
                <w:rFonts w:ascii="宋体" w:hAnsi="宋体"/>
                <w:bCs/>
                <w:color w:val="000000"/>
                <w:sz w:val="18"/>
                <w:szCs w:val="18"/>
              </w:rPr>
            </w:pPr>
            <w:r>
              <w:rPr>
                <w:rFonts w:ascii="宋体" w:hAnsi="宋体" w:hint="eastAsia"/>
                <w:bCs/>
                <w:color w:val="000000"/>
                <w:sz w:val="18"/>
                <w:szCs w:val="18"/>
              </w:rPr>
              <w:t>直接定为C级</w:t>
            </w:r>
          </w:p>
        </w:tc>
        <w:tc>
          <w:tcPr>
            <w:tcW w:w="925" w:type="dxa"/>
            <w:tcBorders>
              <w:top w:val="single" w:sz="4" w:space="0" w:color="000000"/>
              <w:left w:val="nil"/>
              <w:bottom w:val="single" w:sz="4" w:space="0" w:color="000000"/>
              <w:right w:val="single" w:sz="4" w:space="0" w:color="000000"/>
            </w:tcBorders>
            <w:vAlign w:val="center"/>
          </w:tcPr>
          <w:p w:rsidR="007F0E93" w:rsidRDefault="007F0E93">
            <w:pPr>
              <w:pStyle w:val="p0"/>
              <w:spacing w:line="260" w:lineRule="atLeast"/>
              <w:rPr>
                <w:rFonts w:ascii="宋体" w:hAnsi="宋体"/>
                <w:color w:val="000000"/>
                <w:sz w:val="18"/>
                <w:szCs w:val="18"/>
              </w:rPr>
            </w:pPr>
          </w:p>
        </w:tc>
      </w:tr>
      <w:tr w:rsidR="007F0E93">
        <w:trPr>
          <w:trHeight w:val="1031"/>
        </w:trPr>
        <w:tc>
          <w:tcPr>
            <w:tcW w:w="817" w:type="dxa"/>
            <w:vMerge/>
            <w:tcBorders>
              <w:top w:val="nil"/>
              <w:left w:val="single" w:sz="4" w:space="0" w:color="000000"/>
              <w:bottom w:val="single" w:sz="4" w:space="0" w:color="000000"/>
              <w:right w:val="single" w:sz="4" w:space="0" w:color="000000"/>
            </w:tcBorders>
            <w:vAlign w:val="center"/>
          </w:tcPr>
          <w:p w:rsidR="007F0E93" w:rsidRDefault="007F0E93">
            <w:pPr>
              <w:spacing w:line="240" w:lineRule="exact"/>
              <w:rPr>
                <w:rFonts w:ascii="宋体" w:hAnsi="宋体"/>
                <w:color w:val="000000"/>
                <w:sz w:val="18"/>
                <w:szCs w:val="18"/>
              </w:rPr>
            </w:pPr>
          </w:p>
        </w:tc>
        <w:tc>
          <w:tcPr>
            <w:tcW w:w="992" w:type="dxa"/>
            <w:vMerge/>
            <w:tcBorders>
              <w:top w:val="nil"/>
              <w:left w:val="nil"/>
              <w:bottom w:val="single" w:sz="4" w:space="0" w:color="000000"/>
              <w:right w:val="single" w:sz="4" w:space="0" w:color="000000"/>
            </w:tcBorders>
            <w:vAlign w:val="center"/>
          </w:tcPr>
          <w:p w:rsidR="007F0E93" w:rsidRDefault="007F0E93">
            <w:pPr>
              <w:spacing w:line="240" w:lineRule="exact"/>
              <w:rPr>
                <w:rFonts w:ascii="宋体" w:hAnsi="宋体"/>
                <w:color w:val="000000"/>
                <w:sz w:val="18"/>
                <w:szCs w:val="18"/>
              </w:rPr>
            </w:pPr>
          </w:p>
        </w:tc>
        <w:tc>
          <w:tcPr>
            <w:tcW w:w="1309" w:type="dxa"/>
            <w:tcBorders>
              <w:top w:val="single" w:sz="4" w:space="0" w:color="000000"/>
              <w:left w:val="nil"/>
              <w:bottom w:val="single" w:sz="4" w:space="0" w:color="000000"/>
              <w:right w:val="single" w:sz="4" w:space="0" w:color="000000"/>
            </w:tcBorders>
            <w:vAlign w:val="center"/>
          </w:tcPr>
          <w:p w:rsidR="007F0E93" w:rsidRDefault="006C414C">
            <w:pPr>
              <w:pStyle w:val="p0"/>
              <w:spacing w:line="240" w:lineRule="exact"/>
              <w:jc w:val="center"/>
              <w:rPr>
                <w:rFonts w:ascii="宋体" w:hAnsi="宋体"/>
                <w:bCs/>
                <w:color w:val="000000"/>
                <w:sz w:val="18"/>
                <w:szCs w:val="18"/>
              </w:rPr>
            </w:pPr>
            <w:r>
              <w:rPr>
                <w:rFonts w:ascii="宋体" w:hAnsi="宋体" w:hint="eastAsia"/>
                <w:bCs/>
                <w:color w:val="000000"/>
                <w:sz w:val="18"/>
                <w:szCs w:val="18"/>
              </w:rPr>
              <w:t>GLQT3-1-5</w:t>
            </w:r>
          </w:p>
        </w:tc>
        <w:tc>
          <w:tcPr>
            <w:tcW w:w="3485" w:type="dxa"/>
            <w:tcBorders>
              <w:top w:val="single" w:sz="4" w:space="0" w:color="000000"/>
              <w:left w:val="nil"/>
              <w:bottom w:val="single" w:sz="4" w:space="0" w:color="000000"/>
              <w:right w:val="single" w:sz="4" w:space="0" w:color="000000"/>
            </w:tcBorders>
            <w:vAlign w:val="center"/>
          </w:tcPr>
          <w:p w:rsidR="007F0E93" w:rsidRDefault="006C414C">
            <w:pPr>
              <w:pStyle w:val="p0"/>
              <w:spacing w:line="240" w:lineRule="exact"/>
              <w:rPr>
                <w:rFonts w:ascii="宋体" w:hAnsi="宋体"/>
                <w:bCs/>
                <w:color w:val="000000"/>
                <w:sz w:val="18"/>
                <w:szCs w:val="18"/>
              </w:rPr>
            </w:pPr>
            <w:r>
              <w:rPr>
                <w:rFonts w:ascii="宋体" w:hAnsi="宋体" w:hint="eastAsia"/>
                <w:bCs/>
                <w:color w:val="000000"/>
                <w:sz w:val="18"/>
                <w:szCs w:val="18"/>
              </w:rPr>
              <w:t>资质抽查中，发现人员、技术装备、业绩等指标低于相关资质标准要求或者弄虚作假的</w:t>
            </w:r>
          </w:p>
        </w:tc>
        <w:tc>
          <w:tcPr>
            <w:tcW w:w="1652" w:type="dxa"/>
            <w:tcBorders>
              <w:top w:val="single" w:sz="4" w:space="0" w:color="000000"/>
              <w:left w:val="nil"/>
              <w:bottom w:val="single" w:sz="4" w:space="0" w:color="000000"/>
              <w:right w:val="single" w:sz="4" w:space="0" w:color="000000"/>
            </w:tcBorders>
            <w:vAlign w:val="center"/>
          </w:tcPr>
          <w:p w:rsidR="007F0E93" w:rsidRDefault="006C414C">
            <w:pPr>
              <w:pStyle w:val="p0"/>
              <w:spacing w:line="240" w:lineRule="exact"/>
              <w:jc w:val="center"/>
              <w:rPr>
                <w:rFonts w:ascii="宋体" w:hAnsi="宋体"/>
                <w:bCs/>
                <w:color w:val="000000"/>
                <w:sz w:val="18"/>
                <w:szCs w:val="18"/>
              </w:rPr>
            </w:pPr>
            <w:r>
              <w:rPr>
                <w:rFonts w:ascii="宋体" w:hAnsi="宋体" w:hint="eastAsia"/>
                <w:bCs/>
                <w:color w:val="000000"/>
                <w:sz w:val="18"/>
                <w:szCs w:val="18"/>
              </w:rPr>
              <w:t>直接定为C级</w:t>
            </w:r>
          </w:p>
        </w:tc>
        <w:tc>
          <w:tcPr>
            <w:tcW w:w="925" w:type="dxa"/>
            <w:tcBorders>
              <w:top w:val="single" w:sz="4" w:space="0" w:color="000000"/>
              <w:left w:val="nil"/>
              <w:bottom w:val="single" w:sz="4" w:space="0" w:color="000000"/>
              <w:right w:val="single" w:sz="4" w:space="0" w:color="000000"/>
            </w:tcBorders>
            <w:vAlign w:val="center"/>
          </w:tcPr>
          <w:p w:rsidR="007F0E93" w:rsidRDefault="007F0E93">
            <w:pPr>
              <w:pStyle w:val="p0"/>
              <w:spacing w:line="260" w:lineRule="atLeast"/>
              <w:rPr>
                <w:rFonts w:ascii="宋体" w:hAnsi="宋体"/>
                <w:color w:val="000000"/>
                <w:sz w:val="18"/>
                <w:szCs w:val="18"/>
              </w:rPr>
            </w:pPr>
          </w:p>
        </w:tc>
      </w:tr>
      <w:tr w:rsidR="007F0E93">
        <w:trPr>
          <w:trHeight w:val="785"/>
        </w:trPr>
        <w:tc>
          <w:tcPr>
            <w:tcW w:w="817" w:type="dxa"/>
            <w:vMerge/>
            <w:tcBorders>
              <w:top w:val="nil"/>
              <w:left w:val="single" w:sz="4" w:space="0" w:color="000000"/>
              <w:bottom w:val="single" w:sz="4" w:space="0" w:color="000000"/>
              <w:right w:val="single" w:sz="4" w:space="0" w:color="000000"/>
            </w:tcBorders>
            <w:vAlign w:val="center"/>
          </w:tcPr>
          <w:p w:rsidR="007F0E93" w:rsidRDefault="007F0E93">
            <w:pPr>
              <w:spacing w:line="240" w:lineRule="exact"/>
              <w:rPr>
                <w:rFonts w:ascii="宋体" w:hAnsi="宋体"/>
                <w:color w:val="000000"/>
                <w:sz w:val="18"/>
                <w:szCs w:val="18"/>
              </w:rPr>
            </w:pPr>
          </w:p>
        </w:tc>
        <w:tc>
          <w:tcPr>
            <w:tcW w:w="992" w:type="dxa"/>
            <w:vMerge/>
            <w:tcBorders>
              <w:top w:val="nil"/>
              <w:left w:val="nil"/>
              <w:bottom w:val="single" w:sz="4" w:space="0" w:color="000000"/>
              <w:right w:val="single" w:sz="4" w:space="0" w:color="000000"/>
            </w:tcBorders>
            <w:vAlign w:val="center"/>
          </w:tcPr>
          <w:p w:rsidR="007F0E93" w:rsidRDefault="007F0E93">
            <w:pPr>
              <w:spacing w:line="240" w:lineRule="exact"/>
              <w:rPr>
                <w:rFonts w:ascii="宋体" w:hAnsi="宋体"/>
                <w:color w:val="000000"/>
                <w:sz w:val="18"/>
                <w:szCs w:val="18"/>
              </w:rPr>
            </w:pPr>
          </w:p>
        </w:tc>
        <w:tc>
          <w:tcPr>
            <w:tcW w:w="1309" w:type="dxa"/>
            <w:tcBorders>
              <w:top w:val="single" w:sz="4" w:space="0" w:color="000000"/>
              <w:left w:val="nil"/>
              <w:bottom w:val="single" w:sz="4" w:space="0" w:color="000000"/>
              <w:right w:val="single" w:sz="4" w:space="0" w:color="000000"/>
            </w:tcBorders>
            <w:vAlign w:val="center"/>
          </w:tcPr>
          <w:p w:rsidR="007F0E93" w:rsidRDefault="006C414C">
            <w:pPr>
              <w:pStyle w:val="p0"/>
              <w:spacing w:line="240" w:lineRule="exact"/>
              <w:jc w:val="center"/>
              <w:rPr>
                <w:rFonts w:ascii="宋体" w:hAnsi="宋体"/>
                <w:bCs/>
                <w:color w:val="000000"/>
                <w:sz w:val="18"/>
                <w:szCs w:val="18"/>
              </w:rPr>
            </w:pPr>
            <w:r>
              <w:rPr>
                <w:rFonts w:ascii="宋体" w:hAnsi="宋体" w:hint="eastAsia"/>
                <w:bCs/>
                <w:color w:val="000000"/>
                <w:sz w:val="18"/>
                <w:szCs w:val="18"/>
              </w:rPr>
              <w:t>GLQT3-1-6</w:t>
            </w:r>
          </w:p>
        </w:tc>
        <w:tc>
          <w:tcPr>
            <w:tcW w:w="3485" w:type="dxa"/>
            <w:tcBorders>
              <w:top w:val="single" w:sz="4" w:space="0" w:color="000000"/>
              <w:left w:val="nil"/>
              <w:bottom w:val="single" w:sz="4" w:space="0" w:color="000000"/>
              <w:right w:val="single" w:sz="4" w:space="0" w:color="000000"/>
            </w:tcBorders>
            <w:vAlign w:val="center"/>
          </w:tcPr>
          <w:p w:rsidR="007F0E93" w:rsidRDefault="006C414C">
            <w:pPr>
              <w:pStyle w:val="p0"/>
              <w:spacing w:line="240" w:lineRule="exact"/>
              <w:rPr>
                <w:rFonts w:ascii="宋体" w:hAnsi="宋体"/>
                <w:bCs/>
                <w:color w:val="000000"/>
                <w:sz w:val="18"/>
                <w:szCs w:val="18"/>
              </w:rPr>
            </w:pPr>
            <w:r>
              <w:rPr>
                <w:rFonts w:ascii="宋体" w:hAnsi="宋体" w:hint="eastAsia"/>
                <w:bCs/>
                <w:color w:val="000000"/>
                <w:sz w:val="18"/>
                <w:szCs w:val="18"/>
              </w:rPr>
              <w:t>被市交通主管部门或者区县交通主管部门</w:t>
            </w:r>
            <w:r>
              <w:rPr>
                <w:rFonts w:ascii="宋体" w:hAnsi="宋体" w:hint="eastAsia"/>
                <w:color w:val="000000"/>
                <w:sz w:val="18"/>
                <w:szCs w:val="18"/>
              </w:rPr>
              <w:t>行政处罚</w:t>
            </w:r>
          </w:p>
        </w:tc>
        <w:tc>
          <w:tcPr>
            <w:tcW w:w="1652" w:type="dxa"/>
            <w:tcBorders>
              <w:top w:val="single" w:sz="4" w:space="0" w:color="000000"/>
              <w:left w:val="nil"/>
              <w:bottom w:val="single" w:sz="4" w:space="0" w:color="000000"/>
              <w:right w:val="single" w:sz="4" w:space="0" w:color="000000"/>
            </w:tcBorders>
            <w:vAlign w:val="center"/>
          </w:tcPr>
          <w:p w:rsidR="007F0E93" w:rsidRDefault="006C414C">
            <w:pPr>
              <w:pStyle w:val="p0"/>
              <w:spacing w:line="240" w:lineRule="exact"/>
              <w:jc w:val="center"/>
              <w:rPr>
                <w:rFonts w:ascii="宋体" w:hAnsi="宋体"/>
                <w:bCs/>
                <w:color w:val="000000"/>
                <w:sz w:val="18"/>
                <w:szCs w:val="18"/>
              </w:rPr>
            </w:pPr>
            <w:r>
              <w:rPr>
                <w:rFonts w:ascii="宋体" w:hAnsi="宋体" w:hint="eastAsia"/>
                <w:bCs/>
                <w:color w:val="000000"/>
                <w:sz w:val="18"/>
                <w:szCs w:val="18"/>
              </w:rPr>
              <w:t>直接定为C级</w:t>
            </w:r>
          </w:p>
        </w:tc>
        <w:tc>
          <w:tcPr>
            <w:tcW w:w="925" w:type="dxa"/>
            <w:tcBorders>
              <w:top w:val="single" w:sz="4" w:space="0" w:color="000000"/>
              <w:left w:val="nil"/>
              <w:bottom w:val="single" w:sz="4" w:space="0" w:color="000000"/>
              <w:right w:val="single" w:sz="4" w:space="0" w:color="000000"/>
            </w:tcBorders>
            <w:vAlign w:val="center"/>
          </w:tcPr>
          <w:p w:rsidR="007F0E93" w:rsidRDefault="007F0E93">
            <w:pPr>
              <w:pStyle w:val="p0"/>
              <w:spacing w:line="260" w:lineRule="atLeast"/>
              <w:rPr>
                <w:rFonts w:ascii="宋体" w:hAnsi="宋体"/>
                <w:color w:val="000000"/>
                <w:sz w:val="18"/>
                <w:szCs w:val="18"/>
              </w:rPr>
            </w:pPr>
          </w:p>
        </w:tc>
      </w:tr>
    </w:tbl>
    <w:p w:rsidR="007F0E93" w:rsidRDefault="006C414C">
      <w:pPr>
        <w:spacing w:line="500" w:lineRule="exact"/>
        <w:rPr>
          <w:rFonts w:ascii="方正黑体_GBK" w:eastAsia="方正黑体_GBK"/>
          <w:sz w:val="32"/>
          <w:szCs w:val="32"/>
        </w:rPr>
      </w:pPr>
      <w:r>
        <w:rPr>
          <w:rFonts w:ascii="黑体" w:eastAsia="方正黑体_GBK" w:hAnsi="宋体" w:hint="eastAsia"/>
          <w:sz w:val="32"/>
          <w:szCs w:val="32"/>
        </w:rPr>
        <w:br w:type="page"/>
      </w:r>
      <w:r>
        <w:rPr>
          <w:rFonts w:ascii="方正黑体_GBK" w:eastAsia="方正黑体_GBK" w:hint="eastAsia"/>
          <w:sz w:val="32"/>
          <w:szCs w:val="32"/>
        </w:rPr>
        <w:lastRenderedPageBreak/>
        <w:t>附件2</w:t>
      </w:r>
    </w:p>
    <w:p w:rsidR="007F0E93" w:rsidRDefault="007F0E93">
      <w:pPr>
        <w:pStyle w:val="p0"/>
        <w:widowControl w:val="0"/>
        <w:spacing w:line="500" w:lineRule="exact"/>
        <w:rPr>
          <w:rFonts w:ascii="方正仿宋_GBK" w:eastAsia="方正仿宋_GBK"/>
          <w:color w:val="000000"/>
          <w:sz w:val="44"/>
          <w:szCs w:val="44"/>
        </w:rPr>
      </w:pPr>
    </w:p>
    <w:p w:rsidR="007F0E93" w:rsidRDefault="006C414C">
      <w:pPr>
        <w:pStyle w:val="p0"/>
        <w:widowControl w:val="0"/>
        <w:spacing w:line="500" w:lineRule="exact"/>
        <w:jc w:val="center"/>
        <w:rPr>
          <w:rFonts w:ascii="方正小标宋_GBK" w:eastAsia="方正小标宋_GBK"/>
          <w:color w:val="000000"/>
          <w:spacing w:val="-10"/>
          <w:sz w:val="44"/>
          <w:szCs w:val="44"/>
        </w:rPr>
      </w:pPr>
      <w:r>
        <w:rPr>
          <w:rFonts w:ascii="方正小标宋_GBK" w:eastAsia="方正小标宋_GBK" w:hint="eastAsia"/>
          <w:color w:val="000000"/>
          <w:spacing w:val="-10"/>
          <w:sz w:val="44"/>
          <w:szCs w:val="44"/>
        </w:rPr>
        <w:t>重庆市水运工程建设市场从业人员信用行为</w:t>
      </w:r>
    </w:p>
    <w:p w:rsidR="007F0E93" w:rsidRDefault="006C414C">
      <w:pPr>
        <w:pStyle w:val="p0"/>
        <w:widowControl w:val="0"/>
        <w:spacing w:line="500" w:lineRule="exact"/>
        <w:jc w:val="center"/>
        <w:rPr>
          <w:rFonts w:ascii="方正小标宋_GBK" w:eastAsia="方正小标宋_GBK"/>
          <w:color w:val="000000"/>
          <w:sz w:val="44"/>
          <w:szCs w:val="44"/>
        </w:rPr>
      </w:pPr>
      <w:r>
        <w:rPr>
          <w:rFonts w:ascii="方正小标宋_GBK" w:eastAsia="方正小标宋_GBK" w:hint="eastAsia"/>
          <w:color w:val="000000"/>
          <w:sz w:val="44"/>
          <w:szCs w:val="44"/>
        </w:rPr>
        <w:t>直接定级标准</w:t>
      </w:r>
    </w:p>
    <w:p w:rsidR="007F0E93" w:rsidRDefault="007F0E93">
      <w:pPr>
        <w:pStyle w:val="p0"/>
        <w:widowControl w:val="0"/>
        <w:spacing w:line="500" w:lineRule="exact"/>
        <w:jc w:val="center"/>
        <w:rPr>
          <w:rFonts w:ascii="方正小标宋_GBK" w:eastAsia="方正小标宋_GBK"/>
          <w:color w:val="000000"/>
          <w:sz w:val="44"/>
          <w:szCs w:val="44"/>
        </w:rPr>
      </w:pPr>
    </w:p>
    <w:tbl>
      <w:tblPr>
        <w:tblW w:w="4998" w:type="pct"/>
        <w:jc w:val="center"/>
        <w:tblLook w:val="04A0" w:firstRow="1" w:lastRow="0" w:firstColumn="1" w:lastColumn="0" w:noHBand="0" w:noVBand="1"/>
      </w:tblPr>
      <w:tblGrid>
        <w:gridCol w:w="994"/>
        <w:gridCol w:w="1196"/>
        <w:gridCol w:w="1203"/>
        <w:gridCol w:w="2523"/>
        <w:gridCol w:w="1525"/>
        <w:gridCol w:w="1616"/>
      </w:tblGrid>
      <w:tr w:rsidR="007F0E93">
        <w:trPr>
          <w:trHeight w:val="542"/>
          <w:tblHeader/>
          <w:jc w:val="center"/>
        </w:trPr>
        <w:tc>
          <w:tcPr>
            <w:tcW w:w="1209" w:type="pct"/>
            <w:gridSpan w:val="2"/>
            <w:tcBorders>
              <w:top w:val="single" w:sz="4" w:space="0" w:color="000000"/>
              <w:left w:val="single" w:sz="4" w:space="0" w:color="000000"/>
              <w:bottom w:val="single" w:sz="4" w:space="0" w:color="000000"/>
              <w:right w:val="single" w:sz="4" w:space="0" w:color="000000"/>
            </w:tcBorders>
            <w:vAlign w:val="center"/>
          </w:tcPr>
          <w:p w:rsidR="007F0E93" w:rsidRDefault="006C414C">
            <w:pPr>
              <w:pStyle w:val="p0"/>
              <w:spacing w:line="260" w:lineRule="atLeast"/>
              <w:jc w:val="center"/>
              <w:rPr>
                <w:rFonts w:ascii="黑体" w:eastAsia="黑体"/>
                <w:color w:val="000000"/>
                <w:sz w:val="24"/>
                <w:szCs w:val="24"/>
              </w:rPr>
            </w:pPr>
            <w:r>
              <w:rPr>
                <w:rFonts w:ascii="黑体" w:eastAsia="方正黑体_GBK" w:hint="eastAsia"/>
                <w:color w:val="000000"/>
                <w:sz w:val="24"/>
                <w:szCs w:val="24"/>
              </w:rPr>
              <w:t>评定内容</w:t>
            </w:r>
          </w:p>
        </w:tc>
        <w:tc>
          <w:tcPr>
            <w:tcW w:w="664" w:type="pct"/>
            <w:tcBorders>
              <w:top w:val="single" w:sz="4" w:space="0" w:color="000000"/>
              <w:left w:val="nil"/>
              <w:bottom w:val="single" w:sz="4" w:space="0" w:color="000000"/>
              <w:right w:val="single" w:sz="4" w:space="0" w:color="000000"/>
            </w:tcBorders>
            <w:vAlign w:val="center"/>
          </w:tcPr>
          <w:p w:rsidR="007F0E93" w:rsidRDefault="006C414C">
            <w:pPr>
              <w:pStyle w:val="p0"/>
              <w:spacing w:line="260" w:lineRule="atLeast"/>
              <w:jc w:val="center"/>
              <w:rPr>
                <w:rFonts w:ascii="黑体" w:eastAsia="方正黑体_GBK"/>
                <w:color w:val="000000"/>
                <w:sz w:val="24"/>
                <w:szCs w:val="24"/>
              </w:rPr>
            </w:pPr>
            <w:r>
              <w:rPr>
                <w:rFonts w:ascii="黑体" w:eastAsia="方正黑体_GBK" w:hint="eastAsia"/>
                <w:color w:val="000000"/>
                <w:sz w:val="24"/>
                <w:szCs w:val="24"/>
              </w:rPr>
              <w:t>行为</w:t>
            </w:r>
          </w:p>
          <w:p w:rsidR="007F0E93" w:rsidRDefault="006C414C">
            <w:pPr>
              <w:pStyle w:val="p0"/>
              <w:spacing w:line="260" w:lineRule="atLeast"/>
              <w:jc w:val="center"/>
              <w:rPr>
                <w:rFonts w:ascii="黑体" w:eastAsia="黑体"/>
                <w:color w:val="000000"/>
                <w:sz w:val="24"/>
                <w:szCs w:val="24"/>
              </w:rPr>
            </w:pPr>
            <w:r>
              <w:rPr>
                <w:rFonts w:ascii="黑体" w:eastAsia="方正黑体_GBK" w:hint="eastAsia"/>
                <w:color w:val="000000"/>
                <w:sz w:val="24"/>
                <w:szCs w:val="24"/>
              </w:rPr>
              <w:t>代码</w:t>
            </w:r>
          </w:p>
        </w:tc>
        <w:tc>
          <w:tcPr>
            <w:tcW w:w="1393" w:type="pct"/>
            <w:tcBorders>
              <w:top w:val="single" w:sz="4" w:space="0" w:color="000000"/>
              <w:left w:val="nil"/>
              <w:bottom w:val="single" w:sz="4" w:space="0" w:color="000000"/>
              <w:right w:val="single" w:sz="4" w:space="0" w:color="000000"/>
            </w:tcBorders>
            <w:vAlign w:val="center"/>
          </w:tcPr>
          <w:p w:rsidR="007F0E93" w:rsidRDefault="006C414C">
            <w:pPr>
              <w:pStyle w:val="p0"/>
              <w:spacing w:line="260" w:lineRule="atLeast"/>
              <w:jc w:val="center"/>
              <w:rPr>
                <w:rFonts w:ascii="黑体" w:eastAsia="黑体"/>
                <w:color w:val="000000"/>
                <w:sz w:val="24"/>
                <w:szCs w:val="24"/>
              </w:rPr>
            </w:pPr>
            <w:r>
              <w:rPr>
                <w:rFonts w:ascii="黑体" w:eastAsia="方正黑体_GBK" w:hint="eastAsia"/>
                <w:color w:val="000000"/>
                <w:sz w:val="24"/>
                <w:szCs w:val="24"/>
              </w:rPr>
              <w:t>不良行为</w:t>
            </w:r>
          </w:p>
        </w:tc>
        <w:tc>
          <w:tcPr>
            <w:tcW w:w="842" w:type="pct"/>
            <w:tcBorders>
              <w:top w:val="single" w:sz="4" w:space="0" w:color="000000"/>
              <w:left w:val="nil"/>
              <w:bottom w:val="single" w:sz="4" w:space="0" w:color="000000"/>
              <w:right w:val="single" w:sz="4" w:space="0" w:color="000000"/>
            </w:tcBorders>
            <w:vAlign w:val="center"/>
          </w:tcPr>
          <w:p w:rsidR="007F0E93" w:rsidRDefault="006C414C">
            <w:pPr>
              <w:pStyle w:val="p0"/>
              <w:spacing w:line="260" w:lineRule="atLeast"/>
              <w:jc w:val="center"/>
              <w:rPr>
                <w:rFonts w:ascii="黑体" w:eastAsia="方正黑体_GBK"/>
                <w:color w:val="000000"/>
                <w:sz w:val="24"/>
                <w:szCs w:val="24"/>
              </w:rPr>
            </w:pPr>
            <w:r>
              <w:rPr>
                <w:rFonts w:ascii="黑体" w:eastAsia="方正黑体_GBK" w:hint="eastAsia"/>
                <w:color w:val="000000"/>
                <w:sz w:val="24"/>
                <w:szCs w:val="24"/>
              </w:rPr>
              <w:t>行为等级和</w:t>
            </w:r>
          </w:p>
          <w:p w:rsidR="007F0E93" w:rsidRDefault="006C414C">
            <w:pPr>
              <w:pStyle w:val="p0"/>
              <w:spacing w:line="260" w:lineRule="atLeast"/>
              <w:jc w:val="center"/>
              <w:rPr>
                <w:rFonts w:ascii="黑体" w:eastAsia="黑体"/>
                <w:color w:val="000000"/>
                <w:sz w:val="24"/>
                <w:szCs w:val="24"/>
              </w:rPr>
            </w:pPr>
            <w:r>
              <w:rPr>
                <w:rFonts w:ascii="黑体" w:eastAsia="方正黑体_GBK" w:hint="eastAsia"/>
                <w:color w:val="000000"/>
                <w:sz w:val="24"/>
                <w:szCs w:val="24"/>
              </w:rPr>
              <w:t>扣分标准</w:t>
            </w:r>
          </w:p>
        </w:tc>
        <w:tc>
          <w:tcPr>
            <w:tcW w:w="892" w:type="pct"/>
            <w:tcBorders>
              <w:top w:val="single" w:sz="4" w:space="0" w:color="000000"/>
              <w:left w:val="nil"/>
              <w:bottom w:val="single" w:sz="4" w:space="0" w:color="000000"/>
              <w:right w:val="single" w:sz="4" w:space="0" w:color="000000"/>
            </w:tcBorders>
            <w:vAlign w:val="center"/>
          </w:tcPr>
          <w:p w:rsidR="007F0E93" w:rsidRDefault="006C414C">
            <w:pPr>
              <w:pStyle w:val="p0"/>
              <w:spacing w:line="260" w:lineRule="atLeast"/>
              <w:jc w:val="center"/>
              <w:rPr>
                <w:rFonts w:ascii="黑体" w:eastAsia="黑体"/>
                <w:color w:val="000000"/>
                <w:sz w:val="24"/>
                <w:szCs w:val="24"/>
              </w:rPr>
            </w:pPr>
            <w:r>
              <w:rPr>
                <w:rFonts w:ascii="黑体" w:eastAsia="方正黑体_GBK" w:hint="eastAsia"/>
                <w:color w:val="000000"/>
                <w:sz w:val="24"/>
                <w:szCs w:val="24"/>
              </w:rPr>
              <w:t>备注</w:t>
            </w:r>
          </w:p>
        </w:tc>
      </w:tr>
      <w:tr w:rsidR="007F0E93">
        <w:trPr>
          <w:trHeight w:val="847"/>
          <w:jc w:val="center"/>
        </w:trPr>
        <w:tc>
          <w:tcPr>
            <w:tcW w:w="549" w:type="pct"/>
            <w:vMerge w:val="restart"/>
            <w:tcBorders>
              <w:top w:val="nil"/>
              <w:left w:val="single" w:sz="4" w:space="0" w:color="000000"/>
              <w:bottom w:val="single" w:sz="4" w:space="0" w:color="000000"/>
              <w:right w:val="single" w:sz="4" w:space="0" w:color="000000"/>
            </w:tcBorders>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履约行为（行为代码SYRY2）</w:t>
            </w:r>
          </w:p>
        </w:tc>
        <w:tc>
          <w:tcPr>
            <w:tcW w:w="660" w:type="pct"/>
            <w:vMerge w:val="restart"/>
            <w:tcBorders>
              <w:top w:val="nil"/>
              <w:left w:val="nil"/>
              <w:bottom w:val="single" w:sz="4" w:space="0" w:color="000000"/>
              <w:right w:val="single" w:sz="4" w:space="0" w:color="000000"/>
            </w:tcBorders>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较重或严重失信行为（行为代码SYRY2-1）</w:t>
            </w:r>
          </w:p>
        </w:tc>
        <w:tc>
          <w:tcPr>
            <w:tcW w:w="664" w:type="pct"/>
            <w:tcBorders>
              <w:top w:val="single" w:sz="4" w:space="0" w:color="000000"/>
              <w:left w:val="nil"/>
              <w:bottom w:val="single" w:sz="4" w:space="0" w:color="000000"/>
              <w:right w:val="single" w:sz="4" w:space="0" w:color="000000"/>
            </w:tcBorders>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color w:val="000000"/>
                <w:sz w:val="18"/>
                <w:szCs w:val="18"/>
              </w:rPr>
              <w:t>SY</w:t>
            </w:r>
            <w:r>
              <w:rPr>
                <w:rFonts w:ascii="宋体" w:hAnsi="宋体" w:hint="eastAsia"/>
                <w:bCs/>
                <w:color w:val="000000"/>
                <w:sz w:val="18"/>
                <w:szCs w:val="18"/>
              </w:rPr>
              <w:t>RY2-1-1</w:t>
            </w:r>
          </w:p>
        </w:tc>
        <w:tc>
          <w:tcPr>
            <w:tcW w:w="1393" w:type="pct"/>
            <w:tcBorders>
              <w:top w:val="single" w:sz="4" w:space="0" w:color="000000"/>
              <w:left w:val="nil"/>
              <w:bottom w:val="single" w:sz="4" w:space="0" w:color="000000"/>
              <w:right w:val="single" w:sz="4" w:space="0" w:color="000000"/>
            </w:tcBorders>
            <w:vAlign w:val="center"/>
          </w:tcPr>
          <w:p w:rsidR="007F0E93" w:rsidRDefault="006C414C">
            <w:pPr>
              <w:pStyle w:val="p0"/>
              <w:jc w:val="left"/>
              <w:rPr>
                <w:rFonts w:ascii="宋体" w:hAnsi="宋体"/>
                <w:bCs/>
                <w:color w:val="000000"/>
                <w:sz w:val="18"/>
                <w:szCs w:val="18"/>
              </w:rPr>
            </w:pPr>
            <w:r>
              <w:rPr>
                <w:rFonts w:ascii="宋体" w:hAnsi="宋体" w:hint="eastAsia"/>
                <w:bCs/>
                <w:color w:val="000000"/>
                <w:sz w:val="18"/>
                <w:szCs w:val="18"/>
              </w:rPr>
              <w:t>在较大及以上质量事故、安全生产责任事故或者环境事件中负有责任的</w:t>
            </w:r>
          </w:p>
        </w:tc>
        <w:tc>
          <w:tcPr>
            <w:tcW w:w="842" w:type="pct"/>
            <w:tcBorders>
              <w:top w:val="single" w:sz="4" w:space="0" w:color="000000"/>
              <w:left w:val="nil"/>
              <w:bottom w:val="single" w:sz="4" w:space="0" w:color="000000"/>
              <w:right w:val="single" w:sz="4" w:space="0" w:color="000000"/>
            </w:tcBorders>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bCs/>
                <w:color w:val="000000"/>
                <w:sz w:val="18"/>
                <w:szCs w:val="18"/>
              </w:rPr>
              <w:t>直接定为D级</w:t>
            </w:r>
          </w:p>
        </w:tc>
        <w:tc>
          <w:tcPr>
            <w:tcW w:w="892" w:type="pct"/>
            <w:tcBorders>
              <w:top w:val="single" w:sz="4" w:space="0" w:color="000000"/>
              <w:left w:val="nil"/>
              <w:bottom w:val="single" w:sz="4" w:space="0" w:color="000000"/>
              <w:right w:val="single" w:sz="4" w:space="0" w:color="000000"/>
            </w:tcBorders>
            <w:vAlign w:val="center"/>
          </w:tcPr>
          <w:p w:rsidR="007F0E93" w:rsidRDefault="007F0E93">
            <w:pPr>
              <w:pStyle w:val="p0"/>
              <w:jc w:val="left"/>
              <w:rPr>
                <w:rFonts w:ascii="宋体" w:hAnsi="宋体"/>
                <w:color w:val="000000"/>
                <w:sz w:val="15"/>
                <w:szCs w:val="15"/>
              </w:rPr>
            </w:pPr>
          </w:p>
        </w:tc>
      </w:tr>
      <w:tr w:rsidR="007F0E93">
        <w:trPr>
          <w:trHeight w:val="690"/>
          <w:jc w:val="center"/>
        </w:trPr>
        <w:tc>
          <w:tcPr>
            <w:tcW w:w="549" w:type="pct"/>
            <w:vMerge/>
            <w:tcBorders>
              <w:top w:val="nil"/>
              <w:left w:val="single" w:sz="4" w:space="0" w:color="000000"/>
              <w:bottom w:val="single" w:sz="4" w:space="0" w:color="000000"/>
              <w:right w:val="single" w:sz="4" w:space="0" w:color="000000"/>
            </w:tcBorders>
            <w:vAlign w:val="center"/>
          </w:tcPr>
          <w:p w:rsidR="007F0E93" w:rsidRDefault="007F0E93">
            <w:pPr>
              <w:rPr>
                <w:rFonts w:ascii="宋体" w:hAnsi="宋体"/>
                <w:color w:val="000000"/>
                <w:sz w:val="18"/>
                <w:szCs w:val="18"/>
              </w:rPr>
            </w:pPr>
          </w:p>
        </w:tc>
        <w:tc>
          <w:tcPr>
            <w:tcW w:w="660" w:type="pct"/>
            <w:vMerge/>
            <w:tcBorders>
              <w:top w:val="nil"/>
              <w:left w:val="nil"/>
              <w:bottom w:val="single" w:sz="4" w:space="0" w:color="000000"/>
              <w:right w:val="single" w:sz="4" w:space="0" w:color="000000"/>
            </w:tcBorders>
            <w:vAlign w:val="center"/>
          </w:tcPr>
          <w:p w:rsidR="007F0E93" w:rsidRDefault="007F0E93">
            <w:pPr>
              <w:rPr>
                <w:rFonts w:ascii="宋体" w:hAnsi="宋体"/>
                <w:color w:val="000000"/>
                <w:sz w:val="18"/>
                <w:szCs w:val="18"/>
              </w:rPr>
            </w:pPr>
          </w:p>
        </w:tc>
        <w:tc>
          <w:tcPr>
            <w:tcW w:w="664" w:type="pct"/>
            <w:tcBorders>
              <w:top w:val="single" w:sz="4" w:space="0" w:color="000000"/>
              <w:left w:val="nil"/>
              <w:bottom w:val="single" w:sz="4" w:space="0" w:color="000000"/>
              <w:right w:val="single" w:sz="4" w:space="0" w:color="000000"/>
            </w:tcBorders>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color w:val="000000"/>
                <w:sz w:val="18"/>
                <w:szCs w:val="18"/>
              </w:rPr>
              <w:t>SY</w:t>
            </w:r>
            <w:r>
              <w:rPr>
                <w:rFonts w:ascii="宋体" w:hAnsi="宋体" w:hint="eastAsia"/>
                <w:bCs/>
                <w:color w:val="000000"/>
                <w:sz w:val="18"/>
                <w:szCs w:val="18"/>
              </w:rPr>
              <w:t>RY2-1-2</w:t>
            </w:r>
          </w:p>
        </w:tc>
        <w:tc>
          <w:tcPr>
            <w:tcW w:w="1393" w:type="pct"/>
            <w:tcBorders>
              <w:top w:val="single" w:sz="4" w:space="0" w:color="000000"/>
              <w:left w:val="nil"/>
              <w:bottom w:val="single" w:sz="4" w:space="0" w:color="000000"/>
              <w:right w:val="single" w:sz="4" w:space="0" w:color="000000"/>
            </w:tcBorders>
            <w:vAlign w:val="center"/>
          </w:tcPr>
          <w:p w:rsidR="007F0E93" w:rsidRDefault="006C414C">
            <w:pPr>
              <w:pStyle w:val="p0"/>
              <w:jc w:val="left"/>
              <w:rPr>
                <w:rFonts w:ascii="宋体" w:hAnsi="宋体"/>
                <w:bCs/>
                <w:color w:val="000000"/>
                <w:sz w:val="18"/>
                <w:szCs w:val="18"/>
              </w:rPr>
            </w:pPr>
            <w:r>
              <w:rPr>
                <w:rFonts w:ascii="宋体" w:hAnsi="宋体" w:hint="eastAsia"/>
                <w:bCs/>
                <w:color w:val="000000"/>
                <w:sz w:val="18"/>
                <w:szCs w:val="18"/>
              </w:rPr>
              <w:t>使用虚假执业资格证书或者虚假身份证的</w:t>
            </w:r>
          </w:p>
        </w:tc>
        <w:tc>
          <w:tcPr>
            <w:tcW w:w="842" w:type="pct"/>
            <w:tcBorders>
              <w:top w:val="single" w:sz="4" w:space="0" w:color="000000"/>
              <w:left w:val="nil"/>
              <w:bottom w:val="single" w:sz="4" w:space="0" w:color="000000"/>
              <w:right w:val="single" w:sz="4" w:space="0" w:color="000000"/>
            </w:tcBorders>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bCs/>
                <w:color w:val="000000"/>
                <w:sz w:val="18"/>
                <w:szCs w:val="18"/>
              </w:rPr>
              <w:t>直接定为D级</w:t>
            </w:r>
          </w:p>
        </w:tc>
        <w:tc>
          <w:tcPr>
            <w:tcW w:w="892" w:type="pct"/>
            <w:tcBorders>
              <w:top w:val="single" w:sz="4" w:space="0" w:color="000000"/>
              <w:left w:val="nil"/>
              <w:bottom w:val="single" w:sz="4" w:space="0" w:color="000000"/>
              <w:right w:val="single" w:sz="4" w:space="0" w:color="000000"/>
            </w:tcBorders>
            <w:vAlign w:val="center"/>
          </w:tcPr>
          <w:p w:rsidR="007F0E93" w:rsidRDefault="007F0E93">
            <w:pPr>
              <w:pStyle w:val="p0"/>
              <w:jc w:val="left"/>
              <w:rPr>
                <w:rFonts w:ascii="宋体" w:hAnsi="宋体"/>
                <w:color w:val="000000"/>
                <w:sz w:val="15"/>
                <w:szCs w:val="15"/>
              </w:rPr>
            </w:pPr>
          </w:p>
        </w:tc>
      </w:tr>
      <w:tr w:rsidR="007F0E93">
        <w:trPr>
          <w:trHeight w:val="700"/>
          <w:jc w:val="center"/>
        </w:trPr>
        <w:tc>
          <w:tcPr>
            <w:tcW w:w="549" w:type="pct"/>
            <w:vMerge/>
            <w:tcBorders>
              <w:top w:val="nil"/>
              <w:left w:val="single" w:sz="4" w:space="0" w:color="000000"/>
              <w:bottom w:val="single" w:sz="4" w:space="0" w:color="000000"/>
              <w:right w:val="single" w:sz="4" w:space="0" w:color="000000"/>
            </w:tcBorders>
            <w:vAlign w:val="center"/>
          </w:tcPr>
          <w:p w:rsidR="007F0E93" w:rsidRDefault="007F0E93">
            <w:pPr>
              <w:rPr>
                <w:rFonts w:ascii="宋体" w:hAnsi="宋体"/>
                <w:color w:val="000000"/>
                <w:sz w:val="18"/>
                <w:szCs w:val="18"/>
              </w:rPr>
            </w:pPr>
          </w:p>
        </w:tc>
        <w:tc>
          <w:tcPr>
            <w:tcW w:w="660" w:type="pct"/>
            <w:vMerge/>
            <w:tcBorders>
              <w:top w:val="nil"/>
              <w:left w:val="nil"/>
              <w:bottom w:val="single" w:sz="4" w:space="0" w:color="000000"/>
              <w:right w:val="single" w:sz="4" w:space="0" w:color="000000"/>
            </w:tcBorders>
            <w:vAlign w:val="center"/>
          </w:tcPr>
          <w:p w:rsidR="007F0E93" w:rsidRDefault="007F0E93">
            <w:pPr>
              <w:rPr>
                <w:rFonts w:ascii="宋体" w:hAnsi="宋体"/>
                <w:color w:val="000000"/>
                <w:sz w:val="18"/>
                <w:szCs w:val="18"/>
              </w:rPr>
            </w:pPr>
          </w:p>
        </w:tc>
        <w:tc>
          <w:tcPr>
            <w:tcW w:w="664" w:type="pct"/>
            <w:tcBorders>
              <w:top w:val="single" w:sz="4" w:space="0" w:color="000000"/>
              <w:left w:val="nil"/>
              <w:bottom w:val="single" w:sz="4" w:space="0" w:color="000000"/>
              <w:right w:val="single" w:sz="4" w:space="0" w:color="000000"/>
            </w:tcBorders>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color w:val="000000"/>
                <w:sz w:val="18"/>
                <w:szCs w:val="18"/>
              </w:rPr>
              <w:t>SY</w:t>
            </w:r>
            <w:r>
              <w:rPr>
                <w:rFonts w:ascii="宋体" w:hAnsi="宋体" w:hint="eastAsia"/>
                <w:bCs/>
                <w:color w:val="000000"/>
                <w:sz w:val="18"/>
                <w:szCs w:val="18"/>
              </w:rPr>
              <w:t>RY2-1-3</w:t>
            </w:r>
          </w:p>
        </w:tc>
        <w:tc>
          <w:tcPr>
            <w:tcW w:w="1393" w:type="pct"/>
            <w:tcBorders>
              <w:top w:val="single" w:sz="4" w:space="0" w:color="000000"/>
              <w:left w:val="nil"/>
              <w:bottom w:val="single" w:sz="4" w:space="0" w:color="000000"/>
              <w:right w:val="single" w:sz="4" w:space="0" w:color="000000"/>
            </w:tcBorders>
            <w:vAlign w:val="center"/>
          </w:tcPr>
          <w:p w:rsidR="007F0E93" w:rsidRDefault="006C414C">
            <w:pPr>
              <w:pStyle w:val="p0"/>
              <w:jc w:val="left"/>
              <w:rPr>
                <w:rFonts w:ascii="宋体" w:hAnsi="宋体"/>
                <w:bCs/>
                <w:color w:val="000000"/>
                <w:sz w:val="18"/>
                <w:szCs w:val="18"/>
              </w:rPr>
            </w:pPr>
            <w:r>
              <w:rPr>
                <w:rFonts w:ascii="宋体" w:hAnsi="宋体" w:hint="eastAsia"/>
                <w:bCs/>
                <w:color w:val="000000"/>
                <w:sz w:val="18"/>
                <w:szCs w:val="18"/>
              </w:rPr>
              <w:t>出具虚假数据、文件和报告，并造成质量标准降低的</w:t>
            </w:r>
          </w:p>
        </w:tc>
        <w:tc>
          <w:tcPr>
            <w:tcW w:w="842" w:type="pct"/>
            <w:tcBorders>
              <w:top w:val="single" w:sz="4" w:space="0" w:color="000000"/>
              <w:left w:val="nil"/>
              <w:bottom w:val="single" w:sz="4" w:space="0" w:color="000000"/>
              <w:right w:val="single" w:sz="4" w:space="0" w:color="000000"/>
            </w:tcBorders>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bCs/>
                <w:color w:val="000000"/>
                <w:sz w:val="18"/>
                <w:szCs w:val="18"/>
              </w:rPr>
              <w:t>直接定为D级</w:t>
            </w:r>
          </w:p>
        </w:tc>
        <w:tc>
          <w:tcPr>
            <w:tcW w:w="892" w:type="pct"/>
            <w:tcBorders>
              <w:top w:val="single" w:sz="4" w:space="0" w:color="000000"/>
              <w:left w:val="nil"/>
              <w:bottom w:val="single" w:sz="4" w:space="0" w:color="000000"/>
              <w:right w:val="single" w:sz="4" w:space="0" w:color="000000"/>
            </w:tcBorders>
            <w:vAlign w:val="center"/>
          </w:tcPr>
          <w:p w:rsidR="007F0E93" w:rsidRDefault="007F0E93">
            <w:pPr>
              <w:pStyle w:val="p0"/>
              <w:jc w:val="left"/>
              <w:rPr>
                <w:rFonts w:ascii="宋体" w:hAnsi="宋体"/>
                <w:color w:val="000000"/>
                <w:sz w:val="15"/>
                <w:szCs w:val="15"/>
              </w:rPr>
            </w:pPr>
          </w:p>
        </w:tc>
      </w:tr>
      <w:tr w:rsidR="007F0E93">
        <w:trPr>
          <w:trHeight w:val="696"/>
          <w:jc w:val="center"/>
        </w:trPr>
        <w:tc>
          <w:tcPr>
            <w:tcW w:w="549" w:type="pct"/>
            <w:vMerge/>
            <w:tcBorders>
              <w:top w:val="nil"/>
              <w:left w:val="single" w:sz="4" w:space="0" w:color="000000"/>
              <w:bottom w:val="single" w:sz="4" w:space="0" w:color="000000"/>
              <w:right w:val="single" w:sz="4" w:space="0" w:color="000000"/>
            </w:tcBorders>
            <w:vAlign w:val="center"/>
          </w:tcPr>
          <w:p w:rsidR="007F0E93" w:rsidRDefault="007F0E93">
            <w:pPr>
              <w:rPr>
                <w:rFonts w:ascii="宋体" w:hAnsi="宋体"/>
                <w:color w:val="000000"/>
                <w:sz w:val="18"/>
                <w:szCs w:val="18"/>
              </w:rPr>
            </w:pPr>
          </w:p>
        </w:tc>
        <w:tc>
          <w:tcPr>
            <w:tcW w:w="660" w:type="pct"/>
            <w:vMerge/>
            <w:tcBorders>
              <w:top w:val="nil"/>
              <w:left w:val="nil"/>
              <w:bottom w:val="single" w:sz="4" w:space="0" w:color="000000"/>
              <w:right w:val="single" w:sz="4" w:space="0" w:color="000000"/>
            </w:tcBorders>
            <w:vAlign w:val="center"/>
          </w:tcPr>
          <w:p w:rsidR="007F0E93" w:rsidRDefault="007F0E93">
            <w:pPr>
              <w:rPr>
                <w:rFonts w:ascii="宋体" w:hAnsi="宋体"/>
                <w:color w:val="000000"/>
                <w:sz w:val="18"/>
                <w:szCs w:val="18"/>
              </w:rPr>
            </w:pPr>
          </w:p>
        </w:tc>
        <w:tc>
          <w:tcPr>
            <w:tcW w:w="664" w:type="pct"/>
            <w:tcBorders>
              <w:top w:val="single" w:sz="4" w:space="0" w:color="000000"/>
              <w:left w:val="nil"/>
              <w:bottom w:val="single" w:sz="4" w:space="0" w:color="000000"/>
              <w:right w:val="single" w:sz="4" w:space="0" w:color="000000"/>
            </w:tcBorders>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color w:val="000000"/>
                <w:sz w:val="18"/>
                <w:szCs w:val="18"/>
              </w:rPr>
              <w:t>SY</w:t>
            </w:r>
            <w:r>
              <w:rPr>
                <w:rFonts w:ascii="宋体" w:hAnsi="宋体" w:hint="eastAsia"/>
                <w:bCs/>
                <w:color w:val="000000"/>
                <w:sz w:val="18"/>
                <w:szCs w:val="18"/>
              </w:rPr>
              <w:t>RY2-1-4</w:t>
            </w:r>
          </w:p>
        </w:tc>
        <w:tc>
          <w:tcPr>
            <w:tcW w:w="1393" w:type="pct"/>
            <w:tcBorders>
              <w:top w:val="single" w:sz="4" w:space="0" w:color="000000"/>
              <w:left w:val="nil"/>
              <w:bottom w:val="single" w:sz="4" w:space="0" w:color="000000"/>
              <w:right w:val="single" w:sz="4" w:space="0" w:color="000000"/>
            </w:tcBorders>
            <w:vAlign w:val="center"/>
          </w:tcPr>
          <w:p w:rsidR="007F0E93" w:rsidRDefault="006C414C">
            <w:pPr>
              <w:pStyle w:val="p0"/>
              <w:jc w:val="left"/>
              <w:rPr>
                <w:rFonts w:ascii="宋体" w:hAnsi="宋体"/>
                <w:bCs/>
                <w:color w:val="000000"/>
                <w:sz w:val="18"/>
                <w:szCs w:val="18"/>
              </w:rPr>
            </w:pPr>
            <w:r>
              <w:rPr>
                <w:rFonts w:ascii="宋体" w:hAnsi="宋体" w:hint="eastAsia"/>
                <w:bCs/>
                <w:color w:val="000000"/>
                <w:sz w:val="18"/>
                <w:szCs w:val="18"/>
              </w:rPr>
              <w:t>信用评价为D级的从业人员继续从业的</w:t>
            </w:r>
          </w:p>
        </w:tc>
        <w:tc>
          <w:tcPr>
            <w:tcW w:w="842" w:type="pct"/>
            <w:tcBorders>
              <w:top w:val="single" w:sz="4" w:space="0" w:color="000000"/>
              <w:left w:val="nil"/>
              <w:bottom w:val="single" w:sz="4" w:space="0" w:color="000000"/>
              <w:right w:val="single" w:sz="4" w:space="0" w:color="000000"/>
            </w:tcBorders>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bCs/>
                <w:color w:val="000000"/>
                <w:sz w:val="18"/>
                <w:szCs w:val="18"/>
              </w:rPr>
              <w:t>D级延期一年</w:t>
            </w:r>
          </w:p>
        </w:tc>
        <w:tc>
          <w:tcPr>
            <w:tcW w:w="892" w:type="pct"/>
            <w:tcBorders>
              <w:top w:val="single" w:sz="4" w:space="0" w:color="000000"/>
              <w:left w:val="nil"/>
              <w:bottom w:val="single" w:sz="4" w:space="0" w:color="000000"/>
              <w:right w:val="single" w:sz="4" w:space="0" w:color="000000"/>
            </w:tcBorders>
            <w:vAlign w:val="center"/>
          </w:tcPr>
          <w:p w:rsidR="007F0E93" w:rsidRDefault="007F0E93">
            <w:pPr>
              <w:pStyle w:val="p0"/>
              <w:jc w:val="left"/>
              <w:rPr>
                <w:rFonts w:ascii="宋体" w:hAnsi="宋体"/>
                <w:color w:val="000000"/>
                <w:sz w:val="15"/>
                <w:szCs w:val="15"/>
              </w:rPr>
            </w:pPr>
          </w:p>
        </w:tc>
      </w:tr>
      <w:tr w:rsidR="007F0E93">
        <w:trPr>
          <w:trHeight w:val="993"/>
          <w:jc w:val="center"/>
        </w:trPr>
        <w:tc>
          <w:tcPr>
            <w:tcW w:w="549" w:type="pct"/>
            <w:vMerge/>
            <w:tcBorders>
              <w:top w:val="nil"/>
              <w:left w:val="single" w:sz="4" w:space="0" w:color="000000"/>
              <w:bottom w:val="single" w:sz="4" w:space="0" w:color="000000"/>
              <w:right w:val="single" w:sz="4" w:space="0" w:color="000000"/>
            </w:tcBorders>
            <w:vAlign w:val="center"/>
          </w:tcPr>
          <w:p w:rsidR="007F0E93" w:rsidRDefault="007F0E93">
            <w:pPr>
              <w:rPr>
                <w:rFonts w:ascii="宋体" w:hAnsi="宋体"/>
                <w:color w:val="000000"/>
                <w:sz w:val="18"/>
                <w:szCs w:val="18"/>
              </w:rPr>
            </w:pPr>
          </w:p>
        </w:tc>
        <w:tc>
          <w:tcPr>
            <w:tcW w:w="660" w:type="pct"/>
            <w:vMerge/>
            <w:tcBorders>
              <w:top w:val="nil"/>
              <w:left w:val="nil"/>
              <w:bottom w:val="single" w:sz="4" w:space="0" w:color="000000"/>
              <w:right w:val="single" w:sz="4" w:space="0" w:color="000000"/>
            </w:tcBorders>
            <w:vAlign w:val="center"/>
          </w:tcPr>
          <w:p w:rsidR="007F0E93" w:rsidRDefault="007F0E93">
            <w:pPr>
              <w:rPr>
                <w:rFonts w:ascii="宋体" w:hAnsi="宋体"/>
                <w:color w:val="000000"/>
                <w:sz w:val="18"/>
                <w:szCs w:val="18"/>
              </w:rPr>
            </w:pPr>
          </w:p>
        </w:tc>
        <w:tc>
          <w:tcPr>
            <w:tcW w:w="664" w:type="pct"/>
            <w:tcBorders>
              <w:top w:val="single" w:sz="4" w:space="0" w:color="000000"/>
              <w:left w:val="nil"/>
              <w:bottom w:val="single" w:sz="4" w:space="0" w:color="000000"/>
              <w:right w:val="single" w:sz="4" w:space="0" w:color="000000"/>
            </w:tcBorders>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color w:val="000000"/>
                <w:sz w:val="18"/>
                <w:szCs w:val="18"/>
              </w:rPr>
              <w:t>SY</w:t>
            </w:r>
            <w:r>
              <w:rPr>
                <w:rFonts w:ascii="宋体" w:hAnsi="宋体" w:hint="eastAsia"/>
                <w:bCs/>
                <w:color w:val="000000"/>
                <w:sz w:val="18"/>
                <w:szCs w:val="18"/>
              </w:rPr>
              <w:t>RY2-1-5</w:t>
            </w:r>
          </w:p>
        </w:tc>
        <w:tc>
          <w:tcPr>
            <w:tcW w:w="1393" w:type="pct"/>
            <w:tcBorders>
              <w:top w:val="single" w:sz="4" w:space="0" w:color="000000"/>
              <w:left w:val="nil"/>
              <w:bottom w:val="single" w:sz="4" w:space="0" w:color="000000"/>
              <w:right w:val="single" w:sz="4" w:space="0" w:color="000000"/>
            </w:tcBorders>
            <w:vAlign w:val="center"/>
          </w:tcPr>
          <w:p w:rsidR="007F0E93" w:rsidRDefault="006C414C">
            <w:pPr>
              <w:pStyle w:val="p0"/>
              <w:jc w:val="left"/>
              <w:rPr>
                <w:rFonts w:ascii="宋体" w:hAnsi="宋体"/>
                <w:bCs/>
                <w:color w:val="000000"/>
                <w:sz w:val="18"/>
                <w:szCs w:val="18"/>
              </w:rPr>
            </w:pPr>
            <w:r>
              <w:rPr>
                <w:rFonts w:ascii="宋体" w:hAnsi="宋体" w:hint="eastAsia"/>
                <w:bCs/>
                <w:color w:val="000000"/>
                <w:sz w:val="18"/>
                <w:szCs w:val="18"/>
              </w:rPr>
              <w:t>未通过主要岗位从业人员专业水平测试或者信用评价为C级的人员从事主要岗位的</w:t>
            </w:r>
          </w:p>
        </w:tc>
        <w:tc>
          <w:tcPr>
            <w:tcW w:w="842" w:type="pct"/>
            <w:tcBorders>
              <w:top w:val="single" w:sz="4" w:space="0" w:color="000000"/>
              <w:left w:val="nil"/>
              <w:bottom w:val="single" w:sz="4" w:space="0" w:color="000000"/>
              <w:right w:val="single" w:sz="4" w:space="0" w:color="000000"/>
            </w:tcBorders>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bCs/>
                <w:color w:val="000000"/>
                <w:sz w:val="18"/>
                <w:szCs w:val="18"/>
              </w:rPr>
              <w:t>直接定为D级</w:t>
            </w:r>
          </w:p>
        </w:tc>
        <w:tc>
          <w:tcPr>
            <w:tcW w:w="892" w:type="pct"/>
            <w:tcBorders>
              <w:top w:val="single" w:sz="4" w:space="0" w:color="000000"/>
              <w:left w:val="nil"/>
              <w:bottom w:val="single" w:sz="4" w:space="0" w:color="000000"/>
              <w:right w:val="single" w:sz="4" w:space="0" w:color="000000"/>
            </w:tcBorders>
            <w:vAlign w:val="center"/>
          </w:tcPr>
          <w:p w:rsidR="007F0E93" w:rsidRDefault="007F0E93">
            <w:pPr>
              <w:pStyle w:val="p0"/>
              <w:jc w:val="left"/>
              <w:rPr>
                <w:rFonts w:ascii="宋体" w:hAnsi="宋体"/>
                <w:color w:val="000000"/>
                <w:sz w:val="15"/>
                <w:szCs w:val="15"/>
              </w:rPr>
            </w:pPr>
          </w:p>
        </w:tc>
      </w:tr>
      <w:tr w:rsidR="007F0E93">
        <w:trPr>
          <w:trHeight w:val="993"/>
          <w:jc w:val="center"/>
        </w:trPr>
        <w:tc>
          <w:tcPr>
            <w:tcW w:w="549" w:type="pct"/>
            <w:vMerge/>
            <w:tcBorders>
              <w:top w:val="nil"/>
              <w:left w:val="single" w:sz="4" w:space="0" w:color="000000"/>
              <w:bottom w:val="single" w:sz="4" w:space="0" w:color="000000"/>
              <w:right w:val="single" w:sz="4" w:space="0" w:color="000000"/>
            </w:tcBorders>
            <w:vAlign w:val="center"/>
          </w:tcPr>
          <w:p w:rsidR="007F0E93" w:rsidRDefault="007F0E93">
            <w:pPr>
              <w:rPr>
                <w:rFonts w:ascii="宋体" w:hAnsi="宋体"/>
                <w:color w:val="000000"/>
                <w:sz w:val="18"/>
                <w:szCs w:val="18"/>
              </w:rPr>
            </w:pPr>
          </w:p>
        </w:tc>
        <w:tc>
          <w:tcPr>
            <w:tcW w:w="660" w:type="pct"/>
            <w:vMerge/>
            <w:tcBorders>
              <w:top w:val="nil"/>
              <w:left w:val="nil"/>
              <w:bottom w:val="single" w:sz="4" w:space="0" w:color="000000"/>
              <w:right w:val="single" w:sz="4" w:space="0" w:color="000000"/>
            </w:tcBorders>
            <w:vAlign w:val="center"/>
          </w:tcPr>
          <w:p w:rsidR="007F0E93" w:rsidRDefault="007F0E93">
            <w:pPr>
              <w:rPr>
                <w:rFonts w:ascii="宋体" w:hAnsi="宋体"/>
                <w:color w:val="000000"/>
                <w:sz w:val="18"/>
                <w:szCs w:val="18"/>
              </w:rPr>
            </w:pPr>
          </w:p>
        </w:tc>
        <w:tc>
          <w:tcPr>
            <w:tcW w:w="664" w:type="pct"/>
            <w:tcBorders>
              <w:top w:val="single" w:sz="4" w:space="0" w:color="000000"/>
              <w:left w:val="nil"/>
              <w:bottom w:val="single" w:sz="4" w:space="0" w:color="000000"/>
              <w:right w:val="single" w:sz="4" w:space="0" w:color="000000"/>
            </w:tcBorders>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color w:val="000000"/>
                <w:sz w:val="18"/>
                <w:szCs w:val="18"/>
              </w:rPr>
              <w:t>SY</w:t>
            </w:r>
            <w:r>
              <w:rPr>
                <w:rFonts w:ascii="宋体" w:hAnsi="宋体" w:hint="eastAsia"/>
                <w:bCs/>
                <w:color w:val="000000"/>
                <w:sz w:val="18"/>
                <w:szCs w:val="18"/>
              </w:rPr>
              <w:t>RY2-1-6</w:t>
            </w:r>
          </w:p>
        </w:tc>
        <w:tc>
          <w:tcPr>
            <w:tcW w:w="1393" w:type="pct"/>
            <w:tcBorders>
              <w:top w:val="single" w:sz="4" w:space="0" w:color="000000"/>
              <w:left w:val="nil"/>
              <w:bottom w:val="single" w:sz="4" w:space="0" w:color="000000"/>
              <w:right w:val="single" w:sz="4" w:space="0" w:color="000000"/>
            </w:tcBorders>
            <w:vAlign w:val="center"/>
          </w:tcPr>
          <w:p w:rsidR="007F0E93" w:rsidRDefault="006C414C">
            <w:pPr>
              <w:pStyle w:val="p0"/>
              <w:jc w:val="left"/>
              <w:rPr>
                <w:rFonts w:ascii="宋体" w:hAnsi="宋体"/>
                <w:bCs/>
                <w:color w:val="000000"/>
                <w:sz w:val="18"/>
                <w:szCs w:val="18"/>
              </w:rPr>
            </w:pPr>
            <w:r>
              <w:rPr>
                <w:rFonts w:ascii="宋体" w:hAnsi="宋体" w:hint="eastAsia"/>
                <w:bCs/>
                <w:color w:val="000000"/>
                <w:sz w:val="18"/>
                <w:szCs w:val="18"/>
              </w:rPr>
              <w:t>在一般质量事故、安全生产责任事故或者环境事件中负有责任的</w:t>
            </w:r>
          </w:p>
        </w:tc>
        <w:tc>
          <w:tcPr>
            <w:tcW w:w="842" w:type="pct"/>
            <w:tcBorders>
              <w:top w:val="single" w:sz="4" w:space="0" w:color="000000"/>
              <w:left w:val="nil"/>
              <w:bottom w:val="single" w:sz="4" w:space="0" w:color="000000"/>
              <w:right w:val="single" w:sz="4" w:space="0" w:color="000000"/>
            </w:tcBorders>
            <w:vAlign w:val="center"/>
          </w:tcPr>
          <w:p w:rsidR="007F0E93" w:rsidRDefault="006C414C">
            <w:pPr>
              <w:pStyle w:val="p0"/>
              <w:jc w:val="center"/>
              <w:rPr>
                <w:color w:val="000000"/>
              </w:rPr>
            </w:pPr>
            <w:r>
              <w:rPr>
                <w:rFonts w:ascii="宋体" w:hAnsi="宋体" w:hint="eastAsia"/>
                <w:bCs/>
                <w:color w:val="000000"/>
                <w:sz w:val="18"/>
                <w:szCs w:val="18"/>
              </w:rPr>
              <w:t>直接定为C级</w:t>
            </w:r>
          </w:p>
        </w:tc>
        <w:tc>
          <w:tcPr>
            <w:tcW w:w="892" w:type="pct"/>
            <w:tcBorders>
              <w:top w:val="single" w:sz="4" w:space="0" w:color="000000"/>
              <w:left w:val="nil"/>
              <w:bottom w:val="single" w:sz="4" w:space="0" w:color="000000"/>
              <w:right w:val="single" w:sz="4" w:space="0" w:color="000000"/>
            </w:tcBorders>
            <w:vAlign w:val="center"/>
          </w:tcPr>
          <w:p w:rsidR="007F0E93" w:rsidRDefault="007F0E93">
            <w:pPr>
              <w:pStyle w:val="p0"/>
              <w:jc w:val="left"/>
              <w:rPr>
                <w:rFonts w:ascii="宋体" w:hAnsi="宋体"/>
                <w:color w:val="000000"/>
                <w:sz w:val="15"/>
                <w:szCs w:val="15"/>
              </w:rPr>
            </w:pPr>
          </w:p>
        </w:tc>
      </w:tr>
      <w:tr w:rsidR="007F0E93">
        <w:trPr>
          <w:trHeight w:val="696"/>
          <w:jc w:val="center"/>
        </w:trPr>
        <w:tc>
          <w:tcPr>
            <w:tcW w:w="549" w:type="pct"/>
            <w:vMerge/>
            <w:tcBorders>
              <w:top w:val="nil"/>
              <w:left w:val="single" w:sz="4" w:space="0" w:color="000000"/>
              <w:bottom w:val="single" w:sz="4" w:space="0" w:color="000000"/>
              <w:right w:val="single" w:sz="4" w:space="0" w:color="000000"/>
            </w:tcBorders>
            <w:vAlign w:val="center"/>
          </w:tcPr>
          <w:p w:rsidR="007F0E93" w:rsidRDefault="007F0E93">
            <w:pPr>
              <w:rPr>
                <w:rFonts w:ascii="宋体" w:hAnsi="宋体"/>
                <w:color w:val="000000"/>
                <w:sz w:val="18"/>
                <w:szCs w:val="18"/>
              </w:rPr>
            </w:pPr>
          </w:p>
        </w:tc>
        <w:tc>
          <w:tcPr>
            <w:tcW w:w="660" w:type="pct"/>
            <w:vMerge/>
            <w:tcBorders>
              <w:top w:val="nil"/>
              <w:left w:val="nil"/>
              <w:bottom w:val="single" w:sz="4" w:space="0" w:color="000000"/>
              <w:right w:val="single" w:sz="4" w:space="0" w:color="000000"/>
            </w:tcBorders>
            <w:vAlign w:val="center"/>
          </w:tcPr>
          <w:p w:rsidR="007F0E93" w:rsidRDefault="007F0E93">
            <w:pPr>
              <w:rPr>
                <w:rFonts w:ascii="宋体" w:hAnsi="宋体"/>
                <w:color w:val="000000"/>
                <w:sz w:val="18"/>
                <w:szCs w:val="18"/>
              </w:rPr>
            </w:pPr>
          </w:p>
        </w:tc>
        <w:tc>
          <w:tcPr>
            <w:tcW w:w="664" w:type="pct"/>
            <w:tcBorders>
              <w:top w:val="single" w:sz="4" w:space="0" w:color="000000"/>
              <w:left w:val="nil"/>
              <w:bottom w:val="single" w:sz="4" w:space="0" w:color="000000"/>
              <w:right w:val="single" w:sz="4" w:space="0" w:color="000000"/>
            </w:tcBorders>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color w:val="000000"/>
                <w:sz w:val="18"/>
                <w:szCs w:val="18"/>
              </w:rPr>
              <w:t>SY</w:t>
            </w:r>
            <w:r>
              <w:rPr>
                <w:rFonts w:ascii="宋体" w:hAnsi="宋体" w:hint="eastAsia"/>
                <w:bCs/>
                <w:color w:val="000000"/>
                <w:sz w:val="18"/>
                <w:szCs w:val="18"/>
              </w:rPr>
              <w:t>RY2-1-7</w:t>
            </w:r>
          </w:p>
        </w:tc>
        <w:tc>
          <w:tcPr>
            <w:tcW w:w="1393" w:type="pct"/>
            <w:tcBorders>
              <w:top w:val="single" w:sz="4" w:space="0" w:color="000000"/>
              <w:left w:val="nil"/>
              <w:bottom w:val="single" w:sz="4" w:space="0" w:color="000000"/>
              <w:right w:val="single" w:sz="4" w:space="0" w:color="000000"/>
            </w:tcBorders>
            <w:vAlign w:val="center"/>
          </w:tcPr>
          <w:p w:rsidR="007F0E93" w:rsidRDefault="006C414C">
            <w:pPr>
              <w:pStyle w:val="p0"/>
              <w:jc w:val="left"/>
              <w:rPr>
                <w:rFonts w:ascii="宋体" w:hAnsi="宋体"/>
                <w:bCs/>
                <w:color w:val="000000"/>
                <w:sz w:val="18"/>
                <w:szCs w:val="18"/>
              </w:rPr>
            </w:pPr>
            <w:r>
              <w:rPr>
                <w:rFonts w:ascii="宋体" w:hAnsi="宋体" w:hint="eastAsia"/>
                <w:bCs/>
                <w:color w:val="000000"/>
                <w:sz w:val="18"/>
                <w:szCs w:val="18"/>
              </w:rPr>
              <w:t>使用虚假职称证书或者学历证书的</w:t>
            </w:r>
          </w:p>
        </w:tc>
        <w:tc>
          <w:tcPr>
            <w:tcW w:w="842" w:type="pct"/>
            <w:tcBorders>
              <w:top w:val="single" w:sz="4" w:space="0" w:color="000000"/>
              <w:left w:val="nil"/>
              <w:bottom w:val="single" w:sz="4" w:space="0" w:color="000000"/>
              <w:right w:val="single" w:sz="4" w:space="0" w:color="000000"/>
            </w:tcBorders>
            <w:vAlign w:val="center"/>
          </w:tcPr>
          <w:p w:rsidR="007F0E93" w:rsidRDefault="006C414C">
            <w:pPr>
              <w:pStyle w:val="p0"/>
              <w:jc w:val="center"/>
              <w:rPr>
                <w:color w:val="000000"/>
              </w:rPr>
            </w:pPr>
            <w:r>
              <w:rPr>
                <w:rFonts w:ascii="宋体" w:hAnsi="宋体" w:hint="eastAsia"/>
                <w:bCs/>
                <w:color w:val="000000"/>
                <w:sz w:val="18"/>
                <w:szCs w:val="18"/>
              </w:rPr>
              <w:t>直接定为C级</w:t>
            </w:r>
          </w:p>
        </w:tc>
        <w:tc>
          <w:tcPr>
            <w:tcW w:w="892" w:type="pct"/>
            <w:tcBorders>
              <w:top w:val="single" w:sz="4" w:space="0" w:color="000000"/>
              <w:left w:val="nil"/>
              <w:bottom w:val="single" w:sz="4" w:space="0" w:color="000000"/>
              <w:right w:val="single" w:sz="4" w:space="0" w:color="000000"/>
            </w:tcBorders>
            <w:vAlign w:val="center"/>
          </w:tcPr>
          <w:p w:rsidR="007F0E93" w:rsidRDefault="007F0E93">
            <w:pPr>
              <w:pStyle w:val="p0"/>
              <w:jc w:val="left"/>
              <w:rPr>
                <w:rFonts w:ascii="宋体" w:hAnsi="宋体"/>
                <w:color w:val="000000"/>
                <w:sz w:val="15"/>
                <w:szCs w:val="15"/>
              </w:rPr>
            </w:pPr>
          </w:p>
        </w:tc>
      </w:tr>
      <w:tr w:rsidR="007F0E93">
        <w:trPr>
          <w:trHeight w:val="691"/>
          <w:jc w:val="center"/>
        </w:trPr>
        <w:tc>
          <w:tcPr>
            <w:tcW w:w="549" w:type="pct"/>
            <w:vMerge/>
            <w:tcBorders>
              <w:top w:val="nil"/>
              <w:left w:val="single" w:sz="4" w:space="0" w:color="000000"/>
              <w:bottom w:val="single" w:sz="4" w:space="0" w:color="000000"/>
              <w:right w:val="single" w:sz="4" w:space="0" w:color="000000"/>
            </w:tcBorders>
            <w:vAlign w:val="center"/>
          </w:tcPr>
          <w:p w:rsidR="007F0E93" w:rsidRDefault="007F0E93">
            <w:pPr>
              <w:rPr>
                <w:rFonts w:ascii="宋体" w:hAnsi="宋体"/>
                <w:color w:val="000000"/>
                <w:sz w:val="18"/>
                <w:szCs w:val="18"/>
              </w:rPr>
            </w:pPr>
          </w:p>
        </w:tc>
        <w:tc>
          <w:tcPr>
            <w:tcW w:w="660" w:type="pct"/>
            <w:vMerge/>
            <w:tcBorders>
              <w:top w:val="nil"/>
              <w:left w:val="nil"/>
              <w:bottom w:val="single" w:sz="4" w:space="0" w:color="000000"/>
              <w:right w:val="single" w:sz="4" w:space="0" w:color="000000"/>
            </w:tcBorders>
            <w:vAlign w:val="center"/>
          </w:tcPr>
          <w:p w:rsidR="007F0E93" w:rsidRDefault="007F0E93">
            <w:pPr>
              <w:rPr>
                <w:rFonts w:ascii="宋体" w:hAnsi="宋体"/>
                <w:color w:val="000000"/>
                <w:sz w:val="18"/>
                <w:szCs w:val="18"/>
              </w:rPr>
            </w:pPr>
          </w:p>
        </w:tc>
        <w:tc>
          <w:tcPr>
            <w:tcW w:w="664" w:type="pct"/>
            <w:tcBorders>
              <w:top w:val="single" w:sz="4" w:space="0" w:color="000000"/>
              <w:left w:val="nil"/>
              <w:bottom w:val="single" w:sz="4" w:space="0" w:color="000000"/>
              <w:right w:val="single" w:sz="4" w:space="0" w:color="000000"/>
            </w:tcBorders>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color w:val="000000"/>
                <w:sz w:val="18"/>
                <w:szCs w:val="18"/>
              </w:rPr>
              <w:t>SY</w:t>
            </w:r>
            <w:r>
              <w:rPr>
                <w:rFonts w:ascii="宋体" w:hAnsi="宋体" w:hint="eastAsia"/>
                <w:bCs/>
                <w:color w:val="000000"/>
                <w:sz w:val="18"/>
                <w:szCs w:val="18"/>
              </w:rPr>
              <w:t>RY2-1-8</w:t>
            </w:r>
          </w:p>
        </w:tc>
        <w:tc>
          <w:tcPr>
            <w:tcW w:w="1393" w:type="pct"/>
            <w:tcBorders>
              <w:top w:val="single" w:sz="4" w:space="0" w:color="000000"/>
              <w:left w:val="nil"/>
              <w:bottom w:val="single" w:sz="4" w:space="0" w:color="000000"/>
              <w:right w:val="single" w:sz="4" w:space="0" w:color="000000"/>
            </w:tcBorders>
            <w:vAlign w:val="center"/>
          </w:tcPr>
          <w:p w:rsidR="007F0E93" w:rsidRDefault="006C414C">
            <w:pPr>
              <w:pStyle w:val="p0"/>
              <w:jc w:val="left"/>
              <w:rPr>
                <w:rFonts w:ascii="宋体" w:hAnsi="宋体"/>
                <w:bCs/>
                <w:color w:val="000000"/>
                <w:sz w:val="18"/>
                <w:szCs w:val="18"/>
              </w:rPr>
            </w:pPr>
            <w:r>
              <w:rPr>
                <w:rFonts w:ascii="宋体" w:hAnsi="宋体" w:hint="eastAsia"/>
                <w:bCs/>
                <w:color w:val="000000"/>
                <w:sz w:val="18"/>
                <w:szCs w:val="18"/>
              </w:rPr>
              <w:t>利用工作之便推销建筑材料、构配件和设备等的</w:t>
            </w:r>
          </w:p>
        </w:tc>
        <w:tc>
          <w:tcPr>
            <w:tcW w:w="842" w:type="pct"/>
            <w:tcBorders>
              <w:top w:val="single" w:sz="4" w:space="0" w:color="000000"/>
              <w:left w:val="nil"/>
              <w:bottom w:val="single" w:sz="4" w:space="0" w:color="000000"/>
              <w:right w:val="single" w:sz="4" w:space="0" w:color="000000"/>
            </w:tcBorders>
            <w:vAlign w:val="center"/>
          </w:tcPr>
          <w:p w:rsidR="007F0E93" w:rsidRDefault="006C414C">
            <w:pPr>
              <w:pStyle w:val="p0"/>
              <w:jc w:val="center"/>
              <w:rPr>
                <w:color w:val="000000"/>
              </w:rPr>
            </w:pPr>
            <w:r>
              <w:rPr>
                <w:rFonts w:ascii="宋体" w:hAnsi="宋体" w:hint="eastAsia"/>
                <w:bCs/>
                <w:color w:val="000000"/>
                <w:sz w:val="18"/>
                <w:szCs w:val="18"/>
              </w:rPr>
              <w:t>直接定为C级</w:t>
            </w:r>
          </w:p>
        </w:tc>
        <w:tc>
          <w:tcPr>
            <w:tcW w:w="892" w:type="pct"/>
            <w:tcBorders>
              <w:top w:val="single" w:sz="4" w:space="0" w:color="000000"/>
              <w:left w:val="nil"/>
              <w:bottom w:val="single" w:sz="4" w:space="0" w:color="000000"/>
              <w:right w:val="single" w:sz="4" w:space="0" w:color="000000"/>
            </w:tcBorders>
            <w:vAlign w:val="center"/>
          </w:tcPr>
          <w:p w:rsidR="007F0E93" w:rsidRDefault="007F0E93">
            <w:pPr>
              <w:pStyle w:val="p0"/>
              <w:jc w:val="left"/>
              <w:rPr>
                <w:rFonts w:ascii="宋体" w:hAnsi="宋体"/>
                <w:color w:val="000000"/>
                <w:sz w:val="15"/>
                <w:szCs w:val="15"/>
              </w:rPr>
            </w:pPr>
          </w:p>
        </w:tc>
      </w:tr>
      <w:tr w:rsidR="007F0E93">
        <w:trPr>
          <w:trHeight w:val="701"/>
          <w:jc w:val="center"/>
        </w:trPr>
        <w:tc>
          <w:tcPr>
            <w:tcW w:w="549" w:type="pct"/>
            <w:vMerge/>
            <w:tcBorders>
              <w:top w:val="nil"/>
              <w:left w:val="single" w:sz="4" w:space="0" w:color="000000"/>
              <w:bottom w:val="single" w:sz="4" w:space="0" w:color="000000"/>
              <w:right w:val="single" w:sz="4" w:space="0" w:color="000000"/>
            </w:tcBorders>
            <w:vAlign w:val="center"/>
          </w:tcPr>
          <w:p w:rsidR="007F0E93" w:rsidRDefault="007F0E93">
            <w:pPr>
              <w:rPr>
                <w:rFonts w:ascii="宋体" w:hAnsi="宋体"/>
                <w:color w:val="000000"/>
                <w:sz w:val="18"/>
                <w:szCs w:val="18"/>
              </w:rPr>
            </w:pPr>
          </w:p>
        </w:tc>
        <w:tc>
          <w:tcPr>
            <w:tcW w:w="660" w:type="pct"/>
            <w:vMerge/>
            <w:tcBorders>
              <w:top w:val="nil"/>
              <w:left w:val="nil"/>
              <w:bottom w:val="single" w:sz="4" w:space="0" w:color="000000"/>
              <w:right w:val="single" w:sz="4" w:space="0" w:color="000000"/>
            </w:tcBorders>
            <w:vAlign w:val="center"/>
          </w:tcPr>
          <w:p w:rsidR="007F0E93" w:rsidRDefault="007F0E93">
            <w:pPr>
              <w:rPr>
                <w:rFonts w:ascii="宋体" w:hAnsi="宋体"/>
                <w:color w:val="000000"/>
                <w:sz w:val="18"/>
                <w:szCs w:val="18"/>
              </w:rPr>
            </w:pPr>
          </w:p>
        </w:tc>
        <w:tc>
          <w:tcPr>
            <w:tcW w:w="664" w:type="pct"/>
            <w:tcBorders>
              <w:top w:val="single" w:sz="4" w:space="0" w:color="000000"/>
              <w:left w:val="nil"/>
              <w:bottom w:val="single" w:sz="4" w:space="0" w:color="000000"/>
              <w:right w:val="single" w:sz="4" w:space="0" w:color="000000"/>
            </w:tcBorders>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color w:val="000000"/>
                <w:sz w:val="18"/>
                <w:szCs w:val="18"/>
              </w:rPr>
              <w:t>SY</w:t>
            </w:r>
            <w:r>
              <w:rPr>
                <w:rFonts w:ascii="宋体" w:hAnsi="宋体" w:hint="eastAsia"/>
                <w:bCs/>
                <w:color w:val="000000"/>
                <w:sz w:val="18"/>
                <w:szCs w:val="18"/>
              </w:rPr>
              <w:t>RY2-1-9</w:t>
            </w:r>
          </w:p>
        </w:tc>
        <w:tc>
          <w:tcPr>
            <w:tcW w:w="1393" w:type="pct"/>
            <w:tcBorders>
              <w:top w:val="single" w:sz="4" w:space="0" w:color="000000"/>
              <w:left w:val="nil"/>
              <w:bottom w:val="single" w:sz="4" w:space="0" w:color="000000"/>
              <w:right w:val="single" w:sz="4" w:space="0" w:color="000000"/>
            </w:tcBorders>
            <w:vAlign w:val="center"/>
          </w:tcPr>
          <w:p w:rsidR="007F0E93" w:rsidRDefault="006C414C">
            <w:pPr>
              <w:pStyle w:val="p0"/>
              <w:jc w:val="left"/>
              <w:rPr>
                <w:rFonts w:ascii="宋体" w:hAnsi="宋体"/>
                <w:bCs/>
                <w:color w:val="000000"/>
                <w:sz w:val="18"/>
                <w:szCs w:val="18"/>
              </w:rPr>
            </w:pPr>
            <w:r>
              <w:rPr>
                <w:rFonts w:ascii="宋体" w:hAnsi="宋体" w:hint="eastAsia"/>
                <w:bCs/>
                <w:color w:val="000000"/>
                <w:sz w:val="18"/>
                <w:szCs w:val="18"/>
              </w:rPr>
              <w:t>工作中，有徇私舞弊、吃拿卡要等行为的</w:t>
            </w:r>
          </w:p>
        </w:tc>
        <w:tc>
          <w:tcPr>
            <w:tcW w:w="842" w:type="pct"/>
            <w:tcBorders>
              <w:top w:val="single" w:sz="4" w:space="0" w:color="000000"/>
              <w:left w:val="nil"/>
              <w:bottom w:val="single" w:sz="4" w:space="0" w:color="000000"/>
              <w:right w:val="single" w:sz="4" w:space="0" w:color="000000"/>
            </w:tcBorders>
            <w:vAlign w:val="center"/>
          </w:tcPr>
          <w:p w:rsidR="007F0E93" w:rsidRDefault="006C414C">
            <w:pPr>
              <w:pStyle w:val="p0"/>
              <w:jc w:val="center"/>
              <w:rPr>
                <w:color w:val="000000"/>
              </w:rPr>
            </w:pPr>
            <w:r>
              <w:rPr>
                <w:rFonts w:ascii="宋体" w:hAnsi="宋体" w:hint="eastAsia"/>
                <w:bCs/>
                <w:color w:val="000000"/>
                <w:sz w:val="18"/>
                <w:szCs w:val="18"/>
              </w:rPr>
              <w:t>直接定为C级</w:t>
            </w:r>
          </w:p>
        </w:tc>
        <w:tc>
          <w:tcPr>
            <w:tcW w:w="892" w:type="pct"/>
            <w:tcBorders>
              <w:top w:val="single" w:sz="4" w:space="0" w:color="000000"/>
              <w:left w:val="nil"/>
              <w:bottom w:val="single" w:sz="4" w:space="0" w:color="000000"/>
              <w:right w:val="single" w:sz="4" w:space="0" w:color="000000"/>
            </w:tcBorders>
            <w:vAlign w:val="center"/>
          </w:tcPr>
          <w:p w:rsidR="007F0E93" w:rsidRDefault="007F0E93">
            <w:pPr>
              <w:pStyle w:val="p0"/>
              <w:jc w:val="left"/>
              <w:rPr>
                <w:rFonts w:ascii="宋体" w:hAnsi="宋体"/>
                <w:color w:val="000000"/>
                <w:sz w:val="15"/>
                <w:szCs w:val="15"/>
              </w:rPr>
            </w:pPr>
          </w:p>
        </w:tc>
      </w:tr>
      <w:tr w:rsidR="007F0E93">
        <w:trPr>
          <w:trHeight w:val="825"/>
          <w:jc w:val="center"/>
        </w:trPr>
        <w:tc>
          <w:tcPr>
            <w:tcW w:w="549" w:type="pct"/>
            <w:vMerge/>
            <w:tcBorders>
              <w:top w:val="nil"/>
              <w:left w:val="single" w:sz="4" w:space="0" w:color="000000"/>
              <w:bottom w:val="single" w:sz="4" w:space="0" w:color="000000"/>
              <w:right w:val="single" w:sz="4" w:space="0" w:color="000000"/>
            </w:tcBorders>
            <w:vAlign w:val="center"/>
          </w:tcPr>
          <w:p w:rsidR="007F0E93" w:rsidRDefault="007F0E93">
            <w:pPr>
              <w:rPr>
                <w:rFonts w:ascii="宋体" w:hAnsi="宋体"/>
                <w:color w:val="000000"/>
                <w:sz w:val="18"/>
                <w:szCs w:val="18"/>
              </w:rPr>
            </w:pPr>
          </w:p>
        </w:tc>
        <w:tc>
          <w:tcPr>
            <w:tcW w:w="660" w:type="pct"/>
            <w:vMerge w:val="restart"/>
            <w:tcBorders>
              <w:top w:val="nil"/>
              <w:left w:val="nil"/>
              <w:bottom w:val="single" w:sz="4" w:space="0" w:color="000000"/>
              <w:right w:val="single" w:sz="4" w:space="0" w:color="000000"/>
            </w:tcBorders>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其他失信行为（行为代码SYRY2-2）</w:t>
            </w:r>
          </w:p>
        </w:tc>
        <w:tc>
          <w:tcPr>
            <w:tcW w:w="664" w:type="pct"/>
            <w:tcBorders>
              <w:top w:val="single" w:sz="4" w:space="0" w:color="000000"/>
              <w:left w:val="nil"/>
              <w:bottom w:val="single" w:sz="4" w:space="0" w:color="000000"/>
              <w:right w:val="single" w:sz="4" w:space="0" w:color="000000"/>
            </w:tcBorders>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SYRY2-2-1</w:t>
            </w:r>
          </w:p>
        </w:tc>
        <w:tc>
          <w:tcPr>
            <w:tcW w:w="1393" w:type="pct"/>
            <w:tcBorders>
              <w:top w:val="single" w:sz="4" w:space="0" w:color="000000"/>
              <w:left w:val="nil"/>
              <w:bottom w:val="single" w:sz="4" w:space="0" w:color="000000"/>
              <w:right w:val="single" w:sz="4" w:space="0" w:color="000000"/>
            </w:tcBorders>
            <w:vAlign w:val="center"/>
          </w:tcPr>
          <w:p w:rsidR="007F0E93" w:rsidRDefault="006C414C">
            <w:pPr>
              <w:pStyle w:val="p0"/>
              <w:jc w:val="left"/>
              <w:rPr>
                <w:rFonts w:ascii="宋体" w:hAnsi="宋体"/>
                <w:color w:val="000000"/>
                <w:sz w:val="18"/>
                <w:szCs w:val="18"/>
              </w:rPr>
            </w:pPr>
            <w:r>
              <w:rPr>
                <w:rFonts w:ascii="宋体" w:hAnsi="宋体" w:hint="eastAsia"/>
                <w:color w:val="000000"/>
                <w:sz w:val="18"/>
                <w:szCs w:val="18"/>
              </w:rPr>
              <w:t>存在质量安全违法行为，受到行政处罚或者行政处理的</w:t>
            </w:r>
          </w:p>
        </w:tc>
        <w:tc>
          <w:tcPr>
            <w:tcW w:w="842" w:type="pct"/>
            <w:tcBorders>
              <w:top w:val="single" w:sz="4" w:space="0" w:color="000000"/>
              <w:left w:val="nil"/>
              <w:bottom w:val="single" w:sz="4" w:space="0" w:color="000000"/>
              <w:right w:val="single" w:sz="4" w:space="0" w:color="000000"/>
            </w:tcBorders>
            <w:vAlign w:val="center"/>
          </w:tcPr>
          <w:p w:rsidR="007F0E93" w:rsidRDefault="006C414C">
            <w:pPr>
              <w:spacing w:line="260" w:lineRule="atLeast"/>
              <w:jc w:val="center"/>
              <w:rPr>
                <w:rFonts w:ascii="宋体" w:hAnsi="宋体"/>
                <w:color w:val="000000"/>
                <w:sz w:val="18"/>
                <w:szCs w:val="18"/>
              </w:rPr>
            </w:pPr>
            <w:r>
              <w:rPr>
                <w:rFonts w:ascii="宋体" w:hAnsi="宋体" w:hint="eastAsia"/>
                <w:bCs/>
                <w:color w:val="000000"/>
                <w:sz w:val="18"/>
                <w:szCs w:val="18"/>
              </w:rPr>
              <w:t>直接定为C级</w:t>
            </w:r>
          </w:p>
        </w:tc>
        <w:tc>
          <w:tcPr>
            <w:tcW w:w="892" w:type="pct"/>
            <w:tcBorders>
              <w:top w:val="single" w:sz="4" w:space="0" w:color="000000"/>
              <w:left w:val="nil"/>
              <w:bottom w:val="single" w:sz="4" w:space="0" w:color="000000"/>
              <w:right w:val="single" w:sz="4" w:space="0" w:color="000000"/>
            </w:tcBorders>
            <w:vAlign w:val="center"/>
          </w:tcPr>
          <w:p w:rsidR="007F0E93" w:rsidRDefault="007F0E93">
            <w:pPr>
              <w:pStyle w:val="p0"/>
              <w:jc w:val="left"/>
              <w:rPr>
                <w:rFonts w:ascii="宋体" w:hAnsi="宋体"/>
                <w:color w:val="000000"/>
                <w:sz w:val="15"/>
                <w:szCs w:val="15"/>
              </w:rPr>
            </w:pPr>
          </w:p>
        </w:tc>
      </w:tr>
      <w:tr w:rsidR="007F0E93">
        <w:trPr>
          <w:trHeight w:val="707"/>
          <w:jc w:val="center"/>
        </w:trPr>
        <w:tc>
          <w:tcPr>
            <w:tcW w:w="549" w:type="pct"/>
            <w:vMerge/>
            <w:tcBorders>
              <w:top w:val="nil"/>
              <w:left w:val="single" w:sz="4" w:space="0" w:color="000000"/>
              <w:bottom w:val="single" w:sz="4" w:space="0" w:color="000000"/>
              <w:right w:val="single" w:sz="4" w:space="0" w:color="000000"/>
            </w:tcBorders>
            <w:vAlign w:val="center"/>
          </w:tcPr>
          <w:p w:rsidR="007F0E93" w:rsidRDefault="007F0E93">
            <w:pPr>
              <w:rPr>
                <w:rFonts w:ascii="宋体" w:hAnsi="宋体"/>
                <w:color w:val="000000"/>
                <w:sz w:val="18"/>
                <w:szCs w:val="18"/>
              </w:rPr>
            </w:pPr>
          </w:p>
        </w:tc>
        <w:tc>
          <w:tcPr>
            <w:tcW w:w="660" w:type="pct"/>
            <w:vMerge/>
            <w:tcBorders>
              <w:top w:val="nil"/>
              <w:left w:val="nil"/>
              <w:bottom w:val="single" w:sz="4" w:space="0" w:color="000000"/>
              <w:right w:val="single" w:sz="4" w:space="0" w:color="000000"/>
            </w:tcBorders>
            <w:vAlign w:val="center"/>
          </w:tcPr>
          <w:p w:rsidR="007F0E93" w:rsidRDefault="007F0E93">
            <w:pPr>
              <w:rPr>
                <w:rFonts w:ascii="宋体" w:hAnsi="宋体"/>
                <w:color w:val="000000"/>
                <w:sz w:val="18"/>
                <w:szCs w:val="18"/>
              </w:rPr>
            </w:pPr>
          </w:p>
        </w:tc>
        <w:tc>
          <w:tcPr>
            <w:tcW w:w="664" w:type="pct"/>
            <w:tcBorders>
              <w:top w:val="single" w:sz="4" w:space="0" w:color="000000"/>
              <w:left w:val="nil"/>
              <w:bottom w:val="single" w:sz="4" w:space="0" w:color="000000"/>
              <w:right w:val="single" w:sz="4" w:space="0" w:color="000000"/>
            </w:tcBorders>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SYRY2-2-2</w:t>
            </w:r>
          </w:p>
        </w:tc>
        <w:tc>
          <w:tcPr>
            <w:tcW w:w="1393" w:type="pct"/>
            <w:tcBorders>
              <w:top w:val="single" w:sz="4" w:space="0" w:color="000000"/>
              <w:left w:val="nil"/>
              <w:bottom w:val="single" w:sz="4" w:space="0" w:color="000000"/>
              <w:right w:val="single" w:sz="4" w:space="0" w:color="000000"/>
            </w:tcBorders>
            <w:vAlign w:val="center"/>
          </w:tcPr>
          <w:p w:rsidR="007F0E93" w:rsidRDefault="006C414C">
            <w:pPr>
              <w:pStyle w:val="p0"/>
              <w:jc w:val="left"/>
              <w:rPr>
                <w:rFonts w:ascii="宋体" w:hAnsi="宋体"/>
                <w:color w:val="000000"/>
                <w:sz w:val="18"/>
                <w:szCs w:val="18"/>
              </w:rPr>
            </w:pPr>
            <w:r>
              <w:rPr>
                <w:rFonts w:ascii="宋体" w:hAnsi="宋体" w:hint="eastAsia"/>
                <w:color w:val="000000"/>
                <w:sz w:val="18"/>
                <w:szCs w:val="18"/>
              </w:rPr>
              <w:t>因质量问题被举报，经调查属实的</w:t>
            </w:r>
          </w:p>
        </w:tc>
        <w:tc>
          <w:tcPr>
            <w:tcW w:w="842" w:type="pct"/>
            <w:tcBorders>
              <w:top w:val="single" w:sz="4" w:space="0" w:color="000000"/>
              <w:left w:val="nil"/>
              <w:bottom w:val="single" w:sz="4" w:space="0" w:color="000000"/>
              <w:right w:val="single" w:sz="4" w:space="0" w:color="000000"/>
            </w:tcBorders>
            <w:vAlign w:val="center"/>
          </w:tcPr>
          <w:p w:rsidR="007F0E93" w:rsidRDefault="006C414C">
            <w:pPr>
              <w:spacing w:line="260" w:lineRule="atLeast"/>
              <w:jc w:val="center"/>
              <w:rPr>
                <w:rFonts w:ascii="宋体" w:hAnsi="宋体"/>
                <w:color w:val="000000"/>
                <w:sz w:val="18"/>
                <w:szCs w:val="18"/>
              </w:rPr>
            </w:pPr>
            <w:r>
              <w:rPr>
                <w:rFonts w:ascii="宋体" w:hAnsi="宋体" w:hint="eastAsia"/>
                <w:bCs/>
                <w:color w:val="000000"/>
                <w:sz w:val="18"/>
                <w:szCs w:val="18"/>
              </w:rPr>
              <w:t>直接定为C级</w:t>
            </w:r>
          </w:p>
        </w:tc>
        <w:tc>
          <w:tcPr>
            <w:tcW w:w="892" w:type="pct"/>
            <w:tcBorders>
              <w:top w:val="single" w:sz="4" w:space="0" w:color="000000"/>
              <w:left w:val="nil"/>
              <w:bottom w:val="single" w:sz="4" w:space="0" w:color="000000"/>
              <w:right w:val="single" w:sz="4" w:space="0" w:color="000000"/>
            </w:tcBorders>
            <w:vAlign w:val="center"/>
          </w:tcPr>
          <w:p w:rsidR="007F0E93" w:rsidRDefault="007F0E93">
            <w:pPr>
              <w:pStyle w:val="p0"/>
              <w:jc w:val="left"/>
              <w:rPr>
                <w:rFonts w:ascii="宋体" w:hAnsi="宋体"/>
                <w:color w:val="000000"/>
                <w:sz w:val="15"/>
                <w:szCs w:val="15"/>
              </w:rPr>
            </w:pPr>
          </w:p>
        </w:tc>
      </w:tr>
      <w:tr w:rsidR="007F0E93">
        <w:trPr>
          <w:trHeight w:val="987"/>
          <w:jc w:val="center"/>
        </w:trPr>
        <w:tc>
          <w:tcPr>
            <w:tcW w:w="549" w:type="pct"/>
            <w:vMerge/>
            <w:tcBorders>
              <w:top w:val="nil"/>
              <w:left w:val="single" w:sz="4" w:space="0" w:color="000000"/>
              <w:bottom w:val="single" w:sz="4" w:space="0" w:color="000000"/>
              <w:right w:val="single" w:sz="4" w:space="0" w:color="000000"/>
            </w:tcBorders>
            <w:vAlign w:val="center"/>
          </w:tcPr>
          <w:p w:rsidR="007F0E93" w:rsidRDefault="007F0E93">
            <w:pPr>
              <w:rPr>
                <w:rFonts w:ascii="宋体" w:hAnsi="宋体"/>
                <w:color w:val="000000"/>
                <w:sz w:val="18"/>
                <w:szCs w:val="18"/>
              </w:rPr>
            </w:pPr>
          </w:p>
        </w:tc>
        <w:tc>
          <w:tcPr>
            <w:tcW w:w="660" w:type="pct"/>
            <w:vMerge/>
            <w:tcBorders>
              <w:top w:val="nil"/>
              <w:left w:val="nil"/>
              <w:bottom w:val="single" w:sz="4" w:space="0" w:color="000000"/>
              <w:right w:val="single" w:sz="4" w:space="0" w:color="000000"/>
            </w:tcBorders>
            <w:vAlign w:val="center"/>
          </w:tcPr>
          <w:p w:rsidR="007F0E93" w:rsidRDefault="007F0E93">
            <w:pPr>
              <w:rPr>
                <w:rFonts w:ascii="宋体" w:hAnsi="宋体"/>
                <w:color w:val="000000"/>
                <w:sz w:val="18"/>
                <w:szCs w:val="18"/>
              </w:rPr>
            </w:pPr>
          </w:p>
        </w:tc>
        <w:tc>
          <w:tcPr>
            <w:tcW w:w="664" w:type="pct"/>
            <w:tcBorders>
              <w:top w:val="single" w:sz="4" w:space="0" w:color="000000"/>
              <w:left w:val="nil"/>
              <w:bottom w:val="single" w:sz="4" w:space="0" w:color="000000"/>
              <w:right w:val="single" w:sz="4" w:space="0" w:color="000000"/>
            </w:tcBorders>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SYRY2-2-3</w:t>
            </w:r>
          </w:p>
        </w:tc>
        <w:tc>
          <w:tcPr>
            <w:tcW w:w="1393" w:type="pct"/>
            <w:tcBorders>
              <w:top w:val="single" w:sz="4" w:space="0" w:color="000000"/>
              <w:left w:val="nil"/>
              <w:bottom w:val="single" w:sz="4" w:space="0" w:color="000000"/>
              <w:right w:val="single" w:sz="4" w:space="0" w:color="000000"/>
            </w:tcBorders>
            <w:vAlign w:val="center"/>
          </w:tcPr>
          <w:p w:rsidR="007F0E93" w:rsidRDefault="006C414C">
            <w:pPr>
              <w:pStyle w:val="p0"/>
              <w:jc w:val="left"/>
              <w:rPr>
                <w:rFonts w:ascii="宋体" w:hAnsi="宋体"/>
                <w:color w:val="000000"/>
                <w:sz w:val="18"/>
                <w:szCs w:val="18"/>
              </w:rPr>
            </w:pPr>
            <w:r>
              <w:rPr>
                <w:rFonts w:ascii="宋体" w:hAnsi="宋体" w:hint="eastAsia"/>
                <w:color w:val="000000"/>
                <w:sz w:val="18"/>
                <w:szCs w:val="18"/>
              </w:rPr>
              <w:t>存在造假行为的</w:t>
            </w:r>
          </w:p>
        </w:tc>
        <w:tc>
          <w:tcPr>
            <w:tcW w:w="842" w:type="pct"/>
            <w:tcBorders>
              <w:top w:val="single" w:sz="4" w:space="0" w:color="000000"/>
              <w:left w:val="nil"/>
              <w:bottom w:val="single" w:sz="4" w:space="0" w:color="000000"/>
              <w:right w:val="single" w:sz="4" w:space="0" w:color="000000"/>
            </w:tcBorders>
            <w:vAlign w:val="center"/>
          </w:tcPr>
          <w:p w:rsidR="007F0E93" w:rsidRDefault="006C414C">
            <w:pPr>
              <w:spacing w:line="260" w:lineRule="atLeast"/>
              <w:jc w:val="center"/>
              <w:rPr>
                <w:rFonts w:ascii="宋体" w:hAnsi="宋体"/>
                <w:color w:val="000000"/>
                <w:sz w:val="18"/>
                <w:szCs w:val="18"/>
              </w:rPr>
            </w:pPr>
            <w:r>
              <w:rPr>
                <w:rFonts w:ascii="宋体" w:hAnsi="宋体" w:hint="eastAsia"/>
                <w:bCs/>
                <w:color w:val="000000"/>
                <w:sz w:val="18"/>
                <w:szCs w:val="18"/>
              </w:rPr>
              <w:t>直接定为C级</w:t>
            </w:r>
          </w:p>
        </w:tc>
        <w:tc>
          <w:tcPr>
            <w:tcW w:w="892" w:type="pct"/>
            <w:tcBorders>
              <w:top w:val="single" w:sz="4" w:space="0" w:color="000000"/>
              <w:left w:val="nil"/>
              <w:bottom w:val="single" w:sz="4" w:space="0" w:color="000000"/>
              <w:right w:val="single" w:sz="4" w:space="0" w:color="000000"/>
            </w:tcBorders>
            <w:vAlign w:val="center"/>
          </w:tcPr>
          <w:p w:rsidR="007F0E93" w:rsidRDefault="006C414C">
            <w:pPr>
              <w:pStyle w:val="p0"/>
              <w:spacing w:line="20" w:lineRule="atLeast"/>
              <w:jc w:val="left"/>
              <w:rPr>
                <w:rFonts w:ascii="宋体" w:hAnsi="宋体"/>
                <w:color w:val="000000"/>
                <w:sz w:val="15"/>
                <w:szCs w:val="15"/>
              </w:rPr>
            </w:pPr>
            <w:r>
              <w:rPr>
                <w:rFonts w:ascii="宋体" w:hAnsi="宋体" w:hint="eastAsia"/>
                <w:color w:val="000000"/>
                <w:sz w:val="15"/>
                <w:szCs w:val="15"/>
              </w:rPr>
              <w:t>编造、伪造工程资料、试验资料或者监理资料等相关资料，以及在从业登记和业绩登记中提供虚假资料。</w:t>
            </w:r>
          </w:p>
        </w:tc>
      </w:tr>
      <w:tr w:rsidR="007F0E93">
        <w:trPr>
          <w:trHeight w:val="778"/>
          <w:jc w:val="center"/>
        </w:trPr>
        <w:tc>
          <w:tcPr>
            <w:tcW w:w="549" w:type="pct"/>
            <w:vMerge w:val="restart"/>
            <w:tcBorders>
              <w:top w:val="nil"/>
              <w:left w:val="single" w:sz="4" w:space="0" w:color="000000"/>
              <w:bottom w:val="single" w:sz="4" w:space="0" w:color="000000"/>
              <w:right w:val="single" w:sz="4" w:space="0" w:color="000000"/>
            </w:tcBorders>
            <w:vAlign w:val="center"/>
          </w:tcPr>
          <w:p w:rsidR="007F0E93" w:rsidRDefault="006C414C">
            <w:pPr>
              <w:pStyle w:val="p0"/>
              <w:spacing w:line="76" w:lineRule="atLeast"/>
              <w:jc w:val="center"/>
              <w:rPr>
                <w:rFonts w:ascii="宋体" w:hAnsi="宋体"/>
                <w:color w:val="000000"/>
                <w:sz w:val="18"/>
                <w:szCs w:val="18"/>
              </w:rPr>
            </w:pPr>
            <w:r>
              <w:rPr>
                <w:rFonts w:ascii="宋体" w:hAnsi="宋体" w:hint="eastAsia"/>
                <w:color w:val="000000"/>
                <w:sz w:val="18"/>
                <w:szCs w:val="18"/>
              </w:rPr>
              <w:t>其他行为（行为代码SYRY3）</w:t>
            </w:r>
          </w:p>
        </w:tc>
        <w:tc>
          <w:tcPr>
            <w:tcW w:w="660" w:type="pct"/>
            <w:vMerge w:val="restart"/>
            <w:tcBorders>
              <w:top w:val="nil"/>
              <w:left w:val="nil"/>
              <w:bottom w:val="single" w:sz="4" w:space="0" w:color="000000"/>
              <w:right w:val="single" w:sz="4" w:space="0" w:color="000000"/>
            </w:tcBorders>
            <w:vAlign w:val="center"/>
          </w:tcPr>
          <w:p w:rsidR="007F0E93" w:rsidRDefault="006C414C">
            <w:pPr>
              <w:pStyle w:val="p0"/>
              <w:spacing w:line="76" w:lineRule="atLeast"/>
              <w:jc w:val="center"/>
              <w:rPr>
                <w:rFonts w:ascii="宋体" w:hAnsi="宋体"/>
                <w:color w:val="000000"/>
                <w:sz w:val="18"/>
                <w:szCs w:val="18"/>
              </w:rPr>
            </w:pPr>
            <w:r>
              <w:rPr>
                <w:rFonts w:ascii="宋体" w:hAnsi="宋体" w:hint="eastAsia"/>
                <w:color w:val="000000"/>
                <w:sz w:val="18"/>
                <w:szCs w:val="18"/>
              </w:rPr>
              <w:t>较重或严重失信行为（行为代码SYRY3-1）</w:t>
            </w:r>
          </w:p>
        </w:tc>
        <w:tc>
          <w:tcPr>
            <w:tcW w:w="664" w:type="pct"/>
            <w:tcBorders>
              <w:top w:val="single" w:sz="4" w:space="0" w:color="000000"/>
              <w:left w:val="nil"/>
              <w:bottom w:val="single" w:sz="4" w:space="0" w:color="000000"/>
              <w:right w:val="single" w:sz="4" w:space="0" w:color="000000"/>
            </w:tcBorders>
            <w:vAlign w:val="center"/>
          </w:tcPr>
          <w:p w:rsidR="007F0E93" w:rsidRDefault="006C414C">
            <w:pPr>
              <w:pStyle w:val="p0"/>
              <w:spacing w:line="76" w:lineRule="atLeast"/>
              <w:jc w:val="center"/>
              <w:rPr>
                <w:rFonts w:ascii="宋体" w:hAnsi="宋体"/>
                <w:bCs/>
                <w:color w:val="000000"/>
                <w:sz w:val="18"/>
                <w:szCs w:val="18"/>
              </w:rPr>
            </w:pPr>
            <w:r>
              <w:rPr>
                <w:rFonts w:ascii="宋体" w:hAnsi="宋体" w:hint="eastAsia"/>
                <w:color w:val="000000"/>
                <w:sz w:val="18"/>
                <w:szCs w:val="18"/>
              </w:rPr>
              <w:t>SY</w:t>
            </w:r>
            <w:r>
              <w:rPr>
                <w:rFonts w:ascii="宋体" w:hAnsi="宋体" w:hint="eastAsia"/>
                <w:bCs/>
                <w:color w:val="000000"/>
                <w:sz w:val="18"/>
                <w:szCs w:val="18"/>
              </w:rPr>
              <w:t>RY3-1-1</w:t>
            </w:r>
          </w:p>
        </w:tc>
        <w:tc>
          <w:tcPr>
            <w:tcW w:w="1393" w:type="pct"/>
            <w:tcBorders>
              <w:top w:val="single" w:sz="4" w:space="0" w:color="000000"/>
              <w:left w:val="nil"/>
              <w:bottom w:val="single" w:sz="4" w:space="0" w:color="000000"/>
              <w:right w:val="single" w:sz="4" w:space="0" w:color="000000"/>
            </w:tcBorders>
            <w:vAlign w:val="center"/>
          </w:tcPr>
          <w:p w:rsidR="007F0E93" w:rsidRDefault="006C414C">
            <w:pPr>
              <w:pStyle w:val="p0"/>
              <w:jc w:val="left"/>
              <w:rPr>
                <w:rFonts w:ascii="宋体" w:hAnsi="宋体"/>
                <w:bCs/>
                <w:color w:val="000000"/>
                <w:sz w:val="18"/>
                <w:szCs w:val="18"/>
              </w:rPr>
            </w:pPr>
            <w:r>
              <w:rPr>
                <w:rFonts w:ascii="宋体" w:hAnsi="宋体" w:hint="eastAsia"/>
                <w:bCs/>
                <w:color w:val="000000"/>
                <w:sz w:val="18"/>
                <w:szCs w:val="18"/>
              </w:rPr>
              <w:t>从业过程中，被司法机关认定构成犯罪的</w:t>
            </w:r>
          </w:p>
        </w:tc>
        <w:tc>
          <w:tcPr>
            <w:tcW w:w="842" w:type="pct"/>
            <w:tcBorders>
              <w:top w:val="single" w:sz="4" w:space="0" w:color="000000"/>
              <w:left w:val="nil"/>
              <w:bottom w:val="single" w:sz="4" w:space="0" w:color="000000"/>
              <w:right w:val="single" w:sz="4" w:space="0" w:color="000000"/>
            </w:tcBorders>
            <w:vAlign w:val="center"/>
          </w:tcPr>
          <w:p w:rsidR="007F0E93" w:rsidRDefault="006C414C">
            <w:pPr>
              <w:pStyle w:val="p0"/>
              <w:spacing w:line="76" w:lineRule="atLeast"/>
              <w:jc w:val="center"/>
              <w:rPr>
                <w:rFonts w:ascii="宋体" w:hAnsi="宋体"/>
                <w:bCs/>
                <w:color w:val="000000"/>
                <w:sz w:val="18"/>
                <w:szCs w:val="18"/>
              </w:rPr>
            </w:pPr>
            <w:r>
              <w:rPr>
                <w:rFonts w:ascii="宋体" w:hAnsi="宋体" w:hint="eastAsia"/>
                <w:bCs/>
                <w:color w:val="000000"/>
                <w:sz w:val="18"/>
                <w:szCs w:val="18"/>
              </w:rPr>
              <w:t>直接定为D级</w:t>
            </w:r>
          </w:p>
        </w:tc>
        <w:tc>
          <w:tcPr>
            <w:tcW w:w="892" w:type="pct"/>
            <w:tcBorders>
              <w:top w:val="single" w:sz="4" w:space="0" w:color="000000"/>
              <w:left w:val="nil"/>
              <w:bottom w:val="single" w:sz="4" w:space="0" w:color="000000"/>
              <w:right w:val="single" w:sz="4" w:space="0" w:color="000000"/>
            </w:tcBorders>
            <w:vAlign w:val="center"/>
          </w:tcPr>
          <w:p w:rsidR="007F0E93" w:rsidRDefault="007F0E93">
            <w:pPr>
              <w:pStyle w:val="p0"/>
              <w:jc w:val="left"/>
              <w:rPr>
                <w:rFonts w:ascii="宋体" w:hAnsi="宋体"/>
                <w:color w:val="000000"/>
                <w:sz w:val="8"/>
                <w:szCs w:val="15"/>
              </w:rPr>
            </w:pPr>
          </w:p>
        </w:tc>
      </w:tr>
      <w:tr w:rsidR="007F0E93">
        <w:trPr>
          <w:trHeight w:val="564"/>
          <w:jc w:val="center"/>
        </w:trPr>
        <w:tc>
          <w:tcPr>
            <w:tcW w:w="549" w:type="pct"/>
            <w:vMerge/>
            <w:tcBorders>
              <w:top w:val="nil"/>
              <w:left w:val="single" w:sz="4" w:space="0" w:color="000000"/>
              <w:bottom w:val="single" w:sz="4" w:space="0" w:color="000000"/>
              <w:right w:val="single" w:sz="4" w:space="0" w:color="000000"/>
            </w:tcBorders>
            <w:vAlign w:val="center"/>
          </w:tcPr>
          <w:p w:rsidR="007F0E93" w:rsidRDefault="007F0E93">
            <w:pPr>
              <w:rPr>
                <w:rFonts w:ascii="宋体" w:hAnsi="宋体"/>
                <w:color w:val="000000"/>
                <w:sz w:val="18"/>
                <w:szCs w:val="18"/>
              </w:rPr>
            </w:pPr>
          </w:p>
        </w:tc>
        <w:tc>
          <w:tcPr>
            <w:tcW w:w="660" w:type="pct"/>
            <w:vMerge/>
            <w:tcBorders>
              <w:top w:val="nil"/>
              <w:left w:val="nil"/>
              <w:bottom w:val="single" w:sz="4" w:space="0" w:color="000000"/>
              <w:right w:val="single" w:sz="4" w:space="0" w:color="000000"/>
            </w:tcBorders>
            <w:vAlign w:val="center"/>
          </w:tcPr>
          <w:p w:rsidR="007F0E93" w:rsidRDefault="007F0E93">
            <w:pPr>
              <w:rPr>
                <w:rFonts w:ascii="宋体" w:hAnsi="宋体"/>
                <w:color w:val="000000"/>
                <w:sz w:val="18"/>
                <w:szCs w:val="18"/>
              </w:rPr>
            </w:pPr>
          </w:p>
        </w:tc>
        <w:tc>
          <w:tcPr>
            <w:tcW w:w="664" w:type="pct"/>
            <w:tcBorders>
              <w:top w:val="single" w:sz="4" w:space="0" w:color="000000"/>
              <w:left w:val="nil"/>
              <w:bottom w:val="single" w:sz="4" w:space="0" w:color="000000"/>
              <w:right w:val="single" w:sz="4" w:space="0" w:color="000000"/>
            </w:tcBorders>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color w:val="000000"/>
                <w:sz w:val="18"/>
                <w:szCs w:val="18"/>
              </w:rPr>
              <w:t>SY</w:t>
            </w:r>
            <w:r>
              <w:rPr>
                <w:rFonts w:ascii="宋体" w:hAnsi="宋体" w:hint="eastAsia"/>
                <w:bCs/>
                <w:color w:val="000000"/>
                <w:sz w:val="18"/>
                <w:szCs w:val="18"/>
              </w:rPr>
              <w:t>RY3-1-2</w:t>
            </w:r>
          </w:p>
        </w:tc>
        <w:tc>
          <w:tcPr>
            <w:tcW w:w="1393" w:type="pct"/>
            <w:tcBorders>
              <w:top w:val="single" w:sz="4" w:space="0" w:color="000000"/>
              <w:left w:val="nil"/>
              <w:bottom w:val="single" w:sz="4" w:space="0" w:color="000000"/>
              <w:right w:val="single" w:sz="4" w:space="0" w:color="000000"/>
            </w:tcBorders>
            <w:vAlign w:val="center"/>
          </w:tcPr>
          <w:p w:rsidR="007F0E93" w:rsidRDefault="006C414C">
            <w:pPr>
              <w:pStyle w:val="p0"/>
              <w:jc w:val="left"/>
              <w:rPr>
                <w:rFonts w:ascii="宋体" w:hAnsi="宋体"/>
                <w:bCs/>
                <w:color w:val="000000"/>
                <w:sz w:val="18"/>
                <w:szCs w:val="18"/>
              </w:rPr>
            </w:pPr>
            <w:r>
              <w:rPr>
                <w:rFonts w:ascii="宋体" w:hAnsi="宋体" w:hint="eastAsia"/>
                <w:bCs/>
                <w:color w:val="000000"/>
                <w:sz w:val="18"/>
                <w:szCs w:val="18"/>
              </w:rPr>
              <w:t>个人被交通运输部</w:t>
            </w:r>
            <w:r>
              <w:rPr>
                <w:rFonts w:ascii="宋体" w:hAnsi="宋体" w:hint="eastAsia"/>
                <w:color w:val="000000"/>
                <w:sz w:val="18"/>
                <w:szCs w:val="18"/>
              </w:rPr>
              <w:t>行政处罚</w:t>
            </w:r>
          </w:p>
        </w:tc>
        <w:tc>
          <w:tcPr>
            <w:tcW w:w="842" w:type="pct"/>
            <w:tcBorders>
              <w:top w:val="single" w:sz="4" w:space="0" w:color="000000"/>
              <w:left w:val="nil"/>
              <w:bottom w:val="single" w:sz="4" w:space="0" w:color="000000"/>
              <w:right w:val="single" w:sz="4" w:space="0" w:color="000000"/>
            </w:tcBorders>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bCs/>
                <w:color w:val="000000"/>
                <w:sz w:val="18"/>
                <w:szCs w:val="18"/>
              </w:rPr>
              <w:t>直接定为D级</w:t>
            </w:r>
          </w:p>
        </w:tc>
        <w:tc>
          <w:tcPr>
            <w:tcW w:w="892" w:type="pct"/>
            <w:tcBorders>
              <w:top w:val="single" w:sz="4" w:space="0" w:color="000000"/>
              <w:left w:val="nil"/>
              <w:bottom w:val="single" w:sz="4" w:space="0" w:color="000000"/>
              <w:right w:val="single" w:sz="4" w:space="0" w:color="000000"/>
            </w:tcBorders>
            <w:vAlign w:val="center"/>
          </w:tcPr>
          <w:p w:rsidR="007F0E93" w:rsidRDefault="007F0E93">
            <w:pPr>
              <w:pStyle w:val="p0"/>
              <w:jc w:val="left"/>
              <w:rPr>
                <w:rFonts w:ascii="宋体" w:hAnsi="宋体"/>
                <w:color w:val="000000"/>
                <w:sz w:val="15"/>
                <w:szCs w:val="15"/>
              </w:rPr>
            </w:pPr>
          </w:p>
        </w:tc>
      </w:tr>
      <w:tr w:rsidR="007F0E93">
        <w:trPr>
          <w:trHeight w:val="1109"/>
          <w:jc w:val="center"/>
        </w:trPr>
        <w:tc>
          <w:tcPr>
            <w:tcW w:w="549" w:type="pct"/>
            <w:vMerge/>
            <w:tcBorders>
              <w:top w:val="nil"/>
              <w:left w:val="single" w:sz="4" w:space="0" w:color="000000"/>
              <w:bottom w:val="single" w:sz="4" w:space="0" w:color="000000"/>
              <w:right w:val="single" w:sz="4" w:space="0" w:color="000000"/>
            </w:tcBorders>
            <w:vAlign w:val="center"/>
          </w:tcPr>
          <w:p w:rsidR="007F0E93" w:rsidRDefault="007F0E93">
            <w:pPr>
              <w:rPr>
                <w:rFonts w:ascii="宋体" w:hAnsi="宋体"/>
                <w:color w:val="000000"/>
                <w:sz w:val="18"/>
                <w:szCs w:val="18"/>
              </w:rPr>
            </w:pPr>
          </w:p>
        </w:tc>
        <w:tc>
          <w:tcPr>
            <w:tcW w:w="660" w:type="pct"/>
            <w:vMerge/>
            <w:tcBorders>
              <w:top w:val="nil"/>
              <w:left w:val="nil"/>
              <w:bottom w:val="single" w:sz="4" w:space="0" w:color="000000"/>
              <w:right w:val="single" w:sz="4" w:space="0" w:color="000000"/>
            </w:tcBorders>
            <w:vAlign w:val="center"/>
          </w:tcPr>
          <w:p w:rsidR="007F0E93" w:rsidRDefault="007F0E93">
            <w:pPr>
              <w:rPr>
                <w:rFonts w:ascii="宋体" w:hAnsi="宋体"/>
                <w:color w:val="000000"/>
                <w:sz w:val="18"/>
                <w:szCs w:val="18"/>
              </w:rPr>
            </w:pPr>
          </w:p>
        </w:tc>
        <w:tc>
          <w:tcPr>
            <w:tcW w:w="664" w:type="pct"/>
            <w:tcBorders>
              <w:top w:val="single" w:sz="4" w:space="0" w:color="000000"/>
              <w:left w:val="nil"/>
              <w:bottom w:val="single" w:sz="4" w:space="0" w:color="000000"/>
              <w:right w:val="single" w:sz="4" w:space="0" w:color="000000"/>
            </w:tcBorders>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color w:val="000000"/>
                <w:sz w:val="18"/>
                <w:szCs w:val="18"/>
              </w:rPr>
              <w:t>SY</w:t>
            </w:r>
            <w:r>
              <w:rPr>
                <w:rFonts w:ascii="宋体" w:hAnsi="宋体" w:hint="eastAsia"/>
                <w:bCs/>
                <w:color w:val="000000"/>
                <w:sz w:val="18"/>
                <w:szCs w:val="18"/>
              </w:rPr>
              <w:t>RY3-1-3</w:t>
            </w:r>
          </w:p>
        </w:tc>
        <w:tc>
          <w:tcPr>
            <w:tcW w:w="1393" w:type="pct"/>
            <w:tcBorders>
              <w:top w:val="single" w:sz="4" w:space="0" w:color="000000"/>
              <w:left w:val="nil"/>
              <w:bottom w:val="single" w:sz="4" w:space="0" w:color="000000"/>
              <w:right w:val="single" w:sz="4" w:space="0" w:color="000000"/>
            </w:tcBorders>
            <w:vAlign w:val="center"/>
          </w:tcPr>
          <w:p w:rsidR="007F0E93" w:rsidRDefault="006C414C">
            <w:pPr>
              <w:pStyle w:val="p0"/>
              <w:rPr>
                <w:rFonts w:ascii="宋体" w:hAnsi="宋体"/>
                <w:bCs/>
                <w:color w:val="000000"/>
                <w:sz w:val="18"/>
                <w:szCs w:val="18"/>
              </w:rPr>
            </w:pPr>
            <w:r>
              <w:rPr>
                <w:rFonts w:ascii="宋体" w:hAnsi="宋体" w:hint="eastAsia"/>
                <w:bCs/>
                <w:color w:val="000000"/>
                <w:sz w:val="18"/>
                <w:szCs w:val="18"/>
              </w:rPr>
              <w:t>项目运营期间发生重大及以上质量或者安全生产事故，负有责任的</w:t>
            </w:r>
          </w:p>
        </w:tc>
        <w:tc>
          <w:tcPr>
            <w:tcW w:w="842" w:type="pct"/>
            <w:tcBorders>
              <w:top w:val="single" w:sz="4" w:space="0" w:color="000000"/>
              <w:left w:val="nil"/>
              <w:bottom w:val="single" w:sz="4" w:space="0" w:color="000000"/>
              <w:right w:val="single" w:sz="4" w:space="0" w:color="000000"/>
            </w:tcBorders>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bCs/>
                <w:color w:val="000000"/>
                <w:sz w:val="18"/>
                <w:szCs w:val="18"/>
              </w:rPr>
              <w:t>直接定为D级</w:t>
            </w:r>
          </w:p>
        </w:tc>
        <w:tc>
          <w:tcPr>
            <w:tcW w:w="892" w:type="pct"/>
            <w:tcBorders>
              <w:top w:val="single" w:sz="4" w:space="0" w:color="000000"/>
              <w:left w:val="nil"/>
              <w:bottom w:val="single" w:sz="4" w:space="0" w:color="000000"/>
              <w:right w:val="single" w:sz="4" w:space="0" w:color="000000"/>
            </w:tcBorders>
            <w:vAlign w:val="center"/>
          </w:tcPr>
          <w:p w:rsidR="007F0E93" w:rsidRDefault="007F0E93">
            <w:pPr>
              <w:pStyle w:val="p0"/>
              <w:jc w:val="left"/>
              <w:rPr>
                <w:rFonts w:ascii="宋体" w:hAnsi="宋体"/>
                <w:color w:val="000000"/>
                <w:sz w:val="15"/>
                <w:szCs w:val="15"/>
              </w:rPr>
            </w:pPr>
          </w:p>
        </w:tc>
      </w:tr>
      <w:tr w:rsidR="007F0E93">
        <w:trPr>
          <w:trHeight w:val="982"/>
          <w:jc w:val="center"/>
        </w:trPr>
        <w:tc>
          <w:tcPr>
            <w:tcW w:w="549" w:type="pct"/>
            <w:vMerge/>
            <w:tcBorders>
              <w:top w:val="nil"/>
              <w:left w:val="single" w:sz="4" w:space="0" w:color="000000"/>
              <w:bottom w:val="single" w:sz="4" w:space="0" w:color="000000"/>
              <w:right w:val="single" w:sz="4" w:space="0" w:color="000000"/>
            </w:tcBorders>
            <w:vAlign w:val="center"/>
          </w:tcPr>
          <w:p w:rsidR="007F0E93" w:rsidRDefault="007F0E93">
            <w:pPr>
              <w:rPr>
                <w:rFonts w:ascii="宋体" w:hAnsi="宋体"/>
                <w:color w:val="000000"/>
                <w:sz w:val="18"/>
                <w:szCs w:val="18"/>
              </w:rPr>
            </w:pPr>
          </w:p>
        </w:tc>
        <w:tc>
          <w:tcPr>
            <w:tcW w:w="660" w:type="pct"/>
            <w:vMerge/>
            <w:tcBorders>
              <w:top w:val="nil"/>
              <w:left w:val="nil"/>
              <w:bottom w:val="single" w:sz="4" w:space="0" w:color="000000"/>
              <w:right w:val="single" w:sz="4" w:space="0" w:color="000000"/>
            </w:tcBorders>
            <w:vAlign w:val="center"/>
          </w:tcPr>
          <w:p w:rsidR="007F0E93" w:rsidRDefault="007F0E93">
            <w:pPr>
              <w:rPr>
                <w:rFonts w:ascii="宋体" w:hAnsi="宋体"/>
                <w:color w:val="000000"/>
                <w:sz w:val="18"/>
                <w:szCs w:val="18"/>
              </w:rPr>
            </w:pPr>
          </w:p>
        </w:tc>
        <w:tc>
          <w:tcPr>
            <w:tcW w:w="664" w:type="pct"/>
            <w:tcBorders>
              <w:top w:val="single" w:sz="4" w:space="0" w:color="000000"/>
              <w:left w:val="nil"/>
              <w:bottom w:val="single" w:sz="4" w:space="0" w:color="000000"/>
              <w:right w:val="single" w:sz="4" w:space="0" w:color="000000"/>
            </w:tcBorders>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color w:val="000000"/>
                <w:sz w:val="18"/>
                <w:szCs w:val="18"/>
              </w:rPr>
              <w:t>SY</w:t>
            </w:r>
            <w:r>
              <w:rPr>
                <w:rFonts w:ascii="宋体" w:hAnsi="宋体" w:hint="eastAsia"/>
                <w:bCs/>
                <w:color w:val="000000"/>
                <w:sz w:val="18"/>
                <w:szCs w:val="18"/>
              </w:rPr>
              <w:t>RY3-1-4</w:t>
            </w:r>
          </w:p>
        </w:tc>
        <w:tc>
          <w:tcPr>
            <w:tcW w:w="1393" w:type="pct"/>
            <w:tcBorders>
              <w:top w:val="single" w:sz="4" w:space="0" w:color="000000"/>
              <w:left w:val="nil"/>
              <w:bottom w:val="single" w:sz="4" w:space="0" w:color="000000"/>
              <w:right w:val="single" w:sz="4" w:space="0" w:color="000000"/>
            </w:tcBorders>
            <w:vAlign w:val="center"/>
          </w:tcPr>
          <w:p w:rsidR="007F0E93" w:rsidRDefault="006C414C">
            <w:pPr>
              <w:pStyle w:val="p0"/>
              <w:jc w:val="left"/>
              <w:rPr>
                <w:rFonts w:ascii="宋体" w:hAnsi="宋体"/>
                <w:bCs/>
                <w:color w:val="000000"/>
                <w:sz w:val="18"/>
                <w:szCs w:val="18"/>
              </w:rPr>
            </w:pPr>
            <w:r>
              <w:rPr>
                <w:rFonts w:ascii="宋体" w:hAnsi="宋体" w:hint="eastAsia"/>
                <w:bCs/>
                <w:color w:val="000000"/>
                <w:sz w:val="18"/>
                <w:szCs w:val="18"/>
              </w:rPr>
              <w:t>个人被市交通主管部门及其确定的管理部门或者区县交通主管部门</w:t>
            </w:r>
            <w:r>
              <w:rPr>
                <w:rFonts w:ascii="宋体" w:hAnsi="宋体" w:hint="eastAsia"/>
                <w:color w:val="000000"/>
                <w:sz w:val="18"/>
                <w:szCs w:val="18"/>
              </w:rPr>
              <w:t>行政处罚</w:t>
            </w:r>
          </w:p>
        </w:tc>
        <w:tc>
          <w:tcPr>
            <w:tcW w:w="842" w:type="pct"/>
            <w:tcBorders>
              <w:top w:val="single" w:sz="4" w:space="0" w:color="000000"/>
              <w:left w:val="nil"/>
              <w:bottom w:val="single" w:sz="4" w:space="0" w:color="000000"/>
              <w:right w:val="single" w:sz="4" w:space="0" w:color="000000"/>
            </w:tcBorders>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bCs/>
                <w:color w:val="000000"/>
                <w:sz w:val="18"/>
                <w:szCs w:val="18"/>
              </w:rPr>
              <w:t>直接定为C级</w:t>
            </w:r>
          </w:p>
        </w:tc>
        <w:tc>
          <w:tcPr>
            <w:tcW w:w="892" w:type="pct"/>
            <w:tcBorders>
              <w:top w:val="single" w:sz="4" w:space="0" w:color="000000"/>
              <w:left w:val="nil"/>
              <w:bottom w:val="single" w:sz="4" w:space="0" w:color="000000"/>
              <w:right w:val="single" w:sz="4" w:space="0" w:color="000000"/>
            </w:tcBorders>
            <w:vAlign w:val="center"/>
          </w:tcPr>
          <w:p w:rsidR="007F0E93" w:rsidRDefault="007F0E93">
            <w:pPr>
              <w:pStyle w:val="p0"/>
              <w:jc w:val="left"/>
              <w:rPr>
                <w:rFonts w:ascii="宋体" w:hAnsi="宋体"/>
                <w:color w:val="000000"/>
                <w:sz w:val="15"/>
                <w:szCs w:val="15"/>
              </w:rPr>
            </w:pPr>
          </w:p>
        </w:tc>
      </w:tr>
      <w:tr w:rsidR="007F0E93">
        <w:trPr>
          <w:trHeight w:val="841"/>
          <w:jc w:val="center"/>
        </w:trPr>
        <w:tc>
          <w:tcPr>
            <w:tcW w:w="549" w:type="pct"/>
            <w:vMerge/>
            <w:tcBorders>
              <w:top w:val="nil"/>
              <w:left w:val="single" w:sz="4" w:space="0" w:color="000000"/>
              <w:bottom w:val="single" w:sz="4" w:space="0" w:color="000000"/>
              <w:right w:val="single" w:sz="4" w:space="0" w:color="000000"/>
            </w:tcBorders>
            <w:vAlign w:val="center"/>
          </w:tcPr>
          <w:p w:rsidR="007F0E93" w:rsidRDefault="007F0E93">
            <w:pPr>
              <w:rPr>
                <w:rFonts w:ascii="宋体" w:hAnsi="宋体"/>
                <w:color w:val="000000"/>
                <w:sz w:val="18"/>
                <w:szCs w:val="18"/>
              </w:rPr>
            </w:pPr>
          </w:p>
        </w:tc>
        <w:tc>
          <w:tcPr>
            <w:tcW w:w="660" w:type="pct"/>
            <w:vMerge/>
            <w:tcBorders>
              <w:top w:val="nil"/>
              <w:left w:val="nil"/>
              <w:bottom w:val="single" w:sz="4" w:space="0" w:color="000000"/>
              <w:right w:val="single" w:sz="4" w:space="0" w:color="000000"/>
            </w:tcBorders>
            <w:vAlign w:val="center"/>
          </w:tcPr>
          <w:p w:rsidR="007F0E93" w:rsidRDefault="007F0E93">
            <w:pPr>
              <w:rPr>
                <w:rFonts w:ascii="宋体" w:hAnsi="宋体"/>
                <w:color w:val="000000"/>
                <w:sz w:val="18"/>
                <w:szCs w:val="18"/>
              </w:rPr>
            </w:pPr>
          </w:p>
        </w:tc>
        <w:tc>
          <w:tcPr>
            <w:tcW w:w="664" w:type="pct"/>
            <w:tcBorders>
              <w:top w:val="single" w:sz="4" w:space="0" w:color="000000"/>
              <w:left w:val="nil"/>
              <w:bottom w:val="single" w:sz="4" w:space="0" w:color="000000"/>
              <w:right w:val="single" w:sz="4" w:space="0" w:color="000000"/>
            </w:tcBorders>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color w:val="000000"/>
                <w:sz w:val="18"/>
                <w:szCs w:val="18"/>
              </w:rPr>
              <w:t>SY</w:t>
            </w:r>
            <w:r>
              <w:rPr>
                <w:rFonts w:ascii="宋体" w:hAnsi="宋体" w:hint="eastAsia"/>
                <w:bCs/>
                <w:color w:val="000000"/>
                <w:sz w:val="18"/>
                <w:szCs w:val="18"/>
              </w:rPr>
              <w:t>RY3-1-5</w:t>
            </w:r>
          </w:p>
        </w:tc>
        <w:tc>
          <w:tcPr>
            <w:tcW w:w="1393" w:type="pct"/>
            <w:tcBorders>
              <w:top w:val="single" w:sz="4" w:space="0" w:color="000000"/>
              <w:left w:val="nil"/>
              <w:bottom w:val="single" w:sz="4" w:space="0" w:color="000000"/>
              <w:right w:val="single" w:sz="4" w:space="0" w:color="000000"/>
            </w:tcBorders>
            <w:vAlign w:val="center"/>
          </w:tcPr>
          <w:p w:rsidR="007F0E93" w:rsidRDefault="006C414C">
            <w:pPr>
              <w:pStyle w:val="p0"/>
              <w:jc w:val="left"/>
              <w:rPr>
                <w:rFonts w:ascii="宋体" w:hAnsi="宋体"/>
                <w:bCs/>
                <w:color w:val="000000"/>
                <w:sz w:val="18"/>
                <w:szCs w:val="18"/>
              </w:rPr>
            </w:pPr>
            <w:r>
              <w:rPr>
                <w:rFonts w:ascii="宋体" w:hAnsi="宋体" w:hint="eastAsia"/>
                <w:bCs/>
                <w:color w:val="000000"/>
                <w:sz w:val="18"/>
                <w:szCs w:val="18"/>
              </w:rPr>
              <w:t>信用评价弄虚作假或者以不正当手段骗取较高信用等级</w:t>
            </w:r>
          </w:p>
        </w:tc>
        <w:tc>
          <w:tcPr>
            <w:tcW w:w="842" w:type="pct"/>
            <w:tcBorders>
              <w:top w:val="single" w:sz="4" w:space="0" w:color="000000"/>
              <w:left w:val="nil"/>
              <w:bottom w:val="single" w:sz="4" w:space="0" w:color="000000"/>
              <w:right w:val="single" w:sz="4" w:space="0" w:color="000000"/>
            </w:tcBorders>
            <w:vAlign w:val="center"/>
          </w:tcPr>
          <w:p w:rsidR="007F0E93" w:rsidRDefault="006C414C">
            <w:pPr>
              <w:pStyle w:val="p0"/>
              <w:spacing w:line="260" w:lineRule="atLeast"/>
              <w:jc w:val="center"/>
              <w:rPr>
                <w:rFonts w:ascii="宋体" w:hAnsi="宋体"/>
                <w:bCs/>
                <w:color w:val="000000"/>
                <w:sz w:val="18"/>
                <w:szCs w:val="18"/>
              </w:rPr>
            </w:pPr>
            <w:r>
              <w:rPr>
                <w:rFonts w:ascii="宋体" w:hAnsi="宋体" w:hint="eastAsia"/>
                <w:bCs/>
                <w:color w:val="000000"/>
                <w:sz w:val="18"/>
                <w:szCs w:val="18"/>
              </w:rPr>
              <w:t>直接定为C级</w:t>
            </w:r>
          </w:p>
        </w:tc>
        <w:tc>
          <w:tcPr>
            <w:tcW w:w="892" w:type="pct"/>
            <w:tcBorders>
              <w:top w:val="single" w:sz="4" w:space="0" w:color="000000"/>
              <w:left w:val="nil"/>
              <w:bottom w:val="single" w:sz="4" w:space="0" w:color="000000"/>
              <w:right w:val="single" w:sz="4" w:space="0" w:color="000000"/>
            </w:tcBorders>
            <w:vAlign w:val="center"/>
          </w:tcPr>
          <w:p w:rsidR="007F0E93" w:rsidRDefault="007F0E93">
            <w:pPr>
              <w:pStyle w:val="p0"/>
              <w:jc w:val="left"/>
              <w:rPr>
                <w:rFonts w:ascii="宋体" w:hAnsi="宋体"/>
                <w:color w:val="000000"/>
                <w:sz w:val="15"/>
                <w:szCs w:val="15"/>
              </w:rPr>
            </w:pPr>
          </w:p>
        </w:tc>
      </w:tr>
      <w:tr w:rsidR="007F0E93">
        <w:trPr>
          <w:trHeight w:val="721"/>
          <w:jc w:val="center"/>
        </w:trPr>
        <w:tc>
          <w:tcPr>
            <w:tcW w:w="549" w:type="pct"/>
            <w:vMerge/>
            <w:tcBorders>
              <w:top w:val="nil"/>
              <w:left w:val="single" w:sz="4" w:space="0" w:color="000000"/>
              <w:bottom w:val="single" w:sz="4" w:space="0" w:color="000000"/>
              <w:right w:val="single" w:sz="4" w:space="0" w:color="000000"/>
            </w:tcBorders>
            <w:vAlign w:val="center"/>
          </w:tcPr>
          <w:p w:rsidR="007F0E93" w:rsidRDefault="007F0E93">
            <w:pPr>
              <w:rPr>
                <w:rFonts w:ascii="宋体" w:hAnsi="宋体"/>
                <w:color w:val="000000"/>
                <w:sz w:val="18"/>
                <w:szCs w:val="18"/>
              </w:rPr>
            </w:pPr>
          </w:p>
        </w:tc>
        <w:tc>
          <w:tcPr>
            <w:tcW w:w="660" w:type="pct"/>
            <w:vMerge w:val="restart"/>
            <w:tcBorders>
              <w:top w:val="nil"/>
              <w:left w:val="nil"/>
              <w:bottom w:val="single" w:sz="4" w:space="0" w:color="000000"/>
              <w:right w:val="single" w:sz="4" w:space="0" w:color="000000"/>
            </w:tcBorders>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其他失信行为（行为代码SYRY3-2）</w:t>
            </w:r>
          </w:p>
        </w:tc>
        <w:tc>
          <w:tcPr>
            <w:tcW w:w="664" w:type="pct"/>
            <w:tcBorders>
              <w:top w:val="single" w:sz="4" w:space="0" w:color="000000"/>
              <w:left w:val="nil"/>
              <w:bottom w:val="single" w:sz="4" w:space="0" w:color="000000"/>
              <w:right w:val="single" w:sz="4" w:space="0" w:color="000000"/>
            </w:tcBorders>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SYRY3-2-1</w:t>
            </w:r>
          </w:p>
        </w:tc>
        <w:tc>
          <w:tcPr>
            <w:tcW w:w="1393" w:type="pct"/>
            <w:tcBorders>
              <w:top w:val="single" w:sz="4" w:space="0" w:color="000000"/>
              <w:left w:val="nil"/>
              <w:bottom w:val="single" w:sz="4" w:space="0" w:color="000000"/>
              <w:right w:val="single" w:sz="4" w:space="0" w:color="000000"/>
            </w:tcBorders>
            <w:vAlign w:val="center"/>
          </w:tcPr>
          <w:p w:rsidR="007F0E93" w:rsidRDefault="006C414C">
            <w:pPr>
              <w:pStyle w:val="p0"/>
              <w:jc w:val="left"/>
              <w:rPr>
                <w:rFonts w:ascii="宋体" w:hAnsi="宋体"/>
                <w:color w:val="000000"/>
                <w:sz w:val="18"/>
                <w:szCs w:val="18"/>
              </w:rPr>
            </w:pPr>
            <w:r>
              <w:rPr>
                <w:rFonts w:ascii="宋体" w:hAnsi="宋体" w:hint="eastAsia"/>
                <w:color w:val="000000"/>
                <w:sz w:val="18"/>
                <w:szCs w:val="18"/>
              </w:rPr>
              <w:t>主要岗位人员同时受聘于两个或者两个以上单位的</w:t>
            </w:r>
          </w:p>
        </w:tc>
        <w:tc>
          <w:tcPr>
            <w:tcW w:w="842" w:type="pct"/>
            <w:tcBorders>
              <w:top w:val="single" w:sz="4" w:space="0" w:color="000000"/>
              <w:left w:val="nil"/>
              <w:bottom w:val="single" w:sz="4" w:space="0" w:color="000000"/>
              <w:right w:val="single" w:sz="4" w:space="0" w:color="000000"/>
            </w:tcBorders>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bCs/>
                <w:color w:val="000000"/>
                <w:sz w:val="18"/>
                <w:szCs w:val="18"/>
              </w:rPr>
              <w:t>直接定为D级</w:t>
            </w:r>
          </w:p>
        </w:tc>
        <w:tc>
          <w:tcPr>
            <w:tcW w:w="892" w:type="pct"/>
            <w:tcBorders>
              <w:top w:val="single" w:sz="4" w:space="0" w:color="000000"/>
              <w:left w:val="nil"/>
              <w:bottom w:val="single" w:sz="4" w:space="0" w:color="000000"/>
              <w:right w:val="single" w:sz="4" w:space="0" w:color="000000"/>
            </w:tcBorders>
            <w:vAlign w:val="center"/>
          </w:tcPr>
          <w:p w:rsidR="007F0E93" w:rsidRDefault="007F0E93">
            <w:pPr>
              <w:pStyle w:val="p0"/>
              <w:jc w:val="left"/>
              <w:rPr>
                <w:rFonts w:ascii="宋体" w:hAnsi="宋体"/>
                <w:color w:val="000000"/>
                <w:sz w:val="15"/>
                <w:szCs w:val="15"/>
              </w:rPr>
            </w:pPr>
          </w:p>
        </w:tc>
      </w:tr>
      <w:tr w:rsidR="007F0E93">
        <w:trPr>
          <w:trHeight w:val="689"/>
          <w:jc w:val="center"/>
        </w:trPr>
        <w:tc>
          <w:tcPr>
            <w:tcW w:w="549" w:type="pct"/>
            <w:vMerge/>
            <w:tcBorders>
              <w:top w:val="nil"/>
              <w:left w:val="single" w:sz="4" w:space="0" w:color="000000"/>
              <w:bottom w:val="single" w:sz="4" w:space="0" w:color="000000"/>
              <w:right w:val="single" w:sz="4" w:space="0" w:color="000000"/>
            </w:tcBorders>
            <w:vAlign w:val="center"/>
          </w:tcPr>
          <w:p w:rsidR="007F0E93" w:rsidRDefault="007F0E93">
            <w:pPr>
              <w:rPr>
                <w:rFonts w:ascii="宋体" w:hAnsi="宋体"/>
                <w:color w:val="000000"/>
                <w:sz w:val="18"/>
                <w:szCs w:val="18"/>
              </w:rPr>
            </w:pPr>
          </w:p>
        </w:tc>
        <w:tc>
          <w:tcPr>
            <w:tcW w:w="660" w:type="pct"/>
            <w:vMerge/>
            <w:tcBorders>
              <w:top w:val="nil"/>
              <w:left w:val="nil"/>
              <w:bottom w:val="single" w:sz="4" w:space="0" w:color="000000"/>
              <w:right w:val="single" w:sz="4" w:space="0" w:color="000000"/>
            </w:tcBorders>
            <w:vAlign w:val="center"/>
          </w:tcPr>
          <w:p w:rsidR="007F0E93" w:rsidRDefault="007F0E93">
            <w:pPr>
              <w:rPr>
                <w:rFonts w:ascii="宋体" w:hAnsi="宋体"/>
                <w:color w:val="000000"/>
                <w:sz w:val="18"/>
                <w:szCs w:val="18"/>
              </w:rPr>
            </w:pPr>
          </w:p>
        </w:tc>
        <w:tc>
          <w:tcPr>
            <w:tcW w:w="664" w:type="pct"/>
            <w:tcBorders>
              <w:top w:val="single" w:sz="4" w:space="0" w:color="000000"/>
              <w:left w:val="nil"/>
              <w:bottom w:val="single" w:sz="4" w:space="0" w:color="000000"/>
              <w:right w:val="single" w:sz="4" w:space="0" w:color="000000"/>
            </w:tcBorders>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color w:val="000000"/>
                <w:sz w:val="18"/>
                <w:szCs w:val="18"/>
              </w:rPr>
              <w:t>SYRY3-2-2</w:t>
            </w:r>
          </w:p>
        </w:tc>
        <w:tc>
          <w:tcPr>
            <w:tcW w:w="1393" w:type="pct"/>
            <w:tcBorders>
              <w:top w:val="single" w:sz="4" w:space="0" w:color="000000"/>
              <w:left w:val="nil"/>
              <w:bottom w:val="single" w:sz="4" w:space="0" w:color="000000"/>
              <w:right w:val="single" w:sz="4" w:space="0" w:color="000000"/>
            </w:tcBorders>
            <w:vAlign w:val="center"/>
          </w:tcPr>
          <w:p w:rsidR="007F0E93" w:rsidRDefault="006C414C">
            <w:pPr>
              <w:pStyle w:val="p0"/>
              <w:jc w:val="left"/>
              <w:rPr>
                <w:rFonts w:ascii="宋体" w:hAnsi="宋体"/>
                <w:color w:val="000000"/>
                <w:sz w:val="18"/>
                <w:szCs w:val="18"/>
              </w:rPr>
            </w:pPr>
            <w:r>
              <w:rPr>
                <w:rFonts w:ascii="宋体" w:hAnsi="宋体" w:hint="eastAsia"/>
                <w:color w:val="000000"/>
                <w:sz w:val="18"/>
                <w:szCs w:val="18"/>
              </w:rPr>
              <w:t>出借执业资格证书的</w:t>
            </w:r>
          </w:p>
        </w:tc>
        <w:tc>
          <w:tcPr>
            <w:tcW w:w="842" w:type="pct"/>
            <w:tcBorders>
              <w:top w:val="single" w:sz="4" w:space="0" w:color="000000"/>
              <w:left w:val="nil"/>
              <w:bottom w:val="single" w:sz="4" w:space="0" w:color="000000"/>
              <w:right w:val="single" w:sz="4" w:space="0" w:color="000000"/>
            </w:tcBorders>
            <w:vAlign w:val="center"/>
          </w:tcPr>
          <w:p w:rsidR="007F0E93" w:rsidRDefault="006C414C">
            <w:pPr>
              <w:pStyle w:val="p0"/>
              <w:spacing w:line="260" w:lineRule="atLeast"/>
              <w:jc w:val="center"/>
              <w:rPr>
                <w:rFonts w:ascii="宋体" w:hAnsi="宋体"/>
                <w:color w:val="000000"/>
                <w:sz w:val="18"/>
                <w:szCs w:val="18"/>
              </w:rPr>
            </w:pPr>
            <w:r>
              <w:rPr>
                <w:rFonts w:ascii="宋体" w:hAnsi="宋体" w:hint="eastAsia"/>
                <w:bCs/>
                <w:color w:val="000000"/>
                <w:sz w:val="18"/>
                <w:szCs w:val="18"/>
              </w:rPr>
              <w:t>直接定为C级</w:t>
            </w:r>
          </w:p>
        </w:tc>
        <w:tc>
          <w:tcPr>
            <w:tcW w:w="892" w:type="pct"/>
            <w:tcBorders>
              <w:top w:val="single" w:sz="4" w:space="0" w:color="000000"/>
              <w:left w:val="nil"/>
              <w:bottom w:val="single" w:sz="4" w:space="0" w:color="000000"/>
              <w:right w:val="single" w:sz="4" w:space="0" w:color="000000"/>
            </w:tcBorders>
            <w:vAlign w:val="center"/>
          </w:tcPr>
          <w:p w:rsidR="007F0E93" w:rsidRDefault="007F0E93">
            <w:pPr>
              <w:pStyle w:val="p0"/>
              <w:jc w:val="left"/>
              <w:rPr>
                <w:rFonts w:ascii="宋体" w:hAnsi="宋体"/>
                <w:color w:val="000000"/>
                <w:sz w:val="15"/>
                <w:szCs w:val="15"/>
              </w:rPr>
            </w:pPr>
          </w:p>
        </w:tc>
      </w:tr>
    </w:tbl>
    <w:p w:rsidR="007F0E93" w:rsidRDefault="007F0E93">
      <w:pPr>
        <w:pStyle w:val="p0"/>
        <w:rPr>
          <w:rFonts w:ascii="宋体" w:hAnsi="宋体"/>
          <w:color w:val="000000"/>
          <w:szCs w:val="21"/>
        </w:rPr>
      </w:pPr>
    </w:p>
    <w:p w:rsidR="007F0E93" w:rsidRDefault="007F0E93">
      <w:pPr>
        <w:pStyle w:val="p0"/>
        <w:ind w:left="-2" w:firstLine="360"/>
        <w:rPr>
          <w:rFonts w:ascii="宋体" w:hAnsi="宋体"/>
          <w:color w:val="000000"/>
          <w:sz w:val="18"/>
          <w:szCs w:val="18"/>
        </w:rPr>
      </w:pPr>
    </w:p>
    <w:p w:rsidR="007F0E93" w:rsidRDefault="007F0E93">
      <w:pPr>
        <w:pStyle w:val="p0"/>
        <w:spacing w:line="480" w:lineRule="exact"/>
        <w:jc w:val="left"/>
        <w:rPr>
          <w:rFonts w:ascii="方正黑体_GBK" w:eastAsia="方正黑体_GBK"/>
          <w:color w:val="000000"/>
        </w:rPr>
      </w:pPr>
    </w:p>
    <w:p w:rsidR="007F0E93" w:rsidRDefault="007F0E93">
      <w:pPr>
        <w:pStyle w:val="p0"/>
        <w:spacing w:line="480" w:lineRule="exact"/>
        <w:jc w:val="left"/>
        <w:rPr>
          <w:rFonts w:ascii="方正黑体_GBK" w:eastAsia="方正黑体_GBK"/>
          <w:color w:val="000000"/>
        </w:rPr>
      </w:pPr>
    </w:p>
    <w:p w:rsidR="007F0E93" w:rsidRDefault="007F0E93">
      <w:pPr>
        <w:pStyle w:val="p0"/>
        <w:spacing w:line="480" w:lineRule="exact"/>
        <w:jc w:val="left"/>
        <w:rPr>
          <w:rFonts w:ascii="方正黑体_GBK" w:eastAsia="方正黑体_GBK"/>
          <w:color w:val="000000"/>
        </w:rPr>
      </w:pPr>
    </w:p>
    <w:p w:rsidR="007F0E93" w:rsidRDefault="007F0E93">
      <w:pPr>
        <w:pStyle w:val="p0"/>
        <w:spacing w:line="480" w:lineRule="exact"/>
        <w:jc w:val="left"/>
        <w:rPr>
          <w:rFonts w:ascii="方正黑体_GBK" w:eastAsia="方正黑体_GBK"/>
          <w:color w:val="000000"/>
        </w:rPr>
      </w:pPr>
    </w:p>
    <w:p w:rsidR="007F0E93" w:rsidRDefault="007F0E93">
      <w:pPr>
        <w:pStyle w:val="p0"/>
        <w:spacing w:line="480" w:lineRule="exact"/>
        <w:jc w:val="left"/>
        <w:rPr>
          <w:rFonts w:ascii="方正黑体_GBK" w:eastAsia="方正黑体_GBK"/>
          <w:color w:val="000000"/>
        </w:rPr>
      </w:pPr>
    </w:p>
    <w:p w:rsidR="007F0E93" w:rsidRDefault="007F0E93">
      <w:pPr>
        <w:pStyle w:val="p0"/>
        <w:spacing w:line="480" w:lineRule="exact"/>
        <w:jc w:val="left"/>
        <w:rPr>
          <w:rFonts w:ascii="方正黑体_GBK" w:eastAsia="方正黑体_GBK"/>
          <w:color w:val="000000"/>
        </w:rPr>
      </w:pPr>
    </w:p>
    <w:p w:rsidR="007F0E93" w:rsidRDefault="007F0E93">
      <w:pPr>
        <w:pStyle w:val="p0"/>
        <w:spacing w:line="480" w:lineRule="exact"/>
        <w:jc w:val="left"/>
        <w:rPr>
          <w:rFonts w:ascii="方正黑体_GBK" w:eastAsia="方正黑体_GBK"/>
          <w:color w:val="000000"/>
        </w:rPr>
      </w:pPr>
    </w:p>
    <w:p w:rsidR="007F0E93" w:rsidRDefault="006C414C">
      <w:pPr>
        <w:pStyle w:val="p0"/>
        <w:spacing w:line="480" w:lineRule="exact"/>
        <w:jc w:val="left"/>
        <w:rPr>
          <w:rFonts w:ascii="方正黑体_GBK" w:eastAsia="方正黑体_GBK"/>
          <w:color w:val="000000"/>
          <w:sz w:val="32"/>
        </w:rPr>
      </w:pPr>
      <w:r>
        <w:rPr>
          <w:rFonts w:ascii="方正黑体_GBK" w:eastAsia="方正黑体_GBK" w:hint="eastAsia"/>
          <w:color w:val="000000"/>
          <w:sz w:val="32"/>
        </w:rPr>
        <w:lastRenderedPageBreak/>
        <w:t>附件3</w:t>
      </w:r>
    </w:p>
    <w:p w:rsidR="007F0E93" w:rsidRDefault="007F0E93">
      <w:pPr>
        <w:pStyle w:val="p0"/>
        <w:spacing w:line="480" w:lineRule="exact"/>
        <w:rPr>
          <w:rFonts w:ascii="方正仿宋_GBK" w:eastAsia="方正仿宋_GBK"/>
          <w:color w:val="000000"/>
        </w:rPr>
      </w:pPr>
    </w:p>
    <w:p w:rsidR="007F0E93" w:rsidRDefault="006C414C">
      <w:pPr>
        <w:pStyle w:val="p0"/>
        <w:spacing w:line="480" w:lineRule="exact"/>
        <w:jc w:val="center"/>
        <w:rPr>
          <w:rFonts w:ascii="方正小标宋_GBK" w:eastAsia="方正小标宋_GBK"/>
          <w:color w:val="000000"/>
          <w:spacing w:val="-20"/>
          <w:sz w:val="44"/>
          <w:szCs w:val="44"/>
        </w:rPr>
      </w:pPr>
      <w:r>
        <w:rPr>
          <w:rFonts w:ascii="方正小标宋_GBK" w:eastAsia="方正小标宋_GBK" w:hint="eastAsia"/>
          <w:color w:val="000000"/>
          <w:spacing w:val="-20"/>
          <w:sz w:val="44"/>
          <w:szCs w:val="44"/>
        </w:rPr>
        <w:t>重庆市水运工程建设市场从业单位信用分值</w:t>
      </w:r>
    </w:p>
    <w:p w:rsidR="007F0E93" w:rsidRDefault="006C414C">
      <w:pPr>
        <w:pStyle w:val="p0"/>
        <w:spacing w:line="480" w:lineRule="exact"/>
        <w:jc w:val="center"/>
        <w:rPr>
          <w:rFonts w:ascii="方正小标宋_GBK" w:eastAsia="方正小标宋_GBK"/>
          <w:color w:val="000000"/>
          <w:spacing w:val="-20"/>
          <w:sz w:val="44"/>
          <w:szCs w:val="44"/>
        </w:rPr>
      </w:pPr>
      <w:r>
        <w:rPr>
          <w:rFonts w:ascii="方正小标宋_GBK" w:eastAsia="方正小标宋_GBK" w:hint="eastAsia"/>
          <w:color w:val="000000"/>
          <w:spacing w:val="-20"/>
          <w:sz w:val="44"/>
          <w:szCs w:val="44"/>
        </w:rPr>
        <w:t>设置参考表</w:t>
      </w:r>
    </w:p>
    <w:p w:rsidR="007F0E93" w:rsidRDefault="007F0E93">
      <w:pPr>
        <w:pStyle w:val="p0"/>
        <w:spacing w:line="480" w:lineRule="exact"/>
        <w:jc w:val="center"/>
        <w:rPr>
          <w:rFonts w:ascii="方正小标宋_GBK" w:eastAsia="方正小标宋_GBK"/>
          <w:color w:val="000000"/>
          <w:spacing w:val="-20"/>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6627"/>
        <w:gridCol w:w="1259"/>
      </w:tblGrid>
      <w:tr w:rsidR="007F0E93">
        <w:trPr>
          <w:trHeight w:val="567"/>
          <w:jc w:val="center"/>
        </w:trPr>
        <w:tc>
          <w:tcPr>
            <w:tcW w:w="835" w:type="dxa"/>
            <w:vAlign w:val="center"/>
          </w:tcPr>
          <w:p w:rsidR="007F0E93" w:rsidRDefault="006C414C">
            <w:pPr>
              <w:pStyle w:val="p0"/>
              <w:spacing w:line="320" w:lineRule="exact"/>
              <w:jc w:val="center"/>
              <w:rPr>
                <w:rFonts w:ascii="方正黑体_GBK" w:eastAsia="方正黑体_GBK"/>
                <w:color w:val="000000"/>
                <w:sz w:val="24"/>
                <w:szCs w:val="24"/>
              </w:rPr>
            </w:pPr>
            <w:r>
              <w:rPr>
                <w:rFonts w:ascii="方正黑体_GBK" w:eastAsia="方正黑体_GBK" w:hint="eastAsia"/>
                <w:color w:val="000000"/>
                <w:sz w:val="24"/>
                <w:szCs w:val="24"/>
              </w:rPr>
              <w:t>类别</w:t>
            </w:r>
          </w:p>
        </w:tc>
        <w:tc>
          <w:tcPr>
            <w:tcW w:w="6627" w:type="dxa"/>
            <w:vAlign w:val="center"/>
          </w:tcPr>
          <w:p w:rsidR="007F0E93" w:rsidRDefault="006C414C">
            <w:pPr>
              <w:pStyle w:val="p0"/>
              <w:spacing w:line="320" w:lineRule="exact"/>
              <w:jc w:val="center"/>
              <w:rPr>
                <w:rFonts w:ascii="方正黑体_GBK" w:eastAsia="方正黑体_GBK"/>
                <w:color w:val="000000"/>
                <w:sz w:val="24"/>
                <w:szCs w:val="24"/>
              </w:rPr>
            </w:pPr>
            <w:r>
              <w:rPr>
                <w:rFonts w:ascii="方正黑体_GBK" w:eastAsia="方正黑体_GBK" w:hint="eastAsia"/>
                <w:color w:val="000000"/>
                <w:sz w:val="24"/>
                <w:szCs w:val="24"/>
              </w:rPr>
              <w:t>信用记录</w:t>
            </w:r>
          </w:p>
        </w:tc>
        <w:tc>
          <w:tcPr>
            <w:tcW w:w="1259" w:type="dxa"/>
            <w:vAlign w:val="center"/>
          </w:tcPr>
          <w:p w:rsidR="007F0E93" w:rsidRDefault="006C414C">
            <w:pPr>
              <w:pStyle w:val="p0"/>
              <w:spacing w:line="320" w:lineRule="exact"/>
              <w:jc w:val="center"/>
              <w:rPr>
                <w:rFonts w:ascii="方正黑体_GBK" w:eastAsia="方正黑体_GBK"/>
                <w:color w:val="000000"/>
                <w:sz w:val="24"/>
                <w:szCs w:val="24"/>
              </w:rPr>
            </w:pPr>
            <w:r>
              <w:rPr>
                <w:rFonts w:ascii="方正黑体_GBK" w:eastAsia="方正黑体_GBK" w:hint="eastAsia"/>
                <w:color w:val="000000"/>
                <w:sz w:val="24"/>
                <w:szCs w:val="24"/>
              </w:rPr>
              <w:t>信用分值</w:t>
            </w:r>
          </w:p>
        </w:tc>
      </w:tr>
      <w:tr w:rsidR="007F0E93">
        <w:trPr>
          <w:trHeight w:val="567"/>
          <w:jc w:val="center"/>
        </w:trPr>
        <w:tc>
          <w:tcPr>
            <w:tcW w:w="835" w:type="dxa"/>
            <w:vMerge w:val="restart"/>
            <w:vAlign w:val="center"/>
          </w:tcPr>
          <w:p w:rsidR="007F0E93" w:rsidRDefault="006C414C">
            <w:pPr>
              <w:pStyle w:val="p0"/>
              <w:spacing w:line="320" w:lineRule="exact"/>
              <w:ind w:left="-2"/>
              <w:jc w:val="center"/>
              <w:rPr>
                <w:rFonts w:ascii="方正仿宋_GBK" w:eastAsia="方正仿宋_GBK"/>
                <w:color w:val="000000"/>
                <w:sz w:val="24"/>
              </w:rPr>
            </w:pPr>
            <w:r>
              <w:rPr>
                <w:rFonts w:ascii="黑体" w:eastAsia="方正黑体_GBK" w:hint="eastAsia"/>
                <w:color w:val="000000"/>
                <w:sz w:val="24"/>
                <w:szCs w:val="24"/>
              </w:rPr>
              <w:t>定期评价信息</w:t>
            </w:r>
          </w:p>
        </w:tc>
        <w:tc>
          <w:tcPr>
            <w:tcW w:w="6627" w:type="dxa"/>
            <w:vAlign w:val="center"/>
          </w:tcPr>
          <w:p w:rsidR="007F0E93" w:rsidRDefault="006C414C">
            <w:pPr>
              <w:pStyle w:val="a6"/>
              <w:snapToGrid w:val="0"/>
              <w:spacing w:line="280" w:lineRule="exact"/>
              <w:ind w:firstLineChars="0" w:firstLine="0"/>
              <w:rPr>
                <w:rFonts w:ascii="宋体" w:eastAsia="宋体" w:hAnsi="宋体"/>
                <w:color w:val="000000"/>
                <w:kern w:val="0"/>
                <w:sz w:val="18"/>
                <w:szCs w:val="18"/>
              </w:rPr>
            </w:pPr>
            <w:r>
              <w:rPr>
                <w:rFonts w:ascii="宋体" w:eastAsia="宋体" w:hAnsi="宋体" w:hint="eastAsia"/>
                <w:color w:val="000000"/>
                <w:kern w:val="0"/>
                <w:sz w:val="18"/>
                <w:szCs w:val="18"/>
              </w:rPr>
              <w:t>1.1重庆市最近年度水运建设市场全市信用评价等级为AA级</w:t>
            </w:r>
          </w:p>
        </w:tc>
        <w:tc>
          <w:tcPr>
            <w:tcW w:w="1259" w:type="dxa"/>
            <w:vAlign w:val="center"/>
          </w:tcPr>
          <w:p w:rsidR="007F0E93" w:rsidRDefault="006C414C">
            <w:pPr>
              <w:pStyle w:val="a6"/>
              <w:snapToGrid w:val="0"/>
              <w:spacing w:line="320" w:lineRule="exact"/>
              <w:ind w:firstLineChars="0" w:firstLine="0"/>
              <w:jc w:val="center"/>
              <w:rPr>
                <w:rFonts w:ascii="宋体" w:eastAsia="宋体" w:hAnsi="宋体"/>
                <w:color w:val="000000"/>
                <w:kern w:val="0"/>
                <w:sz w:val="18"/>
                <w:szCs w:val="18"/>
              </w:rPr>
            </w:pPr>
            <w:r>
              <w:rPr>
                <w:rFonts w:ascii="宋体" w:eastAsia="宋体" w:hAnsi="宋体" w:hint="eastAsia"/>
                <w:color w:val="000000"/>
                <w:kern w:val="0"/>
                <w:sz w:val="18"/>
                <w:szCs w:val="18"/>
              </w:rPr>
              <w:t>+2</w:t>
            </w:r>
          </w:p>
        </w:tc>
      </w:tr>
      <w:tr w:rsidR="007F0E93">
        <w:trPr>
          <w:trHeight w:val="651"/>
          <w:jc w:val="center"/>
        </w:trPr>
        <w:tc>
          <w:tcPr>
            <w:tcW w:w="835" w:type="dxa"/>
            <w:vMerge/>
            <w:vAlign w:val="center"/>
          </w:tcPr>
          <w:p w:rsidR="007F0E93" w:rsidRDefault="007F0E93">
            <w:pPr>
              <w:pStyle w:val="a6"/>
              <w:snapToGrid w:val="0"/>
              <w:spacing w:line="320" w:lineRule="exact"/>
              <w:ind w:firstLineChars="0" w:firstLine="0"/>
              <w:jc w:val="center"/>
              <w:rPr>
                <w:rFonts w:ascii="方正仿宋_GBK" w:eastAsia="方正仿宋_GBK"/>
                <w:color w:val="000000"/>
                <w:sz w:val="24"/>
              </w:rPr>
            </w:pPr>
          </w:p>
        </w:tc>
        <w:tc>
          <w:tcPr>
            <w:tcW w:w="6627" w:type="dxa"/>
            <w:vAlign w:val="center"/>
          </w:tcPr>
          <w:p w:rsidR="007F0E93" w:rsidRDefault="006C414C">
            <w:pPr>
              <w:pStyle w:val="a6"/>
              <w:snapToGrid w:val="0"/>
              <w:spacing w:line="280" w:lineRule="exact"/>
              <w:ind w:firstLineChars="0" w:firstLine="0"/>
              <w:rPr>
                <w:rFonts w:ascii="宋体" w:eastAsia="宋体" w:hAnsi="宋体"/>
                <w:color w:val="000000"/>
                <w:kern w:val="0"/>
                <w:sz w:val="18"/>
                <w:szCs w:val="18"/>
              </w:rPr>
            </w:pPr>
            <w:r>
              <w:rPr>
                <w:rFonts w:ascii="宋体" w:eastAsia="宋体" w:hAnsi="宋体" w:hint="eastAsia"/>
                <w:color w:val="000000"/>
                <w:kern w:val="0"/>
                <w:sz w:val="18"/>
                <w:szCs w:val="18"/>
              </w:rPr>
              <w:t>2.1重庆市最近年度水运建设市场信用评价等级为A级</w:t>
            </w:r>
          </w:p>
          <w:p w:rsidR="007F0E93" w:rsidRDefault="006C414C">
            <w:pPr>
              <w:pStyle w:val="a6"/>
              <w:snapToGrid w:val="0"/>
              <w:spacing w:line="280" w:lineRule="exact"/>
              <w:ind w:firstLineChars="0" w:firstLine="0"/>
              <w:rPr>
                <w:rFonts w:ascii="宋体" w:eastAsia="宋体" w:hAnsi="宋体"/>
                <w:color w:val="000000"/>
                <w:kern w:val="0"/>
                <w:sz w:val="18"/>
                <w:szCs w:val="18"/>
              </w:rPr>
            </w:pPr>
            <w:r>
              <w:rPr>
                <w:rFonts w:ascii="宋体" w:eastAsia="宋体" w:hAnsi="宋体" w:hint="eastAsia"/>
                <w:color w:val="000000"/>
                <w:kern w:val="0"/>
                <w:sz w:val="18"/>
                <w:szCs w:val="18"/>
              </w:rPr>
              <w:t>2.2初次进入重庆市水运建设市场信用等级确定为AA级</w:t>
            </w:r>
          </w:p>
        </w:tc>
        <w:tc>
          <w:tcPr>
            <w:tcW w:w="1259" w:type="dxa"/>
            <w:vAlign w:val="center"/>
          </w:tcPr>
          <w:p w:rsidR="007F0E93" w:rsidRDefault="006C414C">
            <w:pPr>
              <w:pStyle w:val="a6"/>
              <w:snapToGrid w:val="0"/>
              <w:spacing w:line="320" w:lineRule="exact"/>
              <w:ind w:firstLineChars="0" w:firstLine="0"/>
              <w:jc w:val="center"/>
              <w:rPr>
                <w:rFonts w:ascii="宋体" w:eastAsia="宋体" w:hAnsi="宋体"/>
                <w:color w:val="000000"/>
                <w:kern w:val="0"/>
                <w:sz w:val="18"/>
                <w:szCs w:val="18"/>
              </w:rPr>
            </w:pPr>
            <w:r>
              <w:rPr>
                <w:rFonts w:ascii="宋体" w:eastAsia="宋体" w:hAnsi="宋体" w:hint="eastAsia"/>
                <w:color w:val="000000"/>
                <w:kern w:val="0"/>
                <w:sz w:val="18"/>
                <w:szCs w:val="18"/>
              </w:rPr>
              <w:t>+1</w:t>
            </w:r>
          </w:p>
        </w:tc>
      </w:tr>
      <w:tr w:rsidR="007F0E93">
        <w:trPr>
          <w:trHeight w:val="617"/>
          <w:jc w:val="center"/>
        </w:trPr>
        <w:tc>
          <w:tcPr>
            <w:tcW w:w="835" w:type="dxa"/>
            <w:vMerge/>
            <w:vAlign w:val="center"/>
          </w:tcPr>
          <w:p w:rsidR="007F0E93" w:rsidRDefault="007F0E93">
            <w:pPr>
              <w:pStyle w:val="a6"/>
              <w:snapToGrid w:val="0"/>
              <w:spacing w:line="320" w:lineRule="exact"/>
              <w:ind w:firstLineChars="0" w:firstLine="0"/>
              <w:jc w:val="center"/>
              <w:rPr>
                <w:rFonts w:ascii="方正仿宋_GBK" w:eastAsia="方正仿宋_GBK"/>
                <w:color w:val="000000"/>
                <w:sz w:val="24"/>
              </w:rPr>
            </w:pPr>
          </w:p>
        </w:tc>
        <w:tc>
          <w:tcPr>
            <w:tcW w:w="6627" w:type="dxa"/>
            <w:vAlign w:val="center"/>
          </w:tcPr>
          <w:p w:rsidR="007F0E93" w:rsidRDefault="006C414C">
            <w:pPr>
              <w:pStyle w:val="a6"/>
              <w:snapToGrid w:val="0"/>
              <w:spacing w:line="280" w:lineRule="exact"/>
              <w:ind w:firstLineChars="0" w:firstLine="0"/>
              <w:rPr>
                <w:rFonts w:ascii="宋体" w:eastAsia="宋体" w:hAnsi="宋体"/>
                <w:color w:val="000000"/>
                <w:kern w:val="0"/>
                <w:sz w:val="18"/>
                <w:szCs w:val="18"/>
              </w:rPr>
            </w:pPr>
            <w:r>
              <w:rPr>
                <w:rFonts w:ascii="宋体" w:eastAsia="宋体" w:hAnsi="宋体" w:hint="eastAsia"/>
                <w:color w:val="000000"/>
                <w:kern w:val="0"/>
                <w:sz w:val="18"/>
                <w:szCs w:val="18"/>
              </w:rPr>
              <w:t>3.1重庆市最近年度水运建设市场全市信用评价等级为B级</w:t>
            </w:r>
          </w:p>
          <w:p w:rsidR="007F0E93" w:rsidRDefault="006C414C">
            <w:pPr>
              <w:pStyle w:val="a6"/>
              <w:snapToGrid w:val="0"/>
              <w:spacing w:line="280" w:lineRule="exact"/>
              <w:ind w:firstLineChars="0" w:firstLine="0"/>
              <w:rPr>
                <w:rFonts w:ascii="宋体" w:eastAsia="宋体" w:hAnsi="宋体"/>
                <w:color w:val="000000"/>
                <w:kern w:val="0"/>
                <w:sz w:val="18"/>
                <w:szCs w:val="18"/>
              </w:rPr>
            </w:pPr>
            <w:r>
              <w:rPr>
                <w:rFonts w:ascii="宋体" w:eastAsia="宋体" w:hAnsi="宋体" w:hint="eastAsia"/>
                <w:color w:val="000000"/>
                <w:kern w:val="0"/>
                <w:sz w:val="18"/>
                <w:szCs w:val="18"/>
              </w:rPr>
              <w:t>3.2初次进入重庆市水运建设市场信用等级确定为A级或B级</w:t>
            </w:r>
          </w:p>
        </w:tc>
        <w:tc>
          <w:tcPr>
            <w:tcW w:w="1259" w:type="dxa"/>
            <w:vAlign w:val="center"/>
          </w:tcPr>
          <w:p w:rsidR="007F0E93" w:rsidRDefault="006C414C">
            <w:pPr>
              <w:pStyle w:val="a6"/>
              <w:snapToGrid w:val="0"/>
              <w:spacing w:line="320" w:lineRule="exact"/>
              <w:ind w:firstLineChars="0" w:firstLine="0"/>
              <w:jc w:val="center"/>
              <w:rPr>
                <w:rFonts w:ascii="宋体" w:eastAsia="宋体" w:hAnsi="宋体"/>
                <w:color w:val="000000"/>
                <w:kern w:val="0"/>
                <w:sz w:val="18"/>
                <w:szCs w:val="18"/>
              </w:rPr>
            </w:pPr>
            <w:r>
              <w:rPr>
                <w:rFonts w:ascii="宋体" w:eastAsia="宋体" w:hAnsi="宋体" w:hint="eastAsia"/>
                <w:color w:val="000000"/>
                <w:kern w:val="0"/>
                <w:sz w:val="18"/>
                <w:szCs w:val="18"/>
              </w:rPr>
              <w:t>0</w:t>
            </w:r>
          </w:p>
        </w:tc>
      </w:tr>
      <w:tr w:rsidR="007F0E93">
        <w:trPr>
          <w:trHeight w:val="611"/>
          <w:jc w:val="center"/>
        </w:trPr>
        <w:tc>
          <w:tcPr>
            <w:tcW w:w="835" w:type="dxa"/>
            <w:vMerge/>
            <w:vAlign w:val="center"/>
          </w:tcPr>
          <w:p w:rsidR="007F0E93" w:rsidRDefault="007F0E93">
            <w:pPr>
              <w:pStyle w:val="a6"/>
              <w:snapToGrid w:val="0"/>
              <w:spacing w:line="320" w:lineRule="exact"/>
              <w:ind w:firstLineChars="0" w:firstLine="0"/>
              <w:jc w:val="center"/>
              <w:rPr>
                <w:rFonts w:ascii="方正仿宋_GBK" w:eastAsia="方正仿宋_GBK"/>
                <w:color w:val="000000"/>
                <w:sz w:val="24"/>
              </w:rPr>
            </w:pPr>
          </w:p>
        </w:tc>
        <w:tc>
          <w:tcPr>
            <w:tcW w:w="6627" w:type="dxa"/>
            <w:vAlign w:val="center"/>
          </w:tcPr>
          <w:p w:rsidR="007F0E93" w:rsidRDefault="006C414C">
            <w:pPr>
              <w:pStyle w:val="a6"/>
              <w:snapToGrid w:val="0"/>
              <w:spacing w:line="280" w:lineRule="exact"/>
              <w:ind w:firstLineChars="0" w:firstLine="0"/>
              <w:rPr>
                <w:rFonts w:ascii="宋体" w:eastAsia="宋体" w:hAnsi="宋体"/>
                <w:color w:val="000000"/>
                <w:kern w:val="0"/>
                <w:sz w:val="18"/>
                <w:szCs w:val="18"/>
              </w:rPr>
            </w:pPr>
            <w:r>
              <w:rPr>
                <w:rFonts w:ascii="宋体" w:eastAsia="宋体" w:hAnsi="宋体" w:hint="eastAsia"/>
                <w:color w:val="000000"/>
                <w:kern w:val="0"/>
                <w:sz w:val="18"/>
                <w:szCs w:val="18"/>
              </w:rPr>
              <w:t>4.1重庆市最近年度水运建设市场全市信用评价等级为C级</w:t>
            </w:r>
          </w:p>
          <w:p w:rsidR="007F0E93" w:rsidRDefault="006C414C">
            <w:pPr>
              <w:pStyle w:val="a6"/>
              <w:snapToGrid w:val="0"/>
              <w:spacing w:line="280" w:lineRule="exact"/>
              <w:ind w:firstLineChars="0" w:firstLine="0"/>
              <w:rPr>
                <w:rFonts w:ascii="宋体" w:eastAsia="宋体" w:hAnsi="宋体"/>
                <w:color w:val="000000"/>
                <w:kern w:val="0"/>
                <w:sz w:val="18"/>
                <w:szCs w:val="18"/>
              </w:rPr>
            </w:pPr>
            <w:r>
              <w:rPr>
                <w:rFonts w:ascii="宋体" w:eastAsia="宋体" w:hAnsi="宋体" w:hint="eastAsia"/>
                <w:color w:val="000000"/>
                <w:kern w:val="0"/>
                <w:sz w:val="18"/>
                <w:szCs w:val="18"/>
              </w:rPr>
              <w:t>4.2初次进入重庆市水运建设市场信用等级确定为C级</w:t>
            </w:r>
          </w:p>
        </w:tc>
        <w:tc>
          <w:tcPr>
            <w:tcW w:w="1259" w:type="dxa"/>
            <w:vAlign w:val="center"/>
          </w:tcPr>
          <w:p w:rsidR="007F0E93" w:rsidRDefault="006C414C">
            <w:pPr>
              <w:pStyle w:val="a6"/>
              <w:snapToGrid w:val="0"/>
              <w:spacing w:line="320" w:lineRule="exact"/>
              <w:ind w:firstLineChars="0" w:firstLine="0"/>
              <w:jc w:val="center"/>
              <w:rPr>
                <w:rFonts w:ascii="宋体" w:eastAsia="宋体" w:hAnsi="宋体"/>
                <w:color w:val="000000"/>
                <w:kern w:val="0"/>
                <w:sz w:val="18"/>
                <w:szCs w:val="18"/>
              </w:rPr>
            </w:pPr>
            <w:r>
              <w:rPr>
                <w:rFonts w:ascii="宋体" w:eastAsia="宋体" w:hAnsi="宋体" w:hint="eastAsia"/>
                <w:color w:val="000000"/>
                <w:kern w:val="0"/>
                <w:sz w:val="18"/>
                <w:szCs w:val="18"/>
              </w:rPr>
              <w:t>-2</w:t>
            </w:r>
          </w:p>
        </w:tc>
      </w:tr>
      <w:tr w:rsidR="007F0E93">
        <w:trPr>
          <w:trHeight w:val="605"/>
          <w:jc w:val="center"/>
        </w:trPr>
        <w:tc>
          <w:tcPr>
            <w:tcW w:w="835" w:type="dxa"/>
            <w:vMerge w:val="restart"/>
            <w:vAlign w:val="center"/>
          </w:tcPr>
          <w:p w:rsidR="007F0E93" w:rsidRDefault="006C414C">
            <w:pPr>
              <w:pStyle w:val="a6"/>
              <w:snapToGrid w:val="0"/>
              <w:spacing w:line="320" w:lineRule="exact"/>
              <w:ind w:firstLineChars="0" w:firstLine="0"/>
              <w:jc w:val="center"/>
              <w:rPr>
                <w:rFonts w:ascii="方正仿宋_GBK" w:eastAsia="方正仿宋_GBK"/>
                <w:color w:val="000000"/>
                <w:sz w:val="24"/>
              </w:rPr>
            </w:pPr>
            <w:r>
              <w:rPr>
                <w:rFonts w:ascii="黑体" w:eastAsia="方正黑体_GBK" w:hAnsi="Times New Roman" w:hint="eastAsia"/>
                <w:color w:val="000000"/>
                <w:kern w:val="0"/>
                <w:sz w:val="24"/>
              </w:rPr>
              <w:t>动态信用信息</w:t>
            </w:r>
          </w:p>
        </w:tc>
        <w:tc>
          <w:tcPr>
            <w:tcW w:w="6627" w:type="dxa"/>
            <w:vAlign w:val="center"/>
          </w:tcPr>
          <w:p w:rsidR="007F0E93" w:rsidRDefault="006C414C">
            <w:pPr>
              <w:widowControl/>
              <w:spacing w:line="280" w:lineRule="exact"/>
              <w:ind w:left="-2"/>
              <w:rPr>
                <w:rFonts w:ascii="宋体" w:hAnsi="宋体"/>
                <w:color w:val="000000"/>
                <w:kern w:val="0"/>
                <w:sz w:val="18"/>
                <w:szCs w:val="18"/>
              </w:rPr>
            </w:pPr>
            <w:r>
              <w:rPr>
                <w:rFonts w:ascii="宋体" w:hAnsi="宋体" w:hint="eastAsia"/>
                <w:color w:val="000000"/>
                <w:kern w:val="0"/>
                <w:sz w:val="18"/>
                <w:szCs w:val="18"/>
              </w:rPr>
              <w:t>1.1受到重庆市人民政府或交通运输部关于水运工程建设相关的通报表彰（表扬）的从业单位，一年内（以发文时间为准）</w:t>
            </w:r>
          </w:p>
        </w:tc>
        <w:tc>
          <w:tcPr>
            <w:tcW w:w="1259" w:type="dxa"/>
            <w:vAlign w:val="center"/>
          </w:tcPr>
          <w:p w:rsidR="007F0E93" w:rsidRDefault="006C414C">
            <w:pPr>
              <w:widowControl/>
              <w:spacing w:line="320" w:lineRule="exact"/>
              <w:jc w:val="center"/>
              <w:rPr>
                <w:rFonts w:ascii="宋体" w:hAnsi="宋体"/>
                <w:color w:val="000000"/>
                <w:kern w:val="0"/>
                <w:sz w:val="18"/>
                <w:szCs w:val="18"/>
              </w:rPr>
            </w:pPr>
            <w:r>
              <w:rPr>
                <w:rFonts w:ascii="宋体" w:hAnsi="宋体" w:hint="eastAsia"/>
                <w:color w:val="000000"/>
                <w:kern w:val="0"/>
                <w:sz w:val="18"/>
                <w:szCs w:val="18"/>
              </w:rPr>
              <w:t>+0.5</w:t>
            </w:r>
          </w:p>
        </w:tc>
      </w:tr>
      <w:tr w:rsidR="007F0E93">
        <w:trPr>
          <w:trHeight w:val="627"/>
          <w:jc w:val="center"/>
        </w:trPr>
        <w:tc>
          <w:tcPr>
            <w:tcW w:w="835" w:type="dxa"/>
            <w:vMerge/>
            <w:vAlign w:val="center"/>
          </w:tcPr>
          <w:p w:rsidR="007F0E93" w:rsidRDefault="007F0E93">
            <w:pPr>
              <w:pStyle w:val="a6"/>
              <w:snapToGrid w:val="0"/>
              <w:spacing w:line="320" w:lineRule="exact"/>
              <w:ind w:firstLineChars="0" w:firstLine="0"/>
              <w:jc w:val="center"/>
              <w:rPr>
                <w:rFonts w:ascii="方正仿宋_GBK" w:eastAsia="方正仿宋_GBK"/>
                <w:color w:val="000000"/>
                <w:sz w:val="24"/>
                <w:u w:val="single"/>
              </w:rPr>
            </w:pPr>
          </w:p>
        </w:tc>
        <w:tc>
          <w:tcPr>
            <w:tcW w:w="6627" w:type="dxa"/>
            <w:vAlign w:val="center"/>
          </w:tcPr>
          <w:p w:rsidR="007F0E93" w:rsidRDefault="006C414C" w:rsidP="004C31C4">
            <w:pPr>
              <w:widowControl/>
              <w:spacing w:line="280" w:lineRule="exact"/>
              <w:ind w:left="-2"/>
              <w:rPr>
                <w:rFonts w:ascii="宋体" w:hAnsi="宋体"/>
                <w:color w:val="000000"/>
                <w:kern w:val="0"/>
                <w:sz w:val="18"/>
                <w:szCs w:val="18"/>
              </w:rPr>
            </w:pPr>
            <w:r>
              <w:rPr>
                <w:rFonts w:ascii="宋体" w:hAnsi="宋体" w:hint="eastAsia"/>
                <w:color w:val="000000"/>
                <w:kern w:val="0"/>
                <w:sz w:val="18"/>
                <w:szCs w:val="18"/>
              </w:rPr>
              <w:t>2.1受到重庆市交通局关于水运工程建设相关的通报表彰（表扬）的从业单位，一年内（以发文时间为准）</w:t>
            </w:r>
          </w:p>
        </w:tc>
        <w:tc>
          <w:tcPr>
            <w:tcW w:w="1259" w:type="dxa"/>
            <w:vAlign w:val="center"/>
          </w:tcPr>
          <w:p w:rsidR="007F0E93" w:rsidRDefault="006C414C">
            <w:pPr>
              <w:widowControl/>
              <w:spacing w:line="320" w:lineRule="exact"/>
              <w:jc w:val="center"/>
              <w:rPr>
                <w:rFonts w:ascii="宋体" w:hAnsi="宋体"/>
                <w:color w:val="000000"/>
                <w:kern w:val="0"/>
                <w:sz w:val="18"/>
                <w:szCs w:val="18"/>
              </w:rPr>
            </w:pPr>
            <w:r>
              <w:rPr>
                <w:rFonts w:ascii="宋体" w:hAnsi="宋体" w:hint="eastAsia"/>
                <w:color w:val="000000"/>
                <w:kern w:val="0"/>
                <w:sz w:val="18"/>
                <w:szCs w:val="18"/>
              </w:rPr>
              <w:t>+0.3</w:t>
            </w:r>
          </w:p>
        </w:tc>
      </w:tr>
      <w:tr w:rsidR="007F0E93">
        <w:trPr>
          <w:trHeight w:val="1230"/>
          <w:jc w:val="center"/>
        </w:trPr>
        <w:tc>
          <w:tcPr>
            <w:tcW w:w="835" w:type="dxa"/>
            <w:vMerge/>
            <w:vAlign w:val="center"/>
          </w:tcPr>
          <w:p w:rsidR="007F0E93" w:rsidRDefault="007F0E93">
            <w:pPr>
              <w:pStyle w:val="a6"/>
              <w:snapToGrid w:val="0"/>
              <w:spacing w:line="320" w:lineRule="exact"/>
              <w:ind w:firstLineChars="0" w:firstLine="0"/>
              <w:jc w:val="center"/>
              <w:rPr>
                <w:rFonts w:ascii="方正仿宋_GBK" w:eastAsia="方正仿宋_GBK"/>
                <w:color w:val="000000"/>
                <w:sz w:val="24"/>
                <w:u w:val="single"/>
              </w:rPr>
            </w:pPr>
          </w:p>
        </w:tc>
        <w:tc>
          <w:tcPr>
            <w:tcW w:w="6627" w:type="dxa"/>
            <w:vAlign w:val="center"/>
          </w:tcPr>
          <w:p w:rsidR="007F0E93" w:rsidRDefault="006C414C">
            <w:pPr>
              <w:widowControl/>
              <w:spacing w:line="280" w:lineRule="exact"/>
              <w:ind w:left="-2"/>
              <w:rPr>
                <w:rFonts w:ascii="宋体" w:hAnsi="宋体"/>
                <w:color w:val="000000"/>
                <w:kern w:val="0"/>
                <w:sz w:val="18"/>
                <w:szCs w:val="18"/>
              </w:rPr>
            </w:pPr>
            <w:r>
              <w:rPr>
                <w:rFonts w:ascii="宋体" w:hAnsi="宋体" w:hint="eastAsia"/>
                <w:color w:val="000000"/>
                <w:kern w:val="0"/>
                <w:sz w:val="18"/>
                <w:szCs w:val="18"/>
              </w:rPr>
              <w:t>3.1受到重庆市人民政府或交通运输部关于质量、安全、进度、环保、稳定等水运工程建设相关的</w:t>
            </w:r>
            <w:r>
              <w:rPr>
                <w:rFonts w:ascii="宋体" w:hAnsi="宋体" w:hint="eastAsia"/>
                <w:color w:val="000000"/>
                <w:sz w:val="18"/>
                <w:szCs w:val="18"/>
              </w:rPr>
              <w:t>行政处罚</w:t>
            </w:r>
            <w:r>
              <w:rPr>
                <w:rFonts w:ascii="宋体" w:hAnsi="宋体" w:hint="eastAsia"/>
                <w:color w:val="000000"/>
                <w:kern w:val="0"/>
                <w:sz w:val="18"/>
                <w:szCs w:val="18"/>
              </w:rPr>
              <w:t>的从业单位，一年内（以发文时间为准）。</w:t>
            </w:r>
          </w:p>
          <w:p w:rsidR="007F0E93" w:rsidRDefault="006C414C">
            <w:pPr>
              <w:widowControl/>
              <w:spacing w:line="280" w:lineRule="exact"/>
              <w:ind w:left="-2"/>
              <w:rPr>
                <w:rFonts w:ascii="宋体" w:hAnsi="宋体"/>
                <w:color w:val="000000"/>
                <w:kern w:val="0"/>
                <w:sz w:val="18"/>
                <w:szCs w:val="18"/>
              </w:rPr>
            </w:pPr>
            <w:r>
              <w:rPr>
                <w:rFonts w:ascii="宋体" w:hAnsi="宋体" w:hint="eastAsia"/>
                <w:color w:val="000000"/>
                <w:kern w:val="0"/>
                <w:sz w:val="18"/>
                <w:szCs w:val="18"/>
              </w:rPr>
              <w:t>3.2受到重庆市交通局作出大于100万元罚款行政处罚的，在一年内（以处罚生效时间为准）。</w:t>
            </w:r>
          </w:p>
        </w:tc>
        <w:tc>
          <w:tcPr>
            <w:tcW w:w="1259" w:type="dxa"/>
            <w:vAlign w:val="center"/>
          </w:tcPr>
          <w:p w:rsidR="007F0E93" w:rsidRDefault="006C414C">
            <w:pPr>
              <w:widowControl/>
              <w:spacing w:line="320" w:lineRule="exact"/>
              <w:ind w:left="-2"/>
              <w:jc w:val="center"/>
              <w:rPr>
                <w:rFonts w:ascii="宋体" w:hAnsi="宋体"/>
                <w:color w:val="000000"/>
                <w:kern w:val="0"/>
                <w:sz w:val="18"/>
                <w:szCs w:val="18"/>
              </w:rPr>
            </w:pPr>
            <w:r>
              <w:rPr>
                <w:rFonts w:ascii="宋体" w:hAnsi="宋体" w:hint="eastAsia"/>
                <w:color w:val="000000"/>
                <w:kern w:val="0"/>
                <w:sz w:val="18"/>
                <w:szCs w:val="18"/>
              </w:rPr>
              <w:t>-0.5</w:t>
            </w:r>
          </w:p>
        </w:tc>
      </w:tr>
      <w:tr w:rsidR="007F0E93">
        <w:trPr>
          <w:trHeight w:val="1544"/>
          <w:jc w:val="center"/>
        </w:trPr>
        <w:tc>
          <w:tcPr>
            <w:tcW w:w="835" w:type="dxa"/>
            <w:vMerge/>
            <w:vAlign w:val="center"/>
          </w:tcPr>
          <w:p w:rsidR="007F0E93" w:rsidRDefault="007F0E93">
            <w:pPr>
              <w:pStyle w:val="a6"/>
              <w:snapToGrid w:val="0"/>
              <w:spacing w:line="320" w:lineRule="exact"/>
              <w:ind w:firstLineChars="0" w:firstLine="0"/>
              <w:jc w:val="center"/>
              <w:rPr>
                <w:rFonts w:ascii="方正仿宋_GBK" w:eastAsia="方正仿宋_GBK"/>
                <w:color w:val="000000"/>
                <w:sz w:val="24"/>
                <w:u w:val="single"/>
              </w:rPr>
            </w:pPr>
          </w:p>
        </w:tc>
        <w:tc>
          <w:tcPr>
            <w:tcW w:w="6627" w:type="dxa"/>
            <w:vAlign w:val="center"/>
          </w:tcPr>
          <w:p w:rsidR="007F0E93" w:rsidRDefault="006C414C">
            <w:pPr>
              <w:widowControl/>
              <w:spacing w:line="280" w:lineRule="exact"/>
              <w:ind w:left="-2"/>
              <w:rPr>
                <w:rFonts w:ascii="宋体" w:hAnsi="宋体"/>
                <w:color w:val="000000"/>
                <w:kern w:val="0"/>
                <w:sz w:val="18"/>
                <w:szCs w:val="18"/>
              </w:rPr>
            </w:pPr>
            <w:r>
              <w:rPr>
                <w:rFonts w:ascii="宋体" w:hAnsi="宋体" w:hint="eastAsia"/>
                <w:color w:val="000000"/>
                <w:kern w:val="0"/>
                <w:sz w:val="18"/>
                <w:szCs w:val="18"/>
              </w:rPr>
              <w:t>4.1受到重庆市交通局关于质量、安全、进度、环保、稳定等水运工程建设相关的</w:t>
            </w:r>
            <w:r>
              <w:rPr>
                <w:rFonts w:ascii="宋体" w:hAnsi="宋体" w:hint="eastAsia"/>
                <w:color w:val="000000"/>
                <w:sz w:val="18"/>
                <w:szCs w:val="18"/>
              </w:rPr>
              <w:t>行政处罚</w:t>
            </w:r>
            <w:r>
              <w:rPr>
                <w:rFonts w:ascii="宋体" w:hAnsi="宋体" w:hint="eastAsia"/>
                <w:color w:val="000000"/>
                <w:kern w:val="0"/>
                <w:sz w:val="18"/>
                <w:szCs w:val="18"/>
              </w:rPr>
              <w:t>的从业单位，一年内（以发文时间为准）。</w:t>
            </w:r>
          </w:p>
          <w:p w:rsidR="007F0E93" w:rsidRDefault="006C414C">
            <w:pPr>
              <w:widowControl/>
              <w:spacing w:line="280" w:lineRule="exact"/>
              <w:ind w:left="-2"/>
              <w:rPr>
                <w:rFonts w:ascii="宋体" w:hAnsi="宋体"/>
                <w:color w:val="000000"/>
                <w:kern w:val="0"/>
                <w:sz w:val="18"/>
                <w:szCs w:val="18"/>
              </w:rPr>
            </w:pPr>
            <w:r>
              <w:rPr>
                <w:rFonts w:ascii="宋体" w:hAnsi="宋体" w:hint="eastAsia"/>
                <w:color w:val="000000"/>
                <w:kern w:val="0"/>
                <w:sz w:val="18"/>
                <w:szCs w:val="18"/>
              </w:rPr>
              <w:t>4.2受到重庆市交通局作出小于或等于100万元罚款行政处罚的，在一年内（以处罚生效时间为准）。</w:t>
            </w:r>
          </w:p>
          <w:p w:rsidR="007F0E93" w:rsidRDefault="006C414C">
            <w:pPr>
              <w:widowControl/>
              <w:spacing w:line="280" w:lineRule="exact"/>
              <w:ind w:left="-2"/>
              <w:rPr>
                <w:rFonts w:ascii="宋体" w:hAnsi="宋体"/>
                <w:color w:val="000000"/>
                <w:kern w:val="0"/>
                <w:sz w:val="18"/>
                <w:szCs w:val="18"/>
              </w:rPr>
            </w:pPr>
            <w:r>
              <w:rPr>
                <w:rFonts w:ascii="宋体" w:hAnsi="宋体" w:hint="eastAsia"/>
                <w:color w:val="000000"/>
                <w:kern w:val="0"/>
                <w:sz w:val="18"/>
                <w:szCs w:val="18"/>
              </w:rPr>
              <w:t>4.3受到重庆市交通局作出警告行政处罚，一年内（以处罚生效时间为准）。</w:t>
            </w:r>
          </w:p>
        </w:tc>
        <w:tc>
          <w:tcPr>
            <w:tcW w:w="1259" w:type="dxa"/>
            <w:vAlign w:val="center"/>
          </w:tcPr>
          <w:p w:rsidR="007F0E93" w:rsidRDefault="006C414C">
            <w:pPr>
              <w:widowControl/>
              <w:spacing w:line="320" w:lineRule="exact"/>
              <w:ind w:left="-2"/>
              <w:jc w:val="center"/>
              <w:rPr>
                <w:rFonts w:ascii="宋体" w:hAnsi="宋体"/>
                <w:color w:val="000000"/>
                <w:kern w:val="0"/>
                <w:sz w:val="18"/>
                <w:szCs w:val="18"/>
              </w:rPr>
            </w:pPr>
            <w:r>
              <w:rPr>
                <w:rFonts w:ascii="宋体" w:hAnsi="宋体" w:hint="eastAsia"/>
                <w:color w:val="000000"/>
                <w:kern w:val="0"/>
                <w:sz w:val="18"/>
                <w:szCs w:val="18"/>
              </w:rPr>
              <w:t>-0.3</w:t>
            </w:r>
          </w:p>
        </w:tc>
      </w:tr>
    </w:tbl>
    <w:p w:rsidR="007F0E93" w:rsidRDefault="006C414C">
      <w:pPr>
        <w:pStyle w:val="p0"/>
        <w:jc w:val="left"/>
        <w:rPr>
          <w:rFonts w:ascii="宋体" w:hAnsi="宋体"/>
          <w:color w:val="000000"/>
          <w:sz w:val="18"/>
          <w:szCs w:val="18"/>
        </w:rPr>
      </w:pPr>
      <w:r>
        <w:rPr>
          <w:rFonts w:ascii="宋体" w:hAnsi="宋体" w:hint="eastAsia"/>
          <w:color w:val="000000"/>
          <w:sz w:val="18"/>
          <w:szCs w:val="18"/>
        </w:rPr>
        <w:t>说明：1. 招标人在编制招标文件时，应当将信用记录，包括定期评价和动态信用信息作为我市水运建设项目招标资格审查和评标工作的重要依据，优先选择信用等级高的从业单位。信用记录具体应用的相关事项应当在招标文件中载明。</w:t>
      </w:r>
    </w:p>
    <w:p w:rsidR="007F0E93" w:rsidRDefault="006C414C">
      <w:pPr>
        <w:pStyle w:val="p0"/>
        <w:ind w:left="-2" w:firstLine="360"/>
        <w:rPr>
          <w:rFonts w:ascii="宋体" w:hAnsi="宋体"/>
          <w:color w:val="000000"/>
          <w:sz w:val="18"/>
          <w:szCs w:val="18"/>
        </w:rPr>
      </w:pPr>
      <w:r>
        <w:rPr>
          <w:rFonts w:ascii="宋体" w:hAnsi="宋体" w:hint="eastAsia"/>
          <w:color w:val="000000"/>
          <w:sz w:val="18"/>
          <w:szCs w:val="18"/>
        </w:rPr>
        <w:t>2. 信用分值=定期评价分值+动态信用分值，其中定期评价分值按照确定的信用评价等级计分，动态信用分值按次累计计分。</w:t>
      </w:r>
    </w:p>
    <w:p w:rsidR="007F0E93" w:rsidRDefault="006C414C">
      <w:pPr>
        <w:spacing w:line="300" w:lineRule="auto"/>
        <w:ind w:firstLineChars="200" w:firstLine="360"/>
        <w:rPr>
          <w:rFonts w:ascii="宋体" w:hAnsi="宋体"/>
          <w:color w:val="000000"/>
          <w:sz w:val="18"/>
          <w:szCs w:val="18"/>
        </w:rPr>
      </w:pPr>
      <w:r>
        <w:rPr>
          <w:rFonts w:ascii="宋体" w:hAnsi="宋体" w:hint="eastAsia"/>
          <w:color w:val="000000"/>
          <w:sz w:val="18"/>
          <w:szCs w:val="18"/>
        </w:rPr>
        <w:t>3.中标候选人按照评标得分由高到低的顺序推荐。若评标得分相同，则信用分值高的优先。</w:t>
      </w:r>
    </w:p>
    <w:sectPr w:rsidR="007F0E93">
      <w:headerReference w:type="default" r:id="rId41"/>
      <w:footerReference w:type="default" r:id="rId42"/>
      <w:pgSz w:w="11906" w:h="16838"/>
      <w:pgMar w:top="1962" w:right="1474" w:bottom="1848" w:left="1587" w:header="851" w:footer="992" w:gutter="0"/>
      <w:pgNumType w:fmt="numberInDash"/>
      <w:cols w:space="0"/>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F3C" w:rsidRDefault="00A36F3C">
      <w:r>
        <w:separator/>
      </w:r>
    </w:p>
  </w:endnote>
  <w:endnote w:type="continuationSeparator" w:id="0">
    <w:p w:rsidR="00A36F3C" w:rsidRDefault="00A36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大黑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E93" w:rsidRDefault="006C414C">
    <w:pPr>
      <w:pStyle w:val="a7"/>
      <w:framePr w:wrap="around" w:vAnchor="page" w:hAnchor="margin" w:xAlign="outside" w:y="14913"/>
      <w:ind w:firstLineChars="100" w:firstLine="280"/>
      <w:rPr>
        <w:rStyle w:val="ab"/>
        <w:rFonts w:ascii="宋体" w:hAnsi="宋体"/>
        <w:sz w:val="28"/>
        <w:szCs w:val="28"/>
      </w:rPr>
    </w:pPr>
    <w:r>
      <w:rPr>
        <w:rStyle w:val="ab"/>
        <w:rFonts w:ascii="宋体" w:hAnsi="宋体" w:hint="eastAsia"/>
        <w:sz w:val="28"/>
        <w:szCs w:val="28"/>
      </w:rPr>
      <w:t xml:space="preserve">— </w:t>
    </w:r>
    <w:r>
      <w:rPr>
        <w:rStyle w:val="ab"/>
        <w:rFonts w:ascii="宋体" w:hAnsi="宋体"/>
        <w:sz w:val="28"/>
        <w:szCs w:val="28"/>
      </w:rPr>
      <w:fldChar w:fldCharType="begin"/>
    </w:r>
    <w:r>
      <w:rPr>
        <w:rStyle w:val="ab"/>
        <w:rFonts w:ascii="宋体" w:hAnsi="宋体"/>
        <w:sz w:val="28"/>
        <w:szCs w:val="28"/>
      </w:rPr>
      <w:instrText xml:space="preserve">PAGE  </w:instrText>
    </w:r>
    <w:r>
      <w:rPr>
        <w:rStyle w:val="ab"/>
        <w:rFonts w:ascii="宋体" w:hAnsi="宋体"/>
        <w:sz w:val="28"/>
        <w:szCs w:val="28"/>
      </w:rPr>
      <w:fldChar w:fldCharType="separate"/>
    </w:r>
    <w:r>
      <w:rPr>
        <w:rStyle w:val="ab"/>
        <w:rFonts w:ascii="宋体" w:hAnsi="宋体"/>
        <w:sz w:val="28"/>
        <w:szCs w:val="28"/>
      </w:rPr>
      <w:t>16</w:t>
    </w:r>
    <w:r>
      <w:rPr>
        <w:rStyle w:val="ab"/>
        <w:rFonts w:ascii="宋体" w:hAnsi="宋体"/>
        <w:sz w:val="28"/>
        <w:szCs w:val="28"/>
      </w:rPr>
      <w:fldChar w:fldCharType="end"/>
    </w:r>
    <w:r>
      <w:rPr>
        <w:rStyle w:val="ab"/>
        <w:rFonts w:ascii="宋体" w:hAnsi="宋体" w:hint="eastAsia"/>
        <w:sz w:val="28"/>
        <w:szCs w:val="28"/>
      </w:rPr>
      <w:t xml:space="preserve"> —</w:t>
    </w:r>
  </w:p>
  <w:p w:rsidR="007F0E93" w:rsidRDefault="007F0E93">
    <w:pPr>
      <w:pStyle w:val="a7"/>
      <w:ind w:right="360" w:firstLine="360"/>
      <w:rPr>
        <w:rFonts w:ascii="宋体" w:hAnsi="宋体"/>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E93" w:rsidRDefault="006C414C">
    <w:pPr>
      <w:pStyle w:val="a8"/>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59776" behindDoc="0" locked="0" layoutInCell="1" allowOverlap="1">
              <wp:simplePos x="0" y="0"/>
              <wp:positionH relativeFrom="margin">
                <wp:align>outside</wp:align>
              </wp:positionH>
              <wp:positionV relativeFrom="page">
                <wp:posOffset>9469120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F0E93" w:rsidRDefault="006C414C">
                          <w:pPr>
                            <w:pStyle w:val="a7"/>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B80085">
                            <w:rPr>
                              <w:rFonts w:asciiTheme="minorEastAsia" w:eastAsiaTheme="minorEastAsia" w:hAnsiTheme="minorEastAsia" w:cstheme="minorEastAsia"/>
                              <w:noProof/>
                              <w:sz w:val="28"/>
                              <w:szCs w:val="28"/>
                            </w:rPr>
                            <w:t>- 7 -</w:t>
                          </w:r>
                          <w:r>
                            <w:rPr>
                              <w:rFonts w:asciiTheme="minorEastAsia" w:eastAsiaTheme="minorEastAsia" w:hAnsiTheme="minorEastAsia" w:cstheme="min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7" o:spid="_x0000_s1026" type="#_x0000_t202" style="position:absolute;left:0;text-align:left;margin-left:92.8pt;margin-top:745.6pt;width:2in;height:2in;z-index:251659776;visibility:visible;mso-wrap-style:none;mso-wrap-distance-left:9pt;mso-wrap-distance-top:0;mso-wrap-distance-right:9pt;mso-wrap-distance-bottom:0;mso-position-horizontal:outsid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" filled="f" fillcolor="white [3201]" stroked="f" strokeweight=".5pt">
              <v:textbox style="mso-fit-shape-to-text:t" inset="0,0,0,0">
                <w:txbxContent>
                  <w:p w:rsidR="007F0E93" w:rsidRDefault="006C414C">
                    <w:pPr>
                      <w:pStyle w:val="a7"/>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B80085">
                      <w:rPr>
                        <w:rFonts w:asciiTheme="minorEastAsia" w:eastAsiaTheme="minorEastAsia" w:hAnsiTheme="minorEastAsia" w:cstheme="minorEastAsia"/>
                        <w:noProof/>
                        <w:sz w:val="28"/>
                        <w:szCs w:val="28"/>
                      </w:rPr>
                      <w:t>- 7 -</w:t>
                    </w:r>
                    <w:r>
                      <w:rPr>
                        <w:rFonts w:asciiTheme="minorEastAsia" w:eastAsiaTheme="minorEastAsia" w:hAnsiTheme="minorEastAsia" w:cstheme="minorEastAsia" w:hint="eastAsia"/>
                        <w:sz w:val="28"/>
                        <w:szCs w:val="28"/>
                      </w:rPr>
                      <w:fldChar w:fldCharType="end"/>
                    </w:r>
                  </w:p>
                </w:txbxContent>
              </v:textbox>
              <w10:wrap anchorx="margin" anchory="page"/>
            </v:shape>
          </w:pict>
        </mc:Fallback>
      </mc:AlternateContent>
    </w:r>
    <w:r>
      <w:rPr>
        <w:noProof/>
        <w:sz w:val="32"/>
      </w:rPr>
      <mc:AlternateContent>
        <mc:Choice Requires="wps">
          <w:drawing>
            <wp:anchor distT="0" distB="0" distL="114300" distR="114300" simplePos="0" relativeHeight="251660800" behindDoc="0" locked="0" layoutInCell="1" allowOverlap="1">
              <wp:simplePos x="0" y="0"/>
              <wp:positionH relativeFrom="margin">
                <wp:posOffset>5521960</wp:posOffset>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F0E93" w:rsidRDefault="007F0E93"/>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25" o:spid="_x0000_s1027" type="#_x0000_t202" style="position:absolute;left:0;text-align:left;margin-left:434.8pt;margin-top:0;width:2in;height:2in;z-index:25166080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" filled="f" stroked="f" strokeweight=".5pt">
              <v:textbox style="mso-fit-shape-to-text:t" inset="0,0,0,0">
                <w:txbxContent>
                  <w:p w:rsidR="007F0E93" w:rsidRDefault="007F0E93"/>
                </w:txbxContent>
              </v:textbox>
              <w10:wrap anchorx="margin"/>
            </v:shape>
          </w:pict>
        </mc:Fallback>
      </mc:AlternateContent>
    </w:r>
    <w:r>
      <w:rPr>
        <w:rFonts w:eastAsia="仿宋" w:hint="eastAsia"/>
        <w:sz w:val="32"/>
        <w:szCs w:val="48"/>
      </w:rPr>
      <w:t xml:space="preserve">  </w:t>
    </w:r>
  </w:p>
  <w:p w:rsidR="007F0E93" w:rsidRDefault="006C414C">
    <w:pPr>
      <w:pStyle w:val="a8"/>
      <w:wordWrap w:val="0"/>
      <w:ind w:leftChars="1803" w:left="3786" w:firstLineChars="2312" w:firstLine="7398"/>
      <w:jc w:val="right"/>
      <w:rPr>
        <w:rFonts w:ascii="宋体" w:hAnsi="宋体" w:cs="宋体"/>
        <w:b/>
        <w:bCs/>
        <w:color w:val="005192"/>
        <w:sz w:val="28"/>
        <w:szCs w:val="44"/>
      </w:rPr>
    </w:pPr>
    <w:r>
      <w:rPr>
        <w:noProof/>
        <w:color w:val="FAFAFA"/>
        <w:sz w:val="32"/>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74295</wp:posOffset>
              </wp:positionV>
              <wp:extent cx="5687695" cy="635"/>
              <wp:effectExtent l="0" t="10795" r="8255" b="17145"/>
              <wp:wrapNone/>
              <wp:docPr id="26" name="直接连接符 26"/>
              <wp:cNvGraphicFramePr/>
              <a:graphic xmlns:a="http://schemas.openxmlformats.org/drawingml/2006/main">
                <a:graphicData uri="http://schemas.microsoft.com/office/word/2010/wordprocessingShape">
                  <wps:wsp>
                    <wps:cNvCnPr/>
                    <wps:spPr>
                      <a:xfrm>
                        <a:off x="0" y="0"/>
                        <a:ext cx="5687695" cy="63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6FA41A" id="直接连接符 26" o:spid="_x0000_s1026" style="position:absolute;left:0;text-align:left;z-index:251658752;visibility:visible;mso-wrap-style:square;mso-wrap-distance-left:9pt;mso-wrap-distance-top:0;mso-wrap-distance-right:9pt;mso-wrap-distance-bottom:0;mso-position-horizontal:absolute;mso-position-horizontal-relative:text;mso-position-vertical:absolute;mso-position-vertical-relative:text" from="0,5.85pt" to="447.8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" strokecolor="#005192" strokeweight="1.75pt">
              <v:stroke joinstyle="miter"/>
            </v:line>
          </w:pict>
        </mc:Fallback>
      </mc:AlternateContent>
    </w:r>
    <w:r>
      <w:rPr>
        <w:rFonts w:hint="eastAsia"/>
        <w:color w:val="FAFAFA"/>
        <w:sz w:val="32"/>
      </w:rPr>
      <w:t xml:space="preserve"> </w:t>
    </w:r>
    <w:r>
      <w:rPr>
        <w:rFonts w:ascii="宋体" w:hAnsi="宋体" w:cs="宋体" w:hint="eastAsia"/>
        <w:b/>
        <w:bCs/>
        <w:color w:val="005192"/>
        <w:sz w:val="32"/>
        <w:szCs w:val="32"/>
      </w:rPr>
      <w:t>重庆市交通局发布</w:t>
    </w:r>
    <w:r>
      <w:rPr>
        <w:rFonts w:ascii="宋体" w:hAnsi="宋体" w:cs="宋体" w:hint="eastAsia"/>
        <w:b/>
        <w:bCs/>
        <w:color w:val="005192"/>
        <w:sz w:val="28"/>
        <w:szCs w:val="44"/>
      </w:rPr>
      <w:t xml:space="preserve">     </w:t>
    </w:r>
  </w:p>
  <w:p w:rsidR="007F0E93" w:rsidRDefault="007F0E93">
    <w:pPr>
      <w:pStyle w:val="a8"/>
      <w:wordWrap w:val="0"/>
      <w:ind w:leftChars="2280" w:left="4788" w:firstLineChars="2000" w:firstLine="5622"/>
      <w:jc w:val="right"/>
      <w:rPr>
        <w:rFonts w:ascii="宋体" w:hAnsi="宋体" w:cs="宋体"/>
        <w:b/>
        <w:bCs/>
        <w:color w:val="005192"/>
        <w:sz w:val="28"/>
        <w:szCs w:val="44"/>
      </w:rPr>
    </w:pPr>
  </w:p>
  <w:p w:rsidR="007F0E93" w:rsidRDefault="007F0E93">
    <w:pPr>
      <w:pStyle w:val="a7"/>
      <w:ind w:right="360" w:firstLine="360"/>
      <w:rPr>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E93" w:rsidRDefault="006C414C">
    <w:pPr>
      <w:pStyle w:val="a8"/>
      <w:ind w:leftChars="2280" w:left="4788" w:firstLineChars="2000" w:firstLine="6400"/>
      <w:rPr>
        <w:sz w:val="32"/>
      </w:rPr>
    </w:pPr>
    <w:r>
      <w:rPr>
        <w:noProof/>
        <w:sz w:val="32"/>
      </w:rPr>
      <mc:AlternateContent>
        <mc:Choice Requires="wps">
          <w:drawing>
            <wp:anchor distT="0" distB="0" distL="114300" distR="114300" simplePos="0" relativeHeight="251656704" behindDoc="0" locked="0" layoutInCell="1" allowOverlap="1">
              <wp:simplePos x="0" y="0"/>
              <wp:positionH relativeFrom="margin">
                <wp:align>outside</wp:align>
              </wp:positionH>
              <wp:positionV relativeFrom="page">
                <wp:posOffset>9469120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F0E93" w:rsidRDefault="006C414C">
                          <w:pPr>
                            <w:pStyle w:val="a7"/>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B80085">
                            <w:rPr>
                              <w:rFonts w:asciiTheme="minorEastAsia" w:eastAsiaTheme="minorEastAsia" w:hAnsiTheme="minorEastAsia" w:cstheme="minorEastAsia"/>
                              <w:noProof/>
                              <w:sz w:val="28"/>
                              <w:szCs w:val="28"/>
                            </w:rPr>
                            <w:t>- 52 -</w:t>
                          </w:r>
                          <w:r>
                            <w:rPr>
                              <w:rFonts w:asciiTheme="minorEastAsia" w:eastAsiaTheme="minorEastAsia" w:hAnsiTheme="minorEastAsia" w:cstheme="min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8" type="#_x0000_t202" style="position:absolute;left:0;text-align:left;margin-left:92.8pt;margin-top:745.6pt;width:2in;height:2in;z-index:251656704;visibility:visible;mso-wrap-style:none;mso-wrap-distance-left:9pt;mso-wrap-distance-top:0;mso-wrap-distance-right:9pt;mso-wrap-distance-bottom:0;mso-position-horizontal:outsid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" filled="f" stroked="f" strokeweight=".5pt">
              <v:textbox style="mso-fit-shape-to-text:t" inset="0,0,0,0">
                <w:txbxContent>
                  <w:p w:rsidR="007F0E93" w:rsidRDefault="006C414C">
                    <w:pPr>
                      <w:pStyle w:val="a7"/>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B80085">
                      <w:rPr>
                        <w:rFonts w:asciiTheme="minorEastAsia" w:eastAsiaTheme="minorEastAsia" w:hAnsiTheme="minorEastAsia" w:cstheme="minorEastAsia"/>
                        <w:noProof/>
                        <w:sz w:val="28"/>
                        <w:szCs w:val="28"/>
                      </w:rPr>
                      <w:t>- 52 -</w:t>
                    </w:r>
                    <w:r>
                      <w:rPr>
                        <w:rFonts w:asciiTheme="minorEastAsia" w:eastAsiaTheme="minorEastAsia" w:hAnsiTheme="minorEastAsia" w:cstheme="minorEastAsia" w:hint="eastAsia"/>
                        <w:sz w:val="28"/>
                        <w:szCs w:val="28"/>
                      </w:rPr>
                      <w:fldChar w:fldCharType="end"/>
                    </w:r>
                  </w:p>
                </w:txbxContent>
              </v:textbox>
              <w10:wrap anchorx="margin" anchory="page"/>
            </v:shape>
          </w:pict>
        </mc:Fallback>
      </mc:AlternateContent>
    </w:r>
  </w:p>
  <w:p w:rsidR="007F0E93" w:rsidRDefault="006C414C">
    <w:pPr>
      <w:pStyle w:val="a8"/>
      <w:ind w:leftChars="2280" w:left="4788" w:firstLineChars="2000" w:firstLine="6400"/>
      <w:rPr>
        <w:sz w:val="32"/>
      </w:rPr>
    </w:pPr>
    <w:r>
      <w:rPr>
        <w:noProof/>
        <w:color w:val="FAFAFA"/>
        <w:sz w:val="32"/>
      </w:rPr>
      <mc:AlternateContent>
        <mc:Choice Requires="wps">
          <w:drawing>
            <wp:anchor distT="0" distB="0" distL="114300" distR="114300" simplePos="0" relativeHeight="251655680" behindDoc="0" locked="0" layoutInCell="1" allowOverlap="1">
              <wp:simplePos x="0" y="0"/>
              <wp:positionH relativeFrom="column">
                <wp:posOffset>-3175</wp:posOffset>
              </wp:positionH>
              <wp:positionV relativeFrom="paragraph">
                <wp:posOffset>140335</wp:posOffset>
              </wp:positionV>
              <wp:extent cx="5615940" cy="0"/>
              <wp:effectExtent l="0" t="10795" r="3810" b="17780"/>
              <wp:wrapNone/>
              <wp:docPr id="11" name="直接连接符 11"/>
              <wp:cNvGraphicFramePr/>
              <a:graphic xmlns:a="http://schemas.openxmlformats.org/drawingml/2006/main">
                <a:graphicData uri="http://schemas.microsoft.com/office/word/2010/wordprocessingShape">
                  <wps:wsp>
                    <wps:cNvCnPr/>
                    <wps:spPr>
                      <a:xfrm>
                        <a:off x="0" y="0"/>
                        <a:ext cx="561594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0E862B" id="直接连接符 11" o:spid="_x0000_s1026" style="position:absolute;left:0;text-align:left;z-index:251655680;visibility:visible;mso-wrap-style:square;mso-wrap-distance-left:9pt;mso-wrap-distance-top:0;mso-wrap-distance-right:9pt;mso-wrap-distance-bottom:0;mso-position-horizontal:absolute;mso-position-horizontal-relative:text;mso-position-vertical:absolute;mso-position-vertical-relative:text" from="-.25pt,11.05pt" to="441.9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" strokecolor="#005192" strokeweight="1.75pt">
              <v:stroke joinstyle="miter"/>
            </v:line>
          </w:pict>
        </mc:Fallback>
      </mc:AlternateContent>
    </w:r>
  </w:p>
  <w:p w:rsidR="007F0E93" w:rsidRDefault="006C414C">
    <w:pPr>
      <w:pStyle w:val="a8"/>
      <w:wordWrap w:val="0"/>
      <w:jc w:val="right"/>
      <w:rPr>
        <w:rFonts w:ascii="宋体" w:hAnsi="宋体" w:cs="宋体"/>
        <w:b/>
        <w:bCs/>
        <w:color w:val="005192"/>
        <w:sz w:val="28"/>
        <w:szCs w:val="44"/>
      </w:rPr>
    </w:pPr>
    <w:r>
      <w:rPr>
        <w:rFonts w:ascii="宋体" w:hAnsi="宋体" w:cs="宋体" w:hint="eastAsia"/>
        <w:b/>
        <w:bCs/>
        <w:color w:val="005192"/>
        <w:sz w:val="28"/>
        <w:szCs w:val="44"/>
      </w:rPr>
      <w:t>重庆市交通局发布</w:t>
    </w:r>
    <w:r>
      <w:rPr>
        <w:rFonts w:ascii="宋体" w:hAnsi="宋体" w:cs="宋体"/>
        <w:b/>
        <w:bCs/>
        <w:color w:val="005192"/>
        <w:sz w:val="28"/>
        <w:szCs w:val="4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F3C" w:rsidRDefault="00A36F3C">
      <w:r>
        <w:separator/>
      </w:r>
    </w:p>
  </w:footnote>
  <w:footnote w:type="continuationSeparator" w:id="0">
    <w:p w:rsidR="00A36F3C" w:rsidRDefault="00A36F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E93" w:rsidRDefault="006C414C">
    <w:pPr>
      <w:pBdr>
        <w:top w:val="none" w:sz="0" w:space="1" w:color="auto"/>
        <w:left w:val="none" w:sz="0" w:space="4" w:color="auto"/>
        <w:bottom w:val="none" w:sz="0" w:space="1" w:color="auto"/>
        <w:right w:val="none" w:sz="0" w:space="4" w:color="auto"/>
      </w:pBdr>
      <w:snapToGrid w:val="0"/>
      <w:textAlignment w:val="center"/>
      <w:rPr>
        <w:rFonts w:ascii="宋体" w:hAnsi="宋体" w:cs="宋体"/>
        <w:b/>
        <w:bCs/>
        <w:color w:val="005192"/>
        <w:sz w:val="32"/>
        <w:szCs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57728" behindDoc="0" locked="0" layoutInCell="1" allowOverlap="1">
              <wp:simplePos x="0" y="0"/>
              <wp:positionH relativeFrom="column">
                <wp:posOffset>-2540</wp:posOffset>
              </wp:positionH>
              <wp:positionV relativeFrom="paragraph">
                <wp:posOffset>462280</wp:posOffset>
              </wp:positionV>
              <wp:extent cx="5615940" cy="11430"/>
              <wp:effectExtent l="0" t="0" r="0" b="0"/>
              <wp:wrapNone/>
              <wp:docPr id="23" name="直接连接符 23"/>
              <wp:cNvGraphicFramePr/>
              <a:graphic xmlns:a="http://schemas.openxmlformats.org/drawingml/2006/main">
                <a:graphicData uri="http://schemas.microsoft.com/office/word/2010/wordprocessingShape">
                  <wps:wsp>
                    <wps:cNvCnPr/>
                    <wps:spPr>
                      <a:xfrm>
                        <a:off x="4133850" y="864870"/>
                        <a:ext cx="5615940" cy="11430"/>
                      </a:xfrm>
                      <a:prstGeom prst="line">
                        <a:avLst/>
                      </a:prstGeom>
                      <a:noFill/>
                      <a:ln w="22225" cap="flat" cmpd="sng" algn="ctr">
                        <a:solidFill>
                          <a:srgbClr val="005192"/>
                        </a:solidFill>
                        <a:prstDash val="solid"/>
                        <a:miter lim="800000"/>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DBE63D" id="直接连接符 23" o:spid="_x0000_s1026" style="position:absolute;left:0;text-align:left;z-index:251657728;visibility:visible;mso-wrap-style:square;mso-wrap-distance-left:9pt;mso-wrap-distance-top:0;mso-wrap-distance-right:9pt;mso-wrap-distance-bottom:0;mso-position-horizontal:absolute;mso-position-horizontal-relative:text;mso-position-vertical:absolute;mso-position-vertical-relative:text" from="-.2pt,36.4pt" to="442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" strokecolor="#005192" strokeweight="1.75pt">
              <v:stroke joinstyle="miter"/>
            </v:line>
          </w:pict>
        </mc:Fallback>
      </mc:AlternateContent>
    </w:r>
    <w:r>
      <w:rPr>
        <w:rFonts w:ascii="宋体" w:hAnsi="宋体" w:cs="宋体" w:hint="eastAsia"/>
        <w:b/>
        <w:bCs/>
        <w:noProof/>
        <w:color w:val="005192"/>
        <w:sz w:val="32"/>
      </w:rPr>
      <w:drawing>
        <wp:inline distT="0" distB="0" distL="114300" distR="114300">
          <wp:extent cx="308610" cy="308610"/>
          <wp:effectExtent l="0" t="0" r="15240" b="15240"/>
          <wp:docPr id="24" name="图片 24"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hAnsi="宋体" w:cs="宋体" w:hint="eastAsia"/>
        <w:b/>
        <w:bCs/>
        <w:color w:val="005192"/>
        <w:sz w:val="32"/>
      </w:rPr>
      <w:t>重庆市交通局</w:t>
    </w:r>
    <w:r>
      <w:rPr>
        <w:rFonts w:ascii="宋体" w:hAnsi="宋体" w:cs="宋体" w:hint="eastAsia"/>
        <w:b/>
        <w:bCs/>
        <w:color w:val="005192"/>
        <w:sz w:val="32"/>
        <w:szCs w:val="32"/>
        <w:lang w:eastAsia="zh-Hans"/>
      </w:rPr>
      <w:t>规范性文件</w:t>
    </w:r>
  </w:p>
  <w:p w:rsidR="007F0E93" w:rsidRDefault="007F0E93">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E93" w:rsidRDefault="006C414C">
    <w:pPr>
      <w:pStyle w:val="a8"/>
      <w:textAlignment w:val="center"/>
      <w:rPr>
        <w:rFonts w:ascii="宋体" w:hAnsi="宋体" w:cs="宋体"/>
        <w:b/>
        <w:bCs/>
        <w:color w:val="005192"/>
        <w:sz w:val="32"/>
        <w:szCs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54656" behindDoc="0" locked="0" layoutInCell="1" allowOverlap="1">
              <wp:simplePos x="0" y="0"/>
              <wp:positionH relativeFrom="column">
                <wp:posOffset>-2540</wp:posOffset>
              </wp:positionH>
              <wp:positionV relativeFrom="paragraph">
                <wp:posOffset>462280</wp:posOffset>
              </wp:positionV>
              <wp:extent cx="5615940" cy="1143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5615940" cy="1143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30B275" id="直接连接符 2" o:spid="_x0000_s1026" style="position:absolute;left:0;text-align:left;z-index:251654656;visibility:visible;mso-wrap-style:square;mso-wrap-distance-left:9pt;mso-wrap-distance-top:0;mso-wrap-distance-right:9pt;mso-wrap-distance-bottom:0;mso-position-horizontal:absolute;mso-position-horizontal-relative:text;mso-position-vertical:absolute;mso-position-vertical-relative:text" from="-.2pt,36.4pt" to="442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" strokecolor="#005192" strokeweight="1.75pt">
              <v:stroke joinstyle="miter"/>
            </v:line>
          </w:pict>
        </mc:Fallback>
      </mc:AlternateContent>
    </w:r>
    <w:r>
      <w:rPr>
        <w:rFonts w:ascii="宋体" w:hAnsi="宋体" w:cs="宋体" w:hint="eastAsia"/>
        <w:b/>
        <w:bCs/>
        <w:noProof/>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hAnsi="宋体" w:cs="宋体" w:hint="eastAsia"/>
        <w:b/>
        <w:bCs/>
        <w:color w:val="005192"/>
        <w:sz w:val="32"/>
      </w:rPr>
      <w:t>重庆市交通局</w:t>
    </w:r>
    <w:r>
      <w:rPr>
        <w:rFonts w:ascii="宋体" w:hAnsi="宋体" w:cs="宋体" w:hint="eastAsia"/>
        <w:b/>
        <w:bCs/>
        <w:color w:val="005192"/>
        <w:sz w:val="32"/>
        <w:szCs w:val="32"/>
        <w:lang w:eastAsia="zh-Hans"/>
      </w:rPr>
      <w:t>规范性文件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218EC00"/>
    <w:multiLevelType w:val="singleLevel"/>
    <w:tmpl w:val="F218EC00"/>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8"/>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0YTdmOWQ5MmM1YzE2OGQ1Yjk5OWYzYzEwZWMxYjcifQ=="/>
  </w:docVars>
  <w:rsids>
    <w:rsidRoot w:val="00172A27"/>
    <w:rsid w:val="BD9D1569"/>
    <w:rsid w:val="EBDDA9D0"/>
    <w:rsid w:val="F05B4F69"/>
    <w:rsid w:val="F7F902F6"/>
    <w:rsid w:val="F97D9566"/>
    <w:rsid w:val="FDFF411C"/>
    <w:rsid w:val="00172A27"/>
    <w:rsid w:val="003113EE"/>
    <w:rsid w:val="00390512"/>
    <w:rsid w:val="004C31C4"/>
    <w:rsid w:val="006C414C"/>
    <w:rsid w:val="007F0E93"/>
    <w:rsid w:val="00A36F3C"/>
    <w:rsid w:val="00B80085"/>
    <w:rsid w:val="019E71BD"/>
    <w:rsid w:val="01E93D58"/>
    <w:rsid w:val="04B679C3"/>
    <w:rsid w:val="05F07036"/>
    <w:rsid w:val="06E00104"/>
    <w:rsid w:val="080F63D8"/>
    <w:rsid w:val="09341458"/>
    <w:rsid w:val="098254C2"/>
    <w:rsid w:val="0A766EDE"/>
    <w:rsid w:val="0AD64BE8"/>
    <w:rsid w:val="0B0912D7"/>
    <w:rsid w:val="0E025194"/>
    <w:rsid w:val="0EEF0855"/>
    <w:rsid w:val="11DB7C71"/>
    <w:rsid w:val="13742125"/>
    <w:rsid w:val="152D2DCA"/>
    <w:rsid w:val="187168EA"/>
    <w:rsid w:val="196673CA"/>
    <w:rsid w:val="1CF734C9"/>
    <w:rsid w:val="1DEC284C"/>
    <w:rsid w:val="1E6523AC"/>
    <w:rsid w:val="218705D3"/>
    <w:rsid w:val="22440422"/>
    <w:rsid w:val="22BB4BBB"/>
    <w:rsid w:val="25EB1AF4"/>
    <w:rsid w:val="2C6D42C9"/>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4BA439-84CC-4E8E-9158-5E2204147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rPr>
  </w:style>
  <w:style w:type="paragraph" w:styleId="1">
    <w:name w:val="heading 1"/>
    <w:basedOn w:val="a"/>
    <w:next w:val="a"/>
    <w:qFormat/>
    <w:pPr>
      <w:spacing w:line="360" w:lineRule="auto"/>
      <w:jc w:val="center"/>
      <w:outlineLvl w:val="0"/>
    </w:pPr>
    <w:rPr>
      <w:rFonts w:ascii="Calibri" w:hAnsi="Calibri"/>
      <w:b/>
      <w:bCs/>
      <w:kern w:val="44"/>
      <w:szCs w:val="44"/>
    </w:rPr>
  </w:style>
  <w:style w:type="paragraph" w:styleId="2">
    <w:name w:val="heading 2"/>
    <w:basedOn w:val="a"/>
    <w:next w:val="a"/>
    <w:qFormat/>
    <w:pPr>
      <w:spacing w:line="360" w:lineRule="auto"/>
      <w:outlineLvl w:val="1"/>
    </w:pPr>
    <w:rPr>
      <w:rFonts w:ascii="Cambria" w:hAnsi="Cambria"/>
      <w:bCs/>
      <w:szCs w:val="32"/>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pPr>
      <w:snapToGrid w:val="0"/>
      <w:spacing w:line="0" w:lineRule="atLeast"/>
    </w:pPr>
    <w:rPr>
      <w:rFonts w:ascii="方正仿宋_GBK" w:eastAsia="方正仿宋_GBK"/>
      <w:snapToGrid w:val="0"/>
      <w:spacing w:val="-20"/>
      <w:sz w:val="28"/>
    </w:rPr>
  </w:style>
  <w:style w:type="paragraph" w:styleId="a4">
    <w:name w:val="Balloon Text"/>
    <w:basedOn w:val="a"/>
    <w:semiHidden/>
    <w:qFormat/>
    <w:rPr>
      <w:sz w:val="18"/>
      <w:szCs w:val="18"/>
    </w:rPr>
  </w:style>
  <w:style w:type="paragraph" w:styleId="a5">
    <w:name w:val="annotation text"/>
    <w:basedOn w:val="a"/>
    <w:qFormat/>
    <w:pPr>
      <w:jc w:val="left"/>
    </w:pPr>
  </w:style>
  <w:style w:type="paragraph" w:styleId="a6">
    <w:name w:val="Body Text Indent"/>
    <w:basedOn w:val="a"/>
    <w:next w:val="p0"/>
    <w:qFormat/>
    <w:pPr>
      <w:spacing w:line="580" w:lineRule="exact"/>
      <w:ind w:firstLineChars="200" w:firstLine="640"/>
    </w:pPr>
    <w:rPr>
      <w:rFonts w:ascii="仿宋_GB2312" w:eastAsia="仿宋_GB2312" w:hAnsi="Calibri"/>
      <w:sz w:val="32"/>
      <w:szCs w:val="24"/>
    </w:rPr>
  </w:style>
  <w:style w:type="paragraph" w:customStyle="1" w:styleId="p0">
    <w:name w:val="p0"/>
    <w:basedOn w:val="a"/>
    <w:qFormat/>
    <w:pPr>
      <w:widowControl/>
    </w:pPr>
    <w:rPr>
      <w:rFonts w:ascii="Calibri" w:hAnsi="Calibri" w:cs="宋体"/>
      <w:kern w:val="0"/>
      <w:szCs w:val="32"/>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qFormat/>
    <w:pPr>
      <w:spacing w:beforeAutospacing="1" w:afterAutospacing="1"/>
      <w:jc w:val="left"/>
    </w:pPr>
    <w:rPr>
      <w:kern w:val="0"/>
      <w:sz w:val="24"/>
    </w:rPr>
  </w:style>
  <w:style w:type="character" w:styleId="aa">
    <w:name w:val="Strong"/>
    <w:basedOn w:val="a1"/>
    <w:qFormat/>
    <w:rPr>
      <w:b/>
      <w:bCs/>
    </w:rPr>
  </w:style>
  <w:style w:type="character" w:styleId="ab">
    <w:name w:val="page number"/>
    <w:basedOn w:val="a1"/>
    <w:qFormat/>
  </w:style>
  <w:style w:type="paragraph" w:customStyle="1" w:styleId="p16">
    <w:name w:val="p16"/>
    <w:next w:val="a4"/>
    <w:qFormat/>
    <w:pPr>
      <w:spacing w:line="360" w:lineRule="auto"/>
      <w:ind w:firstLine="420"/>
      <w:jc w:val="both"/>
    </w:pPr>
    <w:rPr>
      <w:rFonts w:ascii="Calibri" w:eastAsia="微软雅黑" w:hAnsi="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9.png"/><Relationship Id="rId26" Type="http://schemas.openxmlformats.org/officeDocument/2006/relationships/image" Target="media/image17.wmf"/><Relationship Id="rId39"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21.wmf"/><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oleObject" Target="embeddings/oleObject4.bin"/><Relationship Id="rId38" Type="http://schemas.openxmlformats.org/officeDocument/2006/relationships/oleObject" Target="embeddings/oleObject8.bin"/><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oleObject" Target="embeddings/oleObject2.bin"/><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png"/><Relationship Id="rId32" Type="http://schemas.openxmlformats.org/officeDocument/2006/relationships/image" Target="media/image20.wmf"/><Relationship Id="rId37" Type="http://schemas.openxmlformats.org/officeDocument/2006/relationships/oleObject" Target="embeddings/oleObject7.bin"/><Relationship Id="rId40" Type="http://schemas.openxmlformats.org/officeDocument/2006/relationships/oleObject" Target="embeddings/oleObject10.bin"/><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8.wmf"/><Relationship Id="rId36" Type="http://schemas.openxmlformats.org/officeDocument/2006/relationships/oleObject" Target="embeddings/oleObject6.bin"/><Relationship Id="rId10" Type="http://schemas.openxmlformats.org/officeDocument/2006/relationships/image" Target="media/image3.png"/><Relationship Id="rId19" Type="http://schemas.openxmlformats.org/officeDocument/2006/relationships/image" Target="media/image10.png"/><Relationship Id="rId31" Type="http://schemas.openxmlformats.org/officeDocument/2006/relationships/oleObject" Target="embeddings/oleObject3.bin"/><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image" Target="media/image13.png"/><Relationship Id="rId27" Type="http://schemas.openxmlformats.org/officeDocument/2006/relationships/oleObject" Target="embeddings/oleObject1.bin"/><Relationship Id="rId30" Type="http://schemas.openxmlformats.org/officeDocument/2006/relationships/image" Target="media/image19.wmf"/><Relationship Id="rId35" Type="http://schemas.openxmlformats.org/officeDocument/2006/relationships/oleObject" Target="embeddings/oleObject5.bin"/><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52</Pages>
  <Words>4549</Words>
  <Characters>25930</Characters>
  <Application>Microsoft Office Word</Application>
  <DocSecurity>0</DocSecurity>
  <Lines>216</Lines>
  <Paragraphs>60</Paragraphs>
  <ScaleCrop>false</ScaleCrop>
  <Company/>
  <LinksUpToDate>false</LinksUpToDate>
  <CharactersWithSpaces>30419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903469628@qq.com</cp:lastModifiedBy>
  <cp:revision>5</cp:revision>
  <cp:lastPrinted>2022-06-06T16:09:00Z</cp:lastPrinted>
  <dcterms:created xsi:type="dcterms:W3CDTF">2021-09-11T02:41:00Z</dcterms:created>
  <dcterms:modified xsi:type="dcterms:W3CDTF">2023-12-06T06:33:00Z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03B42DD42EE746F281DAC588B1A11A2B</vt:lpwstr>
  </property>
</Properties>
</file>