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olor w:val="000000"/>
          <w:sz w:val="32"/>
        </w:rPr>
      </w:pPr>
      <w:bookmarkStart w:id="0" w:name="_GoBack"/>
      <w:bookmarkEnd w:id="0"/>
    </w:p>
    <w:p>
      <w:pPr>
        <w:rPr>
          <w:rFonts w:ascii="仿宋_GB2312" w:eastAsia="仿宋_GB2312"/>
          <w:color w:val="000000"/>
          <w:sz w:val="32"/>
        </w:rPr>
      </w:pPr>
    </w:p>
    <w:p>
      <w:pPr>
        <w:spacing w:line="54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spacing w:line="540" w:lineRule="exact"/>
        <w:jc w:val="distribute"/>
        <w:rPr>
          <w:rFonts w:ascii="方正小标宋_GBK" w:eastAsia="方正小标宋_GBK"/>
          <w:color w:val="000000"/>
          <w:spacing w:val="-30"/>
          <w:sz w:val="44"/>
          <w:szCs w:val="44"/>
        </w:rPr>
      </w:pPr>
      <w:r>
        <w:rPr>
          <w:rFonts w:hint="eastAsia" w:ascii="方正小标宋_GBK" w:eastAsia="方正小标宋_GBK"/>
          <w:color w:val="000000"/>
          <w:spacing w:val="-30"/>
          <w:sz w:val="44"/>
          <w:szCs w:val="44"/>
        </w:rPr>
        <w:t>印发《重庆市水上交通信用管理实施细则》的通知</w:t>
      </w:r>
    </w:p>
    <w:p>
      <w:pPr>
        <w:spacing w:line="600" w:lineRule="exact"/>
        <w:jc w:val="center"/>
        <w:rPr>
          <w:rFonts w:ascii="方正小标宋_GBK" w:eastAsia="方正小标宋_GBK"/>
          <w:color w:val="000000"/>
          <w:spacing w:val="-30"/>
          <w:sz w:val="44"/>
          <w:szCs w:val="44"/>
        </w:rPr>
      </w:pPr>
      <w:r>
        <w:rPr>
          <w:rFonts w:hint="eastAsia" w:ascii="方正仿宋_GBK" w:eastAsia="方正仿宋_GBK"/>
          <w:color w:val="000000"/>
          <w:sz w:val="32"/>
        </w:rPr>
        <w:t>渝交规〔2021〕25号</w:t>
      </w:r>
    </w:p>
    <w:p>
      <w:pPr>
        <w:spacing w:line="600" w:lineRule="exact"/>
        <w:jc w:val="center"/>
        <w:rPr>
          <w:rFonts w:eastAsia="黑体"/>
          <w:color w:val="000000"/>
          <w:spacing w:val="-30"/>
          <w:sz w:val="40"/>
          <w:szCs w:val="32"/>
        </w:rPr>
      </w:pPr>
    </w:p>
    <w:p>
      <w:pPr>
        <w:pStyle w:val="11"/>
        <w:spacing w:line="600" w:lineRule="exact"/>
        <w:jc w:val="lef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各区县（自治县）交通局，局属各单位，各有关单位：</w:t>
      </w:r>
    </w:p>
    <w:p>
      <w:pPr>
        <w:pStyle w:val="11"/>
        <w:spacing w:line="600" w:lineRule="exact"/>
        <w:ind w:firstLine="640" w:firstLineChars="200"/>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《重庆市水上交通信用管理实施细则》已经局2021年第19次局长办公会审议通过，现印发你们，自2022年1月1日起施行，请认真贯彻执行。</w:t>
      </w:r>
    </w:p>
    <w:p>
      <w:pPr>
        <w:pStyle w:val="11"/>
        <w:spacing w:line="600" w:lineRule="exact"/>
        <w:ind w:firstLine="640" w:firstLineChars="200"/>
        <w:jc w:val="left"/>
        <w:rPr>
          <w:rFonts w:ascii="方正仿宋_GBK" w:hAnsi="方正仿宋_GBK" w:eastAsia="方正仿宋_GBK" w:cs="方正仿宋_GBK"/>
          <w:color w:val="000000"/>
          <w:sz w:val="32"/>
        </w:rPr>
      </w:pPr>
    </w:p>
    <w:p>
      <w:pPr>
        <w:pStyle w:val="11"/>
        <w:wordWrap w:val="0"/>
        <w:spacing w:line="600" w:lineRule="exact"/>
        <w:ind w:firstLine="640" w:firstLineChars="200"/>
        <w:jc w:val="right"/>
        <w:rPr>
          <w:rFonts w:ascii="方正仿宋_GBK" w:hAnsi="方正仿宋_GBK" w:eastAsia="方正仿宋_GBK" w:cs="方正仿宋_GBK"/>
          <w:color w:val="000000"/>
          <w:sz w:val="32"/>
        </w:rPr>
      </w:pPr>
      <w:r>
        <w:rPr>
          <w:rFonts w:hint="eastAsia" w:ascii="方正仿宋_GBK" w:hAnsi="方正仿宋_GBK" w:eastAsia="方正仿宋_GBK" w:cs="方正仿宋_GBK"/>
          <w:color w:val="000000"/>
          <w:sz w:val="32"/>
        </w:rPr>
        <w:t xml:space="preserve">                                重庆市交通局  </w:t>
      </w:r>
    </w:p>
    <w:p>
      <w:pPr>
        <w:pStyle w:val="11"/>
        <w:spacing w:line="600" w:lineRule="exact"/>
        <w:ind w:firstLine="640" w:firstLineChars="200"/>
        <w:jc w:val="right"/>
        <w:rPr>
          <w:rFonts w:ascii="方正仿宋_GBK" w:hAnsi="方正仿宋_GBK" w:eastAsia="方正仿宋_GBK" w:cs="方正仿宋_GBK"/>
          <w:color w:val="000000"/>
          <w:sz w:val="32"/>
        </w:rPr>
      </w:pPr>
      <w:r>
        <w:rPr>
          <w:rFonts w:hint="eastAsia" w:ascii="方正仿宋_GBK" w:hAnsi="方正仿宋_GBK" w:eastAsia="方正仿宋_GBK" w:cs="方正仿宋_GBK"/>
          <w:sz w:val="32"/>
        </w:rPr>
        <w:t>2021年12月20日</w:t>
      </w:r>
    </w:p>
    <w:p>
      <w:pPr>
        <w:spacing w:line="600" w:lineRule="exact"/>
        <w:jc w:val="center"/>
        <w:rPr>
          <w:rFonts w:eastAsia="方正小标宋_GBK"/>
          <w:color w:val="000000"/>
          <w:sz w:val="44"/>
          <w:szCs w:val="32"/>
        </w:rPr>
      </w:pPr>
      <w:r>
        <w:rPr>
          <w:rFonts w:eastAsia="方正小标宋_GBK"/>
          <w:color w:val="000000"/>
          <w:sz w:val="44"/>
          <w:szCs w:val="32"/>
        </w:rPr>
        <w:br w:type="page"/>
      </w:r>
    </w:p>
    <w:p>
      <w:pPr>
        <w:spacing w:line="600" w:lineRule="exact"/>
        <w:jc w:val="center"/>
        <w:rPr>
          <w:rFonts w:eastAsia="方正小标宋_GBK"/>
          <w:color w:val="000000"/>
          <w:sz w:val="44"/>
          <w:szCs w:val="32"/>
        </w:rPr>
      </w:pPr>
    </w:p>
    <w:p>
      <w:pPr>
        <w:spacing w:line="600" w:lineRule="exact"/>
        <w:jc w:val="center"/>
        <w:rPr>
          <w:rFonts w:eastAsia="方正小标宋_GBK"/>
          <w:bCs/>
          <w:color w:val="000000"/>
          <w:sz w:val="44"/>
          <w:szCs w:val="32"/>
        </w:rPr>
      </w:pPr>
      <w:r>
        <w:rPr>
          <w:rFonts w:hint="eastAsia" w:eastAsia="方正小标宋_GBK"/>
          <w:bCs/>
          <w:color w:val="000000"/>
          <w:sz w:val="44"/>
          <w:szCs w:val="32"/>
        </w:rPr>
        <w:t>重庆市水上交通信用管理实施细则</w:t>
      </w:r>
    </w:p>
    <w:p>
      <w:pPr>
        <w:spacing w:line="600" w:lineRule="exact"/>
        <w:ind w:firstLine="640" w:firstLineChars="200"/>
        <w:jc w:val="center"/>
        <w:rPr>
          <w:rFonts w:eastAsia="方正黑体_GBK"/>
          <w:bCs/>
          <w:color w:val="000000"/>
          <w:sz w:val="32"/>
          <w:szCs w:val="32"/>
        </w:rPr>
      </w:pPr>
    </w:p>
    <w:p>
      <w:pPr>
        <w:spacing w:line="600" w:lineRule="exact"/>
        <w:ind w:firstLine="640" w:firstLineChars="200"/>
        <w:jc w:val="center"/>
        <w:rPr>
          <w:rFonts w:eastAsia="方正黑体_GBK"/>
          <w:bCs/>
          <w:color w:val="000000"/>
          <w:sz w:val="32"/>
          <w:szCs w:val="32"/>
        </w:rPr>
      </w:pPr>
      <w:r>
        <w:rPr>
          <w:rFonts w:hint="eastAsia" w:eastAsia="方正黑体_GBK"/>
          <w:bCs/>
          <w:color w:val="000000"/>
          <w:sz w:val="32"/>
          <w:szCs w:val="32"/>
        </w:rPr>
        <w:t>第一章</w:t>
      </w:r>
      <w:r>
        <w:rPr>
          <w:rFonts w:eastAsia="方正黑体_GBK"/>
          <w:bCs/>
          <w:color w:val="000000"/>
          <w:sz w:val="32"/>
          <w:szCs w:val="32"/>
        </w:rPr>
        <w:t xml:space="preserve"> </w:t>
      </w:r>
      <w:r>
        <w:rPr>
          <w:rFonts w:hint="eastAsia" w:eastAsia="方正黑体_GBK"/>
          <w:bCs/>
          <w:color w:val="000000"/>
          <w:sz w:val="32"/>
          <w:szCs w:val="32"/>
        </w:rPr>
        <w:t>总则</w:t>
      </w:r>
    </w:p>
    <w:p>
      <w:pPr>
        <w:spacing w:line="600" w:lineRule="exact"/>
        <w:ind w:firstLine="640" w:firstLineChars="200"/>
        <w:jc w:val="center"/>
        <w:rPr>
          <w:rFonts w:eastAsia="方正黑体_GBK"/>
          <w:bCs/>
          <w:color w:val="000000"/>
          <w:sz w:val="32"/>
          <w:szCs w:val="32"/>
        </w:rPr>
      </w:pPr>
    </w:p>
    <w:p>
      <w:pPr>
        <w:spacing w:line="600" w:lineRule="exact"/>
        <w:ind w:firstLine="640" w:firstLineChars="200"/>
        <w:rPr>
          <w:rFonts w:eastAsia="方正仿宋_GBK"/>
          <w:sz w:val="32"/>
          <w:szCs w:val="32"/>
        </w:rPr>
      </w:pPr>
      <w:r>
        <w:rPr>
          <w:rFonts w:hint="eastAsia" w:eastAsia="方正黑体_GBK"/>
          <w:color w:val="000000"/>
          <w:sz w:val="32"/>
          <w:szCs w:val="32"/>
        </w:rPr>
        <w:t>第一条</w:t>
      </w:r>
      <w:r>
        <w:rPr>
          <w:rFonts w:eastAsia="方正黑体_GBK"/>
          <w:color w:val="000000"/>
          <w:sz w:val="32"/>
          <w:szCs w:val="32"/>
        </w:rPr>
        <w:t xml:space="preserve"> </w:t>
      </w:r>
      <w:r>
        <w:rPr>
          <w:rFonts w:hint="eastAsia" w:eastAsia="方正仿宋_GBK"/>
          <w:color w:val="000000"/>
          <w:sz w:val="32"/>
          <w:szCs w:val="32"/>
        </w:rPr>
        <w:t>为加强重庆市水上交通信用管理，建立健全信用监管机制，维护公平竞争的市场秩序，根据《重庆市社会信用条例》</w:t>
      </w:r>
      <w:r>
        <w:rPr>
          <w:rFonts w:hint="eastAsia" w:eastAsia="方正仿宋_GBK"/>
          <w:sz w:val="32"/>
          <w:szCs w:val="32"/>
        </w:rPr>
        <w:t>《交通运输部关于印发</w:t>
      </w:r>
      <w:r>
        <w:rPr>
          <w:rFonts w:eastAsia="方正仿宋_GBK"/>
          <w:sz w:val="32"/>
          <w:szCs w:val="32"/>
        </w:rPr>
        <w:t>&lt;</w:t>
      </w:r>
      <w:r>
        <w:rPr>
          <w:rFonts w:hint="eastAsia" w:eastAsia="方正仿宋_GBK"/>
          <w:sz w:val="32"/>
          <w:szCs w:val="32"/>
        </w:rPr>
        <w:t>交通运输守信联合激励和失信联合惩戒对象名单管理办法（试行）</w:t>
      </w:r>
      <w:r>
        <w:rPr>
          <w:rFonts w:eastAsia="方正仿宋_GBK"/>
          <w:sz w:val="32"/>
          <w:szCs w:val="32"/>
        </w:rPr>
        <w:t>&gt;</w:t>
      </w:r>
      <w:r>
        <w:rPr>
          <w:rFonts w:hint="eastAsia" w:eastAsia="方正仿宋_GBK"/>
          <w:sz w:val="32"/>
          <w:szCs w:val="32"/>
        </w:rPr>
        <w:t>的通知》（交政研发〔</w:t>
      </w:r>
      <w:r>
        <w:rPr>
          <w:rFonts w:eastAsia="方正仿宋_GBK"/>
          <w:sz w:val="32"/>
          <w:szCs w:val="32"/>
        </w:rPr>
        <w:t>2018</w:t>
      </w:r>
      <w:r>
        <w:rPr>
          <w:rFonts w:hint="eastAsia" w:eastAsia="方正仿宋_GBK"/>
          <w:sz w:val="32"/>
          <w:szCs w:val="32"/>
        </w:rPr>
        <w:t>〕</w:t>
      </w:r>
      <w:r>
        <w:rPr>
          <w:rFonts w:eastAsia="方正仿宋_GBK"/>
          <w:sz w:val="32"/>
          <w:szCs w:val="32"/>
        </w:rPr>
        <w:t>181</w:t>
      </w:r>
      <w:r>
        <w:rPr>
          <w:rFonts w:hint="eastAsia" w:eastAsia="方正仿宋_GBK"/>
          <w:sz w:val="32"/>
          <w:szCs w:val="32"/>
        </w:rPr>
        <w:t>号）和</w:t>
      </w:r>
      <w:r>
        <w:rPr>
          <w:rFonts w:hint="eastAsia" w:eastAsia="方正仿宋_GBK"/>
          <w:kern w:val="0"/>
          <w:sz w:val="32"/>
          <w:szCs w:val="32"/>
        </w:rPr>
        <w:t>《交通运输部办公厅关于印发</w:t>
      </w:r>
      <w:r>
        <w:rPr>
          <w:rFonts w:eastAsia="方正仿宋_GBK"/>
          <w:kern w:val="0"/>
          <w:sz w:val="32"/>
          <w:szCs w:val="32"/>
        </w:rPr>
        <w:t>&lt;</w:t>
      </w:r>
      <w:r>
        <w:rPr>
          <w:rFonts w:hint="eastAsia" w:eastAsia="方正仿宋_GBK"/>
          <w:kern w:val="0"/>
          <w:sz w:val="32"/>
          <w:szCs w:val="32"/>
        </w:rPr>
        <w:t>水路运输市场信用信息管理办法（试行）</w:t>
      </w:r>
      <w:r>
        <w:rPr>
          <w:rFonts w:eastAsia="方正仿宋_GBK"/>
          <w:kern w:val="0"/>
          <w:sz w:val="32"/>
          <w:szCs w:val="32"/>
        </w:rPr>
        <w:t>&gt;</w:t>
      </w:r>
      <w:r>
        <w:rPr>
          <w:rFonts w:hint="eastAsia" w:eastAsia="方正仿宋_GBK"/>
          <w:kern w:val="0"/>
          <w:sz w:val="32"/>
          <w:szCs w:val="32"/>
        </w:rPr>
        <w:t>的通知》（交办水〔</w:t>
      </w:r>
      <w:r>
        <w:rPr>
          <w:rFonts w:eastAsia="方正仿宋_GBK"/>
          <w:kern w:val="0"/>
          <w:sz w:val="32"/>
          <w:szCs w:val="32"/>
        </w:rPr>
        <w:t>2017</w:t>
      </w:r>
      <w:r>
        <w:rPr>
          <w:rFonts w:hint="eastAsia" w:eastAsia="方正仿宋_GBK"/>
          <w:kern w:val="0"/>
          <w:sz w:val="32"/>
          <w:szCs w:val="32"/>
        </w:rPr>
        <w:t>〕</w:t>
      </w:r>
      <w:r>
        <w:rPr>
          <w:rFonts w:eastAsia="方正仿宋_GBK"/>
          <w:kern w:val="0"/>
          <w:sz w:val="32"/>
          <w:szCs w:val="32"/>
        </w:rPr>
        <w:t>128</w:t>
      </w:r>
      <w:r>
        <w:rPr>
          <w:rFonts w:hint="eastAsia" w:eastAsia="方正仿宋_GBK"/>
          <w:kern w:val="0"/>
          <w:sz w:val="32"/>
          <w:szCs w:val="32"/>
        </w:rPr>
        <w:t>号）</w:t>
      </w:r>
      <w:r>
        <w:rPr>
          <w:rFonts w:hint="eastAsia" w:eastAsia="方正仿宋_GBK"/>
          <w:sz w:val="32"/>
          <w:szCs w:val="32"/>
        </w:rPr>
        <w:t>等有关规定，结合本市实际，制定本细则。</w:t>
      </w:r>
    </w:p>
    <w:p>
      <w:pPr>
        <w:spacing w:line="600" w:lineRule="exact"/>
        <w:ind w:firstLine="640" w:firstLineChars="200"/>
        <w:rPr>
          <w:rFonts w:eastAsia="方正仿宋_GBK"/>
          <w:sz w:val="32"/>
          <w:szCs w:val="32"/>
        </w:rPr>
      </w:pPr>
      <w:r>
        <w:rPr>
          <w:rFonts w:hint="eastAsia" w:eastAsia="方正黑体_GBK"/>
          <w:sz w:val="32"/>
          <w:szCs w:val="32"/>
        </w:rPr>
        <w:t>第二条</w:t>
      </w:r>
      <w:r>
        <w:rPr>
          <w:rFonts w:eastAsia="方正黑体_GBK"/>
          <w:sz w:val="32"/>
          <w:szCs w:val="32"/>
        </w:rPr>
        <w:t xml:space="preserve"> </w:t>
      </w:r>
      <w:r>
        <w:rPr>
          <w:rFonts w:hint="eastAsia" w:eastAsia="方正仿宋_GBK"/>
          <w:sz w:val="32"/>
          <w:szCs w:val="32"/>
        </w:rPr>
        <w:t>本细则适用于本市行政区域内水上交通运输行业从业企业、从业人员等信用主体信用信息归集、共享、评价和应用等管理工作。</w:t>
      </w:r>
    </w:p>
    <w:p>
      <w:pPr>
        <w:spacing w:line="600" w:lineRule="exact"/>
        <w:ind w:firstLine="640" w:firstLineChars="200"/>
        <w:rPr>
          <w:rFonts w:eastAsia="方正仿宋_GBK"/>
          <w:sz w:val="32"/>
          <w:szCs w:val="32"/>
        </w:rPr>
      </w:pPr>
      <w:r>
        <w:rPr>
          <w:rFonts w:hint="eastAsia" w:eastAsia="方正仿宋_GBK"/>
          <w:sz w:val="32"/>
          <w:szCs w:val="32"/>
        </w:rPr>
        <w:t>本细则中水路运输企业是指本市行政区域内依法取得《国内水路运输经营许可证》的企业；港口企业是指本市行政区域内依法取得《港口经营许可证》的企业；水路运输企业从业人员是指在本市行政区域内水路运输企业从业人员。</w:t>
      </w:r>
    </w:p>
    <w:p>
      <w:pPr>
        <w:spacing w:line="600" w:lineRule="exact"/>
        <w:ind w:firstLine="640" w:firstLineChars="200"/>
        <w:rPr>
          <w:rFonts w:eastAsia="方正仿宋_GBK"/>
          <w:sz w:val="32"/>
          <w:szCs w:val="32"/>
        </w:rPr>
      </w:pPr>
      <w:r>
        <w:rPr>
          <w:rFonts w:hint="eastAsia" w:eastAsia="方正黑体_GBK"/>
          <w:sz w:val="32"/>
          <w:szCs w:val="32"/>
        </w:rPr>
        <w:t>第三条</w:t>
      </w:r>
      <w:r>
        <w:rPr>
          <w:rFonts w:eastAsia="方正黑体_GBK"/>
          <w:sz w:val="32"/>
          <w:szCs w:val="32"/>
        </w:rPr>
        <w:t xml:space="preserve"> </w:t>
      </w:r>
      <w:r>
        <w:rPr>
          <w:rFonts w:hint="eastAsia" w:eastAsia="方正仿宋_GBK"/>
          <w:sz w:val="32"/>
          <w:szCs w:val="32"/>
        </w:rPr>
        <w:t>全市水上交通信用管理实行统一管理、分级负责。</w:t>
      </w:r>
    </w:p>
    <w:p>
      <w:pPr>
        <w:spacing w:line="600" w:lineRule="exact"/>
        <w:ind w:firstLine="640" w:firstLineChars="200"/>
        <w:rPr>
          <w:rFonts w:eastAsia="方正仿宋_GBK"/>
          <w:sz w:val="32"/>
          <w:szCs w:val="32"/>
        </w:rPr>
      </w:pPr>
      <w:r>
        <w:rPr>
          <w:rFonts w:hint="eastAsia" w:eastAsia="方正仿宋_GBK"/>
          <w:sz w:val="32"/>
          <w:szCs w:val="32"/>
        </w:rPr>
        <w:t>市交通主管部门负责全市水上交通信用管理工作，协调对接交通运输部和部属有关单位、有关省市交通主管部门以及市级有关部门的信息系统。</w:t>
      </w:r>
    </w:p>
    <w:p>
      <w:pPr>
        <w:spacing w:line="600" w:lineRule="exact"/>
        <w:ind w:firstLine="640" w:firstLineChars="200"/>
        <w:rPr>
          <w:rFonts w:eastAsia="方正仿宋_GBK"/>
          <w:sz w:val="32"/>
          <w:szCs w:val="32"/>
        </w:rPr>
      </w:pPr>
      <w:r>
        <w:rPr>
          <w:rFonts w:hint="eastAsia" w:eastAsia="方正仿宋_GBK"/>
          <w:sz w:val="32"/>
          <w:szCs w:val="32"/>
        </w:rPr>
        <w:t>市港航海事中心、市交通执法总队、市船检中心按照职责分工，指导监督分管领域的信用信息的采集、认定、归集、共享、评价、应用等工作。</w:t>
      </w:r>
    </w:p>
    <w:p>
      <w:pPr>
        <w:spacing w:line="600" w:lineRule="exact"/>
        <w:ind w:firstLine="640" w:firstLineChars="200"/>
        <w:rPr>
          <w:rFonts w:eastAsia="方正仿宋_GBK"/>
          <w:sz w:val="32"/>
          <w:szCs w:val="32"/>
        </w:rPr>
      </w:pPr>
      <w:r>
        <w:rPr>
          <w:rFonts w:hint="eastAsia" w:eastAsia="方正仿宋_GBK"/>
          <w:sz w:val="32"/>
          <w:szCs w:val="32"/>
        </w:rPr>
        <w:t>各区县交通主管部门具体负责本行政区域内水上交通信用管理工作，组织实施本行政区域内的水上交通信用信息的采集、归集、共享、评价、应用等工作。</w:t>
      </w:r>
    </w:p>
    <w:p>
      <w:pPr>
        <w:spacing w:line="600" w:lineRule="exact"/>
        <w:ind w:firstLine="640" w:firstLineChars="200"/>
        <w:jc w:val="center"/>
        <w:rPr>
          <w:rFonts w:eastAsia="方正黑体_GBK"/>
          <w:bCs/>
          <w:sz w:val="32"/>
          <w:szCs w:val="32"/>
        </w:rPr>
      </w:pPr>
    </w:p>
    <w:p>
      <w:pPr>
        <w:spacing w:line="600" w:lineRule="exact"/>
        <w:ind w:firstLine="640" w:firstLineChars="200"/>
        <w:jc w:val="center"/>
        <w:rPr>
          <w:rFonts w:eastAsia="方正黑体_GBK"/>
          <w:bCs/>
          <w:sz w:val="32"/>
          <w:szCs w:val="32"/>
        </w:rPr>
      </w:pPr>
      <w:r>
        <w:rPr>
          <w:rFonts w:hint="eastAsia" w:eastAsia="方正黑体_GBK"/>
          <w:bCs/>
          <w:sz w:val="32"/>
          <w:szCs w:val="32"/>
        </w:rPr>
        <w:t>第二章</w:t>
      </w:r>
      <w:r>
        <w:rPr>
          <w:rFonts w:eastAsia="方正黑体_GBK"/>
          <w:bCs/>
          <w:sz w:val="32"/>
          <w:szCs w:val="32"/>
        </w:rPr>
        <w:t xml:space="preserve"> </w:t>
      </w:r>
      <w:r>
        <w:rPr>
          <w:rFonts w:hint="eastAsia" w:eastAsia="方正黑体_GBK"/>
          <w:bCs/>
          <w:sz w:val="32"/>
          <w:szCs w:val="32"/>
        </w:rPr>
        <w:t>信息范围</w:t>
      </w:r>
    </w:p>
    <w:p>
      <w:pPr>
        <w:spacing w:line="600" w:lineRule="exact"/>
        <w:ind w:firstLine="640" w:firstLineChars="200"/>
        <w:jc w:val="center"/>
        <w:rPr>
          <w:rFonts w:eastAsia="方正黑体_GBK"/>
          <w:bCs/>
          <w:sz w:val="32"/>
          <w:szCs w:val="32"/>
        </w:rPr>
      </w:pPr>
    </w:p>
    <w:p>
      <w:pPr>
        <w:spacing w:line="600" w:lineRule="exact"/>
        <w:ind w:firstLine="640" w:firstLineChars="200"/>
        <w:rPr>
          <w:rFonts w:eastAsia="方正黑体_GBK"/>
          <w:bCs/>
          <w:sz w:val="32"/>
          <w:szCs w:val="32"/>
        </w:rPr>
      </w:pPr>
      <w:r>
        <w:rPr>
          <w:rFonts w:hint="eastAsia" w:eastAsia="方正黑体_GBK"/>
          <w:sz w:val="32"/>
          <w:szCs w:val="32"/>
        </w:rPr>
        <w:t>第四条</w:t>
      </w:r>
      <w:r>
        <w:rPr>
          <w:rFonts w:eastAsia="方正黑体_GBK"/>
          <w:sz w:val="32"/>
          <w:szCs w:val="32"/>
        </w:rPr>
        <w:t xml:space="preserve"> </w:t>
      </w:r>
      <w:r>
        <w:rPr>
          <w:rFonts w:hint="eastAsia" w:eastAsia="方正仿宋_GBK"/>
          <w:sz w:val="32"/>
          <w:szCs w:val="32"/>
        </w:rPr>
        <w:t>水上交通信用信息分为基础信息、良好行为信息、失信行为信息（一般失信行为信息、较重失信行为信息和严重失信行为信息）。</w:t>
      </w:r>
    </w:p>
    <w:p>
      <w:pPr>
        <w:spacing w:line="600" w:lineRule="exact"/>
        <w:ind w:firstLine="640" w:firstLineChars="200"/>
        <w:rPr>
          <w:rFonts w:eastAsia="方正仿宋_GBK"/>
          <w:sz w:val="32"/>
          <w:szCs w:val="32"/>
        </w:rPr>
      </w:pPr>
      <w:r>
        <w:rPr>
          <w:rFonts w:hint="eastAsia" w:eastAsia="方正黑体_GBK"/>
          <w:bCs/>
          <w:sz w:val="32"/>
          <w:szCs w:val="32"/>
        </w:rPr>
        <w:t>第五条</w:t>
      </w:r>
      <w:r>
        <w:rPr>
          <w:rFonts w:eastAsia="方正黑体_GBK"/>
          <w:bCs/>
          <w:sz w:val="32"/>
          <w:szCs w:val="32"/>
        </w:rPr>
        <w:t xml:space="preserve"> </w:t>
      </w:r>
      <w:r>
        <w:rPr>
          <w:rFonts w:hint="eastAsia" w:eastAsia="方正仿宋_GBK"/>
          <w:sz w:val="32"/>
          <w:szCs w:val="32"/>
        </w:rPr>
        <w:t>基础信息主要包括：</w:t>
      </w:r>
    </w:p>
    <w:p>
      <w:pPr>
        <w:spacing w:line="600" w:lineRule="exact"/>
        <w:ind w:firstLine="640" w:firstLineChars="200"/>
        <w:rPr>
          <w:rFonts w:eastAsia="方正仿宋_GBK"/>
          <w:sz w:val="32"/>
          <w:szCs w:val="32"/>
        </w:rPr>
      </w:pPr>
      <w:r>
        <w:rPr>
          <w:rFonts w:hint="eastAsia" w:eastAsia="方正仿宋_GBK"/>
          <w:sz w:val="32"/>
          <w:szCs w:val="32"/>
        </w:rPr>
        <w:t>（一）从业企业基础信息，包括企业登记注册信息、行政许可信息</w:t>
      </w:r>
      <w:r>
        <w:rPr>
          <w:rFonts w:hint="eastAsia" w:eastAsia="方正仿宋_GBK"/>
          <w:sz w:val="32"/>
          <w:szCs w:val="32"/>
          <w:lang w:eastAsia="zh-CN"/>
        </w:rPr>
        <w:t>以及</w:t>
      </w:r>
      <w:r>
        <w:rPr>
          <w:rFonts w:hint="eastAsia" w:eastAsia="方正仿宋_GBK"/>
          <w:sz w:val="32"/>
          <w:szCs w:val="32"/>
        </w:rPr>
        <w:t>其他与信用相关反映从业单位基本情况的相关信息；</w:t>
      </w:r>
    </w:p>
    <w:p>
      <w:pPr>
        <w:spacing w:line="600" w:lineRule="exact"/>
        <w:ind w:firstLine="640" w:firstLineChars="200"/>
        <w:rPr>
          <w:rFonts w:eastAsia="方正仿宋_GBK"/>
          <w:sz w:val="32"/>
          <w:szCs w:val="32"/>
        </w:rPr>
      </w:pPr>
      <w:r>
        <w:rPr>
          <w:rFonts w:hint="eastAsia" w:eastAsia="方正仿宋_GBK"/>
          <w:sz w:val="32"/>
          <w:szCs w:val="32"/>
        </w:rPr>
        <w:t>（二）从业人员基础信息，包括个人信息、职业资格信息、从业经历信息</w:t>
      </w:r>
      <w:r>
        <w:rPr>
          <w:rFonts w:hint="eastAsia" w:eastAsia="方正仿宋_GBK"/>
          <w:sz w:val="32"/>
          <w:szCs w:val="32"/>
          <w:lang w:eastAsia="zh-CN"/>
        </w:rPr>
        <w:t>以及</w:t>
      </w:r>
      <w:r>
        <w:rPr>
          <w:rFonts w:hint="eastAsia" w:eastAsia="方正仿宋_GBK"/>
          <w:sz w:val="32"/>
          <w:szCs w:val="32"/>
        </w:rPr>
        <w:t>其他与信用相关反映从业人员基本情况的相关信息；</w:t>
      </w:r>
    </w:p>
    <w:p>
      <w:pPr>
        <w:spacing w:line="600" w:lineRule="exact"/>
        <w:ind w:firstLine="640" w:firstLineChars="200"/>
        <w:rPr>
          <w:rFonts w:eastAsia="方正仿宋_GBK"/>
          <w:sz w:val="32"/>
          <w:szCs w:val="32"/>
        </w:rPr>
      </w:pPr>
      <w:r>
        <w:rPr>
          <w:rFonts w:hint="eastAsia" w:eastAsia="方正仿宋_GBK"/>
          <w:sz w:val="32"/>
          <w:szCs w:val="32"/>
        </w:rPr>
        <w:t>（三）运输船舶基础信息，包括船舶的国籍证书、所有权登记证书、检验证书等相关信息。</w:t>
      </w:r>
      <w:r>
        <w:rPr>
          <w:rFonts w:eastAsia="方正仿宋_GBK"/>
          <w:sz w:val="32"/>
          <w:szCs w:val="32"/>
        </w:rPr>
        <w:t xml:space="preserve">    </w:t>
      </w:r>
    </w:p>
    <w:p>
      <w:pPr>
        <w:spacing w:line="600" w:lineRule="exact"/>
        <w:ind w:firstLine="640" w:firstLineChars="200"/>
        <w:rPr>
          <w:rFonts w:eastAsia="方正仿宋_GBK"/>
          <w:sz w:val="32"/>
          <w:szCs w:val="32"/>
        </w:rPr>
      </w:pPr>
      <w:r>
        <w:rPr>
          <w:rFonts w:eastAsia="方正仿宋_GBK"/>
          <w:sz w:val="32"/>
          <w:szCs w:val="32"/>
        </w:rPr>
        <w:t xml:space="preserve"> </w:t>
      </w:r>
      <w:r>
        <w:rPr>
          <w:rFonts w:hint="eastAsia" w:eastAsia="方正黑体_GBK"/>
          <w:sz w:val="32"/>
          <w:szCs w:val="32"/>
        </w:rPr>
        <w:t>第六条</w:t>
      </w:r>
      <w:r>
        <w:rPr>
          <w:rFonts w:eastAsia="方正黑体_GBK"/>
          <w:sz w:val="32"/>
          <w:szCs w:val="32"/>
        </w:rPr>
        <w:t xml:space="preserve"> </w:t>
      </w:r>
      <w:r>
        <w:rPr>
          <w:rFonts w:hint="eastAsia" w:eastAsia="方正仿宋_GBK"/>
          <w:sz w:val="32"/>
          <w:szCs w:val="32"/>
        </w:rPr>
        <w:t>良好行为信息主要包括：</w:t>
      </w:r>
      <w:r>
        <w:rPr>
          <w:rFonts w:eastAsia="方正仿宋_GBK"/>
          <w:sz w:val="32"/>
          <w:szCs w:val="32"/>
        </w:rPr>
        <w:t xml:space="preserve"> </w:t>
      </w:r>
    </w:p>
    <w:p>
      <w:pPr>
        <w:spacing w:line="600" w:lineRule="exact"/>
        <w:ind w:firstLine="640" w:firstLineChars="200"/>
        <w:rPr>
          <w:rFonts w:eastAsia="方正仿宋_GBK"/>
          <w:sz w:val="32"/>
          <w:szCs w:val="32"/>
        </w:rPr>
      </w:pPr>
      <w:r>
        <w:rPr>
          <w:rFonts w:hint="eastAsia" w:eastAsia="方正仿宋_GBK"/>
          <w:sz w:val="32"/>
          <w:szCs w:val="32"/>
        </w:rPr>
        <w:t>（一）国务院交通运输主管部门、省级交通主管部门认定的表彰奖励；</w:t>
      </w:r>
    </w:p>
    <w:p>
      <w:pPr>
        <w:spacing w:line="600" w:lineRule="exact"/>
        <w:ind w:firstLine="640" w:firstLineChars="200"/>
        <w:rPr>
          <w:rFonts w:eastAsia="方正仿宋_GBK"/>
          <w:sz w:val="32"/>
          <w:szCs w:val="32"/>
        </w:rPr>
      </w:pPr>
      <w:r>
        <w:rPr>
          <w:rFonts w:hint="eastAsia" w:eastAsia="方正仿宋_GBK"/>
          <w:sz w:val="32"/>
          <w:szCs w:val="32"/>
        </w:rPr>
        <w:t>（二）国务院交通运输主管部门认定的全国性或省级水路运输行业协会的表彰奖励；</w:t>
      </w:r>
    </w:p>
    <w:p>
      <w:pPr>
        <w:spacing w:line="600" w:lineRule="exact"/>
        <w:ind w:firstLine="640" w:firstLineChars="200"/>
        <w:rPr>
          <w:rFonts w:eastAsia="方正仿宋_GBK"/>
          <w:sz w:val="32"/>
          <w:szCs w:val="32"/>
        </w:rPr>
      </w:pPr>
      <w:r>
        <w:rPr>
          <w:rFonts w:hint="eastAsia" w:eastAsia="方正仿宋_GBK"/>
          <w:sz w:val="32"/>
          <w:szCs w:val="32"/>
        </w:rPr>
        <w:t>（三）市交通主管部门认定的其他相关良好行为信息；</w:t>
      </w:r>
    </w:p>
    <w:p>
      <w:pPr>
        <w:spacing w:line="600" w:lineRule="exact"/>
        <w:ind w:firstLine="640" w:firstLineChars="200"/>
        <w:rPr>
          <w:rFonts w:eastAsia="方正仿宋_GBK"/>
          <w:sz w:val="32"/>
          <w:szCs w:val="32"/>
        </w:rPr>
      </w:pPr>
      <w:r>
        <w:rPr>
          <w:rFonts w:hint="eastAsia" w:eastAsia="方正仿宋_GBK"/>
          <w:sz w:val="32"/>
          <w:szCs w:val="32"/>
        </w:rPr>
        <w:t>（四）其他法律法规规章规定的相关良好行为信息。</w:t>
      </w:r>
    </w:p>
    <w:p>
      <w:pPr>
        <w:spacing w:line="600" w:lineRule="exact"/>
        <w:ind w:firstLine="640" w:firstLineChars="200"/>
        <w:rPr>
          <w:rFonts w:eastAsia="方正仿宋_GBK"/>
          <w:sz w:val="32"/>
          <w:szCs w:val="32"/>
        </w:rPr>
      </w:pPr>
      <w:r>
        <w:rPr>
          <w:rFonts w:hint="eastAsia" w:eastAsia="方正黑体_GBK"/>
          <w:bCs/>
          <w:sz w:val="32"/>
          <w:szCs w:val="32"/>
        </w:rPr>
        <w:t>第七条</w:t>
      </w:r>
      <w:r>
        <w:rPr>
          <w:rFonts w:eastAsia="方正黑体_GBK"/>
          <w:bCs/>
          <w:sz w:val="32"/>
          <w:szCs w:val="32"/>
        </w:rPr>
        <w:t xml:space="preserve"> </w:t>
      </w:r>
      <w:r>
        <w:rPr>
          <w:rFonts w:hint="eastAsia" w:eastAsia="方正仿宋_GBK"/>
          <w:sz w:val="32"/>
          <w:szCs w:val="32"/>
        </w:rPr>
        <w:t>失信行为信息主要包括：</w:t>
      </w:r>
      <w:r>
        <w:rPr>
          <w:rFonts w:eastAsia="方正仿宋_GBK"/>
          <w:sz w:val="32"/>
          <w:szCs w:val="32"/>
        </w:rPr>
        <w:t xml:space="preserve"> </w:t>
      </w:r>
    </w:p>
    <w:p>
      <w:pPr>
        <w:spacing w:line="600" w:lineRule="exact"/>
        <w:ind w:firstLine="640" w:firstLineChars="200"/>
        <w:rPr>
          <w:rFonts w:eastAsia="方正仿宋_GBK"/>
          <w:sz w:val="32"/>
          <w:szCs w:val="32"/>
        </w:rPr>
      </w:pPr>
      <w:r>
        <w:rPr>
          <w:rFonts w:hint="eastAsia" w:eastAsia="方正仿宋_GBK"/>
          <w:sz w:val="32"/>
          <w:szCs w:val="32"/>
        </w:rPr>
        <w:t>（一）在水路运输、港口经营等过程中违反有关法律法规标准的规定，受到相关交通主管部门行政处罚、行政强制等信息；</w:t>
      </w:r>
    </w:p>
    <w:p>
      <w:pPr>
        <w:spacing w:line="600" w:lineRule="exact"/>
        <w:ind w:firstLine="640" w:firstLineChars="200"/>
        <w:rPr>
          <w:rFonts w:eastAsia="方正仿宋_GBK"/>
          <w:sz w:val="32"/>
          <w:szCs w:val="32"/>
        </w:rPr>
      </w:pPr>
      <w:r>
        <w:rPr>
          <w:rFonts w:hint="eastAsia" w:eastAsia="方正仿宋_GBK"/>
          <w:sz w:val="32"/>
          <w:szCs w:val="32"/>
        </w:rPr>
        <w:t>（二）在行政管理过程中被相关交通主管部门认定为提供虚假材料或违反有关承诺的信息；</w:t>
      </w:r>
    </w:p>
    <w:p>
      <w:pPr>
        <w:spacing w:line="600" w:lineRule="exact"/>
        <w:ind w:firstLine="640" w:firstLineChars="200"/>
        <w:rPr>
          <w:rFonts w:eastAsia="方正仿宋_GBK"/>
          <w:sz w:val="32"/>
          <w:szCs w:val="32"/>
        </w:rPr>
      </w:pPr>
      <w:r>
        <w:rPr>
          <w:rFonts w:hint="eastAsia" w:eastAsia="方正仿宋_GBK"/>
          <w:sz w:val="32"/>
          <w:szCs w:val="32"/>
        </w:rPr>
        <w:t>（三）市交通主管部门认定的其他相关失信行为信息；</w:t>
      </w:r>
    </w:p>
    <w:p>
      <w:pPr>
        <w:spacing w:line="600" w:lineRule="exact"/>
        <w:ind w:firstLine="640" w:firstLineChars="200"/>
        <w:rPr>
          <w:rFonts w:eastAsia="方正黑体_GBK"/>
          <w:bCs/>
          <w:sz w:val="32"/>
          <w:szCs w:val="32"/>
        </w:rPr>
      </w:pPr>
      <w:r>
        <w:rPr>
          <w:rFonts w:hint="eastAsia" w:eastAsia="方正仿宋_GBK"/>
          <w:sz w:val="32"/>
          <w:szCs w:val="32"/>
        </w:rPr>
        <w:t>（四）其他法律法规规章规定的相关失信行为信息。</w:t>
      </w:r>
    </w:p>
    <w:p>
      <w:pPr>
        <w:spacing w:line="600" w:lineRule="exact"/>
        <w:ind w:firstLine="640" w:firstLineChars="200"/>
        <w:rPr>
          <w:rFonts w:eastAsia="方正仿宋_GBK"/>
          <w:sz w:val="32"/>
          <w:szCs w:val="32"/>
        </w:rPr>
      </w:pPr>
      <w:r>
        <w:rPr>
          <w:rFonts w:hint="eastAsia" w:eastAsia="方正黑体_GBK"/>
          <w:bCs/>
          <w:sz w:val="32"/>
          <w:szCs w:val="32"/>
        </w:rPr>
        <w:t>第八条</w:t>
      </w:r>
      <w:r>
        <w:rPr>
          <w:rFonts w:eastAsia="方正黑体_GBK"/>
          <w:bCs/>
          <w:sz w:val="32"/>
          <w:szCs w:val="32"/>
        </w:rPr>
        <w:t xml:space="preserve"> </w:t>
      </w:r>
      <w:r>
        <w:rPr>
          <w:rFonts w:hint="eastAsia" w:eastAsia="方正仿宋_GBK"/>
          <w:sz w:val="32"/>
          <w:szCs w:val="32"/>
        </w:rPr>
        <w:t>从业单位的严重失信行为主要包括：</w:t>
      </w:r>
    </w:p>
    <w:p>
      <w:pPr>
        <w:spacing w:line="600" w:lineRule="exact"/>
        <w:ind w:firstLine="640" w:firstLineChars="200"/>
        <w:rPr>
          <w:rFonts w:eastAsia="方正仿宋_GBK"/>
          <w:sz w:val="32"/>
          <w:szCs w:val="32"/>
        </w:rPr>
      </w:pPr>
      <w:r>
        <w:rPr>
          <w:rFonts w:hint="eastAsia" w:eastAsia="方正仿宋_GBK"/>
          <w:sz w:val="32"/>
          <w:szCs w:val="32"/>
        </w:rPr>
        <w:t>（一）违反相关法律法规，被相关交通主管部门撤销相关经营资格或吊销相关许可证件的；</w:t>
      </w:r>
    </w:p>
    <w:p>
      <w:pPr>
        <w:spacing w:line="600" w:lineRule="exact"/>
        <w:ind w:firstLine="640" w:firstLineChars="200"/>
        <w:rPr>
          <w:rFonts w:eastAsia="方正仿宋_GBK"/>
          <w:sz w:val="32"/>
          <w:szCs w:val="32"/>
        </w:rPr>
      </w:pPr>
      <w:r>
        <w:rPr>
          <w:rFonts w:hint="eastAsia" w:eastAsia="方正仿宋_GBK"/>
          <w:sz w:val="32"/>
          <w:szCs w:val="32"/>
        </w:rPr>
        <w:t>（二）违反相关法律法规，被相关交通主管部门责令停止经营、停产停业整顿的；</w:t>
      </w:r>
    </w:p>
    <w:p>
      <w:pPr>
        <w:spacing w:line="600" w:lineRule="exact"/>
        <w:ind w:firstLine="640" w:firstLineChars="200"/>
        <w:rPr>
          <w:rFonts w:eastAsia="方正仿宋_GBK"/>
          <w:sz w:val="32"/>
          <w:szCs w:val="32"/>
        </w:rPr>
      </w:pPr>
      <w:r>
        <w:rPr>
          <w:rFonts w:hint="eastAsia" w:eastAsia="方正仿宋_GBK"/>
          <w:sz w:val="32"/>
          <w:szCs w:val="32"/>
        </w:rPr>
        <w:t>（三）在申请行政许可、财政补贴等过程中提供虚假材料、谎报瞒报重要事项的；</w:t>
      </w:r>
    </w:p>
    <w:p>
      <w:pPr>
        <w:spacing w:line="600" w:lineRule="exact"/>
        <w:ind w:firstLine="640" w:firstLineChars="200"/>
        <w:rPr>
          <w:rFonts w:eastAsia="方正仿宋_GBK"/>
          <w:sz w:val="32"/>
          <w:szCs w:val="32"/>
        </w:rPr>
      </w:pPr>
      <w:r>
        <w:rPr>
          <w:rFonts w:hint="eastAsia" w:eastAsia="方正仿宋_GBK"/>
          <w:sz w:val="32"/>
          <w:szCs w:val="32"/>
        </w:rPr>
        <w:t>（四）相关交通主管部门作出决定后拒不履行或逃避执行的；</w:t>
      </w:r>
    </w:p>
    <w:p>
      <w:pPr>
        <w:spacing w:line="600" w:lineRule="exact"/>
        <w:ind w:firstLine="640" w:firstLineChars="200"/>
        <w:rPr>
          <w:rFonts w:eastAsia="方正仿宋_GBK"/>
          <w:sz w:val="32"/>
          <w:szCs w:val="32"/>
        </w:rPr>
      </w:pPr>
      <w:r>
        <w:rPr>
          <w:rFonts w:hint="eastAsia" w:eastAsia="方正仿宋_GBK"/>
          <w:sz w:val="32"/>
          <w:szCs w:val="32"/>
        </w:rPr>
        <w:t>（五）其他法律法规规章规定的严重失信行为。</w:t>
      </w:r>
      <w:r>
        <w:rPr>
          <w:rFonts w:eastAsia="方正仿宋_GBK"/>
          <w:sz w:val="32"/>
          <w:szCs w:val="32"/>
        </w:rPr>
        <w:t xml:space="preserve">    </w:t>
      </w:r>
    </w:p>
    <w:p>
      <w:pPr>
        <w:spacing w:line="600" w:lineRule="exact"/>
        <w:ind w:firstLine="640" w:firstLineChars="200"/>
        <w:rPr>
          <w:rFonts w:eastAsia="方正仿宋_GBK"/>
          <w:sz w:val="32"/>
          <w:szCs w:val="32"/>
        </w:rPr>
      </w:pPr>
      <w:r>
        <w:rPr>
          <w:rFonts w:hint="eastAsia" w:eastAsia="方正仿宋_GBK"/>
          <w:sz w:val="32"/>
          <w:szCs w:val="32"/>
        </w:rPr>
        <w:t>从业人员的严重失信行为主要包括：</w:t>
      </w:r>
    </w:p>
    <w:p>
      <w:pPr>
        <w:spacing w:line="600" w:lineRule="exact"/>
        <w:ind w:firstLine="640" w:firstLineChars="200"/>
        <w:rPr>
          <w:rFonts w:eastAsia="方正仿宋_GBK"/>
          <w:sz w:val="32"/>
          <w:szCs w:val="32"/>
        </w:rPr>
      </w:pPr>
      <w:r>
        <w:rPr>
          <w:rFonts w:hint="eastAsia" w:eastAsia="方正仿宋_GBK"/>
          <w:sz w:val="32"/>
          <w:szCs w:val="32"/>
        </w:rPr>
        <w:t>（一）伪造、变造、买卖、转借、涂改从业资格证书的；</w:t>
      </w:r>
    </w:p>
    <w:p>
      <w:pPr>
        <w:spacing w:line="600" w:lineRule="exact"/>
        <w:ind w:firstLine="640" w:firstLineChars="200"/>
        <w:rPr>
          <w:rFonts w:eastAsia="方正仿宋_GBK"/>
          <w:sz w:val="32"/>
          <w:szCs w:val="32"/>
        </w:rPr>
      </w:pPr>
      <w:r>
        <w:rPr>
          <w:rFonts w:hint="eastAsia" w:eastAsia="方正仿宋_GBK"/>
          <w:sz w:val="32"/>
          <w:szCs w:val="32"/>
        </w:rPr>
        <w:t>（二）未取得相应种类的从业资格证书上岗作业的；</w:t>
      </w:r>
    </w:p>
    <w:p>
      <w:pPr>
        <w:spacing w:line="600" w:lineRule="exact"/>
        <w:ind w:firstLine="640" w:firstLineChars="200"/>
        <w:rPr>
          <w:rFonts w:eastAsia="方正仿宋_GBK"/>
          <w:sz w:val="32"/>
          <w:szCs w:val="32"/>
        </w:rPr>
      </w:pPr>
      <w:r>
        <w:rPr>
          <w:rFonts w:hint="eastAsia" w:eastAsia="方正仿宋_GBK"/>
          <w:sz w:val="32"/>
          <w:szCs w:val="32"/>
        </w:rPr>
        <w:t>（三）在参加相关从业资格考核中存在舞弊情形的；</w:t>
      </w:r>
    </w:p>
    <w:p>
      <w:pPr>
        <w:spacing w:line="600" w:lineRule="exact"/>
        <w:ind w:firstLine="640" w:firstLineChars="200"/>
        <w:rPr>
          <w:rFonts w:eastAsia="方正仿宋_GBK"/>
          <w:sz w:val="32"/>
          <w:szCs w:val="32"/>
        </w:rPr>
      </w:pPr>
      <w:r>
        <w:rPr>
          <w:rFonts w:hint="eastAsia" w:eastAsia="方正仿宋_GBK"/>
          <w:sz w:val="32"/>
          <w:szCs w:val="32"/>
        </w:rPr>
        <w:t>（四）因从业人员的主要责任，从业单位被相关交通主管部门撤销相关经营资格或吊销相关许可证件的；</w:t>
      </w:r>
    </w:p>
    <w:p>
      <w:pPr>
        <w:spacing w:line="600" w:lineRule="exact"/>
        <w:ind w:firstLine="640" w:firstLineChars="200"/>
        <w:rPr>
          <w:rFonts w:eastAsia="方正仿宋_GBK"/>
          <w:sz w:val="32"/>
          <w:szCs w:val="32"/>
        </w:rPr>
      </w:pPr>
      <w:r>
        <w:rPr>
          <w:rFonts w:hint="eastAsia" w:eastAsia="方正仿宋_GBK"/>
          <w:sz w:val="32"/>
          <w:szCs w:val="32"/>
        </w:rPr>
        <w:t>（五）其他法律法规规章规定的严重失信行为。</w:t>
      </w:r>
    </w:p>
    <w:p>
      <w:pPr>
        <w:spacing w:line="600" w:lineRule="exact"/>
        <w:ind w:firstLine="640" w:firstLineChars="200"/>
        <w:rPr>
          <w:rFonts w:eastAsia="方正仿宋_GBK"/>
          <w:bCs/>
          <w:sz w:val="32"/>
          <w:szCs w:val="32"/>
        </w:rPr>
      </w:pPr>
      <w:r>
        <w:rPr>
          <w:rFonts w:hint="eastAsia" w:eastAsia="方正仿宋_GBK"/>
          <w:sz w:val="32"/>
          <w:szCs w:val="32"/>
        </w:rPr>
        <w:t>运输船舶的严重失信行为主要包括：</w:t>
      </w:r>
    </w:p>
    <w:p>
      <w:pPr>
        <w:spacing w:line="600" w:lineRule="exact"/>
        <w:ind w:firstLine="640" w:firstLineChars="200"/>
        <w:rPr>
          <w:rFonts w:eastAsia="方正仿宋_GBK"/>
          <w:sz w:val="32"/>
          <w:szCs w:val="32"/>
        </w:rPr>
      </w:pPr>
      <w:r>
        <w:rPr>
          <w:rFonts w:hint="eastAsia" w:eastAsia="方正仿宋_GBK"/>
          <w:sz w:val="32"/>
          <w:szCs w:val="32"/>
        </w:rPr>
        <w:t>（一）被中华人民共和国海事局列入</w:t>
      </w:r>
      <w:r>
        <w:rPr>
          <w:rFonts w:eastAsia="方正仿宋_GBK"/>
          <w:sz w:val="32"/>
          <w:szCs w:val="32"/>
        </w:rPr>
        <w:t>“</w:t>
      </w:r>
      <w:r>
        <w:rPr>
          <w:rFonts w:hint="eastAsia" w:eastAsia="方正仿宋_GBK"/>
          <w:sz w:val="32"/>
          <w:szCs w:val="32"/>
        </w:rPr>
        <w:t>重点跟踪船舶</w:t>
      </w:r>
      <w:r>
        <w:rPr>
          <w:rFonts w:eastAsia="方正仿宋_GBK"/>
          <w:sz w:val="32"/>
          <w:szCs w:val="32"/>
        </w:rPr>
        <w:t>”</w:t>
      </w:r>
      <w:r>
        <w:rPr>
          <w:rFonts w:hint="eastAsia" w:eastAsia="方正仿宋_GBK"/>
          <w:sz w:val="32"/>
          <w:szCs w:val="32"/>
        </w:rPr>
        <w:t>；</w:t>
      </w:r>
    </w:p>
    <w:p>
      <w:pPr>
        <w:spacing w:line="600" w:lineRule="exact"/>
        <w:ind w:firstLine="640" w:firstLineChars="200"/>
        <w:rPr>
          <w:rFonts w:eastAsia="方正仿宋_GBK"/>
          <w:sz w:val="32"/>
          <w:szCs w:val="32"/>
        </w:rPr>
      </w:pPr>
      <w:r>
        <w:rPr>
          <w:rFonts w:hint="eastAsia" w:eastAsia="方正仿宋_GBK"/>
          <w:sz w:val="32"/>
          <w:szCs w:val="32"/>
        </w:rPr>
        <w:t>（二）发生水上交通事故肇事逃逸的；</w:t>
      </w:r>
    </w:p>
    <w:p>
      <w:pPr>
        <w:spacing w:line="600" w:lineRule="exact"/>
        <w:ind w:firstLine="640" w:firstLineChars="200"/>
        <w:rPr>
          <w:rFonts w:eastAsia="方正仿宋_GBK"/>
          <w:sz w:val="32"/>
          <w:szCs w:val="32"/>
        </w:rPr>
      </w:pPr>
      <w:r>
        <w:rPr>
          <w:rFonts w:hint="eastAsia" w:eastAsia="方正仿宋_GBK"/>
          <w:sz w:val="32"/>
          <w:szCs w:val="32"/>
        </w:rPr>
        <w:t>（三）发生违章、违法行为后拒绝接收或逃避处理的；</w:t>
      </w:r>
    </w:p>
    <w:p>
      <w:pPr>
        <w:spacing w:line="600" w:lineRule="exact"/>
        <w:ind w:firstLine="640" w:firstLineChars="200"/>
        <w:rPr>
          <w:rFonts w:eastAsia="方正仿宋_GBK"/>
          <w:sz w:val="32"/>
          <w:szCs w:val="32"/>
        </w:rPr>
      </w:pPr>
      <w:r>
        <w:rPr>
          <w:rFonts w:hint="eastAsia" w:eastAsia="方正仿宋_GBK"/>
          <w:sz w:val="32"/>
          <w:szCs w:val="32"/>
        </w:rPr>
        <w:t>（四）持伪造、变造、转让、买卖、租赁的船舶证书或未经主管机构认可对船舶结构布置、设备设施进行变动导致船舶实际状况与船舶证书严重不符的；</w:t>
      </w:r>
    </w:p>
    <w:p>
      <w:pPr>
        <w:spacing w:line="600" w:lineRule="exact"/>
        <w:ind w:firstLine="640" w:firstLineChars="200"/>
        <w:rPr>
          <w:rFonts w:eastAsia="方正仿宋_GBK"/>
          <w:sz w:val="32"/>
          <w:szCs w:val="32"/>
        </w:rPr>
      </w:pPr>
      <w:r>
        <w:rPr>
          <w:rFonts w:hint="eastAsia" w:eastAsia="方正仿宋_GBK"/>
          <w:sz w:val="32"/>
          <w:szCs w:val="32"/>
        </w:rPr>
        <w:t>（五）发生重大及以上水上交通事故、污染事故的。</w:t>
      </w:r>
    </w:p>
    <w:p>
      <w:pPr>
        <w:spacing w:line="600" w:lineRule="exact"/>
        <w:ind w:firstLine="640" w:firstLineChars="200"/>
        <w:rPr>
          <w:rFonts w:eastAsia="方正仿宋_GBK"/>
          <w:sz w:val="32"/>
          <w:szCs w:val="32"/>
        </w:rPr>
      </w:pPr>
      <w:r>
        <w:rPr>
          <w:rFonts w:hint="eastAsia" w:eastAsia="方正黑体_GBK"/>
          <w:bCs/>
          <w:sz w:val="32"/>
          <w:szCs w:val="32"/>
        </w:rPr>
        <w:t>第九条</w:t>
      </w:r>
      <w:r>
        <w:rPr>
          <w:rFonts w:eastAsia="方正黑体_GBK"/>
          <w:bCs/>
          <w:sz w:val="32"/>
          <w:szCs w:val="32"/>
        </w:rPr>
        <w:t xml:space="preserve"> </w:t>
      </w:r>
      <w:r>
        <w:rPr>
          <w:rFonts w:hint="eastAsia" w:eastAsia="方正仿宋_GBK"/>
          <w:sz w:val="32"/>
          <w:szCs w:val="32"/>
        </w:rPr>
        <w:t>各级交通主管部门必须严格按照《重庆市交通运输信用管理办法》规定的认定标准、认定程序，对失信行为信息经认定后予以采集。</w:t>
      </w:r>
    </w:p>
    <w:p>
      <w:pPr>
        <w:spacing w:line="600" w:lineRule="exact"/>
        <w:rPr>
          <w:rFonts w:eastAsia="方正黑体_GBK"/>
          <w:bCs/>
          <w:sz w:val="32"/>
          <w:szCs w:val="32"/>
        </w:rPr>
      </w:pPr>
    </w:p>
    <w:p>
      <w:pPr>
        <w:spacing w:line="600" w:lineRule="exact"/>
        <w:ind w:firstLine="640" w:firstLineChars="200"/>
        <w:jc w:val="center"/>
        <w:rPr>
          <w:rFonts w:eastAsia="方正黑体_GBK"/>
          <w:bCs/>
          <w:sz w:val="32"/>
          <w:szCs w:val="32"/>
        </w:rPr>
      </w:pPr>
      <w:r>
        <w:rPr>
          <w:rFonts w:hint="eastAsia" w:eastAsia="方正黑体_GBK"/>
          <w:bCs/>
          <w:sz w:val="32"/>
          <w:szCs w:val="32"/>
        </w:rPr>
        <w:t>第三章</w:t>
      </w:r>
      <w:r>
        <w:rPr>
          <w:rFonts w:eastAsia="方正黑体_GBK"/>
          <w:bCs/>
          <w:sz w:val="32"/>
          <w:szCs w:val="32"/>
        </w:rPr>
        <w:t xml:space="preserve"> </w:t>
      </w:r>
      <w:r>
        <w:rPr>
          <w:rFonts w:hint="eastAsia" w:eastAsia="方正黑体_GBK"/>
          <w:bCs/>
          <w:sz w:val="32"/>
          <w:szCs w:val="32"/>
        </w:rPr>
        <w:t>信用评价和应用</w:t>
      </w:r>
    </w:p>
    <w:p>
      <w:pPr>
        <w:spacing w:line="600" w:lineRule="exact"/>
        <w:ind w:firstLine="640" w:firstLineChars="200"/>
        <w:jc w:val="center"/>
        <w:rPr>
          <w:rFonts w:eastAsia="方正黑体_GBK"/>
          <w:bCs/>
          <w:sz w:val="32"/>
          <w:szCs w:val="32"/>
        </w:rPr>
      </w:pPr>
    </w:p>
    <w:p>
      <w:pPr>
        <w:spacing w:line="600" w:lineRule="exact"/>
        <w:ind w:firstLine="640" w:firstLineChars="200"/>
        <w:rPr>
          <w:rFonts w:eastAsia="方正仿宋_GBK"/>
          <w:sz w:val="32"/>
          <w:szCs w:val="32"/>
        </w:rPr>
      </w:pPr>
      <w:r>
        <w:rPr>
          <w:rFonts w:hint="eastAsia" w:eastAsia="方正黑体_GBK"/>
          <w:bCs/>
          <w:sz w:val="32"/>
          <w:szCs w:val="32"/>
        </w:rPr>
        <w:t>第十条</w:t>
      </w:r>
      <w:r>
        <w:rPr>
          <w:rFonts w:eastAsia="方正黑体_GBK"/>
          <w:bCs/>
          <w:sz w:val="32"/>
          <w:szCs w:val="32"/>
        </w:rPr>
        <w:t xml:space="preserve"> </w:t>
      </w:r>
      <w:r>
        <w:rPr>
          <w:rFonts w:hint="eastAsia" w:eastAsia="方正仿宋_GBK"/>
          <w:sz w:val="32"/>
          <w:szCs w:val="32"/>
        </w:rPr>
        <w:t>信用评价总分为</w:t>
      </w:r>
      <w:r>
        <w:rPr>
          <w:rFonts w:eastAsia="方正仿宋_GBK"/>
          <w:sz w:val="32"/>
          <w:szCs w:val="32"/>
        </w:rPr>
        <w:t>100</w:t>
      </w:r>
      <w:r>
        <w:rPr>
          <w:rFonts w:hint="eastAsia" w:eastAsia="方正仿宋_GBK"/>
          <w:sz w:val="32"/>
          <w:szCs w:val="32"/>
        </w:rPr>
        <w:t>分，信用评价等级根据评价得分分为</w:t>
      </w:r>
      <w:r>
        <w:rPr>
          <w:rFonts w:eastAsia="方正仿宋_GBK"/>
          <w:sz w:val="32"/>
          <w:szCs w:val="32"/>
        </w:rPr>
        <w:t>AA</w:t>
      </w:r>
      <w:r>
        <w:rPr>
          <w:rFonts w:hint="eastAsia" w:eastAsia="方正仿宋_GBK"/>
          <w:sz w:val="32"/>
          <w:szCs w:val="32"/>
        </w:rPr>
        <w:t>、</w:t>
      </w:r>
      <w:r>
        <w:rPr>
          <w:rFonts w:eastAsia="方正仿宋_GBK"/>
          <w:sz w:val="32"/>
          <w:szCs w:val="32"/>
        </w:rPr>
        <w:t>A</w:t>
      </w:r>
      <w:r>
        <w:rPr>
          <w:rFonts w:hint="eastAsia" w:eastAsia="方正仿宋_GBK"/>
          <w:sz w:val="32"/>
          <w:szCs w:val="32"/>
        </w:rPr>
        <w:t>、</w:t>
      </w:r>
      <w:r>
        <w:rPr>
          <w:rFonts w:eastAsia="方正仿宋_GBK"/>
          <w:sz w:val="32"/>
          <w:szCs w:val="32"/>
        </w:rPr>
        <w:t>B</w:t>
      </w:r>
      <w:r>
        <w:rPr>
          <w:rFonts w:hint="eastAsia" w:eastAsia="方正仿宋_GBK"/>
          <w:sz w:val="32"/>
          <w:szCs w:val="32"/>
        </w:rPr>
        <w:t>、</w:t>
      </w:r>
      <w:r>
        <w:rPr>
          <w:rFonts w:eastAsia="方正仿宋_GBK"/>
          <w:sz w:val="32"/>
          <w:szCs w:val="32"/>
        </w:rPr>
        <w:t>C</w:t>
      </w:r>
      <w:r>
        <w:rPr>
          <w:rFonts w:hint="eastAsia" w:eastAsia="方正仿宋_GBK"/>
          <w:sz w:val="32"/>
          <w:szCs w:val="32"/>
        </w:rPr>
        <w:t>和</w:t>
      </w:r>
      <w:r>
        <w:rPr>
          <w:rFonts w:eastAsia="方正仿宋_GBK"/>
          <w:sz w:val="32"/>
          <w:szCs w:val="32"/>
        </w:rPr>
        <w:t>D</w:t>
      </w:r>
      <w:r>
        <w:rPr>
          <w:rFonts w:hint="eastAsia" w:eastAsia="方正仿宋_GBK"/>
          <w:sz w:val="32"/>
          <w:szCs w:val="32"/>
        </w:rPr>
        <w:t>五个等级，分别对应好、较好、一般、较差、差。具体标准由相关领域信用评价标准规定。</w:t>
      </w:r>
    </w:p>
    <w:p>
      <w:pPr>
        <w:spacing w:line="600" w:lineRule="exact"/>
        <w:ind w:firstLine="640" w:firstLineChars="200"/>
        <w:rPr>
          <w:rFonts w:eastAsia="方正仿宋_GBK"/>
          <w:sz w:val="32"/>
          <w:szCs w:val="32"/>
        </w:rPr>
      </w:pPr>
      <w:r>
        <w:rPr>
          <w:rFonts w:hint="eastAsia" w:eastAsia="方正黑体_GBK"/>
          <w:sz w:val="32"/>
          <w:szCs w:val="32"/>
        </w:rPr>
        <w:t>第十一条</w:t>
      </w:r>
      <w:r>
        <w:rPr>
          <w:rFonts w:eastAsia="方正黑体_GBK"/>
          <w:sz w:val="32"/>
          <w:szCs w:val="32"/>
        </w:rPr>
        <w:t xml:space="preserve"> </w:t>
      </w:r>
      <w:r>
        <w:rPr>
          <w:rFonts w:hint="eastAsia" w:eastAsia="方正仿宋_GBK"/>
          <w:sz w:val="32"/>
          <w:szCs w:val="32"/>
        </w:rPr>
        <w:t>各级交通主管部门在政府资金支持、政策扶持、政府采购、招标投标、生产许可、资质审核、市场准入、日常检查、评优评先等工作中，加强信用评价结果应用，依法依规对信用主体采取守信激励和失信惩戒措施。具体措施由相关领域信用应用措施规定。</w:t>
      </w:r>
    </w:p>
    <w:p>
      <w:pPr>
        <w:spacing w:line="600" w:lineRule="exact"/>
        <w:ind w:firstLine="640" w:firstLineChars="200"/>
        <w:rPr>
          <w:rFonts w:eastAsia="方正仿宋_GBK"/>
          <w:sz w:val="32"/>
          <w:szCs w:val="32"/>
        </w:rPr>
      </w:pPr>
      <w:r>
        <w:rPr>
          <w:rFonts w:hint="eastAsia" w:eastAsia="方正黑体_GBK"/>
          <w:bCs/>
          <w:sz w:val="32"/>
          <w:szCs w:val="32"/>
        </w:rPr>
        <w:t>第十二条</w:t>
      </w:r>
      <w:r>
        <w:rPr>
          <w:rFonts w:eastAsia="方正黑体_GBK"/>
          <w:bCs/>
          <w:sz w:val="32"/>
          <w:szCs w:val="32"/>
        </w:rPr>
        <w:t xml:space="preserve"> </w:t>
      </w:r>
      <w:r>
        <w:rPr>
          <w:rFonts w:hint="eastAsia" w:eastAsia="方正仿宋_GBK"/>
          <w:sz w:val="32"/>
          <w:szCs w:val="32"/>
        </w:rPr>
        <w:t>本实施细则自</w:t>
      </w:r>
      <w:r>
        <w:rPr>
          <w:rFonts w:eastAsia="方正仿宋_GBK"/>
          <w:sz w:val="32"/>
          <w:szCs w:val="32"/>
        </w:rPr>
        <w:t xml:space="preserve">2022 </w:t>
      </w:r>
      <w:r>
        <w:rPr>
          <w:rFonts w:hint="eastAsia" w:eastAsia="方正仿宋_GBK"/>
          <w:sz w:val="32"/>
          <w:szCs w:val="32"/>
        </w:rPr>
        <w:t>年</w:t>
      </w:r>
      <w:r>
        <w:rPr>
          <w:rFonts w:eastAsia="方正仿宋_GBK"/>
          <w:sz w:val="32"/>
          <w:szCs w:val="32"/>
        </w:rPr>
        <w:t>1</w:t>
      </w:r>
      <w:r>
        <w:rPr>
          <w:rFonts w:hint="eastAsia" w:eastAsia="方正仿宋_GBK"/>
          <w:sz w:val="32"/>
          <w:szCs w:val="32"/>
        </w:rPr>
        <w:t>月</w:t>
      </w:r>
      <w:r>
        <w:rPr>
          <w:rFonts w:eastAsia="方正仿宋_GBK"/>
          <w:sz w:val="32"/>
          <w:szCs w:val="32"/>
        </w:rPr>
        <w:t>1</w:t>
      </w:r>
      <w:r>
        <w:rPr>
          <w:rFonts w:hint="eastAsia" w:eastAsia="方正仿宋_GBK"/>
          <w:sz w:val="32"/>
          <w:szCs w:val="32"/>
        </w:rPr>
        <w:t>日起施行。</w:t>
      </w:r>
    </w:p>
    <w:p>
      <w:pPr>
        <w:spacing w:line="600" w:lineRule="exact"/>
        <w:rPr>
          <w:rFonts w:eastAsia="方正仿宋_GBK"/>
          <w:sz w:val="32"/>
          <w:szCs w:val="32"/>
        </w:rPr>
      </w:pPr>
    </w:p>
    <w:p>
      <w:pPr>
        <w:spacing w:line="600" w:lineRule="exact"/>
        <w:rPr>
          <w:rFonts w:eastAsia="方正仿宋_GBK"/>
          <w:sz w:val="32"/>
          <w:szCs w:val="32"/>
        </w:rPr>
      </w:pPr>
      <w:r>
        <w:rPr>
          <w:rFonts w:eastAsia="方正仿宋_GBK"/>
          <w:sz w:val="32"/>
          <w:szCs w:val="32"/>
        </w:rPr>
        <w:t xml:space="preserve">    </w:t>
      </w:r>
      <w:r>
        <w:rPr>
          <w:rFonts w:hint="eastAsia" w:eastAsia="方正仿宋_GBK"/>
          <w:sz w:val="32"/>
          <w:szCs w:val="32"/>
        </w:rPr>
        <w:t>附件：</w:t>
      </w:r>
      <w:r>
        <w:rPr>
          <w:rFonts w:eastAsia="方正仿宋_GBK"/>
          <w:sz w:val="32"/>
          <w:szCs w:val="32"/>
        </w:rPr>
        <w:t>1-1.</w:t>
      </w:r>
      <w:r>
        <w:rPr>
          <w:rFonts w:hint="eastAsia" w:eastAsia="方正仿宋_GBK"/>
          <w:sz w:val="32"/>
          <w:szCs w:val="32"/>
        </w:rPr>
        <w:t>重庆市水路运输企业信用评价标准</w:t>
      </w:r>
    </w:p>
    <w:p>
      <w:pPr>
        <w:spacing w:line="600" w:lineRule="exact"/>
        <w:rPr>
          <w:rFonts w:eastAsia="方正仿宋_GBK"/>
          <w:sz w:val="32"/>
          <w:szCs w:val="32"/>
        </w:rPr>
      </w:pPr>
      <w:r>
        <w:rPr>
          <w:rFonts w:eastAsia="方正仿宋_GBK"/>
          <w:sz w:val="32"/>
          <w:szCs w:val="32"/>
        </w:rPr>
        <w:t xml:space="preserve">          1-2.</w:t>
      </w:r>
      <w:r>
        <w:rPr>
          <w:rFonts w:hint="eastAsia" w:eastAsia="方正仿宋_GBK"/>
          <w:sz w:val="32"/>
          <w:szCs w:val="32"/>
        </w:rPr>
        <w:t>重庆市水路运输企业信用应用措施</w:t>
      </w:r>
    </w:p>
    <w:p>
      <w:pPr>
        <w:spacing w:line="600" w:lineRule="exact"/>
        <w:rPr>
          <w:rFonts w:eastAsia="方正仿宋_GBK"/>
          <w:sz w:val="32"/>
          <w:szCs w:val="32"/>
        </w:rPr>
      </w:pPr>
      <w:r>
        <w:rPr>
          <w:rFonts w:eastAsia="方正仿宋_GBK"/>
          <w:sz w:val="32"/>
          <w:szCs w:val="32"/>
        </w:rPr>
        <w:t xml:space="preserve">          2-1.</w:t>
      </w:r>
      <w:r>
        <w:rPr>
          <w:rFonts w:hint="eastAsia" w:eastAsia="方正仿宋_GBK"/>
          <w:sz w:val="32"/>
          <w:szCs w:val="32"/>
        </w:rPr>
        <w:t>重庆市港口企业信用评价标准</w:t>
      </w:r>
    </w:p>
    <w:p>
      <w:pPr>
        <w:spacing w:line="600" w:lineRule="exact"/>
        <w:rPr>
          <w:rFonts w:eastAsia="方正仿宋_GBK"/>
          <w:sz w:val="32"/>
          <w:szCs w:val="32"/>
        </w:rPr>
      </w:pPr>
      <w:r>
        <w:rPr>
          <w:rFonts w:eastAsia="方正仿宋_GBK"/>
          <w:sz w:val="32"/>
          <w:szCs w:val="32"/>
        </w:rPr>
        <w:t xml:space="preserve">          2-2.</w:t>
      </w:r>
      <w:r>
        <w:rPr>
          <w:rFonts w:hint="eastAsia" w:eastAsia="方正仿宋_GBK"/>
          <w:sz w:val="32"/>
          <w:szCs w:val="32"/>
        </w:rPr>
        <w:t>重庆市港口企业信用应用措施</w:t>
      </w:r>
    </w:p>
    <w:p>
      <w:pPr>
        <w:spacing w:line="600" w:lineRule="exact"/>
        <w:rPr>
          <w:rFonts w:eastAsia="方正仿宋_GBK"/>
          <w:sz w:val="32"/>
          <w:szCs w:val="32"/>
        </w:rPr>
      </w:pPr>
      <w:r>
        <w:rPr>
          <w:rFonts w:eastAsia="方正仿宋_GBK"/>
          <w:sz w:val="32"/>
          <w:szCs w:val="32"/>
        </w:rPr>
        <w:t xml:space="preserve">          3-1.</w:t>
      </w:r>
      <w:r>
        <w:rPr>
          <w:rFonts w:hint="eastAsia" w:eastAsia="方正仿宋_GBK"/>
          <w:sz w:val="32"/>
          <w:szCs w:val="32"/>
        </w:rPr>
        <w:t>重庆市水路运输企业从业人员信用评价标准</w:t>
      </w:r>
    </w:p>
    <w:p>
      <w:pPr>
        <w:spacing w:line="600" w:lineRule="exact"/>
        <w:rPr>
          <w:rFonts w:eastAsia="方正仿宋_GBK"/>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pPr>
      <w:r>
        <w:rPr>
          <w:rFonts w:eastAsia="方正仿宋_GBK"/>
          <w:sz w:val="32"/>
          <w:szCs w:val="32"/>
        </w:rPr>
        <w:t xml:space="preserve">          3-2.</w:t>
      </w:r>
      <w:r>
        <w:rPr>
          <w:rFonts w:hint="eastAsia" w:eastAsia="方正仿宋_GBK"/>
          <w:sz w:val="32"/>
          <w:szCs w:val="32"/>
        </w:rPr>
        <w:t>重庆市水路运输企业从业人员信用应用措施</w:t>
      </w:r>
    </w:p>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1-1</w:t>
      </w:r>
    </w:p>
    <w:p>
      <w:pPr>
        <w:spacing w:line="580" w:lineRule="exact"/>
        <w:rPr>
          <w:rFonts w:eastAsia="方正仿宋_GBK"/>
          <w:sz w:val="32"/>
          <w:szCs w:val="32"/>
        </w:rPr>
      </w:pPr>
    </w:p>
    <w:p>
      <w:pPr>
        <w:spacing w:line="500" w:lineRule="exact"/>
        <w:jc w:val="center"/>
        <w:rPr>
          <w:rFonts w:eastAsia="方正小标宋_GBK"/>
          <w:bCs/>
          <w:kern w:val="0"/>
          <w:sz w:val="44"/>
          <w:szCs w:val="44"/>
        </w:rPr>
      </w:pPr>
      <w:r>
        <w:rPr>
          <w:rFonts w:hint="eastAsia" w:eastAsia="方正小标宋_GBK"/>
          <w:bCs/>
          <w:kern w:val="0"/>
          <w:sz w:val="44"/>
          <w:szCs w:val="44"/>
        </w:rPr>
        <w:t>重庆市水路运输企业信用评价标准</w:t>
      </w:r>
    </w:p>
    <w:p>
      <w:pPr>
        <w:spacing w:line="500" w:lineRule="exact"/>
        <w:jc w:val="center"/>
        <w:rPr>
          <w:rFonts w:eastAsia="方正小标宋_GBK"/>
          <w:sz w:val="44"/>
          <w:szCs w:val="44"/>
        </w:rPr>
      </w:pPr>
    </w:p>
    <w:tbl>
      <w:tblPr>
        <w:tblStyle w:val="7"/>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1560"/>
        <w:gridCol w:w="708"/>
        <w:gridCol w:w="2835"/>
        <w:gridCol w:w="2694"/>
        <w:gridCol w:w="1417"/>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blHeader/>
          <w:jc w:val="center"/>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类别</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项目</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子项</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分值</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考核内容</w:t>
            </w:r>
          </w:p>
        </w:tc>
        <w:tc>
          <w:tcPr>
            <w:tcW w:w="26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得分标准</w:t>
            </w:r>
          </w:p>
        </w:tc>
        <w:tc>
          <w:tcPr>
            <w:tcW w:w="141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00" w:lineRule="exact"/>
              <w:jc w:val="center"/>
              <w:rPr>
                <w:rFonts w:ascii="黑体" w:hAnsi="黑体" w:eastAsia="黑体"/>
                <w:kern w:val="0"/>
                <w:sz w:val="24"/>
                <w:szCs w:val="24"/>
              </w:rPr>
            </w:pPr>
            <w:r>
              <w:rPr>
                <w:rFonts w:hint="eastAsia" w:ascii="黑体" w:hAnsi="黑体" w:eastAsia="黑体"/>
                <w:kern w:val="0"/>
                <w:sz w:val="24"/>
                <w:szCs w:val="24"/>
              </w:rPr>
              <w:t>评价方法</w:t>
            </w:r>
          </w:p>
        </w:tc>
        <w:tc>
          <w:tcPr>
            <w:tcW w:w="297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r>
              <w:rPr>
                <w:rFonts w:hint="eastAsia" w:eastAsia="方正仿宋_GBK"/>
                <w:kern w:val="0"/>
                <w:sz w:val="24"/>
                <w:szCs w:val="24"/>
              </w:rPr>
              <w:t>经营资质（</w:t>
            </w:r>
            <w:r>
              <w:rPr>
                <w:rFonts w:eastAsia="方正仿宋_GBK"/>
                <w:spacing w:val="-20"/>
                <w:kern w:val="0"/>
                <w:sz w:val="24"/>
                <w:szCs w:val="24"/>
              </w:rPr>
              <w:t>33</w:t>
            </w:r>
            <w:r>
              <w:rPr>
                <w:rFonts w:hint="eastAsia" w:eastAsia="方正仿宋_GBK"/>
                <w:kern w:val="0"/>
                <w:sz w:val="24"/>
                <w:szCs w:val="24"/>
              </w:rPr>
              <w:t>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企业证照（</w:t>
            </w:r>
            <w:r>
              <w:rPr>
                <w:rFonts w:eastAsia="方正仿宋_GBK"/>
                <w:kern w:val="0"/>
                <w:sz w:val="24"/>
                <w:szCs w:val="24"/>
              </w:rPr>
              <w:t>4.5</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营业执照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0.5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《营业执照》</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依法取得《营业执照》，且登记的经营范围涵盖相应水路运输经营范围的，否则此项不得分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Style w:val="12"/>
                <w:rFonts w:eastAsia="仿宋"/>
                <w:color w:val="auto"/>
                <w:sz w:val="24"/>
                <w:szCs w:val="24"/>
              </w:rPr>
            </w:pPr>
            <w:r>
              <w:rPr>
                <w:rStyle w:val="12"/>
                <w:rFonts w:hint="eastAsia" w:eastAsia="仿宋"/>
                <w:color w:val="auto"/>
                <w:sz w:val="24"/>
                <w:szCs w:val="24"/>
              </w:rPr>
              <w:t>工商部门</w:t>
            </w:r>
          </w:p>
          <w:p>
            <w:pPr>
              <w:widowControl/>
              <w:spacing w:line="300" w:lineRule="exact"/>
              <w:jc w:val="center"/>
              <w:rPr>
                <w:rFonts w:eastAsia="方正仿宋_GBK"/>
                <w:kern w:val="0"/>
                <w:sz w:val="24"/>
                <w:szCs w:val="24"/>
              </w:rPr>
            </w:pPr>
            <w:r>
              <w:rPr>
                <w:rStyle w:val="12"/>
                <w:rFonts w:hint="eastAsia" w:eastAsia="仿宋"/>
                <w:color w:val="auto"/>
                <w:sz w:val="24"/>
                <w:szCs w:val="24"/>
              </w:rPr>
              <w:t>数据共享</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《国内水路运输管理规定》第五条</w:t>
            </w:r>
            <w:r>
              <w:rPr>
                <w:rFonts w:eastAsia="方正仿宋_GBK"/>
                <w:kern w:val="0"/>
                <w:sz w:val="24"/>
                <w:szCs w:val="24"/>
              </w:rPr>
              <w:t xml:space="preserve"> </w:t>
            </w:r>
            <w:r>
              <w:rPr>
                <w:rFonts w:hint="eastAsia" w:eastAsia="方正仿宋_GBK"/>
                <w:kern w:val="0"/>
                <w:sz w:val="24"/>
                <w:szCs w:val="24"/>
              </w:rPr>
              <w:t>申请经营水路运输业务，除个人申请经营内河普通货物运输业务外，申请人应当符合下列条件：（一）具备企业法人资格。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许可证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《国内水路运输经营许可证》</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依法取得相关许可证书且在有效期内的，否则此项不得分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《国内水路运输管理规定》第十七条《国内水路运输经营许可证》的有效期为</w:t>
            </w:r>
            <w:r>
              <w:rPr>
                <w:rFonts w:eastAsia="方正仿宋_GBK"/>
                <w:kern w:val="0"/>
                <w:sz w:val="24"/>
                <w:szCs w:val="24"/>
              </w:rPr>
              <w:t>5</w:t>
            </w:r>
            <w:r>
              <w:rPr>
                <w:rFonts w:hint="eastAsia" w:eastAsia="方正仿宋_GBK"/>
                <w:kern w:val="0"/>
                <w:sz w:val="24"/>
                <w:szCs w:val="24"/>
              </w:rPr>
              <w:t>年。《船舶营业运输证》的有效期按照交通运输部的有关规定确定。水路运输经营者应当在证件有效期届满前的</w:t>
            </w:r>
            <w:r>
              <w:rPr>
                <w:rFonts w:eastAsia="方正仿宋_GBK"/>
                <w:kern w:val="0"/>
                <w:sz w:val="24"/>
                <w:szCs w:val="24"/>
              </w:rPr>
              <w:t>30</w:t>
            </w:r>
            <w:r>
              <w:rPr>
                <w:rFonts w:hint="eastAsia" w:eastAsia="方正仿宋_GBK"/>
                <w:kern w:val="0"/>
                <w:sz w:val="24"/>
                <w:szCs w:val="24"/>
              </w:rPr>
              <w:t>日内向原许可机关提出换证申请。原许可机关应当依照本规定进行审查，符合条件的，予以换发。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安全体系符合证明或安全生产标准化达标证书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要求建立安全管理体系的企业取得海事部门颁发的有效的与经营种类相适应的安全管理符合证明；需建立安全生产标准化的企业应取得有效的与经营种类相适应的安全生产标准化达标证书</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取得与种类相符的相关证明且在有效期内的，否则此项不得分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《国内水路运输管理规定》第七条</w:t>
            </w:r>
            <w:r>
              <w:rPr>
                <w:rFonts w:eastAsia="方正仿宋_GBK"/>
                <w:kern w:val="0"/>
                <w:sz w:val="24"/>
                <w:szCs w:val="24"/>
              </w:rPr>
              <w:t xml:space="preserve"> </w:t>
            </w:r>
            <w:r>
              <w:rPr>
                <w:rFonts w:hint="eastAsia" w:eastAsia="方正仿宋_GBK"/>
                <w:kern w:val="0"/>
                <w:sz w:val="24"/>
                <w:szCs w:val="24"/>
              </w:rPr>
              <w:t>水路运输经营者投入运营的船舶应当符合下列条件：（二）持有有效的船舶所有权登记证书、船舶国籍证书、船舶检验证书以及按照相关法律、行政法规规定证明船舶符合安全与防污染和入级检验要求的其他证书。</w:t>
            </w:r>
          </w:p>
          <w:p>
            <w:pPr>
              <w:widowControl/>
              <w:spacing w:line="280" w:lineRule="exact"/>
              <w:jc w:val="left"/>
              <w:rPr>
                <w:rFonts w:eastAsia="方正仿宋_GBK"/>
                <w:kern w:val="0"/>
                <w:sz w:val="24"/>
                <w:szCs w:val="24"/>
              </w:rPr>
            </w:pPr>
            <w:r>
              <w:rPr>
                <w:rFonts w:hint="eastAsia" w:eastAsia="方正仿宋_GBK"/>
                <w:kern w:val="0"/>
                <w:sz w:val="24"/>
                <w:szCs w:val="24"/>
              </w:rPr>
              <w:t>交通运输部关于《中华人民共和国船舶安全营运和防止污染管理规则》对第四批船舶生效的公告（</w:t>
            </w:r>
            <w:r>
              <w:rPr>
                <w:rFonts w:eastAsia="方正仿宋_GBK"/>
                <w:kern w:val="0"/>
                <w:sz w:val="24"/>
                <w:szCs w:val="24"/>
              </w:rPr>
              <w:t>2018</w:t>
            </w:r>
            <w:r>
              <w:rPr>
                <w:rFonts w:hint="eastAsia" w:eastAsia="方正仿宋_GBK"/>
                <w:kern w:val="0"/>
                <w:sz w:val="24"/>
                <w:szCs w:val="24"/>
              </w:rPr>
              <w:t>年第</w:t>
            </w:r>
            <w:r>
              <w:rPr>
                <w:rFonts w:eastAsia="方正仿宋_GBK"/>
                <w:kern w:val="0"/>
                <w:sz w:val="24"/>
                <w:szCs w:val="24"/>
              </w:rPr>
              <w:t>83</w:t>
            </w:r>
            <w:r>
              <w:rPr>
                <w:rFonts w:hint="eastAsia" w:eastAsia="方正仿宋_GBK"/>
                <w:kern w:val="0"/>
                <w:sz w:val="24"/>
                <w:szCs w:val="24"/>
              </w:rPr>
              <w:t>号）</w:t>
            </w:r>
          </w:p>
          <w:p>
            <w:pPr>
              <w:widowControl/>
              <w:spacing w:line="280" w:lineRule="exact"/>
              <w:jc w:val="left"/>
              <w:rPr>
                <w:rFonts w:eastAsia="方正仿宋_GBK"/>
                <w:kern w:val="0"/>
                <w:sz w:val="24"/>
                <w:szCs w:val="24"/>
              </w:rPr>
            </w:pPr>
            <w:r>
              <w:rPr>
                <w:rFonts w:hint="eastAsia" w:eastAsia="方正仿宋_GBK"/>
                <w:sz w:val="24"/>
                <w:szCs w:val="24"/>
              </w:rPr>
              <w:t>《中华人民共和国安全生产法》第二十一条</w:t>
            </w:r>
            <w:r>
              <w:rPr>
                <w:rFonts w:eastAsia="方正仿宋_GBK"/>
                <w:sz w:val="24"/>
                <w:szCs w:val="24"/>
              </w:rPr>
              <w:t xml:space="preserve">  </w:t>
            </w:r>
            <w:r>
              <w:rPr>
                <w:rFonts w:hint="eastAsia" w:eastAsia="方正仿宋_GBK"/>
                <w:sz w:val="24"/>
                <w:szCs w:val="24"/>
              </w:rPr>
              <w:t>生产经营单位的主要负责人对本单位安全生产工作负有下列职责：</w:t>
            </w:r>
            <w:r>
              <w:rPr>
                <w:rFonts w:hint="eastAsia" w:eastAsia="方正仿宋_GBK"/>
                <w:kern w:val="0"/>
                <w:sz w:val="24"/>
                <w:szCs w:val="24"/>
              </w:rPr>
              <w:t>（一）建立健全并落实本单位全员安全生产责任制，加强安全生产标准化建设。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企业基本情况变动报备</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企业基本情况发生变化，按《国内水路运输管理规定》要求报备</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未报备的，每次每项扣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《国内水路运输管理规定》第十八条</w:t>
            </w:r>
            <w:r>
              <w:rPr>
                <w:rFonts w:eastAsia="方正仿宋_GBK"/>
                <w:kern w:val="0"/>
                <w:sz w:val="24"/>
                <w:szCs w:val="24"/>
              </w:rPr>
              <w:t xml:space="preserve"> </w:t>
            </w:r>
            <w:r>
              <w:rPr>
                <w:rFonts w:hint="eastAsia" w:eastAsia="方正仿宋_GBK"/>
                <w:kern w:val="0"/>
                <w:sz w:val="24"/>
                <w:szCs w:val="24"/>
              </w:rPr>
              <w:t>发生下列情况后，水路运输经营者应当在</w:t>
            </w:r>
            <w:r>
              <w:rPr>
                <w:rFonts w:eastAsia="方正仿宋_GBK"/>
                <w:kern w:val="0"/>
                <w:sz w:val="24"/>
                <w:szCs w:val="24"/>
              </w:rPr>
              <w:t>15</w:t>
            </w:r>
            <w:r>
              <w:rPr>
                <w:rFonts w:hint="eastAsia" w:eastAsia="方正仿宋_GBK"/>
                <w:kern w:val="0"/>
                <w:sz w:val="24"/>
                <w:szCs w:val="24"/>
              </w:rPr>
              <w:t>个工作日内以书面形式向原许可机关备案，并提供相关证明材料：</w:t>
            </w:r>
          </w:p>
          <w:p>
            <w:pPr>
              <w:widowControl/>
              <w:spacing w:line="300" w:lineRule="exact"/>
              <w:jc w:val="left"/>
              <w:rPr>
                <w:rFonts w:eastAsia="方正仿宋_GBK"/>
                <w:kern w:val="0"/>
                <w:sz w:val="24"/>
                <w:szCs w:val="24"/>
              </w:rPr>
            </w:pPr>
            <w:r>
              <w:rPr>
                <w:rFonts w:hint="eastAsia" w:eastAsia="方正仿宋_GBK"/>
                <w:kern w:val="0"/>
                <w:sz w:val="24"/>
                <w:szCs w:val="24"/>
              </w:rPr>
              <w:t>（一）法定代表人或者主要股东发生变化；</w:t>
            </w:r>
          </w:p>
          <w:p>
            <w:pPr>
              <w:spacing w:line="300" w:lineRule="exact"/>
              <w:rPr>
                <w:rFonts w:eastAsia="方正仿宋_GBK"/>
                <w:kern w:val="0"/>
                <w:sz w:val="24"/>
                <w:szCs w:val="24"/>
              </w:rPr>
            </w:pPr>
            <w:r>
              <w:rPr>
                <w:rFonts w:hint="eastAsia" w:eastAsia="方正仿宋_GBK"/>
                <w:kern w:val="0"/>
                <w:sz w:val="24"/>
                <w:szCs w:val="24"/>
              </w:rPr>
              <w:t>（二）固定的办公场所发生变化；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提交材料真实性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企业及其经营的船舶在申办相关证书或报备时提交的所有材料必须真实</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企业及其经营的船舶在申办相关证书或报备时提交虚假材料的此项不得分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w:t>
            </w:r>
          </w:p>
          <w:p>
            <w:pPr>
              <w:widowControl/>
              <w:spacing w:line="280" w:lineRule="exact"/>
              <w:jc w:val="left"/>
              <w:rPr>
                <w:rFonts w:eastAsia="方正仿宋_GBK"/>
                <w:kern w:val="0"/>
                <w:sz w:val="24"/>
                <w:szCs w:val="24"/>
              </w:rPr>
            </w:pPr>
            <w:r>
              <w:rPr>
                <w:rFonts w:hint="eastAsia" w:eastAsia="方正仿宋_GBK"/>
                <w:kern w:val="0"/>
                <w:sz w:val="24"/>
                <w:szCs w:val="24"/>
              </w:rPr>
              <w:t>第四十二条对水路运输市场实施监督检查，可以采取下列措施：（一）向水路运输经营者了解情况，要求其提供有关凭证、文件及其他相关材料。（二）对涉嫌违法的合同、票据、账薄以及其他资料进行查阅、复制。（三）进入水路运输经营者从事经营活动的场所、船舶实地了解情况。水路运输经营者应当配合监督检查，如实提供有关凭证、文件及其他相关资料。</w:t>
            </w:r>
          </w:p>
          <w:p>
            <w:pPr>
              <w:widowControl/>
              <w:spacing w:line="280" w:lineRule="exact"/>
              <w:jc w:val="left"/>
              <w:rPr>
                <w:rFonts w:eastAsia="方正仿宋_GBK"/>
                <w:kern w:val="0"/>
                <w:sz w:val="24"/>
                <w:szCs w:val="24"/>
              </w:rPr>
            </w:pPr>
            <w:r>
              <w:rPr>
                <w:rFonts w:hint="eastAsia" w:eastAsia="方正仿宋_GBK"/>
                <w:kern w:val="0"/>
                <w:sz w:val="24"/>
                <w:szCs w:val="24"/>
              </w:rPr>
              <w:t>第五十二条水路运输经营者拒绝管理部门根据本规定进行的监督检查或者隐匿有关资料或瞒报、谎报有关情况的，由其所在地县级以上人民政府水路运输管理部门责令改正。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运力规模（</w:t>
            </w:r>
            <w:r>
              <w:rPr>
                <w:rFonts w:eastAsia="方正仿宋_GBK"/>
                <w:kern w:val="0"/>
                <w:sz w:val="24"/>
                <w:szCs w:val="24"/>
              </w:rPr>
              <w:t>5.5</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船舶数量</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企业自有船舶运力规模符合《国内水路运输管理规定》要求的数量。</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不符合运力规模要求的此项不得分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《国内水路运输管理规定》第五条</w:t>
            </w:r>
            <w:r>
              <w:rPr>
                <w:rFonts w:eastAsia="方正仿宋_GBK"/>
                <w:kern w:val="0"/>
                <w:sz w:val="24"/>
                <w:szCs w:val="24"/>
              </w:rPr>
              <w:t xml:space="preserve"> </w:t>
            </w:r>
            <w:r>
              <w:rPr>
                <w:rFonts w:hint="eastAsia" w:eastAsia="方正仿宋_GBK"/>
                <w:kern w:val="0"/>
                <w:sz w:val="24"/>
                <w:szCs w:val="24"/>
              </w:rPr>
              <w:t>申请经营水路运输业务，除个人申请经营内河普通货物运输业务外，申请人应当符合下列条件：（三）有符合本规定要求的船舶，且自有船舶运力应当符合附件</w:t>
            </w:r>
            <w:r>
              <w:rPr>
                <w:rFonts w:eastAsia="方正仿宋_GBK"/>
                <w:kern w:val="0"/>
                <w:sz w:val="24"/>
                <w:szCs w:val="24"/>
              </w:rPr>
              <w:t>1</w:t>
            </w:r>
            <w:r>
              <w:rPr>
                <w:rFonts w:hint="eastAsia" w:eastAsia="方正仿宋_GBK"/>
                <w:kern w:val="0"/>
                <w:sz w:val="24"/>
                <w:szCs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船舶证书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企业经营或管理的船舶取得《船舶所有权证书》和有效的《船舶国籍证书》、《船舶检验证书》、《船舶营业运输证》；要求建立安全管理体系的船舶还需要取得有效的《安全管理证书》。</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任一艘船舶缺任一项证书的，此项不得分；证书不在有效期内的每项扣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《国内水路运输管理规定》第七条</w:t>
            </w:r>
            <w:r>
              <w:rPr>
                <w:rFonts w:eastAsia="方正仿宋_GBK"/>
                <w:kern w:val="0"/>
                <w:sz w:val="24"/>
                <w:szCs w:val="24"/>
              </w:rPr>
              <w:t xml:space="preserve"> </w:t>
            </w:r>
            <w:r>
              <w:rPr>
                <w:rFonts w:hint="eastAsia" w:eastAsia="方正仿宋_GBK"/>
                <w:kern w:val="0"/>
                <w:sz w:val="24"/>
                <w:szCs w:val="24"/>
              </w:rPr>
              <w:t>水路运输经营者投入运营的船舶应当符合下列条件：（二）持有有效的船舶所有权登记证书、船舶国籍证书、船舶检验证书以及按照相关法律、行政法规规定证明船舶符合安全与防污染和入级检验要求的其他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船舶经营、托管等合同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客船要取得有效的承运人责任险。委托船舶管理公司管理的船舶，签订了规范的《船舶委托管理合同》，并且合同在有效期内。</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未取得相关证书（合同）的不得分，客船未取得有效的承运人责任险的不得分；证书（合同）不在有效期内或合同签订不规范的每项扣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交通运输部关于实施国内水路运输及辅助业管理规定有关事项的通知（交水发〔</w:t>
            </w:r>
            <w:r>
              <w:rPr>
                <w:rFonts w:eastAsia="方正仿宋_GBK"/>
                <w:kern w:val="0"/>
                <w:sz w:val="24"/>
                <w:szCs w:val="24"/>
              </w:rPr>
              <w:t>2014</w:t>
            </w:r>
            <w:r>
              <w:rPr>
                <w:rFonts w:hint="eastAsia" w:eastAsia="方正仿宋_GBK"/>
                <w:kern w:val="0"/>
                <w:sz w:val="24"/>
                <w:szCs w:val="24"/>
              </w:rPr>
              <w:t>〕</w:t>
            </w:r>
            <w:r>
              <w:rPr>
                <w:rFonts w:eastAsia="方正仿宋_GBK"/>
                <w:kern w:val="0"/>
                <w:sz w:val="24"/>
                <w:szCs w:val="24"/>
              </w:rPr>
              <w:t>141</w:t>
            </w:r>
            <w:r>
              <w:rPr>
                <w:rFonts w:hint="eastAsia" w:eastAsia="方正仿宋_GBK"/>
                <w:kern w:val="0"/>
                <w:sz w:val="24"/>
                <w:szCs w:val="24"/>
              </w:rPr>
              <w:t>号）《船舶营业运输证》是船舶从事国内水路运输经营活动的有效证件。水路运输经营者申领营运证件时，应按《国内水路运输管理规定》第七条要求提交相关证明材料（含国内水路运输经营许可证书、船舶国籍证书、所有权证书、船舶检验证书、按规定适用的船舶入级证书、船舶安全管理证书等）。有下列情况之一的，还需提交相应材料：（三）从事水路旅客运输的，需提交经营人投保的承运人责任保险或相应的财务担保证明。（四）船舶委托海务、机务以及安全与防污染管理的，需提交与船舶管理业务经营者签订的船舶管理协议、船舶管理业务经营者的《国内船舶管理业务经营许可证》、符合证明和船舶安全管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专职管理人员</w:t>
            </w:r>
            <w:r>
              <w:rPr>
                <w:rFonts w:eastAsia="方正仿宋_GBK"/>
                <w:kern w:val="0"/>
                <w:sz w:val="24"/>
                <w:szCs w:val="24"/>
              </w:rPr>
              <w:t xml:space="preserve">      (7</w:t>
            </w:r>
            <w:r>
              <w:rPr>
                <w:rFonts w:hint="eastAsia" w:eastAsia="方正仿宋_GBK"/>
                <w:kern w:val="0"/>
                <w:sz w:val="24"/>
                <w:szCs w:val="24"/>
              </w:rPr>
              <w:t>分</w:t>
            </w:r>
            <w:r>
              <w:rPr>
                <w:rFonts w:eastAsia="方正仿宋_GBK"/>
                <w:kern w:val="0"/>
                <w:sz w:val="24"/>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海务、机务专职管理人员数量</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按《国内水路运输管理规定》要求的数量配备</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不符合专职管理人员数量要求的此项不得分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《国内水路运输管理规定》第八条</w:t>
            </w:r>
            <w:r>
              <w:rPr>
                <w:rFonts w:eastAsia="方正仿宋_GBK"/>
                <w:kern w:val="0"/>
                <w:sz w:val="24"/>
                <w:szCs w:val="24"/>
              </w:rPr>
              <w:t xml:space="preserve"> </w:t>
            </w:r>
            <w:r>
              <w:rPr>
                <w:rFonts w:hint="eastAsia" w:eastAsia="方正仿宋_GBK"/>
                <w:kern w:val="0"/>
                <w:sz w:val="24"/>
                <w:szCs w:val="24"/>
              </w:rPr>
              <w:t>除个体工商户外，水路运输经营者应当配备满足下列要求的专职海务、机务管理人员：（一）海务、机务管理人员数量满足附件</w:t>
            </w:r>
            <w:r>
              <w:rPr>
                <w:rFonts w:eastAsia="方正仿宋_GBK"/>
                <w:kern w:val="0"/>
                <w:sz w:val="24"/>
                <w:szCs w:val="24"/>
              </w:rPr>
              <w:t>2</w:t>
            </w:r>
            <w:r>
              <w:rPr>
                <w:rFonts w:hint="eastAsia" w:eastAsia="方正仿宋_GBK"/>
                <w:kern w:val="0"/>
                <w:sz w:val="24"/>
                <w:szCs w:val="24"/>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海务、机务专职管理人员资质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按《国内水路运输管理规定》要求的资质配备</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经营范围（内河或沿海）、适任职务、船上任职资历不符合规定的，每人每项扣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《国内水路运输管理规定》第八条</w:t>
            </w:r>
            <w:r>
              <w:rPr>
                <w:rFonts w:eastAsia="方正仿宋_GBK"/>
                <w:kern w:val="0"/>
                <w:sz w:val="24"/>
                <w:szCs w:val="24"/>
              </w:rPr>
              <w:t xml:space="preserve"> </w:t>
            </w:r>
            <w:r>
              <w:rPr>
                <w:rFonts w:hint="eastAsia" w:eastAsia="方正仿宋_GBK"/>
                <w:kern w:val="0"/>
                <w:sz w:val="24"/>
                <w:szCs w:val="24"/>
              </w:rPr>
              <w:t>除个体工商户外，水路运输经营者应当配备满足下列要求的专职海务、机务管理人员：（二）海务、机务管理人员的从业资历与其经营范围相适应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海务、机务专职管理人员劳动合同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海务、机务专职管理人员与企业签订有效的劳动合同或用工合同</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合同未签订的直接扣</w:t>
            </w:r>
            <w:r>
              <w:rPr>
                <w:rFonts w:eastAsia="方正仿宋_GBK"/>
                <w:kern w:val="0"/>
                <w:sz w:val="24"/>
                <w:szCs w:val="24"/>
              </w:rPr>
              <w:t>1</w:t>
            </w:r>
            <w:r>
              <w:rPr>
                <w:rFonts w:hint="eastAsia" w:eastAsia="方正仿宋_GBK"/>
                <w:kern w:val="0"/>
                <w:sz w:val="24"/>
                <w:szCs w:val="24"/>
              </w:rPr>
              <w:t>分；合同不规范的每人每项扣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《中华人民共和国劳动法》第十六条</w:t>
            </w:r>
            <w:r>
              <w:rPr>
                <w:rFonts w:eastAsia="方正仿宋_GBK"/>
                <w:kern w:val="0"/>
                <w:sz w:val="24"/>
                <w:szCs w:val="24"/>
              </w:rPr>
              <w:t xml:space="preserve"> </w:t>
            </w:r>
            <w:r>
              <w:rPr>
                <w:rFonts w:hint="eastAsia" w:eastAsia="方正仿宋_GBK"/>
                <w:kern w:val="0"/>
                <w:sz w:val="24"/>
                <w:szCs w:val="24"/>
              </w:rPr>
              <w:t>劳动合同是劳动者与用人单位确立劳动关系、明确双方权利和义务的协议。建立劳动关系应当订立劳动合同。</w:t>
            </w:r>
          </w:p>
          <w:p>
            <w:pPr>
              <w:widowControl/>
              <w:spacing w:line="300" w:lineRule="exact"/>
              <w:jc w:val="left"/>
              <w:rPr>
                <w:rFonts w:eastAsia="方正仿宋_GBK"/>
                <w:kern w:val="0"/>
                <w:sz w:val="24"/>
                <w:szCs w:val="24"/>
              </w:rPr>
            </w:pPr>
            <w:r>
              <w:rPr>
                <w:rFonts w:hint="eastAsia" w:eastAsia="方正仿宋_GBK"/>
                <w:kern w:val="0"/>
                <w:sz w:val="24"/>
                <w:szCs w:val="24"/>
              </w:rPr>
              <w:t>交通运输部关于实施国内水路运输及辅助业管理规定有关事项的通知（交水发〔</w:t>
            </w:r>
            <w:r>
              <w:rPr>
                <w:rFonts w:eastAsia="方正仿宋_GBK"/>
                <w:kern w:val="0"/>
                <w:sz w:val="24"/>
                <w:szCs w:val="24"/>
              </w:rPr>
              <w:t>2014</w:t>
            </w:r>
            <w:r>
              <w:rPr>
                <w:rFonts w:hint="eastAsia" w:eastAsia="方正仿宋_GBK"/>
                <w:kern w:val="0"/>
                <w:sz w:val="24"/>
                <w:szCs w:val="24"/>
              </w:rPr>
              <w:t>〕</w:t>
            </w:r>
            <w:r>
              <w:rPr>
                <w:rFonts w:eastAsia="方正仿宋_GBK"/>
                <w:kern w:val="0"/>
                <w:sz w:val="24"/>
                <w:szCs w:val="24"/>
              </w:rPr>
              <w:t>141</w:t>
            </w:r>
            <w:r>
              <w:rPr>
                <w:rFonts w:hint="eastAsia" w:eastAsia="方正仿宋_GBK"/>
                <w:kern w:val="0"/>
                <w:sz w:val="24"/>
                <w:szCs w:val="24"/>
              </w:rPr>
              <w:t>号）海务、机务管理人员应当与企业签订一年以上全日制用工劳动合同，在合同期限内不得在船上或者其他企业从事任何形式的兼职。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海务、机务专职管理人员在岗情况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海务、机务专职管理人员是否在船上或其它企业以任何形式兼职</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每发现一次专职管理人员在船上或其他企业兼职的扣</w:t>
            </w:r>
            <w:r>
              <w:rPr>
                <w:rFonts w:eastAsia="方正仿宋_GBK"/>
                <w:kern w:val="0"/>
                <w:sz w:val="24"/>
                <w:szCs w:val="24"/>
              </w:rPr>
              <w:t>0.5</w:t>
            </w:r>
            <w:r>
              <w:rPr>
                <w:rFonts w:hint="eastAsia" w:eastAsia="方正仿宋_GBK"/>
                <w:kern w:val="0"/>
                <w:sz w:val="24"/>
                <w:szCs w:val="24"/>
              </w:rPr>
              <w:t>分，扣完为止</w:t>
            </w:r>
            <w:r>
              <w:rPr>
                <w:rFonts w:eastAsia="方正仿宋_GBK"/>
                <w:kern w:val="0"/>
                <w:sz w:val="24"/>
                <w:szCs w:val="24"/>
              </w:rPr>
              <w:t xml:space="preserve">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《国内水路运输管理规定》第八条</w:t>
            </w:r>
            <w:r>
              <w:rPr>
                <w:rFonts w:eastAsia="方正仿宋_GBK"/>
                <w:kern w:val="0"/>
                <w:sz w:val="24"/>
                <w:szCs w:val="24"/>
              </w:rPr>
              <w:t xml:space="preserve"> </w:t>
            </w:r>
            <w:r>
              <w:rPr>
                <w:rFonts w:hint="eastAsia" w:eastAsia="方正仿宋_GBK"/>
                <w:kern w:val="0"/>
                <w:sz w:val="24"/>
                <w:szCs w:val="24"/>
              </w:rPr>
              <w:t>除个体工商户外，水路运输经营者应当配备满足下列要求的专职海务、机务管理人员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海务、机务专职管理人员履职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海务、机务专职管理人员严格履行自身职责，并作好工作记录</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专职管理人员不清楚自身职责的，此项不得分；履职不尽责的，每发现一项扣</w:t>
            </w:r>
            <w:r>
              <w:rPr>
                <w:rFonts w:eastAsia="方正仿宋_GBK"/>
                <w:kern w:val="0"/>
                <w:sz w:val="24"/>
                <w:szCs w:val="24"/>
              </w:rPr>
              <w:t>0.2</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《中华人民共和国安全生产法》第二十五条</w:t>
            </w:r>
            <w:r>
              <w:rPr>
                <w:rFonts w:eastAsia="方正仿宋_GBK"/>
                <w:kern w:val="0"/>
                <w:sz w:val="24"/>
                <w:szCs w:val="24"/>
              </w:rPr>
              <w:t> </w:t>
            </w:r>
            <w:r>
              <w:rPr>
                <w:rFonts w:hint="eastAsia" w:eastAsia="方正仿宋_GBK"/>
                <w:kern w:val="0"/>
                <w:sz w:val="24"/>
                <w:szCs w:val="24"/>
              </w:rPr>
              <w:t>生产经营单位可以设置专职安全生产分管负责人，协助本单位主要负责人履行安全生产管理职责。</w:t>
            </w:r>
          </w:p>
          <w:p>
            <w:pPr>
              <w:widowControl/>
              <w:spacing w:line="280" w:lineRule="exact"/>
              <w:jc w:val="left"/>
              <w:rPr>
                <w:rFonts w:eastAsia="方正仿宋_GBK"/>
                <w:kern w:val="0"/>
                <w:sz w:val="24"/>
                <w:szCs w:val="24"/>
              </w:rPr>
            </w:pPr>
            <w:r>
              <w:rPr>
                <w:rFonts w:hint="eastAsia" w:eastAsia="方正仿宋_GBK"/>
                <w:kern w:val="0"/>
                <w:sz w:val="24"/>
                <w:szCs w:val="24"/>
              </w:rPr>
              <w:t>第二十六条</w:t>
            </w:r>
            <w:r>
              <w:rPr>
                <w:rFonts w:eastAsia="方正仿宋_GBK"/>
                <w:kern w:val="0"/>
                <w:sz w:val="24"/>
                <w:szCs w:val="24"/>
              </w:rPr>
              <w:t xml:space="preserve">  </w:t>
            </w:r>
            <w:r>
              <w:rPr>
                <w:rFonts w:hint="eastAsia" w:eastAsia="方正仿宋_GBK"/>
                <w:kern w:val="0"/>
                <w:sz w:val="24"/>
                <w:szCs w:val="24"/>
              </w:rPr>
              <w:t>生产经营单位的安全生产管理机构以及安全生产管理人员应当恪尽职守，依法履行职责。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海务、机务专职管理人员变动报备</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按《国内水路运输管理规定》要求及时报备</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未按规定及时报备的，或者报备材料不符合要求的，每人每次扣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《国内水路运输管理规定》第十八条发生下列情况后，水路运输经营者应当在</w:t>
            </w:r>
            <w:r>
              <w:rPr>
                <w:rFonts w:eastAsia="方正仿宋_GBK"/>
                <w:kern w:val="0"/>
                <w:sz w:val="24"/>
                <w:szCs w:val="24"/>
              </w:rPr>
              <w:t>15</w:t>
            </w:r>
            <w:r>
              <w:rPr>
                <w:rFonts w:hint="eastAsia" w:eastAsia="方正仿宋_GBK"/>
                <w:kern w:val="0"/>
                <w:sz w:val="24"/>
                <w:szCs w:val="24"/>
              </w:rPr>
              <w:t>个工作日内以书面形式向原许可机关备案，并提供相关证明材料：（三）海务、机务管理人员发生变化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高级船员劳动合同</w:t>
            </w:r>
          </w:p>
          <w:p>
            <w:pPr>
              <w:widowControl/>
              <w:spacing w:line="300" w:lineRule="exact"/>
              <w:jc w:val="center"/>
              <w:rPr>
                <w:rFonts w:eastAsia="方正仿宋_GBK"/>
                <w:kern w:val="0"/>
                <w:sz w:val="24"/>
                <w:szCs w:val="24"/>
              </w:rPr>
            </w:pPr>
            <w:r>
              <w:rPr>
                <w:rFonts w:hint="eastAsia" w:eastAsia="方正仿宋_GBK"/>
                <w:kern w:val="0"/>
                <w:sz w:val="24"/>
                <w:szCs w:val="24"/>
              </w:rPr>
              <w:t>签订</w:t>
            </w:r>
            <w:r>
              <w:rPr>
                <w:rFonts w:eastAsia="方正仿宋_GBK"/>
                <w:kern w:val="0"/>
                <w:sz w:val="24"/>
                <w:szCs w:val="24"/>
              </w:rPr>
              <w:t xml:space="preserve">      (3</w:t>
            </w:r>
            <w:r>
              <w:rPr>
                <w:rFonts w:hint="eastAsia" w:eastAsia="方正仿宋_GBK"/>
                <w:kern w:val="0"/>
                <w:sz w:val="24"/>
                <w:szCs w:val="24"/>
              </w:rPr>
              <w:t>分</w:t>
            </w:r>
            <w:r>
              <w:rPr>
                <w:rFonts w:eastAsia="方正仿宋_GBK"/>
                <w:kern w:val="0"/>
                <w:sz w:val="24"/>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高级船员劳动合同签订数量比例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不低于《国内水路运输管理规定》要求的最低比例</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不符合要求的此项不得分。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《国内水路运输管理规定》第九条</w:t>
            </w:r>
            <w:r>
              <w:rPr>
                <w:rFonts w:eastAsia="方正仿宋_GBK"/>
                <w:kern w:val="0"/>
                <w:sz w:val="24"/>
                <w:szCs w:val="24"/>
              </w:rPr>
              <w:t xml:space="preserve"> </w:t>
            </w:r>
            <w:r>
              <w:rPr>
                <w:rFonts w:hint="eastAsia" w:eastAsia="方正仿宋_GBK"/>
                <w:kern w:val="0"/>
                <w:sz w:val="24"/>
                <w:szCs w:val="24"/>
              </w:rPr>
              <w:t>除个体工商户外，水路运输经营者按照有关规定应当配备的高级船员中，与其直接订立一年以上劳动合同的高级船员的比例应当满足下列要求：（一）经营普通货船运输的，高级船员的比例不低于</w:t>
            </w:r>
            <w:r>
              <w:rPr>
                <w:rFonts w:eastAsia="方正仿宋_GBK"/>
                <w:kern w:val="0"/>
                <w:sz w:val="24"/>
                <w:szCs w:val="24"/>
              </w:rPr>
              <w:t>25%;</w:t>
            </w:r>
            <w:r>
              <w:rPr>
                <w:rFonts w:hint="eastAsia" w:eastAsia="方正仿宋_GBK"/>
                <w:kern w:val="0"/>
                <w:sz w:val="24"/>
                <w:szCs w:val="24"/>
              </w:rPr>
              <w:t>（二）经营客船、危险品船运输的，高级船员的比例不低于</w:t>
            </w:r>
            <w:r>
              <w:rPr>
                <w:rFonts w:eastAsia="方正仿宋_GBK"/>
                <w:kern w:val="0"/>
                <w:sz w:val="24"/>
                <w:szCs w:val="24"/>
              </w:rPr>
              <w:t>50</w:t>
            </w:r>
            <w:r>
              <w:rPr>
                <w:rFonts w:hint="eastAsia" w:eastAsia="方正仿宋_GBK"/>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高级船员劳动合同签订情况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与企业签订有效的劳动合同或用工合同</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合同不规范的每人每项扣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《中华人民共和国劳动法》第十六条</w:t>
            </w:r>
            <w:r>
              <w:rPr>
                <w:rFonts w:eastAsia="方正仿宋_GBK"/>
                <w:kern w:val="0"/>
                <w:sz w:val="24"/>
                <w:szCs w:val="24"/>
              </w:rPr>
              <w:t xml:space="preserve"> </w:t>
            </w:r>
            <w:r>
              <w:rPr>
                <w:rFonts w:hint="eastAsia" w:eastAsia="方正仿宋_GBK"/>
                <w:kern w:val="0"/>
                <w:sz w:val="24"/>
                <w:szCs w:val="24"/>
              </w:rPr>
              <w:t>劳动合同是劳动者与用人单位确立劳动关系、明确双方权利和义务的协议。建立劳动关系应当订立劳动合同。</w:t>
            </w:r>
          </w:p>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《国内水路运输管理规定》第九条</w:t>
            </w:r>
            <w:r>
              <w:rPr>
                <w:rFonts w:eastAsia="方正仿宋_GBK"/>
                <w:kern w:val="0"/>
                <w:sz w:val="24"/>
                <w:szCs w:val="24"/>
              </w:rPr>
              <w:t xml:space="preserve"> </w:t>
            </w:r>
            <w:r>
              <w:rPr>
                <w:rFonts w:hint="eastAsia" w:eastAsia="方正仿宋_GBK"/>
                <w:kern w:val="0"/>
                <w:sz w:val="24"/>
                <w:szCs w:val="24"/>
              </w:rPr>
              <w:t>除个体工商户外，水路运输经营者按照有关规定应当配备的高级船员中，与其直接订立一年以上劳动合同的高级船员的比例应当满足下列要求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安全管理制度（</w:t>
            </w:r>
            <w:r>
              <w:rPr>
                <w:rFonts w:eastAsia="方正仿宋_GBK"/>
                <w:kern w:val="0"/>
                <w:sz w:val="24"/>
                <w:szCs w:val="24"/>
              </w:rPr>
              <w:t>5</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《国内水路运输管理规定》要求的五项制度建立情况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至少应包含安全管理机构及安全管理人员设置制度、安全管理责任制度、安全监督检查制度、事故应急处置制度、岗位安全操作规程</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考核五项制度建立情况，每缺一项制度扣</w:t>
            </w:r>
            <w:r>
              <w:rPr>
                <w:rFonts w:eastAsia="方正仿宋_GBK"/>
                <w:kern w:val="0"/>
                <w:sz w:val="24"/>
                <w:szCs w:val="24"/>
              </w:rPr>
              <w:t>0.5</w:t>
            </w:r>
            <w:r>
              <w:rPr>
                <w:rFonts w:hint="eastAsia" w:eastAsia="方正仿宋_GBK"/>
                <w:kern w:val="0"/>
                <w:sz w:val="24"/>
                <w:szCs w:val="24"/>
              </w:rPr>
              <w:t>分，制度订立与企业实际不吻合的或者不规范没有操作性的每项扣</w:t>
            </w:r>
            <w:r>
              <w:rPr>
                <w:rFonts w:eastAsia="方正仿宋_GBK"/>
                <w:kern w:val="0"/>
                <w:sz w:val="24"/>
                <w:szCs w:val="24"/>
              </w:rPr>
              <w:t>0.1</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《国内水路运输管理规定》第五条</w:t>
            </w:r>
            <w:r>
              <w:rPr>
                <w:rFonts w:eastAsia="方正仿宋_GBK"/>
                <w:kern w:val="0"/>
                <w:sz w:val="24"/>
                <w:szCs w:val="24"/>
              </w:rPr>
              <w:t xml:space="preserve"> </w:t>
            </w:r>
            <w:r>
              <w:rPr>
                <w:rFonts w:hint="eastAsia" w:eastAsia="方正仿宋_GBK"/>
                <w:kern w:val="0"/>
                <w:sz w:val="24"/>
                <w:szCs w:val="24"/>
              </w:rPr>
              <w:t>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主要制度、隐患提示和职责公示（上墙）情况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航运企业主要制度、各部门职责和关键岗位职责</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应公示未公示（上墙）的，每项扣</w:t>
            </w:r>
            <w:r>
              <w:rPr>
                <w:rFonts w:eastAsia="方正仿宋_GBK"/>
                <w:kern w:val="0"/>
                <w:sz w:val="24"/>
                <w:szCs w:val="24"/>
              </w:rPr>
              <w:t>0.2</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《中华人民共和国安全生产法》第二十一条</w:t>
            </w:r>
            <w:r>
              <w:rPr>
                <w:rFonts w:eastAsia="方正仿宋_GBK"/>
                <w:kern w:val="0"/>
                <w:sz w:val="24"/>
                <w:szCs w:val="24"/>
              </w:rPr>
              <w:t xml:space="preserve">  </w:t>
            </w:r>
            <w:r>
              <w:rPr>
                <w:rFonts w:hint="eastAsia" w:eastAsia="方正仿宋_GBK"/>
                <w:kern w:val="0"/>
                <w:sz w:val="24"/>
                <w:szCs w:val="24"/>
              </w:rPr>
              <w:t>生产经营单位的主要负责人对本单位安全生产工作负有下列职责：（二）组织制定并实施本单位安全生产规章制度和操作规程。第二十二条</w:t>
            </w:r>
            <w:r>
              <w:rPr>
                <w:rFonts w:eastAsia="方正仿宋_GBK"/>
                <w:kern w:val="0"/>
                <w:sz w:val="24"/>
                <w:szCs w:val="24"/>
              </w:rPr>
              <w:t xml:space="preserve">  </w:t>
            </w:r>
            <w:r>
              <w:rPr>
                <w:rFonts w:hint="eastAsia" w:eastAsia="方正仿宋_GBK"/>
                <w:kern w:val="0"/>
                <w:sz w:val="24"/>
                <w:szCs w:val="24"/>
              </w:rPr>
              <w:t>生产经营单位的全员安全生产责任制应当明确各岗位的责任人员、责任范围和考核标准等内容。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制度的执行情况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企业应该执行的各项制度</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制度未执行，或者执行不力的，每发现一项扣</w:t>
            </w:r>
            <w:r>
              <w:rPr>
                <w:rFonts w:eastAsia="方正仿宋_GBK"/>
                <w:kern w:val="0"/>
                <w:sz w:val="24"/>
                <w:szCs w:val="24"/>
              </w:rPr>
              <w:t>0.1-0.3</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《国内水路运输管理规定》第五条</w:t>
            </w:r>
            <w:r>
              <w:rPr>
                <w:rFonts w:eastAsia="方正仿宋_GBK"/>
                <w:kern w:val="0"/>
                <w:sz w:val="24"/>
                <w:szCs w:val="24"/>
              </w:rPr>
              <w:t xml:space="preserve"> </w:t>
            </w:r>
            <w:r>
              <w:rPr>
                <w:rFonts w:hint="eastAsia" w:eastAsia="方正仿宋_GBK"/>
                <w:kern w:val="0"/>
                <w:sz w:val="24"/>
                <w:szCs w:val="24"/>
              </w:rPr>
              <w:t>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基本台账</w:t>
            </w:r>
            <w:r>
              <w:rPr>
                <w:rFonts w:eastAsia="方正仿宋_GBK"/>
                <w:kern w:val="0"/>
                <w:sz w:val="24"/>
                <w:szCs w:val="24"/>
              </w:rPr>
              <w:t xml:space="preserve">          (5</w:t>
            </w:r>
            <w:r>
              <w:rPr>
                <w:rFonts w:hint="eastAsia" w:eastAsia="方正仿宋_GBK"/>
                <w:kern w:val="0"/>
                <w:sz w:val="24"/>
                <w:szCs w:val="24"/>
              </w:rPr>
              <w:t>分</w:t>
            </w:r>
            <w:r>
              <w:rPr>
                <w:rFonts w:eastAsia="方正仿宋_GBK"/>
                <w:kern w:val="0"/>
                <w:sz w:val="24"/>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安全管理</w:t>
            </w:r>
          </w:p>
          <w:p>
            <w:pPr>
              <w:widowControl/>
              <w:spacing w:line="300" w:lineRule="exact"/>
              <w:jc w:val="center"/>
              <w:rPr>
                <w:rFonts w:eastAsia="方正仿宋_GBK"/>
                <w:kern w:val="0"/>
                <w:sz w:val="24"/>
                <w:szCs w:val="24"/>
              </w:rPr>
            </w:pPr>
            <w:r>
              <w:rPr>
                <w:rFonts w:hint="eastAsia" w:eastAsia="方正仿宋_GBK"/>
                <w:kern w:val="0"/>
                <w:sz w:val="24"/>
                <w:szCs w:val="24"/>
              </w:rPr>
              <w:t>台账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对应</w:t>
            </w:r>
            <w:r>
              <w:rPr>
                <w:rFonts w:eastAsia="方正仿宋_GBK"/>
                <w:kern w:val="0"/>
                <w:sz w:val="24"/>
                <w:szCs w:val="24"/>
              </w:rPr>
              <w:t>5</w:t>
            </w:r>
            <w:r>
              <w:rPr>
                <w:rFonts w:hint="eastAsia" w:eastAsia="方正仿宋_GBK"/>
                <w:kern w:val="0"/>
                <w:sz w:val="24"/>
                <w:szCs w:val="24"/>
              </w:rPr>
              <w:t>项安全管理制度建立基本台账，并且记录规范，按年归档</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未建立相关台账的，每项扣</w:t>
            </w:r>
            <w:r>
              <w:rPr>
                <w:rFonts w:eastAsia="方正仿宋_GBK"/>
                <w:kern w:val="0"/>
                <w:sz w:val="24"/>
                <w:szCs w:val="24"/>
              </w:rPr>
              <w:t>0.5</w:t>
            </w:r>
            <w:r>
              <w:rPr>
                <w:rFonts w:hint="eastAsia" w:eastAsia="方正仿宋_GBK"/>
                <w:kern w:val="0"/>
                <w:sz w:val="24"/>
                <w:szCs w:val="24"/>
              </w:rPr>
              <w:t>分，台账记录不规范或者不能反应制度执行情况的，每项扣</w:t>
            </w:r>
            <w:r>
              <w:rPr>
                <w:rFonts w:eastAsia="方正仿宋_GBK"/>
                <w:kern w:val="0"/>
                <w:sz w:val="24"/>
                <w:szCs w:val="24"/>
              </w:rPr>
              <w:t>0.3</w:t>
            </w:r>
            <w:r>
              <w:rPr>
                <w:rFonts w:hint="eastAsia" w:eastAsia="方正仿宋_GBK"/>
                <w:kern w:val="0"/>
                <w:sz w:val="24"/>
                <w:szCs w:val="24"/>
              </w:rPr>
              <w:t>分，台账管理凌乱的每项扣</w:t>
            </w:r>
            <w:r>
              <w:rPr>
                <w:rFonts w:eastAsia="方正仿宋_GBK"/>
                <w:kern w:val="0"/>
                <w:sz w:val="24"/>
                <w:szCs w:val="24"/>
              </w:rPr>
              <w:t>0.3</w:t>
            </w:r>
            <w:r>
              <w:rPr>
                <w:rFonts w:hint="eastAsia" w:eastAsia="方正仿宋_GBK"/>
                <w:kern w:val="0"/>
                <w:sz w:val="24"/>
                <w:szCs w:val="24"/>
              </w:rPr>
              <w:t>分，未按年归档的扣</w:t>
            </w:r>
            <w:r>
              <w:rPr>
                <w:rFonts w:eastAsia="方正仿宋_GBK"/>
                <w:kern w:val="0"/>
                <w:sz w:val="24"/>
                <w:szCs w:val="24"/>
              </w:rPr>
              <w:t>0.3</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《国内水路运输管理规定》第五条</w:t>
            </w:r>
            <w:r>
              <w:rPr>
                <w:rFonts w:eastAsia="方正仿宋_GBK"/>
                <w:kern w:val="0"/>
                <w:sz w:val="24"/>
                <w:szCs w:val="24"/>
              </w:rPr>
              <w:t xml:space="preserve"> </w:t>
            </w:r>
            <w:r>
              <w:rPr>
                <w:rFonts w:hint="eastAsia" w:eastAsia="方正仿宋_GBK"/>
                <w:kern w:val="0"/>
                <w:sz w:val="24"/>
                <w:szCs w:val="24"/>
              </w:rPr>
              <w:t>申请经营水路运输业务，除个人申请经营内河普通货物运输业务外，申请人应当符合下列条件：（六）有健全的安全管理机构及安全管理人员设置制度、安全管理责任制度、安全监督检查制度、事故应急处置制度、岗位安全操作规程等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安全经费管理台账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按照《安全生产法》要求建立相关台账</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未制定安全经费管理办法的此项不得分；未建立安全经费台账的不得分，安全经费使用台账与实际不相相符的扣</w:t>
            </w:r>
            <w:r>
              <w:rPr>
                <w:rFonts w:eastAsia="方正仿宋_GBK"/>
                <w:kern w:val="0"/>
                <w:sz w:val="24"/>
                <w:szCs w:val="24"/>
              </w:rPr>
              <w:t>0.5</w:t>
            </w:r>
            <w:r>
              <w:rPr>
                <w:rFonts w:hint="eastAsia" w:eastAsia="方正仿宋_GBK"/>
                <w:kern w:val="0"/>
                <w:sz w:val="24"/>
                <w:szCs w:val="24"/>
              </w:rPr>
              <w:t>分，未制定安全经费结余和不足部分处理方式的扣</w:t>
            </w:r>
            <w:r>
              <w:rPr>
                <w:rFonts w:eastAsia="方正仿宋_GBK"/>
                <w:kern w:val="0"/>
                <w:sz w:val="24"/>
                <w:szCs w:val="24"/>
              </w:rPr>
              <w:t>0.5</w:t>
            </w:r>
            <w:r>
              <w:rPr>
                <w:rFonts w:hint="eastAsia" w:eastAsia="方正仿宋_GBK"/>
                <w:kern w:val="0"/>
                <w:sz w:val="24"/>
                <w:szCs w:val="24"/>
              </w:rPr>
              <w:t>分，安全经费使用台账记录不规范的扣</w:t>
            </w:r>
            <w:r>
              <w:rPr>
                <w:rFonts w:eastAsia="方正仿宋_GBK"/>
                <w:kern w:val="0"/>
                <w:sz w:val="24"/>
                <w:szCs w:val="24"/>
              </w:rPr>
              <w:t>0.3</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《中华人民共和国安全生产法》第二十三条有关生产经营单位应当按照规定提取和使用安全生产费用，专门用于改善安全生产条件。安全生产费用在成本中据实列支。</w:t>
            </w:r>
          </w:p>
          <w:p>
            <w:pPr>
              <w:widowControl/>
              <w:spacing w:line="300" w:lineRule="exact"/>
              <w:jc w:val="left"/>
              <w:rPr>
                <w:rFonts w:eastAsia="方正仿宋_GBK"/>
                <w:kern w:val="0"/>
                <w:sz w:val="24"/>
                <w:szCs w:val="24"/>
              </w:rPr>
            </w:pPr>
            <w:r>
              <w:rPr>
                <w:rFonts w:hint="eastAsia" w:eastAsia="方正仿宋_GBK"/>
                <w:kern w:val="0"/>
                <w:sz w:val="24"/>
                <w:szCs w:val="24"/>
              </w:rPr>
              <w:t>第四十七条</w:t>
            </w:r>
            <w:r>
              <w:rPr>
                <w:rFonts w:eastAsia="方正仿宋_GBK"/>
                <w:kern w:val="0"/>
                <w:sz w:val="24"/>
                <w:szCs w:val="24"/>
              </w:rPr>
              <w:t xml:space="preserve">  </w:t>
            </w:r>
            <w:r>
              <w:rPr>
                <w:rFonts w:hint="eastAsia" w:eastAsia="方正仿宋_GBK"/>
                <w:kern w:val="0"/>
                <w:sz w:val="24"/>
                <w:szCs w:val="24"/>
              </w:rPr>
              <w:t>生产经营单位应当安排用于配备劳动防护用品、进行安全生产培训的经费。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实名制台账</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1</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按规定要求建立客运实名制或货运实名制台账</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未按规定要求建立货运实名制或客运实名制台账的此项不得分，台账记录不规范的扣</w:t>
            </w:r>
            <w:r>
              <w:rPr>
                <w:rFonts w:eastAsia="方正仿宋_GBK"/>
                <w:kern w:val="0"/>
                <w:sz w:val="24"/>
                <w:szCs w:val="24"/>
              </w:rPr>
              <w:t>0.2</w:t>
            </w:r>
            <w:r>
              <w:rPr>
                <w:rFonts w:hint="eastAsia" w:eastAsia="方正仿宋_GBK"/>
                <w:kern w:val="0"/>
                <w:sz w:val="24"/>
                <w:szCs w:val="24"/>
              </w:rPr>
              <w:t>分，台账保存时限不符合要求的扣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《国内水路运输管理规定》第二十四条水路运输经营者应当对托运人身份信息、托运货物信息进行登记并保存至运输合同履行完毕后</w:t>
            </w:r>
            <w:r>
              <w:rPr>
                <w:rFonts w:eastAsia="方正仿宋_GBK"/>
                <w:kern w:val="0"/>
                <w:sz w:val="24"/>
                <w:szCs w:val="24"/>
              </w:rPr>
              <w:t>6</w:t>
            </w:r>
            <w:r>
              <w:rPr>
                <w:rFonts w:hint="eastAsia" w:eastAsia="方正仿宋_GBK"/>
                <w:kern w:val="0"/>
                <w:sz w:val="24"/>
                <w:szCs w:val="24"/>
              </w:rPr>
              <w:t>个月。</w:t>
            </w:r>
          </w:p>
          <w:p>
            <w:pPr>
              <w:spacing w:line="300" w:lineRule="exact"/>
              <w:rPr>
                <w:rFonts w:eastAsia="方正仿宋_GBK"/>
                <w:kern w:val="0"/>
                <w:sz w:val="24"/>
                <w:szCs w:val="24"/>
              </w:rPr>
            </w:pPr>
            <w:r>
              <w:rPr>
                <w:rFonts w:hint="eastAsia" w:eastAsia="方正仿宋_GBK"/>
                <w:kern w:val="0"/>
                <w:sz w:val="24"/>
                <w:szCs w:val="24"/>
              </w:rPr>
              <w:t>第二十六条</w:t>
            </w:r>
            <w:r>
              <w:rPr>
                <w:rFonts w:eastAsia="方正仿宋_GBK"/>
                <w:kern w:val="0"/>
                <w:sz w:val="24"/>
                <w:szCs w:val="24"/>
              </w:rPr>
              <w:t xml:space="preserve"> </w:t>
            </w:r>
            <w:r>
              <w:rPr>
                <w:rFonts w:hint="eastAsia" w:eastAsia="方正仿宋_GBK"/>
                <w:kern w:val="0"/>
                <w:sz w:val="24"/>
                <w:szCs w:val="24"/>
              </w:rPr>
              <w:t>旅客应当持有效凭证乘船，遵守乘船相关规定，自觉接受安全检查。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年度核查</w:t>
            </w:r>
            <w:r>
              <w:rPr>
                <w:rFonts w:eastAsia="方正仿宋_GBK"/>
                <w:kern w:val="0"/>
                <w:sz w:val="24"/>
                <w:szCs w:val="24"/>
              </w:rPr>
              <w:t xml:space="preserve">         6</w:t>
            </w:r>
            <w:r>
              <w:rPr>
                <w:rFonts w:hint="eastAsia" w:eastAsia="方正仿宋_GBK"/>
                <w:kern w:val="0"/>
                <w:sz w:val="24"/>
                <w:szCs w:val="24"/>
              </w:rPr>
              <w:t>分</w:t>
            </w:r>
            <w:r>
              <w:rPr>
                <w:rFonts w:eastAsia="方正仿宋_GBK"/>
                <w:kern w:val="0"/>
                <w:sz w:val="24"/>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hint="eastAsia" w:eastAsia="方正仿宋_GBK"/>
                <w:kern w:val="0"/>
                <w:sz w:val="24"/>
                <w:szCs w:val="24"/>
              </w:rPr>
              <w:t>核查申报</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按照年度核查文件要求的时限申报</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未按时参加年度核查的此项不得分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《国内水路运输管理规定》第五章</w:t>
            </w:r>
            <w:r>
              <w:rPr>
                <w:rFonts w:eastAsia="方正仿宋_GBK"/>
                <w:kern w:val="0"/>
                <w:sz w:val="24"/>
                <w:szCs w:val="24"/>
              </w:rPr>
              <w:t xml:space="preserve"> </w:t>
            </w:r>
            <w:r>
              <w:rPr>
                <w:rFonts w:hint="eastAsia" w:eastAsia="方正仿宋_GBK"/>
                <w:kern w:val="0"/>
                <w:sz w:val="24"/>
                <w:szCs w:val="24"/>
              </w:rPr>
              <w:t>监督检查</w:t>
            </w:r>
          </w:p>
          <w:p>
            <w:pPr>
              <w:widowControl/>
              <w:spacing w:line="280" w:lineRule="exact"/>
              <w:jc w:val="left"/>
              <w:rPr>
                <w:rFonts w:eastAsia="方正仿宋_GBK"/>
                <w:kern w:val="0"/>
                <w:sz w:val="24"/>
                <w:szCs w:val="24"/>
              </w:rPr>
            </w:pPr>
            <w:r>
              <w:rPr>
                <w:rFonts w:hint="eastAsia" w:eastAsia="方正仿宋_GBK"/>
                <w:kern w:val="0"/>
                <w:sz w:val="24"/>
                <w:szCs w:val="24"/>
              </w:rPr>
              <w:t>结合交通运输部年度核查文件。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hint="eastAsia" w:eastAsia="方正仿宋_GBK"/>
                <w:kern w:val="0"/>
                <w:sz w:val="24"/>
                <w:szCs w:val="24"/>
              </w:rPr>
              <w:t>核查结果</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是否符合年度核查要求</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被限期整改且整改后合格的每次扣</w:t>
            </w:r>
            <w:r>
              <w:rPr>
                <w:rFonts w:eastAsia="方正仿宋_GBK"/>
                <w:kern w:val="0"/>
                <w:sz w:val="24"/>
                <w:szCs w:val="24"/>
              </w:rPr>
              <w:t>0.5</w:t>
            </w:r>
            <w:r>
              <w:rPr>
                <w:rFonts w:hint="eastAsia" w:eastAsia="方正仿宋_GBK"/>
                <w:kern w:val="0"/>
                <w:sz w:val="24"/>
                <w:szCs w:val="24"/>
              </w:rPr>
              <w:t>分，限期整改后仍不合格的此项不得分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《国内水路运输管理规定》第五章</w:t>
            </w:r>
            <w:r>
              <w:rPr>
                <w:rFonts w:eastAsia="方正仿宋_GBK"/>
                <w:kern w:val="0"/>
                <w:sz w:val="24"/>
                <w:szCs w:val="24"/>
              </w:rPr>
              <w:t xml:space="preserve"> </w:t>
            </w:r>
            <w:r>
              <w:rPr>
                <w:rFonts w:hint="eastAsia" w:eastAsia="方正仿宋_GBK"/>
                <w:kern w:val="0"/>
                <w:sz w:val="24"/>
                <w:szCs w:val="24"/>
              </w:rPr>
              <w:t>监督检查</w:t>
            </w:r>
          </w:p>
          <w:p>
            <w:pPr>
              <w:widowControl/>
              <w:spacing w:line="280" w:lineRule="exact"/>
              <w:jc w:val="left"/>
              <w:rPr>
                <w:rFonts w:eastAsia="方正仿宋_GBK"/>
                <w:kern w:val="0"/>
                <w:sz w:val="24"/>
                <w:szCs w:val="24"/>
              </w:rPr>
            </w:pPr>
            <w:r>
              <w:rPr>
                <w:rFonts w:hint="eastAsia" w:eastAsia="方正仿宋_GBK"/>
                <w:kern w:val="0"/>
                <w:sz w:val="24"/>
                <w:szCs w:val="24"/>
              </w:rPr>
              <w:t>结合交通运输部年度核查文件。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hint="eastAsia" w:eastAsia="方正仿宋_GBK"/>
                <w:kern w:val="0"/>
                <w:sz w:val="24"/>
                <w:szCs w:val="24"/>
              </w:rPr>
              <w:t>核查材料</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是否按规定真实报送核查材料</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核查材料报送不完整的扣</w:t>
            </w:r>
            <w:r>
              <w:rPr>
                <w:rFonts w:eastAsia="方正仿宋_GBK"/>
                <w:kern w:val="0"/>
                <w:sz w:val="24"/>
                <w:szCs w:val="24"/>
              </w:rPr>
              <w:t>0.5</w:t>
            </w:r>
            <w:r>
              <w:rPr>
                <w:rFonts w:hint="eastAsia" w:eastAsia="方正仿宋_GBK"/>
                <w:kern w:val="0"/>
                <w:sz w:val="24"/>
                <w:szCs w:val="24"/>
              </w:rPr>
              <w:t>分，核查材料申报不真实的每项扣</w:t>
            </w:r>
            <w:r>
              <w:rPr>
                <w:rFonts w:eastAsia="方正仿宋_GBK"/>
                <w:kern w:val="0"/>
                <w:sz w:val="24"/>
                <w:szCs w:val="24"/>
              </w:rPr>
              <w:t>0.1</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《国内水路运输管理规定》第五章</w:t>
            </w:r>
            <w:r>
              <w:rPr>
                <w:rFonts w:eastAsia="方正仿宋_GBK"/>
                <w:kern w:val="0"/>
                <w:sz w:val="24"/>
                <w:szCs w:val="24"/>
              </w:rPr>
              <w:t xml:space="preserve"> </w:t>
            </w:r>
            <w:r>
              <w:rPr>
                <w:rFonts w:hint="eastAsia" w:eastAsia="方正仿宋_GBK"/>
                <w:kern w:val="0"/>
                <w:sz w:val="24"/>
                <w:szCs w:val="24"/>
              </w:rPr>
              <w:t>监督检查</w:t>
            </w:r>
          </w:p>
          <w:p>
            <w:pPr>
              <w:widowControl/>
              <w:spacing w:line="280" w:lineRule="exact"/>
              <w:jc w:val="left"/>
              <w:rPr>
                <w:rFonts w:eastAsia="方正仿宋_GBK"/>
                <w:kern w:val="0"/>
                <w:sz w:val="24"/>
                <w:szCs w:val="24"/>
              </w:rPr>
            </w:pPr>
            <w:r>
              <w:rPr>
                <w:rFonts w:hint="eastAsia" w:eastAsia="方正仿宋_GBK"/>
                <w:kern w:val="0"/>
                <w:sz w:val="24"/>
                <w:szCs w:val="24"/>
              </w:rPr>
              <w:t>结合交通运输部年度核查文件。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经营行为</w:t>
            </w:r>
            <w:r>
              <w:rPr>
                <w:rFonts w:eastAsia="方正仿宋_GBK"/>
                <w:kern w:val="0"/>
                <w:sz w:val="24"/>
                <w:szCs w:val="24"/>
              </w:rPr>
              <w:t>20</w:t>
            </w:r>
            <w:r>
              <w:rPr>
                <w:rFonts w:hint="eastAsia" w:eastAsia="方正仿宋_GBK"/>
                <w:kern w:val="0"/>
                <w:sz w:val="24"/>
                <w:szCs w:val="24"/>
              </w:rPr>
              <w:t>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信息及宣传</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4</w:t>
            </w:r>
            <w:r>
              <w:rPr>
                <w:rFonts w:hint="eastAsia" w:eastAsia="方正仿宋_GBK"/>
                <w:kern w:val="0"/>
                <w:sz w:val="24"/>
                <w:szCs w:val="24"/>
              </w:rPr>
              <w:t>分）</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公司、船舶、营运信息公示或宣传</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公司是否存在虚假宣传</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方正仿宋_GBK"/>
                <w:kern w:val="0"/>
                <w:sz w:val="24"/>
                <w:szCs w:val="24"/>
              </w:rPr>
            </w:pPr>
            <w:r>
              <w:rPr>
                <w:rFonts w:hint="eastAsia" w:eastAsia="方正仿宋_GBK"/>
                <w:kern w:val="0"/>
                <w:sz w:val="24"/>
                <w:szCs w:val="24"/>
              </w:rPr>
              <w:t>公司基本情况、经营范围、信用记录等公示或宣传不实，发现有其中</w:t>
            </w:r>
            <w:r>
              <w:rPr>
                <w:rFonts w:hint="eastAsia" w:eastAsia="方正仿宋_GBK"/>
                <w:spacing w:val="-10"/>
                <w:kern w:val="0"/>
                <w:sz w:val="24"/>
                <w:szCs w:val="24"/>
              </w:rPr>
              <w:t>情形之一的扣</w:t>
            </w:r>
            <w:r>
              <w:rPr>
                <w:rFonts w:eastAsia="方正仿宋_GBK"/>
                <w:spacing w:val="-10"/>
                <w:kern w:val="0"/>
                <w:sz w:val="24"/>
                <w:szCs w:val="24"/>
              </w:rPr>
              <w:t>0.5</w:t>
            </w:r>
            <w:r>
              <w:rPr>
                <w:rFonts w:hint="eastAsia" w:eastAsia="方正仿宋_GBK"/>
                <w:spacing w:val="-10"/>
                <w:kern w:val="0"/>
                <w:sz w:val="24"/>
                <w:szCs w:val="24"/>
              </w:rPr>
              <w:t>分，有两种及以上此项不得分。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eastAsia="方正仿宋_GBK"/>
                <w:kern w:val="0"/>
                <w:sz w:val="24"/>
                <w:szCs w:val="24"/>
              </w:rPr>
            </w:pPr>
            <w:r>
              <w:rPr>
                <w:rFonts w:hint="eastAsia" w:eastAsia="方正仿宋_GBK"/>
                <w:kern w:val="0"/>
                <w:sz w:val="24"/>
                <w:szCs w:val="24"/>
              </w:rPr>
              <w:t>《国内水路运输管理规定》第三十一条</w:t>
            </w:r>
            <w:r>
              <w:rPr>
                <w:rFonts w:eastAsia="方正仿宋_GBK"/>
                <w:kern w:val="0"/>
                <w:sz w:val="24"/>
                <w:szCs w:val="24"/>
              </w:rPr>
              <w:t xml:space="preserve"> </w:t>
            </w:r>
            <w:r>
              <w:rPr>
                <w:rFonts w:hint="eastAsia" w:eastAsia="方正仿宋_GBK"/>
                <w:kern w:val="0"/>
                <w:sz w:val="24"/>
                <w:szCs w:val="24"/>
              </w:rPr>
              <w:t>水路运输经营者从事水路运输经营活动，应当依法经营，诚实守信，禁止以不合理的运价或者其他不正当方式、不规范行为争抢客源、货源及提供运输服务。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船舶及运行是否存在虚假宣传</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eastAsia="方正仿宋_GBK"/>
                <w:kern w:val="0"/>
                <w:sz w:val="24"/>
                <w:szCs w:val="24"/>
              </w:rPr>
            </w:pPr>
            <w:r>
              <w:rPr>
                <w:rFonts w:hint="eastAsia" w:eastAsia="方正仿宋_GBK"/>
                <w:kern w:val="0"/>
                <w:sz w:val="24"/>
                <w:szCs w:val="24"/>
              </w:rPr>
              <w:t>船舶信息、船舶运行信息（航线、挂靠港、行程）公示或宣传不实、混淆船舶类别、等级及其船舱等级、隐瞒不良记录，发现有其中情形之一的扣</w:t>
            </w:r>
            <w:r>
              <w:rPr>
                <w:rFonts w:eastAsia="方正仿宋_GBK"/>
                <w:kern w:val="0"/>
                <w:sz w:val="24"/>
                <w:szCs w:val="24"/>
              </w:rPr>
              <w:t>0.5</w:t>
            </w:r>
            <w:r>
              <w:rPr>
                <w:rFonts w:hint="eastAsia" w:eastAsia="方正仿宋_GBK"/>
                <w:kern w:val="0"/>
                <w:sz w:val="24"/>
                <w:szCs w:val="24"/>
              </w:rPr>
              <w:t>分，有两种及以上此项不得分。（不可抗力除外）</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方正仿宋_GBK"/>
                <w:kern w:val="0"/>
                <w:sz w:val="24"/>
                <w:szCs w:val="24"/>
              </w:rPr>
            </w:pPr>
            <w:r>
              <w:rPr>
                <w:rFonts w:hint="eastAsia" w:eastAsia="方正仿宋_GBK"/>
                <w:kern w:val="0"/>
                <w:sz w:val="24"/>
                <w:szCs w:val="24"/>
              </w:rPr>
              <w:t>《国内水路运输管理规定》第三十一条</w:t>
            </w:r>
            <w:r>
              <w:rPr>
                <w:rFonts w:eastAsia="方正仿宋_GBK"/>
                <w:kern w:val="0"/>
                <w:sz w:val="24"/>
                <w:szCs w:val="24"/>
              </w:rPr>
              <w:t xml:space="preserve"> </w:t>
            </w:r>
            <w:r>
              <w:rPr>
                <w:rFonts w:hint="eastAsia" w:eastAsia="方正仿宋_GBK"/>
                <w:kern w:val="0"/>
                <w:sz w:val="24"/>
                <w:szCs w:val="24"/>
              </w:rPr>
              <w:t>水路旅客运输业务经营者为招揽旅客发布信息，必须真实、准确，不得进行虚假宣传，误导旅客，对其在经营活动中知悉的旅客个人信息，应当予以保密。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生产经营</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2</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实际经营</w:t>
            </w:r>
          </w:p>
          <w:p>
            <w:pPr>
              <w:widowControl/>
              <w:spacing w:line="300" w:lineRule="exact"/>
              <w:jc w:val="center"/>
              <w:rPr>
                <w:rFonts w:eastAsia="方正仿宋_GBK"/>
                <w:kern w:val="0"/>
                <w:sz w:val="24"/>
                <w:szCs w:val="24"/>
              </w:rPr>
            </w:pPr>
            <w:r>
              <w:rPr>
                <w:rFonts w:hint="eastAsia" w:eastAsia="方正仿宋_GBK"/>
                <w:kern w:val="0"/>
                <w:sz w:val="24"/>
                <w:szCs w:val="24"/>
              </w:rPr>
              <w:t>范围</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公司经营的船舶在《船舶营运证》载明的范围内运输</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出现一次超越经营范围的扣</w:t>
            </w:r>
            <w:r>
              <w:rPr>
                <w:rFonts w:eastAsia="方正仿宋_GBK"/>
                <w:kern w:val="0"/>
                <w:sz w:val="24"/>
                <w:szCs w:val="24"/>
              </w:rPr>
              <w:t>0.5</w:t>
            </w:r>
            <w:r>
              <w:rPr>
                <w:rFonts w:hint="eastAsia" w:eastAsia="方正仿宋_GBK"/>
                <w:kern w:val="0"/>
                <w:sz w:val="24"/>
                <w:szCs w:val="24"/>
              </w:rPr>
              <w:t>分，两次扣</w:t>
            </w:r>
            <w:r>
              <w:rPr>
                <w:rFonts w:eastAsia="方正仿宋_GBK"/>
                <w:kern w:val="0"/>
                <w:sz w:val="24"/>
                <w:szCs w:val="24"/>
              </w:rPr>
              <w:t>1.2</w:t>
            </w:r>
            <w:r>
              <w:rPr>
                <w:rFonts w:hint="eastAsia" w:eastAsia="方正仿宋_GBK"/>
                <w:kern w:val="0"/>
                <w:sz w:val="24"/>
                <w:szCs w:val="24"/>
              </w:rPr>
              <w:t>分，三次及以上此项不得分。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执法机构数据共享</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国内水路运输管理规定》第二十条水路运输经营者应当保持相应的经营资质条件，按照《国内水路运输经营许可证》核定的经营范围从事水路运输经营活动。已取得省际水路运输经营资格的水路运输经营者和船舶，可凭省际水路运输经营资格从事相应种类的省内水路运输，但旅客班轮运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票证</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2</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票证使用及管理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使用符合规定的票证、管理规范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凡发现伪造、买卖、租用、冒用各类票证等行为的此项不得分；未规范使用符合规定的运单、船票的此项不得分；未建立票证管理台账的扣</w:t>
            </w:r>
            <w:r>
              <w:rPr>
                <w:rFonts w:eastAsia="方正仿宋_GBK"/>
                <w:kern w:val="0"/>
                <w:sz w:val="24"/>
                <w:szCs w:val="24"/>
              </w:rPr>
              <w:t>0.5</w:t>
            </w:r>
            <w:r>
              <w:rPr>
                <w:rFonts w:hint="eastAsia" w:eastAsia="方正仿宋_GBK"/>
                <w:kern w:val="0"/>
                <w:sz w:val="24"/>
                <w:szCs w:val="24"/>
              </w:rPr>
              <w:t>分，台账记录不规范的每次扣</w:t>
            </w:r>
            <w:r>
              <w:rPr>
                <w:rFonts w:eastAsia="方正仿宋_GBK"/>
                <w:kern w:val="0"/>
                <w:sz w:val="24"/>
                <w:szCs w:val="24"/>
              </w:rPr>
              <w:t>0.3</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四十二条对水路运输市场实施监督检查，可以采取下列措施：（一）向水路运输经营者了解情况，要求其提供有关凭证、文件及其他相关材料。（二）对涉嫌违法的合同、票据、账薄以及其他资料进行查阅、复制。（三）进入水路运输经营者从事经营活动的场所、船舶实地了解情况。水路运输经营者应当配合监督检查，如实提供有关凭证、文件及其他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市场</w:t>
            </w:r>
            <w:r>
              <w:rPr>
                <w:rFonts w:eastAsia="方正仿宋_GBK"/>
                <w:kern w:val="0"/>
                <w:sz w:val="24"/>
                <w:szCs w:val="24"/>
              </w:rPr>
              <w:t xml:space="preserve">           </w:t>
            </w:r>
            <w:r>
              <w:rPr>
                <w:rFonts w:hint="eastAsia" w:eastAsia="方正仿宋_GBK"/>
                <w:kern w:val="0"/>
                <w:sz w:val="24"/>
                <w:szCs w:val="24"/>
              </w:rPr>
              <w:t>行为</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3</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经营规范</w:t>
            </w:r>
          </w:p>
          <w:p>
            <w:pPr>
              <w:widowControl/>
              <w:spacing w:line="300" w:lineRule="exact"/>
              <w:jc w:val="center"/>
              <w:rPr>
                <w:rFonts w:eastAsia="方正仿宋_GBK"/>
                <w:kern w:val="0"/>
                <w:sz w:val="24"/>
                <w:szCs w:val="24"/>
              </w:rPr>
            </w:pPr>
            <w:r>
              <w:rPr>
                <w:rFonts w:hint="eastAsia" w:eastAsia="方正仿宋_GBK"/>
                <w:kern w:val="0"/>
                <w:sz w:val="24"/>
                <w:szCs w:val="24"/>
              </w:rPr>
              <w:t>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经营行为符合《国家水路运输管理条例》中水路运输经营活动相关规定，没有受到相关部门的处罚。</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近三年每发生一次经营违章被处罚的扣</w:t>
            </w:r>
            <w:r>
              <w:rPr>
                <w:rFonts w:eastAsia="方正仿宋_GBK"/>
                <w:kern w:val="0"/>
                <w:sz w:val="24"/>
                <w:szCs w:val="24"/>
              </w:rPr>
              <w:t>0.5</w:t>
            </w:r>
            <w:r>
              <w:rPr>
                <w:rFonts w:hint="eastAsia" w:eastAsia="方正仿宋_GBK"/>
                <w:kern w:val="0"/>
                <w:sz w:val="24"/>
                <w:szCs w:val="24"/>
              </w:rPr>
              <w:t>分，企业被限期整改一次或所经营船舶被停航整顿一次扣</w:t>
            </w:r>
            <w:r>
              <w:rPr>
                <w:rFonts w:eastAsia="方正仿宋_GBK"/>
                <w:kern w:val="0"/>
                <w:sz w:val="24"/>
                <w:szCs w:val="24"/>
              </w:rPr>
              <w:t>0.3</w:t>
            </w:r>
            <w:r>
              <w:rPr>
                <w:rFonts w:hint="eastAsia" w:eastAsia="方正仿宋_GBK"/>
                <w:kern w:val="0"/>
                <w:sz w:val="24"/>
                <w:szCs w:val="24"/>
              </w:rPr>
              <w:t>分，两次扣</w:t>
            </w:r>
            <w:r>
              <w:rPr>
                <w:rFonts w:eastAsia="方正仿宋_GBK"/>
                <w:kern w:val="0"/>
                <w:sz w:val="24"/>
                <w:szCs w:val="24"/>
              </w:rPr>
              <w:t>0.6</w:t>
            </w:r>
            <w:r>
              <w:rPr>
                <w:rFonts w:hint="eastAsia" w:eastAsia="方正仿宋_GBK"/>
                <w:kern w:val="0"/>
                <w:sz w:val="24"/>
                <w:szCs w:val="24"/>
              </w:rPr>
              <w:t>分，三次以上此项不得分；企业被停业整顿的此项不得分。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执法机构数据共享</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《国内水路运输管理规定》第三章</w:t>
            </w:r>
            <w:r>
              <w:rPr>
                <w:rFonts w:eastAsia="方正仿宋_GBK"/>
                <w:kern w:val="0"/>
                <w:sz w:val="24"/>
                <w:szCs w:val="24"/>
              </w:rPr>
              <w:t xml:space="preserve"> </w:t>
            </w:r>
            <w:r>
              <w:rPr>
                <w:rFonts w:hint="eastAsia" w:eastAsia="方正仿宋_GBK"/>
                <w:kern w:val="0"/>
                <w:sz w:val="24"/>
                <w:szCs w:val="24"/>
              </w:rPr>
              <w:t>水路运输经营行为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统计</w:t>
            </w:r>
            <w:r>
              <w:rPr>
                <w:rFonts w:eastAsia="方正仿宋_GBK"/>
                <w:kern w:val="0"/>
                <w:sz w:val="24"/>
                <w:szCs w:val="24"/>
              </w:rPr>
              <w:t xml:space="preserve">       </w:t>
            </w:r>
            <w:r>
              <w:rPr>
                <w:rFonts w:hint="eastAsia" w:eastAsia="方正仿宋_GBK"/>
                <w:kern w:val="0"/>
                <w:sz w:val="24"/>
                <w:szCs w:val="24"/>
              </w:rPr>
              <w:t>工作</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2</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统计报表及报送</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按照国家统计规定报送运输经营统计信息</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未按时报送的此项不得分，统计材料数据不规范或者有错误的，每项扣</w:t>
            </w:r>
            <w:r>
              <w:rPr>
                <w:rFonts w:eastAsia="方正仿宋_GBK"/>
                <w:kern w:val="0"/>
                <w:sz w:val="24"/>
                <w:szCs w:val="24"/>
              </w:rPr>
              <w:t>0.1</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仿宋"/>
                <w:kern w:val="0"/>
                <w:sz w:val="24"/>
                <w:szCs w:val="24"/>
              </w:rPr>
              <w:t>港口综合管理系统自动统计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《国内水路运输管理规定》第三十五条水路运输经营者应当按照国家统计规定报送运输经营统计信息。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联合</w:t>
            </w:r>
            <w:r>
              <w:rPr>
                <w:rFonts w:eastAsia="方正仿宋_GBK"/>
                <w:kern w:val="0"/>
                <w:sz w:val="24"/>
                <w:szCs w:val="24"/>
              </w:rPr>
              <w:t xml:space="preserve">          </w:t>
            </w:r>
            <w:r>
              <w:rPr>
                <w:rFonts w:hint="eastAsia" w:eastAsia="方正仿宋_GBK"/>
                <w:kern w:val="0"/>
                <w:sz w:val="24"/>
                <w:szCs w:val="24"/>
              </w:rPr>
              <w:t>惩戒</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4</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被相关部门处罚情况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因违规、或失信，被长航局、或三峡局、或长江海事局、或市交通局、或市应急局等相关部门通报；被前述相关部门或司法机关列入</w:t>
            </w:r>
            <w:r>
              <w:rPr>
                <w:rFonts w:eastAsia="方正仿宋_GBK"/>
                <w:kern w:val="0"/>
                <w:sz w:val="24"/>
                <w:szCs w:val="24"/>
              </w:rPr>
              <w:t>“</w:t>
            </w:r>
            <w:r>
              <w:rPr>
                <w:rFonts w:hint="eastAsia" w:eastAsia="方正仿宋_GBK"/>
                <w:kern w:val="0"/>
                <w:sz w:val="24"/>
                <w:szCs w:val="24"/>
              </w:rPr>
              <w:t>黑名单</w:t>
            </w:r>
            <w:r>
              <w:rPr>
                <w:rFonts w:eastAsia="方正仿宋_GBK"/>
                <w:kern w:val="0"/>
                <w:sz w:val="24"/>
                <w:szCs w:val="24"/>
              </w:rPr>
              <w:t>”</w:t>
            </w:r>
            <w:r>
              <w:rPr>
                <w:rFonts w:hint="eastAsia" w:eastAsia="方正仿宋_GBK"/>
                <w:kern w:val="0"/>
                <w:sz w:val="24"/>
                <w:szCs w:val="24"/>
              </w:rPr>
              <w:t>。</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评价期内，被通报的每次扣</w:t>
            </w:r>
            <w:r>
              <w:rPr>
                <w:rFonts w:eastAsia="方正仿宋_GBK"/>
                <w:kern w:val="0"/>
                <w:sz w:val="24"/>
                <w:szCs w:val="24"/>
              </w:rPr>
              <w:t>1</w:t>
            </w:r>
            <w:r>
              <w:rPr>
                <w:rFonts w:hint="eastAsia" w:eastAsia="方正仿宋_GBK"/>
                <w:kern w:val="0"/>
                <w:sz w:val="24"/>
                <w:szCs w:val="24"/>
              </w:rPr>
              <w:t>分；被列入</w:t>
            </w:r>
            <w:r>
              <w:rPr>
                <w:rFonts w:eastAsia="方正仿宋_GBK"/>
                <w:kern w:val="0"/>
                <w:sz w:val="24"/>
                <w:szCs w:val="24"/>
              </w:rPr>
              <w:t>“</w:t>
            </w:r>
            <w:r>
              <w:rPr>
                <w:rFonts w:hint="eastAsia" w:eastAsia="方正仿宋_GBK"/>
                <w:kern w:val="0"/>
                <w:sz w:val="24"/>
                <w:szCs w:val="24"/>
              </w:rPr>
              <w:t>黑名单</w:t>
            </w:r>
            <w:r>
              <w:rPr>
                <w:rFonts w:eastAsia="方正仿宋_GBK"/>
                <w:kern w:val="0"/>
                <w:sz w:val="24"/>
                <w:szCs w:val="24"/>
              </w:rPr>
              <w:t>”</w:t>
            </w:r>
            <w:r>
              <w:rPr>
                <w:rFonts w:hint="eastAsia" w:eastAsia="方正仿宋_GBK"/>
                <w:kern w:val="0"/>
                <w:sz w:val="24"/>
                <w:szCs w:val="24"/>
              </w:rPr>
              <w:t>的每次扣</w:t>
            </w:r>
            <w:r>
              <w:rPr>
                <w:rFonts w:eastAsia="方正仿宋_GBK"/>
                <w:kern w:val="0"/>
                <w:sz w:val="24"/>
                <w:szCs w:val="24"/>
              </w:rPr>
              <w:t>2</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相关部门数据共享或日常收集统计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国务院办公厅关于加快推进社会信用体系建设构建以信用为基础的新型监管机制的指导意见（国办发〔</w:t>
            </w:r>
            <w:r>
              <w:rPr>
                <w:rFonts w:eastAsia="方正仿宋_GBK"/>
                <w:kern w:val="0"/>
                <w:sz w:val="24"/>
                <w:szCs w:val="24"/>
              </w:rPr>
              <w:t>2019</w:t>
            </w:r>
            <w:r>
              <w:rPr>
                <w:rFonts w:hint="eastAsia" w:eastAsia="方正仿宋_GBK"/>
                <w:kern w:val="0"/>
                <w:sz w:val="24"/>
                <w:szCs w:val="24"/>
              </w:rPr>
              <w:t>〕</w:t>
            </w:r>
            <w:r>
              <w:rPr>
                <w:rFonts w:eastAsia="方正仿宋_GBK"/>
                <w:kern w:val="0"/>
                <w:sz w:val="24"/>
                <w:szCs w:val="24"/>
              </w:rPr>
              <w:t>35</w:t>
            </w:r>
            <w:r>
              <w:rPr>
                <w:rFonts w:hint="eastAsia" w:eastAsia="方正仿宋_GBK"/>
                <w:kern w:val="0"/>
                <w:sz w:val="24"/>
                <w:szCs w:val="24"/>
              </w:rPr>
              <w:t>号）：</w:t>
            </w:r>
          </w:p>
          <w:p>
            <w:pPr>
              <w:widowControl/>
              <w:spacing w:line="300" w:lineRule="exact"/>
              <w:jc w:val="left"/>
              <w:rPr>
                <w:rFonts w:eastAsia="方正仿宋_GBK"/>
                <w:kern w:val="0"/>
                <w:sz w:val="24"/>
                <w:szCs w:val="24"/>
              </w:rPr>
            </w:pPr>
            <w:r>
              <w:rPr>
                <w:rFonts w:hint="eastAsia" w:eastAsia="方正仿宋_GBK"/>
                <w:kern w:val="0"/>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r>
              <w:rPr>
                <w:rFonts w:eastAsia="方正仿宋_GBK"/>
                <w:kern w:val="0"/>
                <w:sz w:val="24"/>
                <w:szCs w:val="24"/>
              </w:rPr>
              <w:t xml:space="preserve"> </w:t>
            </w:r>
          </w:p>
          <w:p>
            <w:pPr>
              <w:spacing w:line="300" w:lineRule="exact"/>
              <w:jc w:val="center"/>
              <w:rPr>
                <w:rFonts w:eastAsia="方正仿宋_GBK"/>
                <w:kern w:val="0"/>
                <w:sz w:val="24"/>
                <w:szCs w:val="24"/>
              </w:rPr>
            </w:pPr>
            <w:r>
              <w:rPr>
                <w:rFonts w:hint="eastAsia" w:eastAsia="方正仿宋_GBK"/>
                <w:kern w:val="0"/>
                <w:sz w:val="24"/>
                <w:szCs w:val="24"/>
              </w:rPr>
              <w:t>安全环保</w:t>
            </w:r>
            <w:r>
              <w:rPr>
                <w:rFonts w:eastAsia="方正仿宋_GBK"/>
                <w:kern w:val="0"/>
                <w:sz w:val="24"/>
                <w:szCs w:val="24"/>
              </w:rPr>
              <w:t>30</w:t>
            </w:r>
          </w:p>
          <w:p>
            <w:pPr>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主体责任落实</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5</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安全环保主体责任落实</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企业法定代表人或实际控制人落实安全环保主体责任情况</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情况熟悉、履职尽责的此项不扣分；情况熟悉、基本履职尽责的扣</w:t>
            </w:r>
            <w:r>
              <w:rPr>
                <w:rFonts w:eastAsia="方正仿宋_GBK"/>
                <w:kern w:val="0"/>
                <w:sz w:val="24"/>
                <w:szCs w:val="24"/>
              </w:rPr>
              <w:t>1</w:t>
            </w:r>
            <w:r>
              <w:rPr>
                <w:rFonts w:hint="eastAsia" w:eastAsia="方正仿宋_GBK"/>
                <w:kern w:val="0"/>
                <w:sz w:val="24"/>
                <w:szCs w:val="24"/>
              </w:rPr>
              <w:t>分；情况基本熟悉、基本履职尽责的扣</w:t>
            </w:r>
            <w:r>
              <w:rPr>
                <w:rFonts w:eastAsia="方正仿宋_GBK"/>
                <w:kern w:val="0"/>
                <w:sz w:val="24"/>
                <w:szCs w:val="24"/>
              </w:rPr>
              <w:t>2</w:t>
            </w:r>
            <w:r>
              <w:rPr>
                <w:rFonts w:hint="eastAsia" w:eastAsia="方正仿宋_GBK"/>
                <w:kern w:val="0"/>
                <w:sz w:val="24"/>
                <w:szCs w:val="24"/>
              </w:rPr>
              <w:t>分；存在情况不熟悉、或未履职尽责的扣</w:t>
            </w:r>
            <w:r>
              <w:rPr>
                <w:rFonts w:eastAsia="方正仿宋_GBK"/>
                <w:kern w:val="0"/>
                <w:sz w:val="24"/>
                <w:szCs w:val="24"/>
              </w:rPr>
              <w:t>3</w:t>
            </w:r>
            <w:r>
              <w:rPr>
                <w:rFonts w:hint="eastAsia" w:eastAsia="方正仿宋_GBK"/>
                <w:kern w:val="0"/>
                <w:sz w:val="24"/>
                <w:szCs w:val="24"/>
              </w:rPr>
              <w:t>分；情况不熟悉和未履职尽责的此项不得分，按失信处理。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《中华人民共和国安全生产法》第五条</w:t>
            </w:r>
            <w:r>
              <w:rPr>
                <w:rFonts w:eastAsia="方正仿宋_GBK"/>
                <w:kern w:val="0"/>
                <w:sz w:val="24"/>
                <w:szCs w:val="24"/>
              </w:rPr>
              <w:t xml:space="preserve">  </w:t>
            </w:r>
            <w:r>
              <w:rPr>
                <w:rFonts w:hint="eastAsia" w:eastAsia="方正仿宋_GBK"/>
                <w:kern w:val="0"/>
                <w:sz w:val="24"/>
                <w:szCs w:val="24"/>
              </w:rPr>
              <w:t>生产经营单位的主要负责人是本单位安全生产第一责任人，对本单位的安全生产工作全面负责。</w:t>
            </w:r>
          </w:p>
          <w:p>
            <w:pPr>
              <w:widowControl/>
              <w:spacing w:line="300" w:lineRule="exact"/>
              <w:rPr>
                <w:rFonts w:eastAsia="方正仿宋_GBK"/>
                <w:kern w:val="0"/>
                <w:sz w:val="24"/>
                <w:szCs w:val="24"/>
              </w:rPr>
            </w:pPr>
            <w:r>
              <w:rPr>
                <w:rFonts w:hint="eastAsia" w:eastAsia="方正仿宋_GBK"/>
                <w:kern w:val="0"/>
                <w:sz w:val="24"/>
                <w:szCs w:val="24"/>
              </w:rPr>
              <w:t>《生态环境部办公厅关于进一步强化生态环境保护监管执法的意见》（环办环监〔</w:t>
            </w:r>
            <w:r>
              <w:rPr>
                <w:rFonts w:eastAsia="方正仿宋_GBK"/>
                <w:kern w:val="0"/>
                <w:sz w:val="24"/>
                <w:szCs w:val="24"/>
              </w:rPr>
              <w:t>2018</w:t>
            </w:r>
            <w:r>
              <w:rPr>
                <w:rFonts w:hint="eastAsia" w:eastAsia="方正仿宋_GBK"/>
                <w:kern w:val="0"/>
                <w:sz w:val="24"/>
                <w:szCs w:val="24"/>
              </w:rPr>
              <w:t>〕</w:t>
            </w:r>
            <w:r>
              <w:rPr>
                <w:rFonts w:eastAsia="方正仿宋_GBK"/>
                <w:kern w:val="0"/>
                <w:sz w:val="24"/>
                <w:szCs w:val="24"/>
              </w:rPr>
              <w:t>28</w:t>
            </w:r>
            <w:r>
              <w:rPr>
                <w:rFonts w:hint="eastAsia" w:eastAsia="方正仿宋_GBK"/>
                <w:kern w:val="0"/>
                <w:sz w:val="24"/>
                <w:szCs w:val="24"/>
              </w:rPr>
              <w:t>号）</w:t>
            </w:r>
            <w:r>
              <w:rPr>
                <w:rFonts w:eastAsia="方正仿宋_GBK"/>
                <w:kern w:val="0"/>
                <w:sz w:val="24"/>
                <w:szCs w:val="24"/>
              </w:rPr>
              <w:t xml:space="preserve"> </w:t>
            </w:r>
            <w:r>
              <w:rPr>
                <w:rFonts w:hint="eastAsia" w:eastAsia="方正仿宋_GBK"/>
                <w:kern w:val="0"/>
                <w:sz w:val="24"/>
                <w:szCs w:val="24"/>
              </w:rPr>
              <w:t>一、落实企业主要负责人第一责任。企业法定代表人、主要负责人对本单位的生态环境保护负第一责任。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安全教育培训</w:t>
            </w:r>
          </w:p>
          <w:p>
            <w:pPr>
              <w:widowControl/>
              <w:spacing w:line="300" w:lineRule="exact"/>
              <w:jc w:val="left"/>
              <w:rPr>
                <w:rFonts w:eastAsia="方正仿宋_GBK"/>
                <w:kern w:val="0"/>
                <w:sz w:val="24"/>
                <w:szCs w:val="24"/>
              </w:rPr>
            </w:pPr>
            <w:r>
              <w:rPr>
                <w:rFonts w:hint="eastAsia" w:eastAsia="方正仿宋_GBK"/>
                <w:kern w:val="0"/>
                <w:sz w:val="24"/>
                <w:szCs w:val="24"/>
              </w:rPr>
              <w:t>（</w:t>
            </w:r>
            <w:r>
              <w:rPr>
                <w:rFonts w:eastAsia="方正仿宋_GBK"/>
                <w:kern w:val="0"/>
                <w:sz w:val="24"/>
                <w:szCs w:val="24"/>
              </w:rPr>
              <w:t>5</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安全生产重要理念和理论，上级和本单位有关安全管理的文件、会议精神学习传达</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及时组织学习安全生产重要理念和理论，传达贯彻上级和本单位有关安全生产管理的文件、会议精神</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未及时组织学习、传达贯彻的每次扣</w:t>
            </w:r>
            <w:r>
              <w:rPr>
                <w:rFonts w:eastAsia="方正仿宋_GBK"/>
                <w:kern w:val="0"/>
                <w:sz w:val="24"/>
                <w:szCs w:val="24"/>
              </w:rPr>
              <w:t>0.5</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spacing w:val="-10"/>
                <w:kern w:val="0"/>
                <w:sz w:val="24"/>
                <w:szCs w:val="24"/>
              </w:rPr>
            </w:pPr>
            <w:r>
              <w:rPr>
                <w:rFonts w:hint="eastAsia" w:eastAsia="方正仿宋_GBK"/>
                <w:spacing w:val="-10"/>
                <w:kern w:val="0"/>
                <w:sz w:val="24"/>
                <w:szCs w:val="24"/>
              </w:rPr>
              <w:t>《中华人民共和国安全生产法》第二十八条</w:t>
            </w:r>
            <w:r>
              <w:rPr>
                <w:rFonts w:eastAsia="方正仿宋_GBK"/>
                <w:spacing w:val="-10"/>
                <w:kern w:val="0"/>
                <w:sz w:val="24"/>
                <w:szCs w:val="24"/>
              </w:rPr>
              <w:t xml:space="preserve">  </w:t>
            </w:r>
            <w:r>
              <w:rPr>
                <w:rFonts w:hint="eastAsia" w:eastAsia="方正仿宋_GBK"/>
                <w:spacing w:val="-10"/>
                <w:kern w:val="0"/>
                <w:sz w:val="24"/>
                <w:szCs w:val="24"/>
              </w:rPr>
              <w:t>生产经营单位应当对从业人员进行安全生产教育和培训，保证从业人员具备必要的安全生产知识，熟悉有关的安全生产规章</w:t>
            </w:r>
            <w:r>
              <w:rPr>
                <w:rFonts w:eastAsia="方正仿宋_GBK"/>
                <w:spacing w:val="-10"/>
                <w:kern w:val="0"/>
                <w:sz w:val="24"/>
                <w:szCs w:val="24"/>
              </w:rPr>
              <w:t xml:space="preserve"> </w:t>
            </w:r>
            <w:r>
              <w:rPr>
                <w:rFonts w:hint="eastAsia" w:eastAsia="方正仿宋_GBK"/>
                <w:spacing w:val="-10"/>
                <w:kern w:val="0"/>
                <w:sz w:val="24"/>
                <w:szCs w:val="24"/>
              </w:rPr>
              <w:t>制度和安全操作规程，掌握本岗位的安全操作技能，了解事故应急处理措施，知悉自身在安全生产方面的权利和义务。未经安全生产教育和培训合格的从业人员，不得上岗作业。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相关法律、法规、规章和业务技能培训学习</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组织开展相关法律、法规、规章和业务技能培训学习、演练。</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没有培训学习计划的扣</w:t>
            </w:r>
            <w:r>
              <w:rPr>
                <w:rFonts w:eastAsia="方正仿宋_GBK"/>
                <w:kern w:val="0"/>
                <w:sz w:val="24"/>
                <w:szCs w:val="24"/>
              </w:rPr>
              <w:t>1</w:t>
            </w:r>
            <w:r>
              <w:rPr>
                <w:rFonts w:hint="eastAsia" w:eastAsia="方正仿宋_GBK"/>
                <w:kern w:val="0"/>
                <w:sz w:val="24"/>
                <w:szCs w:val="24"/>
              </w:rPr>
              <w:t>分，未组织开展相关法律、法规、规章的扣</w:t>
            </w:r>
            <w:r>
              <w:rPr>
                <w:rFonts w:eastAsia="方正仿宋_GBK"/>
                <w:kern w:val="0"/>
                <w:sz w:val="24"/>
                <w:szCs w:val="24"/>
              </w:rPr>
              <w:t>1</w:t>
            </w:r>
            <w:r>
              <w:rPr>
                <w:rFonts w:hint="eastAsia" w:eastAsia="方正仿宋_GBK"/>
                <w:kern w:val="0"/>
                <w:sz w:val="24"/>
                <w:szCs w:val="24"/>
              </w:rPr>
              <w:t>分，未组织开展业务技能培训学习和演练的扣</w:t>
            </w:r>
            <w:r>
              <w:rPr>
                <w:rFonts w:eastAsia="方正仿宋_GBK"/>
                <w:kern w:val="0"/>
                <w:sz w:val="24"/>
                <w:szCs w:val="24"/>
              </w:rPr>
              <w:t>1</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《中华人民共和国安全生产法》第二十一条</w:t>
            </w:r>
            <w:r>
              <w:rPr>
                <w:rFonts w:eastAsia="方正仿宋_GBK"/>
                <w:kern w:val="0"/>
                <w:sz w:val="24"/>
                <w:szCs w:val="24"/>
              </w:rPr>
              <w:t xml:space="preserve">  </w:t>
            </w:r>
            <w:r>
              <w:rPr>
                <w:rFonts w:hint="eastAsia" w:eastAsia="方正仿宋_GBK"/>
                <w:kern w:val="0"/>
                <w:sz w:val="24"/>
                <w:szCs w:val="24"/>
              </w:rPr>
              <w:t>生产经营单位的主要负责人对本单位安全生产工作负有下列职责：（三）组织制定并实施本单位安全生产教育和培训计划；（六）组织制定并实施本单位的生产安全事故应急救援预案。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视频监控</w:t>
            </w:r>
            <w:r>
              <w:rPr>
                <w:rFonts w:eastAsia="方正仿宋_GBK"/>
                <w:kern w:val="0"/>
                <w:sz w:val="24"/>
                <w:szCs w:val="24"/>
              </w:rPr>
              <w:t xml:space="preserve">       (5</w:t>
            </w:r>
            <w:r>
              <w:rPr>
                <w:rFonts w:hint="eastAsia" w:eastAsia="方正仿宋_GBK"/>
                <w:kern w:val="0"/>
                <w:sz w:val="24"/>
                <w:szCs w:val="24"/>
              </w:rPr>
              <w:t>分</w:t>
            </w:r>
            <w:r>
              <w:rPr>
                <w:rFonts w:eastAsia="方正仿宋_GBK"/>
                <w:kern w:val="0"/>
                <w:sz w:val="24"/>
                <w:szCs w:val="24"/>
              </w:rPr>
              <w:t>)</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视频监控设施设备安装及使用</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安装船舶视频监控</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未安装的此项不得分。在线率</w:t>
            </w:r>
            <w:r>
              <w:rPr>
                <w:rFonts w:eastAsia="方正仿宋_GBK"/>
                <w:kern w:val="0"/>
                <w:sz w:val="24"/>
                <w:szCs w:val="24"/>
              </w:rPr>
              <w:t>70%</w:t>
            </w:r>
            <w:r>
              <w:rPr>
                <w:rFonts w:hint="eastAsia" w:eastAsia="方正仿宋_GBK"/>
                <w:kern w:val="0"/>
                <w:sz w:val="24"/>
                <w:szCs w:val="24"/>
              </w:rPr>
              <w:t>以下的此项不得分，</w:t>
            </w:r>
            <w:r>
              <w:rPr>
                <w:rFonts w:eastAsia="方正仿宋_GBK"/>
                <w:kern w:val="0"/>
                <w:sz w:val="24"/>
                <w:szCs w:val="24"/>
              </w:rPr>
              <w:t>70%—95%</w:t>
            </w:r>
            <w:r>
              <w:rPr>
                <w:rFonts w:hint="eastAsia" w:eastAsia="方正仿宋_GBK"/>
                <w:kern w:val="0"/>
                <w:sz w:val="24"/>
                <w:szCs w:val="24"/>
              </w:rPr>
              <w:t>之间每少</w:t>
            </w:r>
            <w:r>
              <w:rPr>
                <w:rFonts w:eastAsia="方正仿宋_GBK"/>
                <w:kern w:val="0"/>
                <w:sz w:val="24"/>
                <w:szCs w:val="24"/>
              </w:rPr>
              <w:t>2</w:t>
            </w:r>
            <w:r>
              <w:rPr>
                <w:rFonts w:hint="eastAsia" w:eastAsia="方正仿宋_GBK"/>
                <w:kern w:val="0"/>
                <w:sz w:val="24"/>
                <w:szCs w:val="24"/>
              </w:rPr>
              <w:t>个百分点扣</w:t>
            </w:r>
            <w:r>
              <w:rPr>
                <w:rFonts w:eastAsia="方正仿宋_GBK"/>
                <w:kern w:val="0"/>
                <w:sz w:val="24"/>
                <w:szCs w:val="24"/>
              </w:rPr>
              <w:t>0.2</w:t>
            </w:r>
            <w:r>
              <w:rPr>
                <w:rFonts w:hint="eastAsia" w:eastAsia="方正仿宋_GBK"/>
                <w:kern w:val="0"/>
                <w:sz w:val="24"/>
                <w:szCs w:val="24"/>
              </w:rPr>
              <w:t>分；不能正常使用的扣</w:t>
            </w:r>
            <w:r>
              <w:rPr>
                <w:rFonts w:eastAsia="方正仿宋_GBK"/>
                <w:kern w:val="0"/>
                <w:sz w:val="24"/>
                <w:szCs w:val="24"/>
              </w:rPr>
              <w:t>1</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《内河渡口渡船安全管理规定》第三十九条　鼓励运用视频监控等先进技术手段对渡运安全进行安全管理和监督检查。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安全风险</w:t>
            </w:r>
          </w:p>
          <w:p>
            <w:pPr>
              <w:widowControl/>
              <w:spacing w:line="300" w:lineRule="exact"/>
              <w:jc w:val="center"/>
              <w:rPr>
                <w:rFonts w:eastAsia="方正仿宋_GBK"/>
                <w:kern w:val="0"/>
                <w:sz w:val="24"/>
                <w:szCs w:val="24"/>
              </w:rPr>
            </w:pPr>
            <w:r>
              <w:rPr>
                <w:rFonts w:hint="eastAsia" w:eastAsia="方正仿宋_GBK"/>
                <w:kern w:val="0"/>
                <w:sz w:val="24"/>
                <w:szCs w:val="24"/>
              </w:rPr>
              <w:t>管控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建立风险辨识及隐患排查治理双重预防机制</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建立机制未运行的扣</w:t>
            </w:r>
            <w:r>
              <w:rPr>
                <w:rFonts w:eastAsia="方正仿宋_GBK"/>
                <w:kern w:val="0"/>
                <w:sz w:val="24"/>
                <w:szCs w:val="24"/>
              </w:rPr>
              <w:t>1</w:t>
            </w:r>
            <w:r>
              <w:rPr>
                <w:rFonts w:hint="eastAsia" w:eastAsia="方正仿宋_GBK"/>
                <w:kern w:val="0"/>
                <w:sz w:val="24"/>
                <w:szCs w:val="24"/>
              </w:rPr>
              <w:t>分，未建立的此项不得分。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《中华人民共和国安全生产法》第二十一条</w:t>
            </w:r>
            <w:r>
              <w:rPr>
                <w:rFonts w:eastAsia="方正仿宋_GBK"/>
                <w:kern w:val="0"/>
                <w:sz w:val="24"/>
                <w:szCs w:val="24"/>
              </w:rPr>
              <w:t xml:space="preserve">  </w:t>
            </w:r>
            <w:r>
              <w:rPr>
                <w:rFonts w:hint="eastAsia" w:eastAsia="方正仿宋_GBK"/>
                <w:kern w:val="0"/>
                <w:sz w:val="24"/>
                <w:szCs w:val="24"/>
              </w:rPr>
              <w:t>生产经营单位的主要负责人对本单位安全生产工作负有下列职责：（五）组织建立并落实安全风险分级管控和隐患排查治理双重预防工作机制，督促、检查本单位的安全生产工作，及时消除生产安全事故隐患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安全处罚</w:t>
            </w:r>
          </w:p>
          <w:p>
            <w:pPr>
              <w:widowControl/>
              <w:spacing w:line="30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5</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企业被限期整改或船舶被停航整顿</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5</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近三年内，因发生安全生产事故，企业被限期整改或船舶被停航整顿</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评价期内企业被限期整改一次或所经营船舶被停航整顿一艘次每次扣</w:t>
            </w:r>
            <w:r>
              <w:rPr>
                <w:rFonts w:eastAsia="方正仿宋_GBK"/>
                <w:kern w:val="0"/>
                <w:sz w:val="24"/>
                <w:szCs w:val="24"/>
              </w:rPr>
              <w:t>2</w:t>
            </w:r>
            <w:r>
              <w:rPr>
                <w:rFonts w:hint="eastAsia" w:eastAsia="方正仿宋_GBK"/>
                <w:kern w:val="0"/>
                <w:sz w:val="24"/>
                <w:szCs w:val="24"/>
              </w:rPr>
              <w:t>分，二次以上此项不得分；企业被停业整顿的此项不得分。</w:t>
            </w:r>
          </w:p>
        </w:tc>
        <w:tc>
          <w:tcPr>
            <w:tcW w:w="1417"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应急、海事等部门执法数据共享或日常收集统计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《中华人民共和国安全生产法》第八十六条</w:t>
            </w:r>
            <w:r>
              <w:rPr>
                <w:rFonts w:eastAsia="方正仿宋_GBK"/>
                <w:kern w:val="0"/>
                <w:sz w:val="24"/>
                <w:szCs w:val="24"/>
              </w:rPr>
              <w:t xml:space="preserve">  </w:t>
            </w:r>
            <w:r>
              <w:rPr>
                <w:rFonts w:hint="eastAsia" w:eastAsia="方正仿宋_GBK"/>
                <w:kern w:val="0"/>
                <w:sz w:val="24"/>
                <w:szCs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widowControl/>
              <w:spacing w:line="300" w:lineRule="exact"/>
              <w:jc w:val="left"/>
              <w:rPr>
                <w:rFonts w:eastAsia="方正仿宋_GBK"/>
                <w:kern w:val="0"/>
                <w:sz w:val="24"/>
                <w:szCs w:val="24"/>
              </w:rPr>
            </w:pPr>
            <w:r>
              <w:rPr>
                <w:rFonts w:hint="eastAsia" w:eastAsia="方正仿宋_GBK"/>
                <w:kern w:val="0"/>
                <w:sz w:val="24"/>
                <w:szCs w:val="24"/>
              </w:rPr>
              <w:t>事故发生单位应当及时全面落实整改措施，负有安全生产监督管理职责的部门应当加强监督检查。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安全、污染责任事故</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10</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水上交通安全、污染责任事故</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三年内事故情况</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评价期内未发生特别重大水上交通安全、污染责任事故的不扣分；发生特别重大、重大、较大事故的不得分；一般事故的每次扣</w:t>
            </w:r>
            <w:r>
              <w:rPr>
                <w:rFonts w:eastAsia="方正仿宋_GBK"/>
                <w:kern w:val="0"/>
                <w:sz w:val="24"/>
                <w:szCs w:val="24"/>
              </w:rPr>
              <w:t>1</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应急、海事等部门执法数据共享或日常收集统计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《中华人民共和国安全生产法》第八十六条</w:t>
            </w:r>
            <w:r>
              <w:rPr>
                <w:rFonts w:eastAsia="方正仿宋_GBK"/>
                <w:kern w:val="0"/>
                <w:sz w:val="24"/>
                <w:szCs w:val="24"/>
              </w:rPr>
              <w:t xml:space="preserve">  </w:t>
            </w:r>
            <w:r>
              <w:rPr>
                <w:rFonts w:hint="eastAsia" w:eastAsia="方正仿宋_GBK"/>
                <w:kern w:val="0"/>
                <w:sz w:val="24"/>
                <w:szCs w:val="24"/>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widowControl/>
              <w:spacing w:line="300" w:lineRule="exact"/>
              <w:jc w:val="left"/>
              <w:rPr>
                <w:rFonts w:eastAsia="方正仿宋_GBK"/>
                <w:kern w:val="0"/>
                <w:sz w:val="24"/>
                <w:szCs w:val="24"/>
              </w:rPr>
            </w:pPr>
            <w:r>
              <w:rPr>
                <w:rFonts w:hint="eastAsia" w:eastAsia="方正仿宋_GBK"/>
                <w:kern w:val="0"/>
                <w:sz w:val="24"/>
                <w:szCs w:val="24"/>
              </w:rPr>
              <w:t>事故发生单位应当及时全面落实整改措施，负有安全生产监督管理职责的部门应当加强监督检查。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事故现场</w:t>
            </w:r>
          </w:p>
          <w:p>
            <w:pPr>
              <w:widowControl/>
              <w:spacing w:line="300" w:lineRule="exact"/>
              <w:jc w:val="center"/>
              <w:rPr>
                <w:rFonts w:eastAsia="方正仿宋_GBK"/>
                <w:kern w:val="0"/>
                <w:sz w:val="24"/>
                <w:szCs w:val="24"/>
              </w:rPr>
            </w:pPr>
            <w:r>
              <w:rPr>
                <w:rFonts w:hint="eastAsia" w:eastAsia="方正仿宋_GBK"/>
                <w:kern w:val="0"/>
                <w:sz w:val="24"/>
                <w:szCs w:val="24"/>
              </w:rPr>
              <w:t>处置</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发生事故及时进行现场处置，采取有效措施进行抢救，按相关规定及时、准确、如实向有关部门报告</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评价期内发生事故后措施不力或抢救不及时造成较大损失或社会影响的此项不得分，措施不力或抢救不及时的扣</w:t>
            </w:r>
            <w:r>
              <w:rPr>
                <w:rFonts w:eastAsia="方正仿宋_GBK"/>
                <w:kern w:val="0"/>
                <w:sz w:val="24"/>
                <w:szCs w:val="24"/>
              </w:rPr>
              <w:t>2</w:t>
            </w:r>
            <w:r>
              <w:rPr>
                <w:rFonts w:hint="eastAsia" w:eastAsia="方正仿宋_GBK"/>
                <w:kern w:val="0"/>
                <w:sz w:val="24"/>
                <w:szCs w:val="24"/>
              </w:rPr>
              <w:t>分，未按规定向相关部门（含港航部门）及时报告的扣</w:t>
            </w:r>
            <w:r>
              <w:rPr>
                <w:rFonts w:eastAsia="方正仿宋_GBK"/>
                <w:kern w:val="0"/>
                <w:sz w:val="24"/>
                <w:szCs w:val="24"/>
              </w:rPr>
              <w:t>1</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应急、海事等部门执法数据共享或日常收集统计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《中华人民共和国安全生产法》第八十三条</w:t>
            </w:r>
            <w:r>
              <w:rPr>
                <w:rFonts w:eastAsia="方正仿宋_GBK"/>
                <w:kern w:val="0"/>
                <w:sz w:val="24"/>
                <w:szCs w:val="24"/>
              </w:rPr>
              <w:t xml:space="preserve">  </w:t>
            </w:r>
            <w:r>
              <w:rPr>
                <w:rFonts w:hint="eastAsia" w:eastAsia="方正仿宋_GBK"/>
                <w:kern w:val="0"/>
                <w:sz w:val="24"/>
                <w:szCs w:val="24"/>
              </w:rPr>
              <w:t>生产经营单位发生生产安全事故后，事故现场有关人员应当立即报告本单位负责人。</w:t>
            </w:r>
          </w:p>
          <w:p>
            <w:pPr>
              <w:widowControl/>
              <w:spacing w:line="300" w:lineRule="exact"/>
              <w:jc w:val="left"/>
              <w:rPr>
                <w:rFonts w:eastAsia="方正仿宋_GBK"/>
                <w:kern w:val="0"/>
                <w:sz w:val="24"/>
                <w:szCs w:val="24"/>
              </w:rPr>
            </w:pPr>
            <w:r>
              <w:rPr>
                <w:rFonts w:hint="eastAsia" w:eastAsia="方正仿宋_GBK"/>
                <w:kern w:val="0"/>
                <w:sz w:val="24"/>
                <w:szCs w:val="24"/>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事故分析</w:t>
            </w:r>
          </w:p>
          <w:p>
            <w:pPr>
              <w:widowControl/>
              <w:spacing w:line="300" w:lineRule="exact"/>
              <w:jc w:val="center"/>
              <w:rPr>
                <w:rFonts w:eastAsia="方正仿宋_GBK"/>
                <w:kern w:val="0"/>
                <w:sz w:val="24"/>
                <w:szCs w:val="24"/>
              </w:rPr>
            </w:pPr>
            <w:r>
              <w:rPr>
                <w:rFonts w:hint="eastAsia" w:eastAsia="方正仿宋_GBK"/>
                <w:kern w:val="0"/>
                <w:sz w:val="24"/>
                <w:szCs w:val="24"/>
              </w:rPr>
              <w:t>处理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对事故及时进行分析，对相按</w:t>
            </w:r>
            <w:r>
              <w:rPr>
                <w:rFonts w:eastAsia="方正仿宋_GBK"/>
                <w:kern w:val="0"/>
                <w:sz w:val="24"/>
                <w:szCs w:val="24"/>
              </w:rPr>
              <w:t>“</w:t>
            </w:r>
            <w:r>
              <w:rPr>
                <w:rFonts w:hint="eastAsia" w:eastAsia="方正仿宋_GBK"/>
                <w:kern w:val="0"/>
                <w:sz w:val="24"/>
                <w:szCs w:val="24"/>
              </w:rPr>
              <w:t>四不放过</w:t>
            </w:r>
            <w:r>
              <w:rPr>
                <w:rFonts w:eastAsia="方正仿宋_GBK"/>
                <w:kern w:val="0"/>
                <w:sz w:val="24"/>
                <w:szCs w:val="24"/>
              </w:rPr>
              <w:t>”</w:t>
            </w:r>
            <w:r>
              <w:rPr>
                <w:rFonts w:hint="eastAsia" w:eastAsia="方正仿宋_GBK"/>
                <w:kern w:val="0"/>
                <w:sz w:val="24"/>
                <w:szCs w:val="24"/>
              </w:rPr>
              <w:t>原则严肃查处，有书面处理意见</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评价期内对事故无书面处理意见的此项不得分，未深刻分析事故原因的扣</w:t>
            </w:r>
            <w:r>
              <w:rPr>
                <w:rFonts w:eastAsia="方正仿宋_GBK"/>
                <w:kern w:val="0"/>
                <w:sz w:val="24"/>
                <w:szCs w:val="24"/>
              </w:rPr>
              <w:t>1</w:t>
            </w:r>
            <w:r>
              <w:rPr>
                <w:rFonts w:hint="eastAsia" w:eastAsia="方正仿宋_GBK"/>
                <w:kern w:val="0"/>
                <w:sz w:val="24"/>
                <w:szCs w:val="24"/>
              </w:rPr>
              <w:t>分，对事故责任查处不力的扣</w:t>
            </w:r>
            <w:r>
              <w:rPr>
                <w:rFonts w:eastAsia="方正仿宋_GBK"/>
                <w:kern w:val="0"/>
                <w:sz w:val="24"/>
                <w:szCs w:val="24"/>
              </w:rPr>
              <w:t>2</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应急、海事等部门执法数据共享或日常收集统计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《中华人民共和国安全生产法》第八十六条</w:t>
            </w:r>
            <w:r>
              <w:rPr>
                <w:rFonts w:eastAsia="方正仿宋_GBK"/>
                <w:kern w:val="0"/>
                <w:sz w:val="24"/>
                <w:szCs w:val="24"/>
              </w:rPr>
              <w:t> </w:t>
            </w:r>
            <w:r>
              <w:rPr>
                <w:rFonts w:hint="eastAsia" w:eastAsia="方正仿宋_GBK"/>
                <w:kern w:val="0"/>
                <w:sz w:val="24"/>
                <w:szCs w:val="24"/>
              </w:rPr>
              <w:t>事故发生单位应当及时全面落实整改措施。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运输服务质量</w:t>
            </w:r>
            <w:r>
              <w:rPr>
                <w:rFonts w:eastAsia="方正仿宋_GBK"/>
                <w:kern w:val="0"/>
                <w:sz w:val="24"/>
                <w:szCs w:val="24"/>
              </w:rPr>
              <w:t>12</w:t>
            </w:r>
            <w:r>
              <w:rPr>
                <w:rFonts w:hint="eastAsia" w:eastAsia="方正仿宋_GBK"/>
                <w:kern w:val="0"/>
                <w:sz w:val="24"/>
                <w:szCs w:val="24"/>
              </w:rPr>
              <w:t>分</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货运</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12</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合同履约</w:t>
            </w:r>
          </w:p>
          <w:p>
            <w:pPr>
              <w:widowControl/>
              <w:spacing w:line="300" w:lineRule="exact"/>
              <w:jc w:val="center"/>
              <w:rPr>
                <w:rFonts w:eastAsia="方正仿宋_GBK"/>
                <w:kern w:val="0"/>
                <w:sz w:val="24"/>
                <w:szCs w:val="24"/>
              </w:rPr>
            </w:pPr>
            <w:r>
              <w:rPr>
                <w:rFonts w:hint="eastAsia" w:eastAsia="方正仿宋_GBK"/>
                <w:kern w:val="0"/>
                <w:sz w:val="24"/>
                <w:szCs w:val="24"/>
              </w:rPr>
              <w:t>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查看运输合同，核对合同履约情况</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凡发生企业负责任的合同履约问题纠纷每次扣</w:t>
            </w:r>
            <w:r>
              <w:rPr>
                <w:rFonts w:eastAsia="方正仿宋_GBK"/>
                <w:kern w:val="0"/>
                <w:sz w:val="24"/>
                <w:szCs w:val="24"/>
              </w:rPr>
              <w:t>0.5</w:t>
            </w:r>
            <w:r>
              <w:rPr>
                <w:rFonts w:hint="eastAsia" w:eastAsia="方正仿宋_GBK"/>
                <w:kern w:val="0"/>
                <w:sz w:val="24"/>
                <w:szCs w:val="24"/>
              </w:rPr>
              <w:t>分；属于重大履约纠纷的，每次扣</w:t>
            </w:r>
            <w:r>
              <w:rPr>
                <w:rFonts w:eastAsia="方正仿宋_GBK"/>
                <w:kern w:val="0"/>
                <w:sz w:val="24"/>
                <w:szCs w:val="24"/>
              </w:rPr>
              <w:t>2</w:t>
            </w:r>
            <w:r>
              <w:rPr>
                <w:rFonts w:hint="eastAsia" w:eastAsia="方正仿宋_GBK"/>
                <w:kern w:val="0"/>
                <w:sz w:val="24"/>
                <w:szCs w:val="24"/>
              </w:rPr>
              <w:t>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二十四条水路运输经营者应当与托运人订立货物运输合同，对托运人身份信息进行查验。托运人托运货物时应当向水路运输经营者如实提供货物信息，托运危险货物的，还应当符合《船加载运危险货物安全监督管理规定》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货损货差</w:t>
            </w:r>
          </w:p>
          <w:p>
            <w:pPr>
              <w:widowControl/>
              <w:spacing w:line="300" w:lineRule="exact"/>
              <w:jc w:val="center"/>
              <w:rPr>
                <w:rFonts w:eastAsia="方正仿宋_GBK"/>
                <w:kern w:val="0"/>
                <w:sz w:val="24"/>
                <w:szCs w:val="24"/>
              </w:rPr>
            </w:pPr>
            <w:r>
              <w:rPr>
                <w:rFonts w:hint="eastAsia" w:eastAsia="方正仿宋_GBK"/>
                <w:kern w:val="0"/>
                <w:sz w:val="24"/>
                <w:szCs w:val="24"/>
              </w:rPr>
              <w:t>情况</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检查船舶装运的货物运输情况</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建立货损货差台账并规范记录，每发生一起船方责任的货物损失情况扣</w:t>
            </w:r>
            <w:r>
              <w:rPr>
                <w:rFonts w:eastAsia="方正仿宋_GBK"/>
                <w:kern w:val="0"/>
                <w:sz w:val="24"/>
                <w:szCs w:val="24"/>
              </w:rPr>
              <w:t>0.5</w:t>
            </w:r>
            <w:r>
              <w:rPr>
                <w:rFonts w:hint="eastAsia" w:eastAsia="方正仿宋_GBK"/>
                <w:kern w:val="0"/>
                <w:sz w:val="24"/>
                <w:szCs w:val="24"/>
              </w:rPr>
              <w:t>分，记录不真实或未建立相关台账的此项不得分。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海事等部门执法数据共享或日常收集统计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国内水路运输管理规定》第二十四条水路运输经营者应当与托运人订立货物运输合同，对托运人身份信息进行查验。托运人托运货物时应当向水路运输经营者如实提供货物信息，托运危险货物的，还应当符合《船加载运危险货物安全监督管理规定》的有关规定。水路运输经营者收到实名举报或者相关证据证明托运人涉嫌在普通货物中夹带危险货物、谎报瞒报托运危险货物的，应当对相关货物进行检查。水路运输经营者发现存在上述情形或者托运人扣绝接受检查的，应当拒绝运输，并及时向水路运输管理部门和海事管理机、构报告，未装船的还应当及时向拟装船的港口经营人、港口行政管理部门报告。水路运输经营者应当对托运人身份信息、托运货物信息进行登记并保存至运输合同履行完毕后</w:t>
            </w:r>
            <w:r>
              <w:rPr>
                <w:rFonts w:eastAsia="方正仿宋_GBK"/>
                <w:kern w:val="0"/>
                <w:sz w:val="24"/>
                <w:szCs w:val="24"/>
              </w:rPr>
              <w:t>6</w:t>
            </w:r>
            <w:r>
              <w:rPr>
                <w:rFonts w:hint="eastAsia" w:eastAsia="方正仿宋_GBK"/>
                <w:kern w:val="0"/>
                <w:sz w:val="24"/>
                <w:szCs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有效投诉</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建立客户投诉受理机制，及时有效处理客户诉求</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eastAsia="方正仿宋_GBK"/>
                <w:kern w:val="0"/>
                <w:sz w:val="24"/>
                <w:szCs w:val="24"/>
              </w:rPr>
            </w:pPr>
            <w:r>
              <w:rPr>
                <w:rFonts w:hint="eastAsia" w:eastAsia="方正仿宋_GBK"/>
                <w:kern w:val="0"/>
                <w:sz w:val="24"/>
                <w:szCs w:val="24"/>
              </w:rPr>
              <w:t>未建立船舶、公司投诉机制的此项不得分，建立机制未运行的扣</w:t>
            </w:r>
            <w:r>
              <w:rPr>
                <w:rFonts w:eastAsia="方正仿宋_GBK"/>
                <w:kern w:val="0"/>
                <w:sz w:val="24"/>
                <w:szCs w:val="24"/>
              </w:rPr>
              <w:t>0.6</w:t>
            </w:r>
            <w:r>
              <w:rPr>
                <w:rFonts w:hint="eastAsia" w:eastAsia="方正仿宋_GBK"/>
                <w:kern w:val="0"/>
                <w:sz w:val="24"/>
                <w:szCs w:val="24"/>
              </w:rPr>
              <w:t>分；对客户投诉处理不及时或不力每次扣</w:t>
            </w:r>
            <w:r>
              <w:rPr>
                <w:rFonts w:eastAsia="方正仿宋_GBK"/>
                <w:kern w:val="0"/>
                <w:sz w:val="24"/>
                <w:szCs w:val="24"/>
              </w:rPr>
              <w:t>0.2</w:t>
            </w:r>
            <w:r>
              <w:rPr>
                <w:rFonts w:hint="eastAsia" w:eastAsia="方正仿宋_GBK"/>
                <w:kern w:val="0"/>
                <w:sz w:val="24"/>
                <w:szCs w:val="24"/>
              </w:rPr>
              <w:t>分。查看近三年相关记录，未定期对客户意见或投诉进行梳理分析的每次扣</w:t>
            </w:r>
            <w:r>
              <w:rPr>
                <w:rFonts w:eastAsia="方正仿宋_GBK"/>
                <w:kern w:val="0"/>
                <w:sz w:val="24"/>
                <w:szCs w:val="24"/>
              </w:rPr>
              <w:t>0.2</w:t>
            </w:r>
            <w:r>
              <w:rPr>
                <w:rFonts w:hint="eastAsia" w:eastAsia="方正仿宋_GBK"/>
                <w:kern w:val="0"/>
                <w:sz w:val="24"/>
                <w:szCs w:val="24"/>
              </w:rPr>
              <w:t>分，未针对客户意见或投诉制定相应措施的扣</w:t>
            </w:r>
            <w:r>
              <w:rPr>
                <w:rFonts w:eastAsia="方正仿宋_GBK"/>
                <w:kern w:val="0"/>
                <w:sz w:val="24"/>
                <w:szCs w:val="24"/>
              </w:rPr>
              <w:t>0.5</w:t>
            </w:r>
            <w:r>
              <w:rPr>
                <w:rFonts w:hint="eastAsia" w:eastAsia="方正仿宋_GBK"/>
                <w:kern w:val="0"/>
                <w:sz w:val="24"/>
                <w:szCs w:val="24"/>
              </w:rPr>
              <w:t>分；无相关记录的视为未建立相关机制，造成较大社会影响的此项不得分。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《国内水路运输管理规定》第四十六条</w:t>
            </w:r>
            <w:r>
              <w:rPr>
                <w:rFonts w:eastAsia="方正仿宋_GBK"/>
                <w:kern w:val="0"/>
                <w:sz w:val="24"/>
                <w:szCs w:val="24"/>
              </w:rPr>
              <w:t xml:space="preserve"> </w:t>
            </w:r>
            <w:r>
              <w:rPr>
                <w:rFonts w:hint="eastAsia" w:eastAsia="方正仿宋_GBK"/>
                <w:kern w:val="0"/>
                <w:sz w:val="24"/>
                <w:szCs w:val="24"/>
              </w:rPr>
              <w:t>水路运输管理部门应当建立水路运输违法经营行为社会监督机制，公布投诉举报电话、邮箱等，及时处理投诉举报信息。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240" w:hanging="240" w:hangingChars="100"/>
              <w:jc w:val="left"/>
              <w:rPr>
                <w:rFonts w:eastAsia="方正仿宋_GBK"/>
                <w:kern w:val="0"/>
                <w:sz w:val="24"/>
                <w:szCs w:val="24"/>
              </w:rPr>
            </w:pPr>
            <w:r>
              <w:rPr>
                <w:rFonts w:hint="eastAsia" w:eastAsia="方正仿宋_GBK"/>
                <w:kern w:val="0"/>
                <w:sz w:val="24"/>
                <w:szCs w:val="24"/>
              </w:rPr>
              <w:t>客运</w:t>
            </w:r>
            <w:r>
              <w:rPr>
                <w:rFonts w:eastAsia="方正仿宋_GBK"/>
                <w:kern w:val="0"/>
                <w:sz w:val="24"/>
                <w:szCs w:val="24"/>
              </w:rPr>
              <w:t xml:space="preserve"> </w:t>
            </w:r>
          </w:p>
          <w:p>
            <w:pPr>
              <w:widowControl/>
              <w:spacing w:line="300" w:lineRule="exact"/>
              <w:ind w:left="240" w:hanging="240" w:hangingChars="100"/>
              <w:jc w:val="left"/>
              <w:rPr>
                <w:rFonts w:eastAsia="方正仿宋_GBK"/>
                <w:kern w:val="0"/>
                <w:sz w:val="24"/>
                <w:szCs w:val="24"/>
              </w:rPr>
            </w:pPr>
            <w:r>
              <w:rPr>
                <w:rFonts w:hint="eastAsia" w:eastAsia="方正仿宋_GBK"/>
                <w:kern w:val="0"/>
                <w:sz w:val="24"/>
                <w:szCs w:val="24"/>
              </w:rPr>
              <w:t>（</w:t>
            </w:r>
            <w:r>
              <w:rPr>
                <w:rFonts w:eastAsia="方正仿宋_GBK"/>
                <w:kern w:val="0"/>
                <w:sz w:val="24"/>
                <w:szCs w:val="24"/>
              </w:rPr>
              <w:t>12</w:t>
            </w:r>
            <w:r>
              <w:rPr>
                <w:rFonts w:hint="eastAsia" w:eastAsia="方正仿宋_GBK"/>
                <w:kern w:val="0"/>
                <w:sz w:val="24"/>
                <w:szCs w:val="24"/>
              </w:rPr>
              <w:t>分）</w:t>
            </w:r>
          </w:p>
          <w:p>
            <w:pPr>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信息发布</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如实发布船舶类型、船期、航线（始发港、挂靠港、目的港）、行程安排、票价等信息；船上服务设施图片信息；船上音、视频信息；船上服务项目明码实价。</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缺</w:t>
            </w:r>
            <w:r>
              <w:rPr>
                <w:rFonts w:eastAsia="方正仿宋_GBK"/>
                <w:kern w:val="0"/>
                <w:sz w:val="24"/>
                <w:szCs w:val="24"/>
              </w:rPr>
              <w:t>1</w:t>
            </w:r>
            <w:r>
              <w:rPr>
                <w:rFonts w:hint="eastAsia" w:eastAsia="方正仿宋_GBK"/>
                <w:kern w:val="0"/>
                <w:sz w:val="24"/>
                <w:szCs w:val="24"/>
              </w:rPr>
              <w:t>项扣</w:t>
            </w:r>
            <w:r>
              <w:rPr>
                <w:rFonts w:eastAsia="方正仿宋_GBK"/>
                <w:kern w:val="0"/>
                <w:sz w:val="24"/>
                <w:szCs w:val="24"/>
              </w:rPr>
              <w:t>0.5</w:t>
            </w:r>
            <w:r>
              <w:rPr>
                <w:rFonts w:hint="eastAsia" w:eastAsia="方正仿宋_GBK"/>
                <w:kern w:val="0"/>
                <w:sz w:val="24"/>
                <w:szCs w:val="24"/>
              </w:rPr>
              <w:t>分；错</w:t>
            </w:r>
            <w:r>
              <w:rPr>
                <w:rFonts w:eastAsia="方正仿宋_GBK"/>
                <w:kern w:val="0"/>
                <w:sz w:val="24"/>
                <w:szCs w:val="24"/>
              </w:rPr>
              <w:t>1</w:t>
            </w:r>
            <w:r>
              <w:rPr>
                <w:rFonts w:hint="eastAsia" w:eastAsia="方正仿宋_GBK"/>
                <w:kern w:val="0"/>
                <w:sz w:val="24"/>
                <w:szCs w:val="24"/>
              </w:rPr>
              <w:t>项扣</w:t>
            </w:r>
            <w:r>
              <w:rPr>
                <w:rFonts w:eastAsia="方正仿宋_GBK"/>
                <w:kern w:val="0"/>
                <w:sz w:val="24"/>
                <w:szCs w:val="24"/>
              </w:rPr>
              <w:t>1</w:t>
            </w:r>
            <w:r>
              <w:rPr>
                <w:rFonts w:hint="eastAsia" w:eastAsia="方正仿宋_GBK"/>
                <w:kern w:val="0"/>
                <w:sz w:val="24"/>
                <w:szCs w:val="24"/>
              </w:rPr>
              <w:t>分。扣完为止。虚假宣传的此项不得分。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tcPr>
          <w:p>
            <w:pPr>
              <w:widowControl/>
              <w:spacing w:line="300" w:lineRule="exact"/>
              <w:rPr>
                <w:rFonts w:eastAsia="方正仿宋_GBK"/>
                <w:kern w:val="0"/>
                <w:sz w:val="24"/>
                <w:szCs w:val="24"/>
              </w:rPr>
            </w:pPr>
            <w:r>
              <w:rPr>
                <w:rFonts w:hint="eastAsia" w:eastAsia="方正仿宋_GBK"/>
                <w:kern w:val="0"/>
                <w:sz w:val="24"/>
                <w:szCs w:val="24"/>
              </w:rPr>
              <w:t>《国内水路运输管理规定》第五十一条水路运输经营者违反本规定，有下列行为之一的，由其所在地县级以上人民政府水路运输管理部门责令改正：（二）未以公布的票价或者变相变更公布的票价销售客票；（三）进行虚假宣传，误导旅客或者托运人；（四）以不正当方式或者不规范行为争抢客源、货源及提供运输服务扰乱市场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票务管理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船票（电子票）内容须符合《国内水路运输管理规定》要求；实名制售票、验票；军人依法优先购票（登船）；规范退票。</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船票内容不符合《国内水路运输管理规定》要求，或未执行实名制售票、验票的每次扣</w:t>
            </w:r>
            <w:r>
              <w:rPr>
                <w:rFonts w:eastAsia="方正仿宋_GBK"/>
                <w:kern w:val="0"/>
                <w:sz w:val="24"/>
                <w:szCs w:val="24"/>
              </w:rPr>
              <w:t>1</w:t>
            </w:r>
            <w:r>
              <w:rPr>
                <w:rFonts w:hint="eastAsia" w:eastAsia="方正仿宋_GBK"/>
                <w:kern w:val="0"/>
                <w:sz w:val="24"/>
                <w:szCs w:val="24"/>
              </w:rPr>
              <w:t>分。军人依法优先购票（登船）、或规范退票行为规范未落实的每次扣</w:t>
            </w:r>
            <w:r>
              <w:rPr>
                <w:rFonts w:eastAsia="方正仿宋_GBK"/>
                <w:kern w:val="0"/>
                <w:sz w:val="24"/>
                <w:szCs w:val="24"/>
              </w:rPr>
              <w:t>0.5</w:t>
            </w:r>
            <w:r>
              <w:rPr>
                <w:rFonts w:hint="eastAsia" w:eastAsia="方正仿宋_GBK"/>
                <w:kern w:val="0"/>
                <w:sz w:val="24"/>
                <w:szCs w:val="24"/>
              </w:rPr>
              <w:t>分，扣完为止。</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方正仿宋_GBK"/>
                <w:kern w:val="0"/>
                <w:sz w:val="24"/>
                <w:szCs w:val="24"/>
              </w:rPr>
            </w:pPr>
            <w:r>
              <w:rPr>
                <w:rFonts w:hint="eastAsia" w:eastAsia="方正仿宋_GBK"/>
                <w:kern w:val="0"/>
                <w:sz w:val="24"/>
                <w:szCs w:val="24"/>
              </w:rPr>
              <w:t>《国内水路运输管理规定》第二十九条水路旅客运输业务经营者应当向旅客提供客票。客票包括纸质客票、电子客票等乘船凭证，一般应当载明经营者名称、船舶名称、始发港、目的港、乘船时间、票价等基本信息。鼓励水路旅客运输业务经营者开展互联网售票。</w:t>
            </w:r>
          </w:p>
          <w:p>
            <w:pPr>
              <w:widowControl/>
              <w:spacing w:line="260" w:lineRule="exact"/>
              <w:rPr>
                <w:rFonts w:eastAsia="方正仿宋_GBK"/>
                <w:spacing w:val="-6"/>
                <w:kern w:val="0"/>
                <w:sz w:val="24"/>
                <w:szCs w:val="24"/>
              </w:rPr>
            </w:pPr>
            <w:r>
              <w:rPr>
                <w:rFonts w:hint="eastAsia" w:eastAsia="方正仿宋_GBK"/>
                <w:kern w:val="0"/>
                <w:sz w:val="24"/>
                <w:szCs w:val="24"/>
              </w:rPr>
              <w:t>水路旅客运输业务经营者应当以公布的票价销售客票，不得对相同条件的旅客实施不同的票价，不得以搭售、现金返还、加价等不正当方式变相变更公布的票价并获取不正当利益，不得低于客票载明的舱室或者</w:t>
            </w:r>
            <w:r>
              <w:rPr>
                <w:rFonts w:hint="eastAsia" w:eastAsia="方正仿宋_GBK"/>
                <w:spacing w:val="-6"/>
                <w:kern w:val="0"/>
                <w:sz w:val="24"/>
                <w:szCs w:val="24"/>
              </w:rPr>
              <w:t>席位等级安排旅客。水路旅客运输业务经营者应当向旅客明示退票、改签等规定。</w:t>
            </w:r>
          </w:p>
          <w:p>
            <w:pPr>
              <w:widowControl/>
              <w:spacing w:line="260" w:lineRule="exact"/>
              <w:rPr>
                <w:rFonts w:eastAsia="方正仿宋_GBK"/>
                <w:kern w:val="0"/>
                <w:sz w:val="24"/>
                <w:szCs w:val="24"/>
              </w:rPr>
            </w:pPr>
            <w:r>
              <w:rPr>
                <w:rFonts w:hint="eastAsia" w:eastAsia="方正仿宋_GBK"/>
                <w:kern w:val="0"/>
                <w:sz w:val="24"/>
                <w:szCs w:val="24"/>
              </w:rPr>
              <w:t>第三十条水路旅客运输业务经营者应当按有关规定为军人、人民警察、国家综合性消防救援队伍人员、学生、老幼病残孕等旅客提供优先、优惠、免票等优待服务。具体办法由交通运输部另行制定。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服务质量</w:t>
            </w:r>
          </w:p>
          <w:p>
            <w:pPr>
              <w:widowControl/>
              <w:spacing w:line="300" w:lineRule="exact"/>
              <w:jc w:val="center"/>
              <w:rPr>
                <w:rFonts w:eastAsia="方正仿宋_GBK"/>
                <w:kern w:val="0"/>
                <w:sz w:val="24"/>
                <w:szCs w:val="24"/>
              </w:rPr>
            </w:pPr>
            <w:r>
              <w:rPr>
                <w:rFonts w:hint="eastAsia" w:eastAsia="方正仿宋_GBK"/>
                <w:kern w:val="0"/>
                <w:sz w:val="24"/>
                <w:szCs w:val="24"/>
              </w:rPr>
              <w:t>管理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完善的服务质量管理制度、水路旅游客运企业有专门机构或专职人员、有专项工作台账等</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船舶未建立违禁品检查台账，每次扣</w:t>
            </w:r>
            <w:r>
              <w:rPr>
                <w:rFonts w:eastAsia="方正仿宋_GBK"/>
                <w:kern w:val="0"/>
                <w:sz w:val="24"/>
                <w:szCs w:val="24"/>
              </w:rPr>
              <w:t>0.2</w:t>
            </w:r>
            <w:r>
              <w:rPr>
                <w:rFonts w:hint="eastAsia" w:eastAsia="方正仿宋_GBK"/>
                <w:kern w:val="0"/>
                <w:sz w:val="24"/>
                <w:szCs w:val="24"/>
              </w:rPr>
              <w:t>分；船舶未对查处的违禁品妥善处置，每次扣</w:t>
            </w:r>
            <w:r>
              <w:rPr>
                <w:rFonts w:eastAsia="方正仿宋_GBK"/>
                <w:kern w:val="0"/>
                <w:sz w:val="24"/>
                <w:szCs w:val="24"/>
              </w:rPr>
              <w:t>0.2</w:t>
            </w:r>
            <w:r>
              <w:rPr>
                <w:rFonts w:hint="eastAsia" w:eastAsia="方正仿宋_GBK"/>
                <w:kern w:val="0"/>
                <w:sz w:val="24"/>
                <w:szCs w:val="24"/>
              </w:rPr>
              <w:t>分；船舶因旅客携带违禁品造成事故或损失的此项不得分。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eastAsia="方正仿宋_GBK"/>
                <w:kern w:val="0"/>
                <w:sz w:val="24"/>
                <w:szCs w:val="24"/>
              </w:rPr>
            </w:pPr>
            <w:r>
              <w:rPr>
                <w:rFonts w:hint="eastAsia" w:eastAsia="方正仿宋_GBK"/>
                <w:kern w:val="0"/>
                <w:sz w:val="24"/>
                <w:szCs w:val="24"/>
              </w:rPr>
              <w:t>《国内水路运输管理规定》第三十二条水路旅客运输业务经营者应当配备具有相应业务知识和技能的乘务人员，保持船上服务设施和警告标识完好，为老幼病残孕等需要帮助的旅客提供无障碍服务，在船舶开航前播报旅客乘船安全须知，并及时向旅客播报特殊情况下的禁航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船容船貌、基本服务设施设备</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船容船貌整洁、基本服务设施设备齐全完整</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船容船貌整洁、基本服务设施设备齐全完整不扣分；较好扣</w:t>
            </w:r>
            <w:r>
              <w:rPr>
                <w:rFonts w:eastAsia="方正仿宋_GBK"/>
                <w:kern w:val="0"/>
                <w:sz w:val="24"/>
                <w:szCs w:val="24"/>
              </w:rPr>
              <w:t>0.5</w:t>
            </w:r>
            <w:r>
              <w:rPr>
                <w:rFonts w:hint="eastAsia" w:eastAsia="方正仿宋_GBK"/>
                <w:kern w:val="0"/>
                <w:sz w:val="24"/>
                <w:szCs w:val="24"/>
              </w:rPr>
              <w:t>分；一般扣</w:t>
            </w:r>
            <w:r>
              <w:rPr>
                <w:rFonts w:eastAsia="方正仿宋_GBK"/>
                <w:kern w:val="0"/>
                <w:sz w:val="24"/>
                <w:szCs w:val="24"/>
              </w:rPr>
              <w:t>1</w:t>
            </w:r>
            <w:r>
              <w:rPr>
                <w:rFonts w:hint="eastAsia" w:eastAsia="方正仿宋_GBK"/>
                <w:kern w:val="0"/>
                <w:sz w:val="24"/>
                <w:szCs w:val="24"/>
              </w:rPr>
              <w:t>分；差不得分。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tcPr>
          <w:p>
            <w:pPr>
              <w:widowControl/>
              <w:spacing w:line="300" w:lineRule="exact"/>
              <w:rPr>
                <w:rFonts w:eastAsia="方正仿宋_GBK"/>
                <w:kern w:val="0"/>
                <w:sz w:val="24"/>
                <w:szCs w:val="24"/>
              </w:rPr>
            </w:pPr>
            <w:r>
              <w:rPr>
                <w:rFonts w:hint="eastAsia" w:eastAsia="方正仿宋_GBK"/>
                <w:kern w:val="0"/>
                <w:sz w:val="24"/>
                <w:szCs w:val="24"/>
              </w:rPr>
              <w:t>《国内水路运输管理规定》第三十三条水路旅客运输业务经营者应当就运输服务中的下列事项，以明示的方式向旅客作出说明或者警示：（一）不适宜乘坐客船的群体；（二）正确使用相关设施、设备的方法；（三）必要的安全防范和应急措施；（四）未向旅客开放的经营、服务场所和设施、设备；（五）可能危及旅客人身、财产安全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有效投诉</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4</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建立客户投诉受理机制，及时有效处理客户诉求</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eastAsia="方正仿宋_GBK"/>
                <w:kern w:val="0"/>
                <w:sz w:val="24"/>
                <w:szCs w:val="24"/>
              </w:rPr>
            </w:pPr>
            <w:r>
              <w:rPr>
                <w:rFonts w:hint="eastAsia" w:eastAsia="方正仿宋_GBK"/>
                <w:kern w:val="0"/>
                <w:sz w:val="24"/>
                <w:szCs w:val="24"/>
              </w:rPr>
              <w:t>未建立船舶、公司投诉受理机制的此项不得分，建立机制未运行的扣</w:t>
            </w:r>
            <w:r>
              <w:rPr>
                <w:rFonts w:eastAsia="方正仿宋_GBK"/>
                <w:kern w:val="0"/>
                <w:sz w:val="24"/>
                <w:szCs w:val="24"/>
              </w:rPr>
              <w:t>1</w:t>
            </w:r>
            <w:r>
              <w:rPr>
                <w:rFonts w:hint="eastAsia" w:eastAsia="方正仿宋_GBK"/>
                <w:kern w:val="0"/>
                <w:sz w:val="24"/>
                <w:szCs w:val="24"/>
              </w:rPr>
              <w:t>分；对客户投诉处理不及时或不力每次扣</w:t>
            </w:r>
            <w:r>
              <w:rPr>
                <w:rFonts w:eastAsia="方正仿宋_GBK"/>
                <w:kern w:val="0"/>
                <w:sz w:val="24"/>
                <w:szCs w:val="24"/>
              </w:rPr>
              <w:t>0.5</w:t>
            </w:r>
            <w:r>
              <w:rPr>
                <w:rFonts w:hint="eastAsia" w:eastAsia="方正仿宋_GBK"/>
                <w:kern w:val="0"/>
                <w:sz w:val="24"/>
                <w:szCs w:val="24"/>
              </w:rPr>
              <w:t>分。查看近三年相关记录，未定期对旅客意见或投诉进行梳理分析的每次扣</w:t>
            </w:r>
            <w:r>
              <w:rPr>
                <w:rFonts w:eastAsia="方正仿宋_GBK"/>
                <w:kern w:val="0"/>
                <w:sz w:val="24"/>
                <w:szCs w:val="24"/>
              </w:rPr>
              <w:t>0.5</w:t>
            </w:r>
            <w:r>
              <w:rPr>
                <w:rFonts w:hint="eastAsia" w:eastAsia="方正仿宋_GBK"/>
                <w:kern w:val="0"/>
                <w:sz w:val="24"/>
                <w:szCs w:val="24"/>
              </w:rPr>
              <w:t>分，未针对旅客意见或投诉制定相应改进措施的扣</w:t>
            </w:r>
            <w:r>
              <w:rPr>
                <w:rFonts w:eastAsia="方正仿宋_GBK"/>
                <w:kern w:val="0"/>
                <w:sz w:val="24"/>
                <w:szCs w:val="24"/>
              </w:rPr>
              <w:t>0.5</w:t>
            </w:r>
            <w:r>
              <w:rPr>
                <w:rFonts w:hint="eastAsia" w:eastAsia="方正仿宋_GBK"/>
                <w:kern w:val="0"/>
                <w:sz w:val="24"/>
                <w:szCs w:val="24"/>
              </w:rPr>
              <w:t>分；无相关记录的视为未建立相关机制，被重要媒体曝光调查属实的此项不得分。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《国内水路运输管理规定》第四十六条</w:t>
            </w:r>
            <w:r>
              <w:rPr>
                <w:rFonts w:eastAsia="方正仿宋_GBK"/>
                <w:kern w:val="0"/>
                <w:sz w:val="24"/>
                <w:szCs w:val="24"/>
              </w:rPr>
              <w:t xml:space="preserve"> </w:t>
            </w:r>
            <w:r>
              <w:rPr>
                <w:rFonts w:hint="eastAsia" w:eastAsia="方正仿宋_GBK"/>
                <w:kern w:val="0"/>
                <w:sz w:val="24"/>
                <w:szCs w:val="24"/>
              </w:rPr>
              <w:t>水路运输管理部门应当建立水路运输违法经营行为社会监督机制，公布投诉举报电话、邮箱等，及时处理投诉举报信息。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r>
              <w:rPr>
                <w:rFonts w:hint="eastAsia" w:eastAsia="方正仿宋_GBK"/>
                <w:bCs/>
                <w:kern w:val="0"/>
                <w:sz w:val="24"/>
                <w:szCs w:val="24"/>
              </w:rPr>
              <w:t>社会责任</w:t>
            </w:r>
            <w:r>
              <w:rPr>
                <w:rFonts w:eastAsia="方正仿宋_GBK"/>
                <w:bCs/>
                <w:kern w:val="0"/>
                <w:sz w:val="24"/>
                <w:szCs w:val="24"/>
              </w:rPr>
              <w:t>5</w:t>
            </w:r>
            <w:r>
              <w:rPr>
                <w:rFonts w:hint="eastAsia" w:eastAsia="方正仿宋_GBK"/>
                <w:bCs/>
                <w:kern w:val="0"/>
                <w:sz w:val="24"/>
                <w:szCs w:val="24"/>
              </w:rPr>
              <w:t>分</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r>
              <w:rPr>
                <w:rFonts w:hint="eastAsia" w:eastAsia="方正仿宋_GBK"/>
                <w:bCs/>
                <w:kern w:val="0"/>
                <w:sz w:val="24"/>
                <w:szCs w:val="24"/>
              </w:rPr>
              <w:t>公共</w:t>
            </w:r>
            <w:r>
              <w:rPr>
                <w:rFonts w:eastAsia="方正仿宋_GBK"/>
                <w:bCs/>
                <w:kern w:val="0"/>
                <w:sz w:val="24"/>
                <w:szCs w:val="24"/>
              </w:rPr>
              <w:t xml:space="preserve">   </w:t>
            </w:r>
            <w:r>
              <w:rPr>
                <w:rFonts w:hint="eastAsia" w:eastAsia="方正仿宋_GBK"/>
                <w:bCs/>
                <w:kern w:val="0"/>
                <w:sz w:val="24"/>
                <w:szCs w:val="24"/>
              </w:rPr>
              <w:t>卫生</w:t>
            </w:r>
            <w:r>
              <w:rPr>
                <w:rFonts w:eastAsia="方正仿宋_GBK"/>
                <w:bCs/>
                <w:kern w:val="0"/>
                <w:sz w:val="24"/>
                <w:szCs w:val="24"/>
              </w:rPr>
              <w:t xml:space="preserve">    </w:t>
            </w:r>
            <w:r>
              <w:rPr>
                <w:rFonts w:hint="eastAsia" w:eastAsia="方正仿宋_GBK"/>
                <w:bCs/>
                <w:kern w:val="0"/>
                <w:sz w:val="24"/>
                <w:szCs w:val="24"/>
              </w:rPr>
              <w:t>（</w:t>
            </w:r>
            <w:r>
              <w:rPr>
                <w:rFonts w:eastAsia="方正仿宋_GBK"/>
                <w:bCs/>
                <w:kern w:val="0"/>
                <w:sz w:val="24"/>
                <w:szCs w:val="24"/>
              </w:rPr>
              <w:t>3</w:t>
            </w:r>
            <w:r>
              <w:rPr>
                <w:rFonts w:hint="eastAsia" w:eastAsia="方正仿宋_GBK"/>
                <w:bCs/>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bCs/>
                <w:kern w:val="0"/>
                <w:sz w:val="24"/>
                <w:szCs w:val="24"/>
              </w:rPr>
            </w:pPr>
            <w:r>
              <w:rPr>
                <w:rFonts w:hint="eastAsia" w:eastAsia="方正仿宋_GBK"/>
                <w:bCs/>
                <w:kern w:val="0"/>
                <w:sz w:val="24"/>
                <w:szCs w:val="24"/>
              </w:rPr>
              <w:t>疫情防控</w:t>
            </w:r>
          </w:p>
        </w:tc>
        <w:tc>
          <w:tcPr>
            <w:tcW w:w="7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bCs/>
                <w:kern w:val="0"/>
                <w:sz w:val="24"/>
                <w:szCs w:val="24"/>
              </w:rPr>
            </w:pPr>
            <w:r>
              <w:rPr>
                <w:rFonts w:eastAsia="方正仿宋_GBK"/>
                <w:bCs/>
                <w:kern w:val="0"/>
                <w:sz w:val="24"/>
                <w:szCs w:val="24"/>
              </w:rPr>
              <w:t>3</w:t>
            </w:r>
          </w:p>
        </w:tc>
        <w:tc>
          <w:tcPr>
            <w:tcW w:w="283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方正仿宋_GBK"/>
                <w:bCs/>
                <w:kern w:val="0"/>
                <w:sz w:val="24"/>
                <w:szCs w:val="24"/>
              </w:rPr>
            </w:pPr>
            <w:r>
              <w:rPr>
                <w:rFonts w:hint="eastAsia" w:eastAsia="方正仿宋_GBK"/>
                <w:bCs/>
                <w:kern w:val="0"/>
                <w:sz w:val="24"/>
                <w:szCs w:val="24"/>
              </w:rPr>
              <w:t>卫生健康保障、疫情防控</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kern w:val="0"/>
                <w:sz w:val="24"/>
                <w:szCs w:val="24"/>
              </w:rPr>
              <w:t>落实船上工作人员</w:t>
            </w:r>
            <w:r>
              <w:rPr>
                <w:rFonts w:hint="eastAsia" w:eastAsia="方正仿宋_GBK"/>
                <w:bCs/>
                <w:kern w:val="0"/>
                <w:sz w:val="24"/>
                <w:szCs w:val="24"/>
              </w:rPr>
              <w:t>卫生健康保障制度、疫情防控措施不到位的每次扣</w:t>
            </w:r>
            <w:r>
              <w:rPr>
                <w:rFonts w:eastAsia="方正仿宋_GBK"/>
                <w:bCs/>
                <w:kern w:val="0"/>
                <w:sz w:val="24"/>
                <w:szCs w:val="24"/>
              </w:rPr>
              <w:t>0.2-1</w:t>
            </w:r>
            <w:r>
              <w:rPr>
                <w:rFonts w:hint="eastAsia" w:eastAsia="方正仿宋_GBK"/>
                <w:bCs/>
                <w:kern w:val="0"/>
                <w:sz w:val="24"/>
                <w:szCs w:val="24"/>
              </w:rPr>
              <w:t>分；未落实的不得分。</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交通、防疫等部门数据共享或日常收集统计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rPr>
                <w:rFonts w:eastAsia="方正仿宋_GBK"/>
                <w:kern w:val="0"/>
                <w:sz w:val="24"/>
                <w:szCs w:val="24"/>
              </w:rPr>
            </w:pPr>
            <w:r>
              <w:rPr>
                <w:rFonts w:hint="eastAsia" w:eastAsia="方正仿宋_GBK"/>
                <w:kern w:val="0"/>
                <w:sz w:val="24"/>
                <w:szCs w:val="24"/>
              </w:rPr>
              <w:t>《国内水路运输管理规定》第三十四条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eastAsia="方正仿宋_GBK"/>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应急</w:t>
            </w:r>
            <w:r>
              <w:rPr>
                <w:rFonts w:eastAsia="方正仿宋_GBK"/>
                <w:kern w:val="0"/>
                <w:sz w:val="24"/>
                <w:szCs w:val="24"/>
              </w:rPr>
              <w:t xml:space="preserve">           </w:t>
            </w:r>
            <w:r>
              <w:rPr>
                <w:rFonts w:hint="eastAsia" w:eastAsia="方正仿宋_GBK"/>
                <w:kern w:val="0"/>
                <w:sz w:val="24"/>
                <w:szCs w:val="24"/>
              </w:rPr>
              <w:t>运输</w:t>
            </w:r>
            <w:r>
              <w:rPr>
                <w:rFonts w:eastAsia="方正仿宋_GBK"/>
                <w:kern w:val="0"/>
                <w:sz w:val="24"/>
                <w:szCs w:val="24"/>
              </w:rPr>
              <w:t xml:space="preserve">          </w:t>
            </w:r>
            <w:r>
              <w:rPr>
                <w:rFonts w:hint="eastAsia" w:eastAsia="方正仿宋_GBK"/>
                <w:kern w:val="0"/>
                <w:sz w:val="24"/>
                <w:szCs w:val="24"/>
              </w:rPr>
              <w:t>（</w:t>
            </w:r>
            <w:r>
              <w:rPr>
                <w:rFonts w:eastAsia="方正仿宋_GBK"/>
                <w:kern w:val="0"/>
                <w:sz w:val="24"/>
                <w:szCs w:val="24"/>
              </w:rPr>
              <w:t>2</w:t>
            </w:r>
            <w:r>
              <w:rPr>
                <w:rFonts w:hint="eastAsia" w:eastAsia="方正仿宋_GBK"/>
                <w:kern w:val="0"/>
                <w:sz w:val="24"/>
                <w:szCs w:val="24"/>
              </w:rPr>
              <w:t>分）</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任务执行</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eastAsia="方正仿宋_GBK"/>
                <w:kern w:val="0"/>
                <w:sz w:val="24"/>
                <w:szCs w:val="24"/>
              </w:rPr>
              <w:t>2</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Fonts w:hint="eastAsia" w:eastAsia="方正仿宋_GBK"/>
                <w:kern w:val="0"/>
                <w:sz w:val="24"/>
                <w:szCs w:val="24"/>
              </w:rPr>
              <w:t>应急救援、抢险救灾、交通战备</w:t>
            </w:r>
          </w:p>
        </w:tc>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方正仿宋_GBK"/>
                <w:kern w:val="0"/>
                <w:sz w:val="24"/>
                <w:szCs w:val="24"/>
              </w:rPr>
            </w:pPr>
            <w:r>
              <w:rPr>
                <w:rFonts w:hint="eastAsia" w:eastAsia="方正仿宋_GBK"/>
                <w:sz w:val="24"/>
                <w:szCs w:val="24"/>
              </w:rPr>
              <w:t>企业在重要接待任务、抢险救灾、应急运输、军事运输工作中，未按上级要求完成任务或完成任务不力的每次扣</w:t>
            </w:r>
            <w:r>
              <w:rPr>
                <w:rFonts w:eastAsia="方正仿宋_GBK"/>
                <w:sz w:val="24"/>
                <w:szCs w:val="24"/>
              </w:rPr>
              <w:t>0.1</w:t>
            </w:r>
            <w:r>
              <w:rPr>
                <w:rFonts w:hint="eastAsia" w:eastAsia="方正仿宋_GBK"/>
                <w:sz w:val="24"/>
                <w:szCs w:val="24"/>
              </w:rPr>
              <w:t>分；因企业责任造成相关事故或不按通知参加相关运输的，不得分。</w:t>
            </w:r>
          </w:p>
        </w:tc>
        <w:tc>
          <w:tcPr>
            <w:tcW w:w="1417"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应急等部门数据共享或日常收集统计</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国内水路运输管理规定》第三十四条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r>
    </w:tbl>
    <w:p>
      <w:pPr>
        <w:spacing w:line="300" w:lineRule="exact"/>
        <w:rPr>
          <w:rFonts w:eastAsia="方正仿宋_GBK"/>
          <w:sz w:val="24"/>
          <w:szCs w:val="24"/>
        </w:rPr>
      </w:pPr>
      <w:r>
        <w:rPr>
          <w:rFonts w:hint="eastAsia" w:eastAsia="方正仿宋_GBK"/>
          <w:sz w:val="24"/>
          <w:szCs w:val="24"/>
        </w:rPr>
        <w:t>备注：运输服务质量中，货运和客运企业分别打分，经营范围既有货运又有客运的企业，按实际扣分分值计算但累计得分不超过</w:t>
      </w:r>
      <w:r>
        <w:rPr>
          <w:rFonts w:eastAsia="方正仿宋_GBK"/>
          <w:sz w:val="24"/>
          <w:szCs w:val="24"/>
        </w:rPr>
        <w:t>12</w:t>
      </w:r>
      <w:r>
        <w:rPr>
          <w:rFonts w:hint="eastAsia" w:eastAsia="方正仿宋_GBK"/>
          <w:sz w:val="24"/>
          <w:szCs w:val="24"/>
        </w:rPr>
        <w:t>分。</w:t>
      </w:r>
    </w:p>
    <w:p>
      <w:pPr>
        <w:rPr>
          <w:rFonts w:ascii="黑体" w:hAnsi="黑体" w:eastAsia="黑体"/>
          <w:sz w:val="32"/>
          <w:szCs w:val="32"/>
        </w:rPr>
      </w:pPr>
      <w:r>
        <w:rPr>
          <w:rFonts w:eastAsia="方正仿宋_GBK"/>
          <w:sz w:val="32"/>
          <w:szCs w:val="32"/>
        </w:rPr>
        <w:br w:type="page"/>
      </w:r>
      <w:r>
        <w:rPr>
          <w:rFonts w:hint="eastAsia" w:ascii="黑体" w:hAnsi="黑体" w:eastAsia="黑体"/>
          <w:sz w:val="32"/>
          <w:szCs w:val="32"/>
        </w:rPr>
        <w:t>附件</w:t>
      </w:r>
      <w:r>
        <w:rPr>
          <w:rFonts w:ascii="黑体" w:hAnsi="黑体" w:eastAsia="黑体"/>
          <w:sz w:val="32"/>
          <w:szCs w:val="32"/>
        </w:rPr>
        <w:t>1-2</w:t>
      </w:r>
    </w:p>
    <w:p>
      <w:pPr>
        <w:rPr>
          <w:rFonts w:ascii="黑体" w:hAnsi="黑体" w:eastAsia="黑体"/>
          <w:sz w:val="32"/>
          <w:szCs w:val="32"/>
        </w:rPr>
      </w:pPr>
    </w:p>
    <w:p>
      <w:pPr>
        <w:jc w:val="center"/>
        <w:rPr>
          <w:sz w:val="44"/>
          <w:szCs w:val="44"/>
        </w:rPr>
      </w:pPr>
      <w:r>
        <w:rPr>
          <w:rFonts w:hint="eastAsia" w:eastAsia="方正小标宋_GBK"/>
          <w:bCs/>
          <w:sz w:val="44"/>
          <w:szCs w:val="44"/>
        </w:rPr>
        <w:t>重庆市水路运输企业信用应用措施</w:t>
      </w:r>
    </w:p>
    <w:tbl>
      <w:tblPr>
        <w:tblStyle w:val="7"/>
        <w:tblW w:w="14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5812"/>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信用等级</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应用措施</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具体措施</w:t>
            </w:r>
          </w:p>
        </w:tc>
        <w:tc>
          <w:tcPr>
            <w:tcW w:w="5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AA</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列为信用好企业，各级交通主管部门可对其实施守信激励措施。</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原则上一年检查</w:t>
            </w:r>
            <w:r>
              <w:rPr>
                <w:rFonts w:eastAsia="方正仿宋_GBK"/>
                <w:sz w:val="24"/>
                <w:szCs w:val="24"/>
              </w:rPr>
              <w:t>1</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在办理水路运输行政管理事务中进入</w:t>
            </w:r>
            <w:r>
              <w:rPr>
                <w:rFonts w:eastAsia="方正仿宋_GBK"/>
                <w:sz w:val="24"/>
                <w:szCs w:val="24"/>
              </w:rPr>
              <w:t>“</w:t>
            </w:r>
            <w:r>
              <w:rPr>
                <w:rFonts w:hint="eastAsia" w:eastAsia="方正仿宋_GBK"/>
                <w:sz w:val="24"/>
                <w:szCs w:val="24"/>
              </w:rPr>
              <w:t>诚信通道</w:t>
            </w:r>
            <w:r>
              <w:rPr>
                <w:rFonts w:eastAsia="方正仿宋_GBK"/>
                <w:sz w:val="24"/>
                <w:szCs w:val="24"/>
              </w:rPr>
              <w:t>”</w:t>
            </w:r>
            <w:r>
              <w:rPr>
                <w:rFonts w:hint="eastAsia" w:eastAsia="方正仿宋_GBK"/>
                <w:sz w:val="24"/>
                <w:szCs w:val="24"/>
              </w:rPr>
              <w:t>，一律视为即办件，可容缺受理；</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同等条件下，在运力新增、经营范围变更、经营权延续等方面予以优先；</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在交通主管部门制定和实施支持或奖励政策（包括财政补贴）、示范项目或示范企业推荐、荣誉评选及表彰中，同等条件下予以优先；</w:t>
            </w:r>
          </w:p>
          <w:p>
            <w:pPr>
              <w:autoSpaceDE w:val="0"/>
              <w:autoSpaceDN w:val="0"/>
              <w:snapToGrid w:val="0"/>
              <w:spacing w:line="300" w:lineRule="exact"/>
              <w:jc w:val="left"/>
              <w:rPr>
                <w:rFonts w:eastAsia="方正仿宋_GBK"/>
                <w:sz w:val="24"/>
                <w:szCs w:val="24"/>
              </w:rPr>
            </w:pPr>
            <w:r>
              <w:rPr>
                <w:rFonts w:eastAsia="方正仿宋_GBK"/>
                <w:sz w:val="24"/>
                <w:szCs w:val="24"/>
              </w:rPr>
              <w:t>5.</w:t>
            </w:r>
            <w:r>
              <w:rPr>
                <w:rFonts w:hint="eastAsia" w:eastAsia="方正仿宋_GBK"/>
                <w:sz w:val="24"/>
                <w:szCs w:val="24"/>
              </w:rPr>
              <w:t>经营符合三峡过闸要求、承运经相关部门确定为重点物资急需过闸的船舶，申请优先过闸时一律受理并协调；</w:t>
            </w:r>
          </w:p>
          <w:p>
            <w:pPr>
              <w:autoSpaceDE w:val="0"/>
              <w:autoSpaceDN w:val="0"/>
              <w:snapToGrid w:val="0"/>
              <w:spacing w:line="300" w:lineRule="exact"/>
              <w:jc w:val="left"/>
              <w:rPr>
                <w:rFonts w:eastAsia="方正仿宋_GBK"/>
                <w:sz w:val="24"/>
                <w:szCs w:val="24"/>
              </w:rPr>
            </w:pPr>
            <w:r>
              <w:rPr>
                <w:rFonts w:eastAsia="方正仿宋_GBK"/>
                <w:sz w:val="24"/>
                <w:szCs w:val="24"/>
              </w:rPr>
              <w:t>6.</w:t>
            </w:r>
            <w:r>
              <w:rPr>
                <w:rFonts w:hint="eastAsia" w:eastAsia="方正仿宋_GBK"/>
                <w:sz w:val="24"/>
                <w:szCs w:val="24"/>
              </w:rPr>
              <w:t>向本市港口企业推荐，经营船舶实行优先靠泊、优先作业；</w:t>
            </w:r>
          </w:p>
          <w:p>
            <w:pPr>
              <w:autoSpaceDE w:val="0"/>
              <w:autoSpaceDN w:val="0"/>
              <w:snapToGrid w:val="0"/>
              <w:spacing w:line="300" w:lineRule="exact"/>
              <w:jc w:val="left"/>
              <w:rPr>
                <w:rFonts w:eastAsia="方正仿宋_GBK"/>
                <w:sz w:val="24"/>
                <w:szCs w:val="24"/>
              </w:rPr>
            </w:pPr>
            <w:r>
              <w:rPr>
                <w:rFonts w:eastAsia="方正仿宋_GBK"/>
                <w:sz w:val="24"/>
                <w:szCs w:val="24"/>
              </w:rPr>
              <w:t>7.</w:t>
            </w:r>
            <w:r>
              <w:rPr>
                <w:rFonts w:hint="eastAsia" w:eastAsia="方正仿宋_GBK"/>
                <w:sz w:val="24"/>
                <w:szCs w:val="24"/>
              </w:rPr>
              <w:t>向主要货主单位或主要旅行社推介，并向社会宣传等；</w:t>
            </w:r>
          </w:p>
          <w:p>
            <w:pPr>
              <w:autoSpaceDE w:val="0"/>
              <w:autoSpaceDN w:val="0"/>
              <w:snapToGrid w:val="0"/>
              <w:spacing w:line="300" w:lineRule="exact"/>
              <w:jc w:val="left"/>
              <w:rPr>
                <w:rFonts w:eastAsia="方正仿宋_GBK"/>
                <w:sz w:val="24"/>
                <w:szCs w:val="24"/>
              </w:rPr>
            </w:pPr>
            <w:r>
              <w:rPr>
                <w:rFonts w:eastAsia="方正仿宋_GBK"/>
                <w:sz w:val="24"/>
                <w:szCs w:val="24"/>
              </w:rPr>
              <w:t>8.</w:t>
            </w:r>
            <w:r>
              <w:rPr>
                <w:rFonts w:hint="eastAsia" w:eastAsia="方正仿宋_GBK"/>
                <w:sz w:val="24"/>
                <w:szCs w:val="24"/>
              </w:rPr>
              <w:t>法律、法规、规章及相关政策可以采取的其他激励性措施。</w:t>
            </w:r>
          </w:p>
          <w:p>
            <w:pPr>
              <w:autoSpaceDE w:val="0"/>
              <w:autoSpaceDN w:val="0"/>
              <w:snapToGrid w:val="0"/>
              <w:spacing w:line="300" w:lineRule="exact"/>
              <w:jc w:val="left"/>
              <w:rPr>
                <w:rFonts w:eastAsia="方正仿宋_GBK"/>
                <w:sz w:val="24"/>
                <w:szCs w:val="24"/>
              </w:rPr>
            </w:pPr>
            <w:r>
              <w:rPr>
                <w:rFonts w:eastAsia="方正仿宋_GBK"/>
                <w:sz w:val="24"/>
                <w:szCs w:val="24"/>
              </w:rPr>
              <w:t>9.</w:t>
            </w:r>
            <w:r>
              <w:rPr>
                <w:rFonts w:hint="eastAsia" w:eastAsia="方正仿宋_GBK"/>
                <w:sz w:val="24"/>
                <w:szCs w:val="24"/>
              </w:rPr>
              <w:t>连续两年及以上信用等级为</w:t>
            </w:r>
            <w:r>
              <w:rPr>
                <w:rFonts w:eastAsia="方正仿宋_GBK"/>
                <w:sz w:val="24"/>
                <w:szCs w:val="24"/>
              </w:rPr>
              <w:t>AA</w:t>
            </w:r>
            <w:r>
              <w:rPr>
                <w:rFonts w:hint="eastAsia" w:eastAsia="方正仿宋_GBK"/>
                <w:sz w:val="24"/>
                <w:szCs w:val="24"/>
              </w:rPr>
              <w:t>级的水路运输企业，在上述激励性措施中，同等条件下优先考虑。</w:t>
            </w:r>
          </w:p>
        </w:tc>
        <w:tc>
          <w:tcPr>
            <w:tcW w:w="5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、《国内水路运输管理规定》：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第十四条</w:t>
            </w:r>
            <w:r>
              <w:rPr>
                <w:rFonts w:eastAsia="方正仿宋_GBK"/>
                <w:sz w:val="24"/>
                <w:szCs w:val="24"/>
              </w:rPr>
              <w:t xml:space="preserve"> </w:t>
            </w:r>
            <w:r>
              <w:rPr>
                <w:rFonts w:hint="eastAsia" w:eastAsia="方正仿宋_GBK"/>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第四十一条交通运输部和水路运输管理部门依照有关法律、法规和本规定对水路运输市场实施监督检查。《国内水路运输管理规定》</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、国务院办公厅关于加快推进社会信用体系建设构建以信用为基础的新型监管机制的指导意见（国办发〔</w:t>
            </w:r>
            <w:r>
              <w:rPr>
                <w:rFonts w:eastAsia="方正仿宋_GBK"/>
                <w:sz w:val="24"/>
                <w:szCs w:val="24"/>
              </w:rPr>
              <w:t>2019</w:t>
            </w:r>
            <w:r>
              <w:rPr>
                <w:rFonts w:hint="eastAsia" w:eastAsia="方正仿宋_GBK"/>
                <w:sz w:val="24"/>
                <w:szCs w:val="24"/>
              </w:rPr>
              <w:t>〕</w:t>
            </w:r>
            <w:r>
              <w:rPr>
                <w:rFonts w:eastAsia="方正仿宋_GBK"/>
                <w:sz w:val="24"/>
                <w:szCs w:val="24"/>
              </w:rPr>
              <w:t>35</w:t>
            </w:r>
            <w:r>
              <w:rPr>
                <w:rFonts w:hint="eastAsia" w:eastAsia="方正仿宋_GBK"/>
                <w:sz w:val="24"/>
                <w:szCs w:val="24"/>
              </w:rPr>
              <w:t>号）：</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hint="eastAsia" w:eastAsia="方正仿宋_GBK"/>
                <w:sz w:val="24"/>
                <w:szCs w:val="24"/>
              </w:rPr>
              <w:t>双随机、一公开</w:t>
            </w:r>
            <w:r>
              <w:rPr>
                <w:rFonts w:eastAsia="方正仿宋_GBK"/>
                <w:sz w:val="24"/>
                <w:szCs w:val="24"/>
              </w:rPr>
              <w:t>”</w:t>
            </w:r>
            <w:r>
              <w:rPr>
                <w:rFonts w:hint="eastAsia" w:eastAsia="方正仿宋_GBK"/>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A</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列为信用较好企业，各级交通主管部门可对其实施守信激励措施。</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原则上每年检查</w:t>
            </w:r>
            <w:r>
              <w:rPr>
                <w:rFonts w:eastAsia="方正仿宋_GBK"/>
                <w:sz w:val="24"/>
                <w:szCs w:val="24"/>
              </w:rPr>
              <w:t>1</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在办理水路运输行政管理事务中进入</w:t>
            </w:r>
            <w:r>
              <w:rPr>
                <w:rFonts w:eastAsia="方正仿宋_GBK"/>
                <w:sz w:val="24"/>
                <w:szCs w:val="24"/>
              </w:rPr>
              <w:t>“</w:t>
            </w:r>
            <w:r>
              <w:rPr>
                <w:rFonts w:hint="eastAsia" w:eastAsia="方正仿宋_GBK"/>
                <w:sz w:val="24"/>
                <w:szCs w:val="24"/>
              </w:rPr>
              <w:t>诚信通道</w:t>
            </w:r>
            <w:r>
              <w:rPr>
                <w:rFonts w:eastAsia="方正仿宋_GBK"/>
                <w:sz w:val="24"/>
                <w:szCs w:val="24"/>
              </w:rPr>
              <w:t>”</w:t>
            </w:r>
            <w:r>
              <w:rPr>
                <w:rFonts w:hint="eastAsia" w:eastAsia="方正仿宋_GBK"/>
                <w:sz w:val="24"/>
                <w:szCs w:val="24"/>
              </w:rPr>
              <w:t>，一律视为即办件受理。</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同等条件下，在运力新增、经营范围变更、经营权延续等方面予以适当优先；</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在交通主管部门制定和实施支持或奖励政策（包括财政补贴）、示范项目或示范企业推荐、荣誉评选及表彰中，同等条件下予以适当优先；</w:t>
            </w:r>
          </w:p>
          <w:p>
            <w:pPr>
              <w:autoSpaceDE w:val="0"/>
              <w:autoSpaceDN w:val="0"/>
              <w:snapToGrid w:val="0"/>
              <w:spacing w:line="300" w:lineRule="exact"/>
              <w:jc w:val="left"/>
              <w:rPr>
                <w:rFonts w:eastAsia="方正仿宋_GBK"/>
                <w:sz w:val="24"/>
                <w:szCs w:val="24"/>
              </w:rPr>
            </w:pPr>
            <w:r>
              <w:rPr>
                <w:rFonts w:eastAsia="方正仿宋_GBK"/>
                <w:sz w:val="24"/>
                <w:szCs w:val="24"/>
              </w:rPr>
              <w:t xml:space="preserve">5. </w:t>
            </w:r>
            <w:r>
              <w:rPr>
                <w:rFonts w:hint="eastAsia" w:eastAsia="方正仿宋_GBK"/>
                <w:sz w:val="24"/>
                <w:szCs w:val="24"/>
              </w:rPr>
              <w:t>经营符合三峡过闸要求、承运经相关部门确定为重点物资急需过闸的船舶，申请优先过闸时按</w:t>
            </w:r>
            <w:r>
              <w:rPr>
                <w:rFonts w:eastAsia="方正仿宋_GBK"/>
                <w:sz w:val="24"/>
                <w:szCs w:val="24"/>
              </w:rPr>
              <w:t>50%</w:t>
            </w:r>
            <w:r>
              <w:rPr>
                <w:rFonts w:hint="eastAsia" w:eastAsia="方正仿宋_GBK"/>
                <w:sz w:val="24"/>
                <w:szCs w:val="24"/>
              </w:rPr>
              <w:t>受理并协调。</w:t>
            </w:r>
          </w:p>
          <w:p>
            <w:pPr>
              <w:autoSpaceDE w:val="0"/>
              <w:autoSpaceDN w:val="0"/>
              <w:snapToGrid w:val="0"/>
              <w:spacing w:line="300" w:lineRule="exact"/>
              <w:jc w:val="left"/>
              <w:rPr>
                <w:rFonts w:eastAsia="方正仿宋_GBK"/>
                <w:sz w:val="24"/>
                <w:szCs w:val="24"/>
              </w:rPr>
            </w:pPr>
            <w:r>
              <w:rPr>
                <w:rFonts w:eastAsia="方正仿宋_GBK"/>
                <w:sz w:val="24"/>
                <w:szCs w:val="24"/>
              </w:rPr>
              <w:t xml:space="preserve">6. </w:t>
            </w:r>
            <w:r>
              <w:rPr>
                <w:rFonts w:hint="eastAsia" w:eastAsia="方正仿宋_GBK"/>
                <w:sz w:val="24"/>
                <w:szCs w:val="24"/>
              </w:rPr>
              <w:t>向本市港口企业推荐，经营船舶实行适当优先靠泊、优先作业；</w:t>
            </w:r>
          </w:p>
          <w:p>
            <w:pPr>
              <w:autoSpaceDE w:val="0"/>
              <w:autoSpaceDN w:val="0"/>
              <w:snapToGrid w:val="0"/>
              <w:spacing w:line="300" w:lineRule="exact"/>
              <w:jc w:val="left"/>
              <w:rPr>
                <w:rFonts w:eastAsia="方正仿宋_GBK"/>
                <w:sz w:val="24"/>
                <w:szCs w:val="24"/>
              </w:rPr>
            </w:pPr>
            <w:r>
              <w:rPr>
                <w:rFonts w:eastAsia="方正仿宋_GBK"/>
                <w:sz w:val="24"/>
                <w:szCs w:val="24"/>
              </w:rPr>
              <w:t>7.</w:t>
            </w:r>
            <w:r>
              <w:rPr>
                <w:rFonts w:hint="eastAsia" w:eastAsia="方正仿宋_GBK"/>
                <w:sz w:val="24"/>
                <w:szCs w:val="24"/>
              </w:rPr>
              <w:t>法律、法规、规章及相关政策可以采取的其他激励性措施。</w:t>
            </w:r>
          </w:p>
        </w:tc>
        <w:tc>
          <w:tcPr>
            <w:tcW w:w="5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、《国内水路运输管理规定》：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第十四条</w:t>
            </w:r>
            <w:r>
              <w:rPr>
                <w:rFonts w:eastAsia="方正仿宋_GBK"/>
                <w:sz w:val="24"/>
                <w:szCs w:val="24"/>
              </w:rPr>
              <w:t xml:space="preserve"> </w:t>
            </w:r>
            <w:r>
              <w:rPr>
                <w:rFonts w:hint="eastAsia" w:eastAsia="方正仿宋_GBK"/>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第四十一条交通运输部和水路运输管理部门依照有关法律、法规和本规定对水路运输市场实施监督检查。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、国务院办公厅关于加快推进社会信用体系建设构建以信用为基础的新型监管机制的指导意见（国办发〔</w:t>
            </w:r>
            <w:r>
              <w:rPr>
                <w:rFonts w:eastAsia="方正仿宋_GBK"/>
                <w:sz w:val="24"/>
                <w:szCs w:val="24"/>
              </w:rPr>
              <w:t>2019</w:t>
            </w:r>
            <w:r>
              <w:rPr>
                <w:rFonts w:hint="eastAsia" w:eastAsia="方正仿宋_GBK"/>
                <w:sz w:val="24"/>
                <w:szCs w:val="24"/>
              </w:rPr>
              <w:t>〕</w:t>
            </w:r>
            <w:r>
              <w:rPr>
                <w:rFonts w:eastAsia="方正仿宋_GBK"/>
                <w:sz w:val="24"/>
                <w:szCs w:val="24"/>
              </w:rPr>
              <w:t>35</w:t>
            </w:r>
            <w:r>
              <w:rPr>
                <w:rFonts w:hint="eastAsia" w:eastAsia="方正仿宋_GBK"/>
                <w:sz w:val="24"/>
                <w:szCs w:val="24"/>
              </w:rPr>
              <w:t>号）：</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hint="eastAsia" w:eastAsia="方正仿宋_GBK"/>
                <w:sz w:val="24"/>
                <w:szCs w:val="24"/>
              </w:rPr>
              <w:t>双随机、一公开</w:t>
            </w:r>
            <w:r>
              <w:rPr>
                <w:rFonts w:eastAsia="方正仿宋_GBK"/>
                <w:sz w:val="24"/>
                <w:szCs w:val="24"/>
              </w:rPr>
              <w:t>”</w:t>
            </w:r>
            <w:r>
              <w:rPr>
                <w:rFonts w:hint="eastAsia" w:eastAsia="方正仿宋_GBK"/>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B</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列为信用一般企业，各级交通主管部门可对其实施相应的措施。</w:t>
            </w:r>
          </w:p>
          <w:p>
            <w:pPr>
              <w:autoSpaceDE w:val="0"/>
              <w:autoSpaceDN w:val="0"/>
              <w:snapToGrid w:val="0"/>
              <w:spacing w:line="300" w:lineRule="exact"/>
              <w:jc w:val="left"/>
              <w:rPr>
                <w:rFonts w:eastAsia="方正仿宋_GBK"/>
                <w:sz w:val="24"/>
                <w:szCs w:val="24"/>
              </w:rPr>
            </w:pPr>
            <w:r>
              <w:rPr>
                <w:rFonts w:hint="eastAsia" w:eastAsia="方正仿宋_GBK"/>
                <w:sz w:val="24"/>
                <w:szCs w:val="24"/>
              </w:rPr>
              <w:t>　　　</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属地交通主管部门依照有关法律法规和政策规定加强日常动态监管，每年检查不少于</w:t>
            </w:r>
            <w:r>
              <w:rPr>
                <w:rFonts w:eastAsia="方正仿宋_GBK"/>
                <w:sz w:val="24"/>
                <w:szCs w:val="24"/>
              </w:rPr>
              <w:t>1</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经营符合三峡过闸要求、承运经相关部门确定为重点物资急需过闸的船舶，申请优先过闸时按</w:t>
            </w:r>
            <w:r>
              <w:rPr>
                <w:rFonts w:eastAsia="方正仿宋_GBK"/>
                <w:sz w:val="24"/>
                <w:szCs w:val="24"/>
              </w:rPr>
              <w:t>30%</w:t>
            </w:r>
            <w:r>
              <w:rPr>
                <w:rFonts w:hint="eastAsia" w:eastAsia="方正仿宋_GBK"/>
                <w:sz w:val="24"/>
                <w:szCs w:val="24"/>
              </w:rPr>
              <w:t>受理并协调。</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法律、法规、规章及相关政策可以采取的其他激励性措施。</w:t>
            </w:r>
          </w:p>
        </w:tc>
        <w:tc>
          <w:tcPr>
            <w:tcW w:w="5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、《国内水路运输管理规定》：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第十四条</w:t>
            </w:r>
            <w:r>
              <w:rPr>
                <w:rFonts w:eastAsia="方正仿宋_GBK"/>
                <w:sz w:val="24"/>
                <w:szCs w:val="24"/>
              </w:rPr>
              <w:t xml:space="preserve"> </w:t>
            </w:r>
            <w:r>
              <w:rPr>
                <w:rFonts w:hint="eastAsia" w:eastAsia="方正仿宋_GBK"/>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第四十一条交通运输部和水路运输管理部门依照有关法律、法规和本规定对水路运输市场实施监督检查。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、国务院办公厅关于加快推进社会信用体系建设构建以信用为基础的新型监管机制的指导意见（国办发〔</w:t>
            </w:r>
            <w:r>
              <w:rPr>
                <w:rFonts w:eastAsia="方正仿宋_GBK"/>
                <w:sz w:val="24"/>
                <w:szCs w:val="24"/>
              </w:rPr>
              <w:t>2019</w:t>
            </w:r>
            <w:r>
              <w:rPr>
                <w:rFonts w:hint="eastAsia" w:eastAsia="方正仿宋_GBK"/>
                <w:sz w:val="24"/>
                <w:szCs w:val="24"/>
              </w:rPr>
              <w:t>〕</w:t>
            </w:r>
            <w:r>
              <w:rPr>
                <w:rFonts w:eastAsia="方正仿宋_GBK"/>
                <w:sz w:val="24"/>
                <w:szCs w:val="24"/>
              </w:rPr>
              <w:t>35</w:t>
            </w:r>
            <w:r>
              <w:rPr>
                <w:rFonts w:hint="eastAsia" w:eastAsia="方正仿宋_GBK"/>
                <w:sz w:val="24"/>
                <w:szCs w:val="24"/>
              </w:rPr>
              <w:t>号）：</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hint="eastAsia" w:eastAsia="方正仿宋_GBK"/>
                <w:sz w:val="24"/>
                <w:szCs w:val="24"/>
              </w:rPr>
              <w:t>双随机、一公开</w:t>
            </w:r>
            <w:r>
              <w:rPr>
                <w:rFonts w:eastAsia="方正仿宋_GBK"/>
                <w:sz w:val="24"/>
                <w:szCs w:val="24"/>
              </w:rPr>
              <w:t>”</w:t>
            </w:r>
            <w:r>
              <w:rPr>
                <w:rFonts w:hint="eastAsia" w:eastAsia="方正仿宋_GBK"/>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C</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列为信用较差企业，各级交通主管部门应对其加强监管，实施惩戒措施。</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在日常监管中列为重点关注对象，加强现场核查，每年现场检查不少于</w:t>
            </w:r>
            <w:r>
              <w:rPr>
                <w:rFonts w:eastAsia="方正仿宋_GBK"/>
                <w:sz w:val="24"/>
                <w:szCs w:val="24"/>
              </w:rPr>
              <w:t>2</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依法限制享受交通主管部门各类优惠政策，不予推荐各级交通主管部门组织的表彰奖励活动；</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在审查运力新增、经营范围变更、经营权延续等方面，在信用修复前列为重点审查对象，不适用告知承诺制等便利服务措施；</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在交通主管部门制定和实施支持或奖励政策（包括财政补贴）、示范项目或示范企业推荐、荣誉评选及表彰中不予推荐；</w:t>
            </w:r>
          </w:p>
          <w:p>
            <w:pPr>
              <w:autoSpaceDE w:val="0"/>
              <w:autoSpaceDN w:val="0"/>
              <w:snapToGrid w:val="0"/>
              <w:spacing w:line="300" w:lineRule="exact"/>
              <w:jc w:val="left"/>
              <w:rPr>
                <w:rFonts w:eastAsia="方正仿宋_GBK"/>
                <w:sz w:val="24"/>
                <w:szCs w:val="24"/>
              </w:rPr>
            </w:pPr>
            <w:r>
              <w:rPr>
                <w:rFonts w:eastAsia="方正仿宋_GBK"/>
                <w:sz w:val="24"/>
                <w:szCs w:val="24"/>
              </w:rPr>
              <w:t>5.</w:t>
            </w:r>
            <w:r>
              <w:rPr>
                <w:rFonts w:hint="eastAsia" w:eastAsia="方正仿宋_GBK"/>
                <w:sz w:val="24"/>
                <w:szCs w:val="24"/>
              </w:rPr>
              <w:t>按经营范围将企业信用情况通报长江航务管理局、长江三峡通航管理局、长江海事局等；</w:t>
            </w:r>
          </w:p>
          <w:p>
            <w:pPr>
              <w:autoSpaceDE w:val="0"/>
              <w:autoSpaceDN w:val="0"/>
              <w:snapToGrid w:val="0"/>
              <w:spacing w:line="300" w:lineRule="exact"/>
              <w:jc w:val="left"/>
              <w:rPr>
                <w:rFonts w:eastAsia="方正仿宋_GBK"/>
                <w:sz w:val="24"/>
                <w:szCs w:val="24"/>
              </w:rPr>
            </w:pPr>
            <w:r>
              <w:rPr>
                <w:rFonts w:eastAsia="方正仿宋_GBK"/>
                <w:sz w:val="24"/>
                <w:szCs w:val="24"/>
              </w:rPr>
              <w:t>6.</w:t>
            </w:r>
            <w:r>
              <w:rPr>
                <w:rFonts w:hint="eastAsia" w:eastAsia="方正仿宋_GBK"/>
                <w:sz w:val="24"/>
                <w:szCs w:val="24"/>
              </w:rPr>
              <w:t>按经营范围将企业信用情况通报企业注册地街道（或经济开发区）和属地市场局、经信委或文旅委等相关部门。</w:t>
            </w:r>
          </w:p>
          <w:p>
            <w:pPr>
              <w:autoSpaceDE w:val="0"/>
              <w:autoSpaceDN w:val="0"/>
              <w:snapToGrid w:val="0"/>
              <w:spacing w:line="300" w:lineRule="exact"/>
              <w:jc w:val="left"/>
              <w:rPr>
                <w:rFonts w:eastAsia="方正仿宋_GBK"/>
                <w:sz w:val="24"/>
                <w:szCs w:val="24"/>
              </w:rPr>
            </w:pPr>
            <w:r>
              <w:rPr>
                <w:rFonts w:eastAsia="方正仿宋_GBK"/>
                <w:sz w:val="24"/>
                <w:szCs w:val="24"/>
              </w:rPr>
              <w:t>7.</w:t>
            </w:r>
            <w:r>
              <w:rPr>
                <w:rFonts w:hint="eastAsia" w:eastAsia="方正仿宋_GBK"/>
                <w:sz w:val="24"/>
                <w:szCs w:val="24"/>
              </w:rPr>
              <w:t>连续两年信用等级为</w:t>
            </w:r>
            <w:r>
              <w:rPr>
                <w:rFonts w:eastAsia="方正仿宋_GBK"/>
                <w:sz w:val="24"/>
                <w:szCs w:val="24"/>
              </w:rPr>
              <w:t>C</w:t>
            </w:r>
            <w:r>
              <w:rPr>
                <w:rFonts w:hint="eastAsia" w:eastAsia="方正仿宋_GBK"/>
                <w:sz w:val="24"/>
                <w:szCs w:val="24"/>
              </w:rPr>
              <w:t>级的水路运输企业，各级交通主管部门应对其出具书面警戒告知书，责令其限期整改；限期未完成整改的，依法依规采取限制性、惩戒性措施。</w:t>
            </w:r>
          </w:p>
        </w:tc>
        <w:tc>
          <w:tcPr>
            <w:tcW w:w="5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、《国内水路运输管理规定》：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第十四条</w:t>
            </w:r>
            <w:r>
              <w:rPr>
                <w:rFonts w:eastAsia="方正仿宋_GBK"/>
                <w:sz w:val="24"/>
                <w:szCs w:val="24"/>
              </w:rPr>
              <w:t xml:space="preserve"> </w:t>
            </w:r>
            <w:r>
              <w:rPr>
                <w:rFonts w:hint="eastAsia" w:eastAsia="方正仿宋_GBK"/>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第四十一条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、国务院办公厅关于加快推进社会信用体系建设构建以信用为基础的新型监管机制的指导意见（国办发〔</w:t>
            </w:r>
            <w:r>
              <w:rPr>
                <w:rFonts w:eastAsia="方正仿宋_GBK"/>
                <w:sz w:val="24"/>
                <w:szCs w:val="24"/>
              </w:rPr>
              <w:t>2019</w:t>
            </w:r>
            <w:r>
              <w:rPr>
                <w:rFonts w:hint="eastAsia" w:eastAsia="方正仿宋_GBK"/>
                <w:sz w:val="24"/>
                <w:szCs w:val="24"/>
              </w:rPr>
              <w:t>〕</w:t>
            </w:r>
            <w:r>
              <w:rPr>
                <w:rFonts w:eastAsia="方正仿宋_GBK"/>
                <w:sz w:val="24"/>
                <w:szCs w:val="24"/>
              </w:rPr>
              <w:t>35</w:t>
            </w:r>
            <w:r>
              <w:rPr>
                <w:rFonts w:hint="eastAsia" w:eastAsia="方正仿宋_GBK"/>
                <w:sz w:val="24"/>
                <w:szCs w:val="24"/>
              </w:rPr>
              <w:t>号）：</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hint="eastAsia" w:eastAsia="方正仿宋_GBK"/>
                <w:sz w:val="24"/>
                <w:szCs w:val="24"/>
              </w:rPr>
              <w:t>双随机、一公开</w:t>
            </w:r>
            <w:r>
              <w:rPr>
                <w:rFonts w:eastAsia="方正仿宋_GBK"/>
                <w:sz w:val="24"/>
                <w:szCs w:val="24"/>
              </w:rPr>
              <w:t>”</w:t>
            </w:r>
            <w:r>
              <w:rPr>
                <w:rFonts w:hint="eastAsia" w:eastAsia="方正仿宋_GBK"/>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D</w:t>
            </w: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列为信用差企业，各级交通主管部门应对其进行重点监管，实施惩戒措施。</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在日常监管中列为重点监管对象，加强现场核查，每年现场检查不少于</w:t>
            </w:r>
            <w:r>
              <w:rPr>
                <w:rFonts w:eastAsia="方正仿宋_GBK"/>
                <w:sz w:val="24"/>
                <w:szCs w:val="24"/>
              </w:rPr>
              <w:t>3</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依法限制享受交通主管部门各类优惠政策，不予参评各级交通主管部门组织的表彰奖励活动；</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在审查运力新增、经营范围变更、经营权延续等方面，在信用修复前予以限制；</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在交通主管部门制定和实施支持或奖励政策（包括财政补贴）、示范项目或示范企业推荐、荣誉评选及表彰中不予参评；</w:t>
            </w:r>
          </w:p>
          <w:p>
            <w:pPr>
              <w:autoSpaceDE w:val="0"/>
              <w:autoSpaceDN w:val="0"/>
              <w:snapToGrid w:val="0"/>
              <w:spacing w:line="300" w:lineRule="exact"/>
              <w:jc w:val="left"/>
              <w:rPr>
                <w:rFonts w:eastAsia="方正仿宋_GBK"/>
                <w:sz w:val="24"/>
                <w:szCs w:val="24"/>
              </w:rPr>
            </w:pPr>
            <w:r>
              <w:rPr>
                <w:rFonts w:eastAsia="方正仿宋_GBK"/>
                <w:sz w:val="24"/>
                <w:szCs w:val="24"/>
              </w:rPr>
              <w:t>5.</w:t>
            </w:r>
            <w:r>
              <w:rPr>
                <w:rFonts w:hint="eastAsia" w:eastAsia="方正仿宋_GBK"/>
                <w:sz w:val="24"/>
                <w:szCs w:val="24"/>
              </w:rPr>
              <w:t>按经营范围将企业信用情况通报长江航务管理局、长江三峡通航管理局、长江海事局等；</w:t>
            </w:r>
          </w:p>
          <w:p>
            <w:pPr>
              <w:autoSpaceDE w:val="0"/>
              <w:autoSpaceDN w:val="0"/>
              <w:snapToGrid w:val="0"/>
              <w:spacing w:line="300" w:lineRule="exact"/>
              <w:jc w:val="left"/>
              <w:rPr>
                <w:rFonts w:eastAsia="方正仿宋_GBK"/>
                <w:sz w:val="24"/>
                <w:szCs w:val="24"/>
              </w:rPr>
            </w:pPr>
            <w:r>
              <w:rPr>
                <w:rFonts w:eastAsia="方正仿宋_GBK"/>
                <w:sz w:val="24"/>
                <w:szCs w:val="24"/>
              </w:rPr>
              <w:t>6.</w:t>
            </w:r>
            <w:r>
              <w:rPr>
                <w:rFonts w:hint="eastAsia" w:eastAsia="方正仿宋_GBK"/>
                <w:sz w:val="24"/>
                <w:szCs w:val="24"/>
              </w:rPr>
              <w:t>按经营范围将企业信用情况通报企业注册地街道（或经济开发区）和属地相关部门。</w:t>
            </w:r>
          </w:p>
          <w:p>
            <w:pPr>
              <w:autoSpaceDE w:val="0"/>
              <w:autoSpaceDN w:val="0"/>
              <w:snapToGrid w:val="0"/>
              <w:spacing w:line="300" w:lineRule="exact"/>
              <w:jc w:val="left"/>
              <w:rPr>
                <w:rFonts w:eastAsia="方正仿宋_GBK"/>
                <w:sz w:val="24"/>
                <w:szCs w:val="24"/>
              </w:rPr>
            </w:pPr>
            <w:r>
              <w:rPr>
                <w:rFonts w:eastAsia="方正仿宋_GBK"/>
                <w:sz w:val="24"/>
                <w:szCs w:val="24"/>
              </w:rPr>
              <w:t>7.</w:t>
            </w:r>
            <w:r>
              <w:rPr>
                <w:rFonts w:hint="eastAsia" w:eastAsia="方正仿宋_GBK"/>
                <w:sz w:val="24"/>
                <w:szCs w:val="24"/>
              </w:rPr>
              <w:t>连续两年信用等级为</w:t>
            </w:r>
            <w:r>
              <w:rPr>
                <w:rFonts w:eastAsia="方正仿宋_GBK"/>
                <w:sz w:val="24"/>
                <w:szCs w:val="24"/>
              </w:rPr>
              <w:t>D</w:t>
            </w:r>
            <w:r>
              <w:rPr>
                <w:rFonts w:hint="eastAsia" w:eastAsia="方正仿宋_GBK"/>
                <w:sz w:val="24"/>
                <w:szCs w:val="24"/>
              </w:rPr>
              <w:t>级的水路运输企业，各级交通主管部门应对其出具书面警戒告知书，责令其限期整改；限期未完成整改的，依法依规采取限制性、惩戒性措施。</w:t>
            </w:r>
          </w:p>
        </w:tc>
        <w:tc>
          <w:tcPr>
            <w:tcW w:w="595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、《国内水路运输管理规定》：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第十四条</w:t>
            </w:r>
            <w:r>
              <w:rPr>
                <w:rFonts w:eastAsia="方正仿宋_GBK"/>
                <w:sz w:val="24"/>
                <w:szCs w:val="24"/>
              </w:rPr>
              <w:t xml:space="preserve"> </w:t>
            </w:r>
            <w:r>
              <w:rPr>
                <w:rFonts w:hint="eastAsia" w:eastAsia="方正仿宋_GBK"/>
                <w:sz w:val="24"/>
                <w:szCs w:val="24"/>
              </w:rPr>
              <w:t>具有许可权限的部门根据运力运量供求情况对新增运力申请予以审查。根据运力供求情况需要对新增运力予以数量限制时，依据经营者的经营规模、管理水平、安全记录、诚信经营记录等情况，公开竞争择优作出许可决定。</w:t>
            </w:r>
          </w:p>
          <w:p>
            <w:pPr>
              <w:autoSpaceDE w:val="0"/>
              <w:autoSpaceDN w:val="0"/>
              <w:snapToGrid w:val="0"/>
              <w:spacing w:line="300" w:lineRule="exact"/>
              <w:jc w:val="left"/>
              <w:rPr>
                <w:rFonts w:eastAsia="方正仿宋_GBK"/>
                <w:sz w:val="24"/>
                <w:szCs w:val="24"/>
              </w:rPr>
            </w:pPr>
            <w:r>
              <w:rPr>
                <w:rFonts w:hint="eastAsia" w:eastAsia="方正仿宋_GBK"/>
                <w:sz w:val="24"/>
                <w:szCs w:val="24"/>
              </w:rPr>
              <w:t>第四十一条交通运输部和水路运输管理部门依照有关法律、法规和本规定对水路运输市场实施监督检查。</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、国务院办公厅关于加快推进社会信用体系建设构建以信用为基础的新型监管机制的指导意见（国办发〔</w:t>
            </w:r>
            <w:r>
              <w:rPr>
                <w:rFonts w:eastAsia="方正仿宋_GBK"/>
                <w:sz w:val="24"/>
                <w:szCs w:val="24"/>
              </w:rPr>
              <w:t>2019</w:t>
            </w:r>
            <w:r>
              <w:rPr>
                <w:rFonts w:hint="eastAsia" w:eastAsia="方正仿宋_GBK"/>
                <w:sz w:val="24"/>
                <w:szCs w:val="24"/>
              </w:rPr>
              <w:t>〕</w:t>
            </w:r>
            <w:r>
              <w:rPr>
                <w:rFonts w:eastAsia="方正仿宋_GBK"/>
                <w:sz w:val="24"/>
                <w:szCs w:val="24"/>
              </w:rPr>
              <w:t>35</w:t>
            </w:r>
            <w:r>
              <w:rPr>
                <w:rFonts w:hint="eastAsia" w:eastAsia="方正仿宋_GBK"/>
                <w:sz w:val="24"/>
                <w:szCs w:val="24"/>
              </w:rPr>
              <w:t>号）：</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autoSpaceDE w:val="0"/>
              <w:autoSpaceDN w:val="0"/>
              <w:snapToGrid w:val="0"/>
              <w:spacing w:line="300" w:lineRule="exact"/>
              <w:jc w:val="left"/>
              <w:rPr>
                <w:rFonts w:eastAsia="方正仿宋_GBK"/>
                <w:sz w:val="24"/>
                <w:szCs w:val="24"/>
              </w:rPr>
            </w:pPr>
            <w:r>
              <w:rPr>
                <w:rFonts w:hint="eastAsia" w:eastAsia="方正仿宋_GBK"/>
                <w:sz w:val="24"/>
                <w:szCs w:val="24"/>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 w:val="24"/>
                <w:szCs w:val="24"/>
              </w:rPr>
              <w:t>“</w:t>
            </w:r>
            <w:r>
              <w:rPr>
                <w:rFonts w:hint="eastAsia" w:eastAsia="方正仿宋_GBK"/>
                <w:sz w:val="24"/>
                <w:szCs w:val="24"/>
              </w:rPr>
              <w:t>双随机、一公开</w:t>
            </w:r>
            <w:r>
              <w:rPr>
                <w:rFonts w:eastAsia="方正仿宋_GBK"/>
                <w:sz w:val="24"/>
                <w:szCs w:val="24"/>
              </w:rPr>
              <w:t>”</w:t>
            </w:r>
            <w:r>
              <w:rPr>
                <w:rFonts w:hint="eastAsia" w:eastAsia="方正仿宋_GBK"/>
                <w:sz w:val="24"/>
                <w:szCs w:val="24"/>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p>
            <w:pPr>
              <w:autoSpaceDE w:val="0"/>
              <w:autoSpaceDN w:val="0"/>
              <w:snapToGrid w:val="0"/>
              <w:spacing w:line="300" w:lineRule="exact"/>
              <w:jc w:val="left"/>
              <w:rPr>
                <w:rFonts w:eastAsia="方正仿宋_GBK"/>
                <w:sz w:val="24"/>
                <w:szCs w:val="24"/>
              </w:rPr>
            </w:pPr>
            <w:r>
              <w:rPr>
                <w:rFonts w:hint="eastAsia" w:eastAsia="方正仿宋_GBK"/>
                <w:sz w:val="24"/>
                <w:szCs w:val="24"/>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pPr>
        <w:autoSpaceDE w:val="0"/>
        <w:autoSpaceDN w:val="0"/>
        <w:snapToGrid w:val="0"/>
        <w:spacing w:line="590" w:lineRule="atLeast"/>
      </w:pPr>
    </w:p>
    <w:p>
      <w:pPr>
        <w:snapToGrid w:val="0"/>
        <w:spacing w:line="580" w:lineRule="exact"/>
        <w:rPr>
          <w:rFonts w:eastAsia="方正仿宋_GBK"/>
          <w:snapToGrid w:val="0"/>
          <w:kern w:val="36"/>
          <w:sz w:val="36"/>
          <w:szCs w:val="36"/>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p>
    <w:p>
      <w:pPr>
        <w:snapToGrid w:val="0"/>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2-1</w:t>
      </w:r>
    </w:p>
    <w:p>
      <w:pPr>
        <w:snapToGrid w:val="0"/>
        <w:spacing w:line="580" w:lineRule="exact"/>
        <w:rPr>
          <w:rFonts w:ascii="黑体" w:hAnsi="黑体" w:eastAsia="黑体"/>
          <w:sz w:val="32"/>
          <w:szCs w:val="32"/>
        </w:rPr>
      </w:pPr>
    </w:p>
    <w:p>
      <w:pPr>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重庆市港口企业信用评价标准</w:t>
      </w:r>
    </w:p>
    <w:tbl>
      <w:tblPr>
        <w:tblStyle w:val="7"/>
        <w:tblW w:w="14000" w:type="dxa"/>
        <w:jc w:val="center"/>
        <w:tblLayout w:type="fixed"/>
        <w:tblCellMar>
          <w:top w:w="0" w:type="dxa"/>
          <w:left w:w="0" w:type="dxa"/>
          <w:bottom w:w="0" w:type="dxa"/>
          <w:right w:w="0" w:type="dxa"/>
        </w:tblCellMar>
      </w:tblPr>
      <w:tblGrid>
        <w:gridCol w:w="740"/>
        <w:gridCol w:w="991"/>
        <w:gridCol w:w="5033"/>
        <w:gridCol w:w="3253"/>
        <w:gridCol w:w="626"/>
        <w:gridCol w:w="1187"/>
        <w:gridCol w:w="2170"/>
      </w:tblGrid>
      <w:tr>
        <w:tblPrEx>
          <w:tblCellMar>
            <w:top w:w="0" w:type="dxa"/>
            <w:left w:w="0" w:type="dxa"/>
            <w:bottom w:w="0" w:type="dxa"/>
            <w:right w:w="0" w:type="dxa"/>
          </w:tblCellMar>
        </w:tblPrEx>
        <w:trPr>
          <w:trHeight w:val="565" w:hRule="atLeast"/>
          <w:tblHeader/>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bCs/>
                <w:kern w:val="0"/>
                <w:sz w:val="24"/>
                <w:szCs w:val="24"/>
              </w:rPr>
              <w:t>序号</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kern w:val="0"/>
                <w:sz w:val="24"/>
                <w:szCs w:val="24"/>
              </w:rPr>
              <w:t>项目</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kern w:val="0"/>
                <w:sz w:val="24"/>
                <w:szCs w:val="24"/>
              </w:rPr>
              <w:t>评分事项</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kern w:val="0"/>
                <w:sz w:val="24"/>
                <w:szCs w:val="24"/>
              </w:rPr>
              <w:t>评分标准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kern w:val="0"/>
                <w:sz w:val="24"/>
                <w:szCs w:val="24"/>
              </w:rPr>
              <w:t>分值</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kern w:val="0"/>
                <w:sz w:val="24"/>
                <w:szCs w:val="24"/>
              </w:rPr>
              <w:t>设定依据</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ascii="黑体" w:hAnsi="黑体" w:eastAsia="黑体"/>
                <w:sz w:val="24"/>
                <w:szCs w:val="24"/>
              </w:rPr>
            </w:pPr>
            <w:r>
              <w:rPr>
                <w:rFonts w:hint="eastAsia" w:ascii="黑体" w:hAnsi="黑体" w:eastAsia="黑体"/>
                <w:kern w:val="0"/>
                <w:sz w:val="24"/>
                <w:szCs w:val="24"/>
              </w:rPr>
              <w:t>数据来源</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港口经营人应依法取得</w:t>
            </w:r>
            <w:r>
              <w:rPr>
                <w:rStyle w:val="14"/>
                <w:rFonts w:hint="eastAsia"/>
                <w:b w:val="0"/>
                <w:color w:val="auto"/>
                <w:sz w:val="24"/>
                <w:szCs w:val="24"/>
              </w:rPr>
              <w:t>《港口经营许可证》，按许可范围从事港口经营。</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未依法取得</w:t>
            </w:r>
            <w:r>
              <w:rPr>
                <w:rStyle w:val="14"/>
                <w:rFonts w:hint="eastAsia"/>
                <w:b w:val="0"/>
                <w:color w:val="auto"/>
                <w:sz w:val="24"/>
                <w:szCs w:val="24"/>
              </w:rPr>
              <w:t>《港口经营许可证》，从事港口经营的。信用得分评定为</w:t>
            </w:r>
            <w:r>
              <w:rPr>
                <w:rStyle w:val="14"/>
                <w:b w:val="0"/>
                <w:color w:val="auto"/>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05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是否存在隐瞒有关情况或提供虚假材料申请港口经营许可，或者以欺骗、贿赂等不正当手段取得港口经营许可证，伪造、变造、涂改港口经营许可证的情形。</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896"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是否存在企业以告知承诺制办理港口经营许可业务，经核查发现未达到许可条件，被撤销许可决定的。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发生</w:t>
            </w:r>
            <w:r>
              <w:rPr>
                <w:rFonts w:eastAsia="方正仿宋_GBK"/>
                <w:kern w:val="0"/>
                <w:sz w:val="24"/>
                <w:szCs w:val="24"/>
              </w:rPr>
              <w:t>1</w:t>
            </w:r>
            <w:r>
              <w:rPr>
                <w:rFonts w:hint="eastAsia" w:eastAsia="方正仿宋_GBK"/>
                <w:kern w:val="0"/>
                <w:sz w:val="24"/>
                <w:szCs w:val="24"/>
              </w:rPr>
              <w:t>次一般及以上安全生产责任事故，且企业负主要责任的，直接降为</w:t>
            </w:r>
            <w:r>
              <w:rPr>
                <w:rFonts w:eastAsia="方正仿宋_GBK"/>
                <w:kern w:val="0"/>
                <w:sz w:val="24"/>
                <w:szCs w:val="24"/>
              </w:rPr>
              <w:t>D</w:t>
            </w:r>
            <w:r>
              <w:rPr>
                <w:rStyle w:val="14"/>
                <w:rFonts w:hint="eastAsia"/>
                <w:b w:val="0"/>
                <w:color w:val="auto"/>
                <w:sz w:val="24"/>
                <w:szCs w:val="24"/>
              </w:rPr>
              <w:t>级。</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发生一次一般及以上安全生产责任事故，信用得分评定为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38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5</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不按国家法律要求建设港口岸电设施，或无正当理由拒绝接收到港船舶污染物的。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发生</w:t>
            </w:r>
            <w:r>
              <w:rPr>
                <w:rStyle w:val="14"/>
                <w:rFonts w:hint="eastAsia"/>
                <w:b w:val="0"/>
                <w:color w:val="auto"/>
                <w:sz w:val="24"/>
                <w:szCs w:val="24"/>
              </w:rPr>
              <w:t>不按国家法律要求建设港口岸电设施，或无正当理由拒绝接收到港船舶污染物的，信用得分评定为</w:t>
            </w:r>
            <w:r>
              <w:rPr>
                <w:rStyle w:val="14"/>
                <w:b w:val="0"/>
                <w:color w:val="auto"/>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6</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发生一次一般等级及以上环境污染事故的，直接降为</w:t>
            </w:r>
            <w:r>
              <w:rPr>
                <w:rFonts w:eastAsia="方正仿宋_GBK"/>
                <w:kern w:val="0"/>
                <w:sz w:val="24"/>
                <w:szCs w:val="24"/>
              </w:rPr>
              <w:t>D</w:t>
            </w:r>
            <w:r>
              <w:rPr>
                <w:rStyle w:val="14"/>
                <w:rFonts w:hint="eastAsia"/>
                <w:b w:val="0"/>
                <w:color w:val="auto"/>
                <w:sz w:val="24"/>
                <w:szCs w:val="24"/>
              </w:rPr>
              <w:t>级。</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发生一次一般等级及以上环境污染事故的，信用得分评定为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896"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7</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是否存在违反相关法律法规，被相关交通行政主管部门撤销相关经营资格或吊销相关许可证件的。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896"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8</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是否存在违反相关法律法规，被相关交通行政主管部门责令停止经营、停产停业整顿的。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071"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9</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是否存在企业和有关人员不接受、不配合</w:t>
            </w:r>
            <w:r>
              <w:rPr>
                <w:rStyle w:val="14"/>
                <w:rFonts w:hint="eastAsia"/>
                <w:b w:val="0"/>
                <w:color w:val="auto"/>
                <w:sz w:val="24"/>
                <w:szCs w:val="24"/>
              </w:rPr>
              <w:t>交通行政主管部门依法实施的监督检查、存在重大安全隐患，逾期未整改到位或不接受信用评价考核企业的。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152"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10</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是否存在在抢险救灾、国防建设急需物资</w:t>
            </w:r>
            <w:r>
              <w:rPr>
                <w:rStyle w:val="14"/>
                <w:rFonts w:hint="eastAsia"/>
                <w:b w:val="0"/>
                <w:color w:val="auto"/>
                <w:sz w:val="24"/>
                <w:szCs w:val="24"/>
              </w:rPr>
              <w:t>装卸作业等紧急情况下，不服从交通行政主管部门指挥的。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05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11</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否决指标</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出现严重扰乱社会秩序、造成恶劣社会影响的事件，对纠纷处理不力，导致矛盾激化、引发较大规模群体性事件，影响社会稳定的。直接降为</w:t>
            </w:r>
            <w:r>
              <w:rPr>
                <w:rFonts w:eastAsia="方正仿宋_GBK"/>
                <w:kern w:val="0"/>
                <w:sz w:val="24"/>
                <w:szCs w:val="24"/>
              </w:rPr>
              <w:t>D</w:t>
            </w:r>
            <w:r>
              <w:rPr>
                <w:rStyle w:val="14"/>
                <w:rFonts w:hint="eastAsia"/>
                <w:b w:val="0"/>
                <w:color w:val="auto"/>
                <w:sz w:val="24"/>
                <w:szCs w:val="24"/>
              </w:rPr>
              <w:t>级。</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若存在考核内容情况，信用得分评定为</w:t>
            </w:r>
            <w:r>
              <w:rPr>
                <w:rFonts w:eastAsia="方正仿宋_GBK"/>
                <w:kern w:val="0"/>
                <w:sz w:val="24"/>
                <w:szCs w:val="24"/>
              </w:rPr>
              <w:t>0</w:t>
            </w:r>
            <w:r>
              <w:rPr>
                <w:rStyle w:val="14"/>
                <w:rFonts w:hint="eastAsia"/>
                <w:b w:val="0"/>
                <w:color w:val="auto"/>
                <w:sz w:val="24"/>
                <w:szCs w:val="24"/>
              </w:rPr>
              <w:t>分，信用等级直接降为</w:t>
            </w:r>
            <w:r>
              <w:rPr>
                <w:rStyle w:val="14"/>
                <w:b w:val="0"/>
                <w:color w:val="auto"/>
                <w:sz w:val="24"/>
                <w:szCs w:val="24"/>
              </w:rPr>
              <w:t>D</w:t>
            </w:r>
            <w:r>
              <w:rPr>
                <w:rStyle w:val="14"/>
                <w:rFonts w:hint="eastAsia"/>
                <w:b w:val="0"/>
                <w:color w:val="auto"/>
                <w:sz w:val="24"/>
                <w:szCs w:val="24"/>
              </w:rPr>
              <w:t>级。</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D</w:t>
            </w:r>
            <w:r>
              <w:rPr>
                <w:rFonts w:hint="eastAsia" w:eastAsia="方正仿宋_GBK"/>
                <w:kern w:val="0"/>
                <w:sz w:val="24"/>
                <w:szCs w:val="24"/>
              </w:rPr>
              <w:t>级</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r>
      <w:tr>
        <w:tblPrEx>
          <w:tblCellMar>
            <w:top w:w="0" w:type="dxa"/>
            <w:left w:w="0" w:type="dxa"/>
            <w:bottom w:w="0" w:type="dxa"/>
            <w:right w:w="0" w:type="dxa"/>
          </w:tblCellMar>
        </w:tblPrEx>
        <w:trPr>
          <w:trHeight w:val="123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12</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br w:type="textWrapping"/>
            </w:r>
            <w:r>
              <w:rPr>
                <w:rFonts w:hint="eastAsia" w:eastAsia="方正仿宋_GBK"/>
                <w:kern w:val="0"/>
                <w:sz w:val="24"/>
                <w:szCs w:val="24"/>
              </w:rPr>
              <w:t>港口建设（</w:t>
            </w:r>
            <w:r>
              <w:rPr>
                <w:rFonts w:eastAsia="方正仿宋_GBK"/>
                <w:kern w:val="0"/>
                <w:sz w:val="24"/>
                <w:szCs w:val="24"/>
              </w:rPr>
              <w:t>18</w:t>
            </w:r>
            <w:r>
              <w:rPr>
                <w:rFonts w:hint="eastAsia" w:eastAsia="方正仿宋_GBK"/>
                <w:kern w:val="0"/>
                <w:sz w:val="24"/>
                <w:szCs w:val="24"/>
              </w:rPr>
              <w:t>分）</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违反港口规划建设港口、码头或者其他港口设施的被责令限期改正的；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违反港口规划建设港口、码头设施发现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分；违反港口规划建设其他港口设施的发现</w:t>
            </w:r>
            <w:r>
              <w:rPr>
                <w:rFonts w:eastAsia="方正仿宋_GBK"/>
                <w:kern w:val="0"/>
                <w:sz w:val="24"/>
                <w:szCs w:val="24"/>
              </w:rPr>
              <w:t>1</w:t>
            </w:r>
            <w:r>
              <w:rPr>
                <w:rFonts w:hint="eastAsia" w:eastAsia="方正仿宋_GBK"/>
                <w:kern w:val="0"/>
                <w:sz w:val="24"/>
                <w:szCs w:val="24"/>
              </w:rPr>
              <w:t>此扣</w:t>
            </w:r>
            <w:r>
              <w:rPr>
                <w:rFonts w:eastAsia="方正仿宋_GBK"/>
                <w:kern w:val="0"/>
                <w:sz w:val="24"/>
                <w:szCs w:val="24"/>
              </w:rPr>
              <w:t>0.5</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169"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13</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未经依法批准，建设港口设施使用港口岸线的被责令限期改正的；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未经依法批准，建设港口设施使用港口岸线的发现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462"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14</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在港口建设的危险货物作业场所、实施卫生除害处理的专用场所与人口密集区或者港口客运设施的距离不符合国务院有关部门的规定被责令停止建设或者使用，限期改正的；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在港口建设的危险货物作业场所、实施卫生除害处理的专用场所与人口密集区或者港口客运设施的距离不符合国务院有关部门的规定被责令停止建设或者使用的发现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38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15</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码头或者港口装卸设施、客运设施未经验收合格，擅自投入使用被责令停止使用，限期改正的；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码头或者港口装卸设施、客运设施未经验收合格，擅自投入使用被责令停止使用，限期改正的发现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789"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16</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变更或者改造码头、客运站、堆场、仓库、储罐、岸电和污水预处理设施等固定经营设施，未依照有关法律、法规和规章的规定履行相应手续，被责令停止建设或限期改正的；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变更或者改造码头、客运站、堆场、仓库、储罐、岸电和污水预处理设施等固定经营设施，未依照有关法律、法规和规章的规定履行相应手续的发现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446"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17</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因未向旅客（服务对象）提供快捷、便利的服务，保持良好的候船环境。被旅客（服务对象）投诉或举报，经核实无误的；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因未向旅客（服务对象）提供快捷、便利的服务，保持良好的候船环境。被旅客（服务对象）投诉或举报，经核实无误的发现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38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18</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规范经营（</w:t>
            </w:r>
            <w:r>
              <w:rPr>
                <w:rFonts w:eastAsia="方正仿宋_GBK"/>
                <w:kern w:val="0"/>
                <w:sz w:val="24"/>
                <w:szCs w:val="24"/>
              </w:rPr>
              <w:t>21</w:t>
            </w:r>
            <w:r>
              <w:rPr>
                <w:rFonts w:hint="eastAsia" w:eastAsia="方正仿宋_GBK"/>
                <w:kern w:val="0"/>
                <w:sz w:val="24"/>
                <w:szCs w:val="24"/>
              </w:rPr>
              <w:t>分）</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未在其经营场所公布经营服务的收费项目和收费标准的；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未公布经营服务的收费项目和收费标准的发现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分，经营服务的收费项目和收费标准与实际收费不一致的发现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19</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依法实行政府指导价或者政府定价，未按照规定执行的；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未按照规定执行的发现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20</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港口行政管理部门依照《中华人民共和国统计法》和有关行政法规的规定要求港口经营人提供的统计资料，未如实提供相关资料的；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未如实提供相关资料的发现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2063"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21</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未在《港口经营许可证》有效期届满之日</w:t>
            </w:r>
            <w:r>
              <w:rPr>
                <w:rFonts w:eastAsia="方正仿宋_GBK"/>
                <w:kern w:val="0"/>
                <w:sz w:val="24"/>
                <w:szCs w:val="24"/>
              </w:rPr>
              <w:t>30</w:t>
            </w:r>
            <w:r>
              <w:rPr>
                <w:rFonts w:hint="eastAsia" w:eastAsia="方正仿宋_GBK"/>
                <w:kern w:val="0"/>
                <w:sz w:val="24"/>
                <w:szCs w:val="24"/>
              </w:rPr>
              <w:t>日以前，向《港口经营许可证》发证机关申请办理延续手续的，持过期《港口经营许可证》继续经营的；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未在《港口经营许可证》有效期届满之日</w:t>
            </w:r>
            <w:r>
              <w:rPr>
                <w:rFonts w:eastAsia="方正仿宋_GBK"/>
                <w:kern w:val="0"/>
                <w:sz w:val="24"/>
                <w:szCs w:val="24"/>
              </w:rPr>
              <w:t>30</w:t>
            </w:r>
            <w:r>
              <w:rPr>
                <w:rFonts w:hint="eastAsia" w:eastAsia="方正仿宋_GBK"/>
                <w:kern w:val="0"/>
                <w:sz w:val="24"/>
                <w:szCs w:val="24"/>
              </w:rPr>
              <w:t>日以前，向《港口经营许可证》发证机关申请办理延续手续的发现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分；持过期《港口经营许可证》继续经营的发现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38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22</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变更企业法定代表人或者负责人、办公地址、经营范围、设施设备等信息，未向交通主管部门备案、换发《港口经营许可证》的；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变更企业法定代表人或者负责人、办公地址、经营范围、设施设备等信息，未向交通主管部门备案、换发《港口经营许可证》的发现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23</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未使用国家规定的港口经营票据的；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未使用国家规定的港口经营票据的发现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24</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停业或者歇业，未提前</w:t>
            </w:r>
            <w:r>
              <w:rPr>
                <w:rFonts w:eastAsia="方正仿宋_GBK"/>
                <w:kern w:val="0"/>
                <w:sz w:val="24"/>
                <w:szCs w:val="24"/>
              </w:rPr>
              <w:t xml:space="preserve"> 30 </w:t>
            </w:r>
            <w:r>
              <w:rPr>
                <w:rFonts w:hint="eastAsia" w:eastAsia="方正仿宋_GBK"/>
                <w:kern w:val="0"/>
                <w:sz w:val="24"/>
                <w:szCs w:val="24"/>
              </w:rPr>
              <w:t>个工作日告知原许可机关的；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停业或者歇业，未提前</w:t>
            </w:r>
            <w:r>
              <w:rPr>
                <w:rFonts w:eastAsia="方正仿宋_GBK"/>
                <w:kern w:val="0"/>
                <w:sz w:val="24"/>
                <w:szCs w:val="24"/>
              </w:rPr>
              <w:t xml:space="preserve"> 30 </w:t>
            </w:r>
            <w:r>
              <w:rPr>
                <w:rFonts w:hint="eastAsia" w:eastAsia="方正仿宋_GBK"/>
                <w:kern w:val="0"/>
                <w:sz w:val="24"/>
                <w:szCs w:val="24"/>
              </w:rPr>
              <w:t>个工作日告知原许可机关的发现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25</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未获得港口作业委托人如实提供的身份信息以及货物（集装箱）信息接受港口作业委托的；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26</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守法经营（</w:t>
            </w:r>
            <w:r>
              <w:rPr>
                <w:rFonts w:eastAsia="方正仿宋_GBK"/>
                <w:kern w:val="0"/>
                <w:sz w:val="24"/>
                <w:szCs w:val="24"/>
              </w:rPr>
              <w:t>10</w:t>
            </w:r>
            <w:r>
              <w:rPr>
                <w:rFonts w:hint="eastAsia" w:eastAsia="方正仿宋_GBK"/>
                <w:kern w:val="0"/>
                <w:sz w:val="24"/>
                <w:szCs w:val="24"/>
              </w:rPr>
              <w:t>分）</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违反有关法律、行政法规的规定，在经营活动中实施垄断行为或者不正当竞争行为的；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27</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在港口水域内从事养殖、种植活动被责令改正的；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1</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28</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未经依法批准在港口进行可能危及港口安全的采掘、爆破等活动的，被责令停止违法行为，限期消除因此造成的安全隐患的；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29</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未按照交通主管部门许可的经营范围（业务、地域等）从事港口经营活动的；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723"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30</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收到实名举报或者相关证据证明港口作业委托人涉嫌在普通货物中夹带危险货物或者将危险货物匿报、谎报为普通货物的，未对相关货物进行检查的；发现存在上述情形或者港口作业委托人不接受检查，未按照规定及时将核实情况向港口行政管理部门及有关部门报告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38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31</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安全生产（</w:t>
            </w:r>
            <w:r>
              <w:rPr>
                <w:rFonts w:eastAsia="方正仿宋_GBK"/>
                <w:kern w:val="0"/>
                <w:sz w:val="24"/>
                <w:szCs w:val="24"/>
              </w:rPr>
              <w:t>25</w:t>
            </w:r>
            <w:r>
              <w:rPr>
                <w:rFonts w:hint="eastAsia" w:eastAsia="方正仿宋_GBK"/>
                <w:kern w:val="0"/>
                <w:sz w:val="24"/>
                <w:szCs w:val="24"/>
              </w:rPr>
              <w:t>分）</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拖延、瞒报、谎报安全生产事故的；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瞒报安全生产事故的发现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分；拖延报告安全生产事故的发现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分；谎报安全生产事故的发现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港口生产安全事故统计调查制度</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32</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未建立健全安全生产责任制等规章制度的；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危险货物港口发现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0.3</w:t>
            </w:r>
            <w:r>
              <w:rPr>
                <w:rFonts w:hint="eastAsia" w:eastAsia="方正仿宋_GBK"/>
                <w:kern w:val="0"/>
                <w:sz w:val="24"/>
                <w:szCs w:val="24"/>
              </w:rPr>
              <w:t>，其他港口发现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0.2</w:t>
            </w:r>
            <w:r>
              <w:rPr>
                <w:rFonts w:hint="eastAsia" w:eastAsia="方正仿宋_GBK"/>
                <w:kern w:val="0"/>
                <w:sz w:val="24"/>
                <w:szCs w:val="24"/>
              </w:rPr>
              <w:t>。</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2741"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33</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20" w:lineRule="exact"/>
              <w:jc w:val="left"/>
              <w:textAlignment w:val="center"/>
              <w:rPr>
                <w:rFonts w:eastAsia="方正仿宋_GBK"/>
                <w:sz w:val="24"/>
                <w:szCs w:val="24"/>
              </w:rPr>
            </w:pPr>
            <w:r>
              <w:rPr>
                <w:rFonts w:hint="eastAsia" w:eastAsia="方正仿宋_GBK"/>
                <w:kern w:val="0"/>
                <w:sz w:val="24"/>
                <w:szCs w:val="24"/>
              </w:rPr>
              <w:t>未依法制定本单位的危险货物事故应急预案、重大生产安全事故的旅客紧急疏散和救援预案以及预防自然灾害预案，保障组织实施的；</w:t>
            </w:r>
            <w:r>
              <w:rPr>
                <w:rFonts w:eastAsia="方正仿宋_GBK"/>
                <w:kern w:val="0"/>
                <w:sz w:val="24"/>
                <w:szCs w:val="24"/>
              </w:rPr>
              <w:br w:type="textWrapping"/>
            </w:r>
            <w:r>
              <w:rPr>
                <w:rFonts w:hint="eastAsia" w:eastAsia="方正仿宋_GBK"/>
                <w:kern w:val="0"/>
                <w:sz w:val="24"/>
                <w:szCs w:val="24"/>
              </w:rPr>
              <w:t>未按照国家有关规定落实配备应急物资、定期开展应急培训和演练、修订相关预案等组织保障措施的；</w:t>
            </w:r>
            <w:r>
              <w:rPr>
                <w:rFonts w:eastAsia="方正仿宋_GBK"/>
                <w:kern w:val="0"/>
                <w:sz w:val="24"/>
                <w:szCs w:val="24"/>
              </w:rPr>
              <w:br w:type="textWrapping"/>
            </w:r>
            <w:r>
              <w:rPr>
                <w:rFonts w:hint="eastAsia" w:eastAsia="方正仿宋_GBK"/>
                <w:kern w:val="0"/>
                <w:sz w:val="24"/>
                <w:szCs w:val="24"/>
              </w:rPr>
              <w:t>未按照规定制定各项预案与港口行政管理部门</w:t>
            </w:r>
            <w:r>
              <w:rPr>
                <w:rFonts w:hint="eastAsia" w:eastAsia="方正仿宋_GBK"/>
                <w:spacing w:val="-6"/>
                <w:kern w:val="0"/>
                <w:sz w:val="24"/>
                <w:szCs w:val="24"/>
              </w:rPr>
              <w:t>及有关部门制定的预案做好衔接的；未报送港口行政管理部门和港口所在地海事管理机构备案的；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未按规定制定应急预案的发现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分，为定期演练的发现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分，未将应急预案报管理部门备案的发现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分，必要的应急物资为配备到位的发现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34</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eastAsia="方正仿宋_GBK"/>
                <w:kern w:val="0"/>
                <w:sz w:val="24"/>
                <w:szCs w:val="24"/>
              </w:rPr>
              <w:t>23.1</w:t>
            </w:r>
            <w:r>
              <w:rPr>
                <w:rFonts w:hint="eastAsia" w:eastAsia="方正仿宋_GBK"/>
                <w:kern w:val="0"/>
                <w:sz w:val="24"/>
                <w:szCs w:val="24"/>
              </w:rPr>
              <w:t>普通货物（集装箱）码头未经批准</w:t>
            </w:r>
            <w:r>
              <w:rPr>
                <w:rStyle w:val="15"/>
                <w:rFonts w:hint="eastAsia"/>
                <w:color w:val="auto"/>
                <w:sz w:val="24"/>
                <w:szCs w:val="24"/>
              </w:rPr>
              <w:t>不得</w:t>
            </w:r>
            <w:r>
              <w:rPr>
                <w:rFonts w:hint="eastAsia" w:eastAsia="方正仿宋_GBK"/>
                <w:kern w:val="0"/>
                <w:sz w:val="24"/>
                <w:szCs w:val="24"/>
              </w:rPr>
              <w:t>从事危险货物装卸和仓储的。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普通货物（集装箱）码头未经批准从事危险货物装卸和仓储的发现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218"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35</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eastAsia="方正仿宋_GBK"/>
                <w:kern w:val="0"/>
                <w:sz w:val="24"/>
                <w:szCs w:val="24"/>
              </w:rPr>
              <w:t>23.2</w:t>
            </w:r>
            <w:r>
              <w:rPr>
                <w:rFonts w:hint="eastAsia" w:eastAsia="方正仿宋_GBK"/>
                <w:kern w:val="0"/>
                <w:sz w:val="24"/>
                <w:szCs w:val="24"/>
              </w:rPr>
              <w:t>在港口内进行危险货物的装卸、过驳作业，应当按照国务院交通主管部门的规定将危险货物的名称、特性、包装和作业的时间、地点报告，未按规定报告的；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危险货物港口作业前未依法申报的发现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vMerge w:val="continue"/>
            <w:tcBorders>
              <w:left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218"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36</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eastAsia="方正仿宋_GBK"/>
                <w:kern w:val="0"/>
                <w:sz w:val="24"/>
                <w:szCs w:val="24"/>
              </w:rPr>
              <w:t>23.3</w:t>
            </w:r>
            <w:r>
              <w:rPr>
                <w:rFonts w:hint="eastAsia" w:eastAsia="方正仿宋_GBK"/>
                <w:kern w:val="0"/>
                <w:sz w:val="24"/>
                <w:szCs w:val="24"/>
              </w:rPr>
              <w:t>客运码头未按规定落实旅客实名制的；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客运码头未按规定落实实名制的发现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37</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未按照国家有关规定落实港口大型机械防阵风措施；</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未按照国家有关规定落实港口大型机械防阵风措施的发现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91"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38</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港口经营人未依法提取和使用安全生产经费导致不具备安全生产条件，被责令限期改正的；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港口经营人未依法提取和使用安全生产经费导致不具备安全生产条件，被责令限期改正的发现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港口危险货物安全管理规定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3759"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39</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规定设置安全生产管理机构或者配备安全生产管理人员的；未依法对从业人员进行安全生产教育、培训，或者未如实记录安全生产教育、培训情况的；未将事故隐患排查治理情况如实记录或者未向从业人员通报的。有上述情形之一被责令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未按照规定设置安全生产管理机构或者配备安全生产管理人员的发现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r>
              <w:rPr>
                <w:rFonts w:eastAsia="方正仿宋_GBK"/>
                <w:kern w:val="0"/>
                <w:sz w:val="24"/>
                <w:szCs w:val="24"/>
              </w:rPr>
              <w:br w:type="textWrapping"/>
            </w:r>
            <w:r>
              <w:rPr>
                <w:rFonts w:hint="eastAsia" w:eastAsia="方正仿宋_GBK"/>
                <w:kern w:val="0"/>
                <w:sz w:val="24"/>
                <w:szCs w:val="24"/>
              </w:rPr>
              <w:t>未依法对从业人员进行安全生产教育、培训，或者未如实记录安全生产教育、培训情况的发现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r>
              <w:rPr>
                <w:rFonts w:hint="eastAsia" w:eastAsia="方正仿宋_GBK"/>
                <w:kern w:val="0"/>
                <w:sz w:val="24"/>
                <w:szCs w:val="24"/>
              </w:rPr>
              <w:t>分；从业人员无证上岗的发现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r>
              <w:rPr>
                <w:rFonts w:eastAsia="方正仿宋_GBK"/>
                <w:kern w:val="0"/>
                <w:sz w:val="24"/>
                <w:szCs w:val="24"/>
              </w:rPr>
              <w:br w:type="textWrapping"/>
            </w:r>
            <w:r>
              <w:rPr>
                <w:rFonts w:hint="eastAsia" w:eastAsia="方正仿宋_GBK"/>
                <w:kern w:val="0"/>
                <w:sz w:val="24"/>
                <w:szCs w:val="24"/>
              </w:rPr>
              <w:t>未将事故隐患排查治理情况如实记录或者未向从业人员通报的发现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港口危险货物安全管理规定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384"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40</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在生产作业场所和安全设施、设备上设置明显的安全警示标志的；未按照国家标准、行业标准或者国家有关规定安装、使用安全设施、设备并进行经常性维护、保养和定期检测的。有上述情形之一被责令限期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港口危险货物安全管理规定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41</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港口经营人拒绝、阻碍港口行政管理部门依法实施安全监督检查的，被责令改正的；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港口危险货物安全管理规定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42</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港口环保</w:t>
            </w:r>
            <w:r>
              <w:rPr>
                <w:rFonts w:eastAsia="方正仿宋_GBK"/>
                <w:kern w:val="0"/>
                <w:sz w:val="24"/>
                <w:szCs w:val="24"/>
              </w:rPr>
              <w:br w:type="textWrapping"/>
            </w:r>
            <w:r>
              <w:rPr>
                <w:rFonts w:hint="eastAsia" w:eastAsia="方正仿宋_GBK"/>
                <w:kern w:val="0"/>
                <w:sz w:val="24"/>
                <w:szCs w:val="24"/>
              </w:rPr>
              <w:t>（</w:t>
            </w:r>
            <w:r>
              <w:rPr>
                <w:rFonts w:eastAsia="方正仿宋_GBK"/>
                <w:kern w:val="0"/>
                <w:sz w:val="24"/>
                <w:szCs w:val="24"/>
              </w:rPr>
              <w:t>16</w:t>
            </w:r>
            <w:r>
              <w:rPr>
                <w:rFonts w:hint="eastAsia" w:eastAsia="方正仿宋_GBK"/>
                <w:kern w:val="0"/>
                <w:sz w:val="24"/>
                <w:szCs w:val="24"/>
              </w:rPr>
              <w:t>）</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违反有关环境保护的法律、法规的规定排放超过规定标准的有毒、有害物质，经相关部门认定的；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43</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未依法取得排污许可证排放水污染物的；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重庆市水污染防治条例</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44</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未落实船舶污染物接收设施配置责任的；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45</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未按照国家有关规定加强港口接收设施与城市公共转运、处置设施的衔接，拒绝接收船舶送交的垃圾、生活污水、含油污水的；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港口经营管理规定</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46</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未推动落实船舶污染物船岸交接和联合检查制度的；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四部委长效机制意见</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47</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未执行内河港口船舶生活垃圾免费接收政策的；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kern w:val="0"/>
                <w:sz w:val="24"/>
                <w:szCs w:val="24"/>
              </w:rPr>
            </w:pPr>
            <w:r>
              <w:rPr>
                <w:rFonts w:hint="eastAsia" w:eastAsia="方正仿宋_GBK"/>
                <w:kern w:val="0"/>
                <w:sz w:val="24"/>
                <w:szCs w:val="24"/>
              </w:rPr>
              <w:t>四部委长效机制</w:t>
            </w:r>
          </w:p>
          <w:p>
            <w:pPr>
              <w:widowControl/>
              <w:spacing w:line="360" w:lineRule="exact"/>
              <w:jc w:val="center"/>
              <w:textAlignment w:val="center"/>
              <w:rPr>
                <w:rFonts w:eastAsia="方正仿宋_GBK"/>
                <w:sz w:val="24"/>
                <w:szCs w:val="24"/>
              </w:rPr>
            </w:pPr>
            <w:r>
              <w:rPr>
                <w:rFonts w:hint="eastAsia" w:eastAsia="方正仿宋_GBK"/>
                <w:kern w:val="0"/>
                <w:sz w:val="24"/>
                <w:szCs w:val="24"/>
              </w:rPr>
              <w:t>意见</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48</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现有环保设施（以雨污水和生产废水为重点）不符合相关规定的；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四部委突出问题整治方案</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49</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企业责任（</w:t>
            </w:r>
            <w:r>
              <w:rPr>
                <w:rFonts w:eastAsia="方正仿宋_GBK"/>
                <w:kern w:val="0"/>
                <w:sz w:val="24"/>
                <w:szCs w:val="24"/>
              </w:rPr>
              <w:t>5</w:t>
            </w:r>
            <w:r>
              <w:rPr>
                <w:rFonts w:hint="eastAsia" w:eastAsia="方正仿宋_GBK"/>
                <w:kern w:val="0"/>
                <w:sz w:val="24"/>
                <w:szCs w:val="24"/>
              </w:rPr>
              <w:t>分）</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不优先安排抢险物资、救灾物资、国防建设急需物资的作业被责令改正的；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2</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港口法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50</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疫情发生时，按要求建立防控制度和配备必要的防疫人员、设备和物资等；</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未建立疫情防控制度的发现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r>
              <w:rPr>
                <w:rFonts w:hint="eastAsia" w:eastAsia="方正仿宋_GBK"/>
                <w:kern w:val="0"/>
                <w:sz w:val="24"/>
                <w:szCs w:val="24"/>
              </w:rPr>
              <w:t>分，未配备必要的防疫人员、设备和物资的发现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45"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51</w:t>
            </w:r>
          </w:p>
        </w:tc>
        <w:tc>
          <w:tcPr>
            <w:tcW w:w="99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hint="eastAsia" w:eastAsia="方正仿宋_GBK"/>
                <w:kern w:val="0"/>
                <w:sz w:val="24"/>
                <w:szCs w:val="24"/>
              </w:rPr>
              <w:t>其他（</w:t>
            </w:r>
            <w:r>
              <w:rPr>
                <w:rFonts w:eastAsia="方正仿宋_GBK"/>
                <w:kern w:val="0"/>
                <w:sz w:val="24"/>
                <w:szCs w:val="24"/>
              </w:rPr>
              <w:t>5</w:t>
            </w:r>
            <w:r>
              <w:rPr>
                <w:rFonts w:hint="eastAsia" w:eastAsia="方正仿宋_GBK"/>
                <w:kern w:val="0"/>
                <w:sz w:val="24"/>
                <w:szCs w:val="24"/>
              </w:rPr>
              <w:t>分）</w:t>
            </w: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被交通主管处以警告、通报批评或被责令采取措施限期消除事故隐患的（不适用于本评价标准其他条款扣分的）；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0.5</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2</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kern w:val="0"/>
                <w:sz w:val="24"/>
                <w:szCs w:val="24"/>
              </w:rPr>
            </w:pPr>
            <w:r>
              <w:rPr>
                <w:rFonts w:hint="eastAsia" w:eastAsia="方正仿宋_GBK"/>
                <w:kern w:val="0"/>
                <w:sz w:val="24"/>
                <w:szCs w:val="24"/>
              </w:rPr>
              <w:t>行政</w:t>
            </w:r>
          </w:p>
          <w:p>
            <w:pPr>
              <w:widowControl/>
              <w:spacing w:line="360" w:lineRule="exact"/>
              <w:jc w:val="center"/>
              <w:textAlignment w:val="center"/>
              <w:rPr>
                <w:rFonts w:eastAsia="方正仿宋_GBK"/>
                <w:kern w:val="0"/>
                <w:sz w:val="24"/>
                <w:szCs w:val="24"/>
              </w:rPr>
            </w:pPr>
            <w:r>
              <w:rPr>
                <w:rFonts w:hint="eastAsia" w:eastAsia="方正仿宋_GBK"/>
                <w:kern w:val="0"/>
                <w:sz w:val="24"/>
                <w:szCs w:val="24"/>
              </w:rPr>
              <w:t>处罚法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r>
        <w:tblPrEx>
          <w:tblCellMar>
            <w:top w:w="0" w:type="dxa"/>
            <w:left w:w="0" w:type="dxa"/>
            <w:bottom w:w="0" w:type="dxa"/>
            <w:right w:w="0" w:type="dxa"/>
          </w:tblCellMar>
        </w:tblPrEx>
        <w:trPr>
          <w:trHeight w:val="1056" w:hRule="atLeast"/>
          <w:jc w:val="center"/>
        </w:trPr>
        <w:tc>
          <w:tcPr>
            <w:tcW w:w="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52</w:t>
            </w:r>
          </w:p>
        </w:tc>
        <w:tc>
          <w:tcPr>
            <w:tcW w:w="99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360" w:lineRule="exact"/>
              <w:jc w:val="center"/>
              <w:rPr>
                <w:rFonts w:eastAsia="方正仿宋_GBK"/>
                <w:sz w:val="24"/>
                <w:szCs w:val="24"/>
              </w:rPr>
            </w:pPr>
          </w:p>
        </w:tc>
        <w:tc>
          <w:tcPr>
            <w:tcW w:w="50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被交通主管处以罚款、没收违法所得、没收非法财物的（不适用于本评价标准其他条款扣分的）。</w:t>
            </w:r>
          </w:p>
        </w:tc>
        <w:tc>
          <w:tcPr>
            <w:tcW w:w="325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left"/>
              <w:textAlignment w:val="center"/>
              <w:rPr>
                <w:rFonts w:eastAsia="方正仿宋_GBK"/>
                <w:sz w:val="24"/>
                <w:szCs w:val="24"/>
              </w:rPr>
            </w:pPr>
            <w:r>
              <w:rPr>
                <w:rFonts w:hint="eastAsia" w:eastAsia="方正仿宋_GBK"/>
                <w:kern w:val="0"/>
                <w:sz w:val="24"/>
                <w:szCs w:val="24"/>
              </w:rPr>
              <w:t>发现</w:t>
            </w:r>
            <w:r>
              <w:rPr>
                <w:rFonts w:eastAsia="方正仿宋_GBK"/>
                <w:kern w:val="0"/>
                <w:sz w:val="24"/>
                <w:szCs w:val="24"/>
              </w:rPr>
              <w:t>1</w:t>
            </w:r>
            <w:r>
              <w:rPr>
                <w:rFonts w:hint="eastAsia" w:eastAsia="方正仿宋_GBK"/>
                <w:kern w:val="0"/>
                <w:sz w:val="24"/>
                <w:szCs w:val="24"/>
              </w:rPr>
              <w:t>次扣</w:t>
            </w:r>
            <w:r>
              <w:rPr>
                <w:rFonts w:eastAsia="方正仿宋_GBK"/>
                <w:kern w:val="0"/>
                <w:sz w:val="24"/>
                <w:szCs w:val="24"/>
              </w:rPr>
              <w:t>1</w:t>
            </w:r>
            <w:r>
              <w:rPr>
                <w:rFonts w:hint="eastAsia" w:eastAsia="方正仿宋_GBK"/>
                <w:kern w:val="0"/>
                <w:sz w:val="24"/>
                <w:szCs w:val="24"/>
              </w:rPr>
              <w:t>分</w:t>
            </w:r>
          </w:p>
        </w:tc>
        <w:tc>
          <w:tcPr>
            <w:tcW w:w="6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sz w:val="24"/>
                <w:szCs w:val="24"/>
              </w:rPr>
            </w:pPr>
            <w:r>
              <w:rPr>
                <w:rFonts w:eastAsia="方正仿宋_GBK"/>
                <w:kern w:val="0"/>
                <w:sz w:val="24"/>
                <w:szCs w:val="24"/>
              </w:rPr>
              <w:t>3</w:t>
            </w:r>
          </w:p>
        </w:tc>
        <w:tc>
          <w:tcPr>
            <w:tcW w:w="11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eastAsia="方正仿宋_GBK"/>
                <w:kern w:val="0"/>
                <w:sz w:val="24"/>
                <w:szCs w:val="24"/>
              </w:rPr>
            </w:pPr>
            <w:r>
              <w:rPr>
                <w:rFonts w:hint="eastAsia" w:eastAsia="方正仿宋_GBK"/>
                <w:kern w:val="0"/>
                <w:sz w:val="24"/>
                <w:szCs w:val="24"/>
              </w:rPr>
              <w:t>行政</w:t>
            </w:r>
          </w:p>
          <w:p>
            <w:pPr>
              <w:widowControl/>
              <w:spacing w:line="360" w:lineRule="exact"/>
              <w:jc w:val="center"/>
              <w:textAlignment w:val="center"/>
              <w:rPr>
                <w:rFonts w:eastAsia="方正仿宋_GBK"/>
                <w:kern w:val="0"/>
                <w:sz w:val="24"/>
                <w:szCs w:val="24"/>
              </w:rPr>
            </w:pPr>
            <w:r>
              <w:rPr>
                <w:rFonts w:hint="eastAsia" w:eastAsia="方正仿宋_GBK"/>
                <w:kern w:val="0"/>
                <w:sz w:val="24"/>
                <w:szCs w:val="24"/>
              </w:rPr>
              <w:t>处罚法</w:t>
            </w:r>
          </w:p>
        </w:tc>
        <w:tc>
          <w:tcPr>
            <w:tcW w:w="2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textAlignment w:val="center"/>
              <w:rPr>
                <w:rFonts w:eastAsia="方正仿宋_GBK"/>
                <w:sz w:val="24"/>
                <w:szCs w:val="24"/>
              </w:rPr>
            </w:pPr>
            <w:r>
              <w:rPr>
                <w:rFonts w:hint="eastAsia" w:eastAsia="方正仿宋_GBK"/>
                <w:kern w:val="0"/>
                <w:sz w:val="24"/>
                <w:szCs w:val="24"/>
              </w:rPr>
              <w:t>区县交通主管部门现场核查，各级交通主管部门下发处罚、整改文书</w:t>
            </w:r>
          </w:p>
        </w:tc>
      </w:tr>
    </w:tbl>
    <w:p>
      <w:pPr>
        <w:spacing w:line="360" w:lineRule="exact"/>
        <w:rPr>
          <w:sz w:val="24"/>
          <w:szCs w:val="24"/>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snapToGrid w:val="0"/>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2-2</w:t>
      </w:r>
    </w:p>
    <w:p>
      <w:pPr>
        <w:snapToGrid w:val="0"/>
        <w:spacing w:line="580" w:lineRule="exact"/>
        <w:rPr>
          <w:rFonts w:ascii="黑体" w:hAnsi="黑体" w:eastAsia="黑体"/>
          <w:snapToGrid w:val="0"/>
          <w:kern w:val="36"/>
          <w:sz w:val="36"/>
          <w:szCs w:val="36"/>
        </w:rPr>
      </w:pPr>
    </w:p>
    <w:p>
      <w:pPr>
        <w:jc w:val="center"/>
        <w:rPr>
          <w:sz w:val="44"/>
          <w:szCs w:val="44"/>
        </w:rPr>
      </w:pPr>
      <w:r>
        <w:rPr>
          <w:rFonts w:hint="eastAsia" w:eastAsia="方正小标宋_GBK"/>
          <w:bCs/>
          <w:sz w:val="44"/>
          <w:szCs w:val="44"/>
        </w:rPr>
        <w:t>重庆市港口企业信用应用措施</w:t>
      </w:r>
    </w:p>
    <w:tbl>
      <w:tblPr>
        <w:tblStyle w:val="7"/>
        <w:tblW w:w="14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44"/>
        <w:gridCol w:w="5362"/>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blHeader/>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信用等级</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应用措施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具体措施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条文法律依据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AA</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列为信用好企业，各级交通主管部门可对其实施守信激励措施。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简化许可审批程序，企业申请港口经营许可延续业务只需提供书面材料，经审查符合条件的，可简化现场查验程序；</w:t>
            </w:r>
          </w:p>
          <w:p>
            <w:pPr>
              <w:autoSpaceDE w:val="0"/>
              <w:autoSpaceDN w:val="0"/>
              <w:snapToGrid w:val="0"/>
              <w:spacing w:line="300" w:lineRule="exact"/>
              <w:jc w:val="left"/>
              <w:rPr>
                <w:rFonts w:eastAsia="方正仿宋_GBK"/>
                <w:sz w:val="24"/>
                <w:szCs w:val="24"/>
              </w:rPr>
            </w:pPr>
            <w:r>
              <w:rPr>
                <w:rFonts w:eastAsia="方正仿宋_GBK"/>
                <w:sz w:val="24"/>
                <w:szCs w:val="24"/>
              </w:rPr>
              <w:t xml:space="preserve">2. </w:t>
            </w:r>
            <w:r>
              <w:rPr>
                <w:rFonts w:hint="eastAsia" w:eastAsia="方正仿宋_GBK"/>
                <w:sz w:val="24"/>
                <w:szCs w:val="24"/>
              </w:rPr>
              <w:t>在日常监督管理和专项检查中，优化检查频次，原则上一年检查</w:t>
            </w:r>
            <w:r>
              <w:rPr>
                <w:rFonts w:eastAsia="方正仿宋_GBK"/>
                <w:sz w:val="24"/>
                <w:szCs w:val="24"/>
              </w:rPr>
              <w:t>1</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交通运输部门组织开展企业荣誉表彰及评先评优中，同等条件下优先考虑；</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认定为行业年度诚信典型，通过部门网站等向社会公示；</w:t>
            </w:r>
          </w:p>
          <w:p>
            <w:pPr>
              <w:autoSpaceDE w:val="0"/>
              <w:autoSpaceDN w:val="0"/>
              <w:snapToGrid w:val="0"/>
              <w:spacing w:line="300" w:lineRule="exact"/>
              <w:jc w:val="left"/>
              <w:rPr>
                <w:rFonts w:eastAsia="方正仿宋_GBK"/>
                <w:sz w:val="24"/>
                <w:szCs w:val="24"/>
              </w:rPr>
            </w:pPr>
            <w:r>
              <w:rPr>
                <w:rFonts w:eastAsia="方正仿宋_GBK"/>
                <w:sz w:val="24"/>
                <w:szCs w:val="24"/>
              </w:rPr>
              <w:t>5.</w:t>
            </w:r>
            <w:r>
              <w:rPr>
                <w:rFonts w:hint="eastAsia" w:eastAsia="方正仿宋_GBK"/>
                <w:sz w:val="24"/>
                <w:szCs w:val="24"/>
              </w:rPr>
              <w:t>同等条件下，在财政补贴、政府采购、招标投标、试点示范项目、评优评先、荣誉奖励等优惠政策方面予以优先考虑。</w:t>
            </w:r>
          </w:p>
          <w:p>
            <w:pPr>
              <w:autoSpaceDE w:val="0"/>
              <w:autoSpaceDN w:val="0"/>
              <w:snapToGrid w:val="0"/>
              <w:spacing w:line="300" w:lineRule="exact"/>
              <w:jc w:val="left"/>
              <w:rPr>
                <w:rFonts w:eastAsia="方正仿宋_GBK"/>
                <w:sz w:val="24"/>
                <w:szCs w:val="24"/>
              </w:rPr>
            </w:pPr>
            <w:r>
              <w:rPr>
                <w:rFonts w:eastAsia="方正仿宋_GBK"/>
                <w:sz w:val="24"/>
                <w:szCs w:val="24"/>
              </w:rPr>
              <w:t>6.</w:t>
            </w:r>
            <w:r>
              <w:rPr>
                <w:rFonts w:hint="eastAsia" w:eastAsia="方正仿宋_GBK"/>
                <w:sz w:val="24"/>
                <w:szCs w:val="24"/>
              </w:rPr>
              <w:t>法律、法规、规章规定可以采取的其他激励性措施。</w:t>
            </w:r>
          </w:p>
          <w:p>
            <w:pPr>
              <w:autoSpaceDE w:val="0"/>
              <w:autoSpaceDN w:val="0"/>
              <w:snapToGrid w:val="0"/>
              <w:spacing w:line="300" w:lineRule="exact"/>
              <w:jc w:val="left"/>
              <w:rPr>
                <w:rFonts w:eastAsia="方正仿宋_GBK"/>
                <w:sz w:val="24"/>
                <w:szCs w:val="24"/>
              </w:rPr>
            </w:pPr>
            <w:r>
              <w:rPr>
                <w:rFonts w:eastAsia="方正仿宋_GBK"/>
                <w:sz w:val="24"/>
                <w:szCs w:val="24"/>
              </w:rPr>
              <w:t>7.</w:t>
            </w:r>
            <w:r>
              <w:rPr>
                <w:rFonts w:hint="eastAsia" w:eastAsia="方正仿宋_GBK"/>
                <w:sz w:val="24"/>
                <w:szCs w:val="24"/>
              </w:rPr>
              <w:t>连续</w:t>
            </w:r>
            <w:r>
              <w:rPr>
                <w:rFonts w:eastAsia="方正仿宋_GBK"/>
                <w:sz w:val="24"/>
                <w:szCs w:val="24"/>
              </w:rPr>
              <w:t>2</w:t>
            </w:r>
            <w:r>
              <w:rPr>
                <w:rFonts w:hint="eastAsia" w:eastAsia="方正仿宋_GBK"/>
                <w:sz w:val="24"/>
                <w:szCs w:val="24"/>
              </w:rPr>
              <w:t>年及以上被评为</w:t>
            </w:r>
            <w:r>
              <w:rPr>
                <w:rFonts w:eastAsia="方正仿宋_GBK"/>
                <w:sz w:val="24"/>
                <w:szCs w:val="24"/>
              </w:rPr>
              <w:t>AA</w:t>
            </w:r>
            <w:r>
              <w:rPr>
                <w:rFonts w:hint="eastAsia" w:eastAsia="方正仿宋_GBK"/>
                <w:sz w:val="24"/>
                <w:szCs w:val="24"/>
              </w:rPr>
              <w:t>级的港口经营人，在上述激励性措施中，同等条件下优先考虑。</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eastAsia="方正仿宋_GBK"/>
                <w:sz w:val="24"/>
                <w:szCs w:val="24"/>
              </w:rPr>
            </w:pPr>
            <w:r>
              <w:rPr>
                <w:rFonts w:eastAsia="方正仿宋_GBK"/>
                <w:sz w:val="24"/>
                <w:szCs w:val="24"/>
              </w:rPr>
              <w:t>1.</w:t>
            </w:r>
            <w:r>
              <w:rPr>
                <w:rFonts w:hint="eastAsia" w:eastAsia="方正仿宋_GBK"/>
                <w:sz w:val="24"/>
                <w:szCs w:val="24"/>
              </w:rPr>
              <w:t>参照《交通运输守信联合激励和失信联合惩戒对象名单管理办法（试行）》第十七条</w:t>
            </w:r>
            <w:r>
              <w:rPr>
                <w:rFonts w:eastAsia="方正仿宋_GBK"/>
                <w:sz w:val="24"/>
                <w:szCs w:val="24"/>
              </w:rPr>
              <w:t xml:space="preserve">  </w:t>
            </w:r>
            <w:r>
              <w:rPr>
                <w:rFonts w:hint="eastAsia" w:eastAsia="方正仿宋_GBK"/>
                <w:sz w:val="24"/>
                <w:szCs w:val="24"/>
              </w:rPr>
              <w:t>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eastAsia="方正仿宋_GBK"/>
                <w:sz w:val="24"/>
                <w:szCs w:val="24"/>
              </w:rPr>
            </w:pPr>
            <w:r>
              <w:rPr>
                <w:rFonts w:eastAsia="方正仿宋_GBK"/>
                <w:sz w:val="24"/>
                <w:szCs w:val="24"/>
              </w:rPr>
              <w:t>2.</w:t>
            </w:r>
            <w:r>
              <w:rPr>
                <w:rFonts w:hint="eastAsia" w:eastAsia="方正仿宋_GBK"/>
                <w:sz w:val="24"/>
                <w:szCs w:val="24"/>
              </w:rPr>
              <w:t>参照《重庆市社会信用条例》：第三十一条市、区县（自治县）有关部门和单位在法定权限范围内，可以对信用良好的信用主体采取与其守信行为、社会贡献程度相适应的以下激励措施，并向社会公布：（一）在行政许可、资质等级评定中，给予优先办理、简化程序等便利服务措施；（二）在日常监督管理和专项检查中，优化检查频次；（三）在财政性资金补助、招商引资配套优惠、税收优惠、创业扶持等政府优惠政策实施中，同等条件下列为优先选择对象或者给予重点支持；（四）在人才评价工作中，同等条件下列为优先选择对象；（五）在就业、创业等方面给予支持和便利；（六）在信用门户网站或者相关媒体上进行宣传推介；（七）法律、法规规定的可以采取的其他激励措施。</w:t>
            </w:r>
          </w:p>
          <w:p>
            <w:pPr>
              <w:autoSpaceDE w:val="0"/>
              <w:autoSpaceDN w:val="0"/>
              <w:snapToGrid w:val="0"/>
              <w:spacing w:line="300" w:lineRule="exact"/>
              <w:jc w:val="left"/>
              <w:rPr>
                <w:rFonts w:eastAsia="方正仿宋_GBK"/>
                <w:sz w:val="24"/>
                <w:szCs w:val="24"/>
              </w:rPr>
            </w:pPr>
            <w:r>
              <w:rPr>
                <w:rFonts w:eastAsia="方正仿宋_GBK"/>
                <w:sz w:val="24"/>
                <w:szCs w:val="24"/>
              </w:rPr>
              <w:t xml:space="preserve">   3.</w:t>
            </w:r>
            <w:r>
              <w:rPr>
                <w:rFonts w:hint="eastAsia" w:eastAsia="方正仿宋_GBK"/>
                <w:sz w:val="24"/>
                <w:szCs w:val="24"/>
              </w:rPr>
              <w:t>参照交通运输部《关于加强交通运输行业信用体系建设的若干意见》中守信奖励和激励。加强对守信主体的奖励和激励，实行优先办理、简化程序等</w:t>
            </w:r>
            <w:r>
              <w:rPr>
                <w:rFonts w:eastAsia="方正仿宋_GBK"/>
                <w:sz w:val="24"/>
                <w:szCs w:val="24"/>
              </w:rPr>
              <w:t>“</w:t>
            </w:r>
            <w:r>
              <w:rPr>
                <w:rFonts w:hint="eastAsia" w:eastAsia="方正仿宋_GBK"/>
                <w:sz w:val="24"/>
                <w:szCs w:val="24"/>
              </w:rPr>
              <w:t>绿色通道</w:t>
            </w:r>
            <w:r>
              <w:rPr>
                <w:rFonts w:eastAsia="方正仿宋_GBK"/>
                <w:sz w:val="24"/>
                <w:szCs w:val="24"/>
              </w:rPr>
              <w:t>”</w:t>
            </w:r>
            <w:r>
              <w:rPr>
                <w:rFonts w:hint="eastAsia" w:eastAsia="方正仿宋_GBK"/>
                <w:sz w:val="24"/>
                <w:szCs w:val="24"/>
              </w:rPr>
              <w:t>支持激励措施。鼓励和支持有关单位在采购交通运输服务、招标投标、人员招聘等方面，优先选择信用良好的企业和人员。</w:t>
            </w:r>
            <w:r>
              <w:rPr>
                <w:rFonts w:eastAsia="方正仿宋_GBK"/>
                <w:sz w:val="24"/>
                <w:szCs w:val="24"/>
              </w:rPr>
              <w:t xml:space="preserve"> </w:t>
            </w:r>
          </w:p>
          <w:p>
            <w:pPr>
              <w:autoSpaceDE w:val="0"/>
              <w:autoSpaceDN w:val="0"/>
              <w:snapToGrid w:val="0"/>
              <w:spacing w:line="300" w:lineRule="exact"/>
              <w:jc w:val="left"/>
              <w:rPr>
                <w:rFonts w:eastAsia="方正仿宋_GBK"/>
                <w:sz w:val="24"/>
                <w:szCs w:val="24"/>
              </w:rPr>
            </w:pPr>
            <w:r>
              <w:rPr>
                <w:rFonts w:hint="eastAsia" w:eastAsia="方正仿宋_GBK"/>
                <w:sz w:val="24"/>
                <w:szCs w:val="24"/>
              </w:rPr>
              <w:t>参加交通运输部《交通信用管理规定》（征求意见稿）</w:t>
            </w:r>
            <w:r>
              <w:rPr>
                <w:rFonts w:eastAsia="方正仿宋_GBK"/>
                <w:sz w:val="24"/>
                <w:szCs w:val="24"/>
              </w:rPr>
              <w:t>“</w:t>
            </w:r>
            <w:r>
              <w:rPr>
                <w:rFonts w:hint="eastAsia" w:eastAsia="方正仿宋_GBK"/>
                <w:sz w:val="24"/>
                <w:szCs w:val="24"/>
              </w:rPr>
              <w:t>评价结果应用</w:t>
            </w:r>
            <w:r>
              <w:rPr>
                <w:rFonts w:eastAsia="方正仿宋_GBK"/>
                <w:sz w:val="24"/>
                <w:szCs w:val="24"/>
              </w:rPr>
              <w:t>”</w:t>
            </w:r>
            <w:r>
              <w:rPr>
                <w:rFonts w:hint="eastAsia" w:eastAsia="方正仿宋_GBK"/>
                <w:sz w:val="24"/>
                <w:szCs w:val="24"/>
              </w:rPr>
              <w:t>，鼓励各单位在采购交通运输服务、招标投标、生产经营、人员招聘、试点示范等方面优先选择信用评价等级高的从业单位和从业人员。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A</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列为信用较好企业，各级交通主管部门可对其实施守信激励措施。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在日常监督管理和专项检查中，优化检查频次，原则上每年检查</w:t>
            </w:r>
            <w:r>
              <w:rPr>
                <w:rFonts w:eastAsia="方正仿宋_GBK"/>
                <w:sz w:val="24"/>
                <w:szCs w:val="24"/>
              </w:rPr>
              <w:t>1</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同等条件下，在财政补贴、政府采购、招标投标、评优评先等优惠政策方面予以优先考虑；</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法律、法规、规章规定可以采取的其他激励性措施。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B</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列为信用一般企业，各级交通主管部门可对其实施相应的措施。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在日常监督管理和专项检查中，优化检查频次，每年检查不少于</w:t>
            </w:r>
            <w:r>
              <w:rPr>
                <w:rFonts w:eastAsia="方正仿宋_GBK"/>
                <w:sz w:val="24"/>
                <w:szCs w:val="24"/>
              </w:rPr>
              <w:t>1</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法律、法规、规章及相关政策可以采取的其他激励性措施。</w:t>
            </w:r>
            <w:r>
              <w:rPr>
                <w:rFonts w:eastAsia="方正仿宋_GBK"/>
                <w:sz w:val="24"/>
                <w:szCs w:val="24"/>
              </w:rPr>
              <w:t xml:space="preserve"> </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C</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列为信用较差企业，各级交通行政主管部门对其采取惩戒性措施。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　　　　</w:t>
            </w:r>
          </w:p>
          <w:p>
            <w:pPr>
              <w:numPr>
                <w:ilvl w:val="0"/>
                <w:numId w:val="1"/>
              </w:numPr>
              <w:autoSpaceDE w:val="0"/>
              <w:autoSpaceDN w:val="0"/>
              <w:snapToGrid w:val="0"/>
              <w:spacing w:line="300" w:lineRule="exact"/>
              <w:jc w:val="left"/>
              <w:rPr>
                <w:rFonts w:eastAsia="方正仿宋_GBK"/>
                <w:sz w:val="24"/>
                <w:szCs w:val="24"/>
              </w:rPr>
            </w:pPr>
            <w:r>
              <w:rPr>
                <w:rFonts w:hint="eastAsia" w:eastAsia="方正仿宋_GBK"/>
                <w:sz w:val="24"/>
                <w:szCs w:val="24"/>
              </w:rPr>
              <w:t>办理港口经营许可扩大经营范围、延续、变更业务不适用容缺受理、告知承诺制；</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取消评先、评优活动参与资格，依法依规限制享受交通主管部门各类优惠政策；</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每年现场检查不少于</w:t>
            </w:r>
            <w:r>
              <w:rPr>
                <w:rFonts w:eastAsia="方正仿宋_GBK"/>
                <w:sz w:val="24"/>
                <w:szCs w:val="24"/>
              </w:rPr>
              <w:t>2</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法律、法规、规章规定的其他失信管控措施。</w:t>
            </w:r>
          </w:p>
          <w:p>
            <w:pPr>
              <w:autoSpaceDE w:val="0"/>
              <w:autoSpaceDN w:val="0"/>
              <w:snapToGrid w:val="0"/>
              <w:spacing w:line="300" w:lineRule="exact"/>
              <w:jc w:val="left"/>
              <w:rPr>
                <w:rFonts w:eastAsia="方正仿宋_GBK"/>
                <w:sz w:val="24"/>
                <w:szCs w:val="24"/>
              </w:rPr>
            </w:pPr>
            <w:r>
              <w:rPr>
                <w:rFonts w:eastAsia="方正仿宋_GBK"/>
                <w:sz w:val="24"/>
                <w:szCs w:val="24"/>
              </w:rPr>
              <w:t>5.</w:t>
            </w:r>
            <w:r>
              <w:rPr>
                <w:rFonts w:hint="eastAsia" w:eastAsia="方正仿宋_GBK"/>
                <w:sz w:val="24"/>
                <w:szCs w:val="24"/>
              </w:rPr>
              <w:t>连续</w:t>
            </w:r>
            <w:r>
              <w:rPr>
                <w:rFonts w:eastAsia="方正仿宋_GBK"/>
                <w:sz w:val="24"/>
                <w:szCs w:val="24"/>
              </w:rPr>
              <w:t>2</w:t>
            </w:r>
            <w:r>
              <w:rPr>
                <w:rFonts w:hint="eastAsia" w:eastAsia="方正仿宋_GBK"/>
                <w:sz w:val="24"/>
                <w:szCs w:val="24"/>
              </w:rPr>
              <w:t>年被评为</w:t>
            </w:r>
            <w:r>
              <w:rPr>
                <w:rFonts w:eastAsia="方正仿宋_GBK"/>
                <w:sz w:val="24"/>
                <w:szCs w:val="24"/>
              </w:rPr>
              <w:t>C</w:t>
            </w:r>
            <w:r>
              <w:rPr>
                <w:rFonts w:hint="eastAsia" w:eastAsia="方正仿宋_GBK"/>
                <w:sz w:val="24"/>
                <w:szCs w:val="24"/>
              </w:rPr>
              <w:t>级的港口经营人，由所在区县交通运输主管部门进行诚信约谈；</w:t>
            </w:r>
          </w:p>
          <w:p>
            <w:pPr>
              <w:autoSpaceDE w:val="0"/>
              <w:autoSpaceDN w:val="0"/>
              <w:snapToGrid w:val="0"/>
              <w:spacing w:line="300" w:lineRule="exact"/>
              <w:jc w:val="left"/>
              <w:rPr>
                <w:rFonts w:eastAsia="方正仿宋_GBK"/>
                <w:sz w:val="24"/>
                <w:szCs w:val="24"/>
              </w:rPr>
            </w:pPr>
            <w:r>
              <w:rPr>
                <w:rFonts w:eastAsia="方正仿宋_GBK"/>
                <w:sz w:val="24"/>
                <w:szCs w:val="24"/>
              </w:rPr>
              <w:t>6.</w:t>
            </w:r>
            <w:r>
              <w:rPr>
                <w:rFonts w:hint="eastAsia" w:eastAsia="方正仿宋_GBK"/>
                <w:sz w:val="24"/>
                <w:szCs w:val="24"/>
              </w:rPr>
              <w:t>连续两年信用等级为</w:t>
            </w:r>
            <w:r>
              <w:rPr>
                <w:rFonts w:eastAsia="方正仿宋_GBK"/>
                <w:sz w:val="24"/>
                <w:szCs w:val="24"/>
              </w:rPr>
              <w:t>C</w:t>
            </w:r>
            <w:r>
              <w:rPr>
                <w:rFonts w:hint="eastAsia" w:eastAsia="方正仿宋_GBK"/>
                <w:sz w:val="24"/>
                <w:szCs w:val="24"/>
              </w:rPr>
              <w:t>级的港口经营人，各级交通主管部门应对其出具书面警戒告知书，责令其限期整改；限期未完成整改的，依法依规采取限制性、惩戒性措施。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eastAsia="方正仿宋_GBK"/>
                <w:sz w:val="24"/>
                <w:szCs w:val="24"/>
              </w:rPr>
            </w:pPr>
            <w:r>
              <w:rPr>
                <w:rFonts w:eastAsia="方正仿宋_GBK"/>
                <w:sz w:val="24"/>
                <w:szCs w:val="24"/>
              </w:rPr>
              <w:t>1.</w:t>
            </w:r>
            <w:r>
              <w:rPr>
                <w:rFonts w:hint="eastAsia" w:eastAsia="方正仿宋_GBK"/>
                <w:sz w:val="24"/>
                <w:szCs w:val="24"/>
              </w:rPr>
              <w:t>参照《交通运输守信联合激励和失信联合惩戒对象名单管理办法（试行）》第十七条</w:t>
            </w:r>
            <w:r>
              <w:rPr>
                <w:rFonts w:eastAsia="方正仿宋_GBK"/>
                <w:sz w:val="24"/>
                <w:szCs w:val="24"/>
              </w:rPr>
              <w:t xml:space="preserve">  </w:t>
            </w:r>
            <w:r>
              <w:rPr>
                <w:rFonts w:hint="eastAsia" w:eastAsia="方正仿宋_GBK"/>
                <w:sz w:val="24"/>
                <w:szCs w:val="24"/>
              </w:rPr>
              <w:t>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eastAsia="方正仿宋_GBK"/>
                <w:sz w:val="24"/>
                <w:szCs w:val="24"/>
              </w:rPr>
            </w:pPr>
            <w:r>
              <w:rPr>
                <w:rFonts w:eastAsia="方正仿宋_GBK"/>
                <w:sz w:val="24"/>
                <w:szCs w:val="24"/>
              </w:rPr>
              <w:t>2.</w:t>
            </w:r>
            <w:r>
              <w:rPr>
                <w:rFonts w:hint="eastAsia" w:eastAsia="方正仿宋_GBK"/>
                <w:sz w:val="24"/>
                <w:szCs w:val="24"/>
              </w:rPr>
              <w:t>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72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 w:val="24"/>
                <w:szCs w:val="24"/>
              </w:rPr>
            </w:pPr>
            <w:r>
              <w:rPr>
                <w:rFonts w:eastAsia="方正仿宋_GBK"/>
                <w:sz w:val="24"/>
                <w:szCs w:val="24"/>
              </w:rPr>
              <w:t>D</w:t>
            </w:r>
          </w:p>
        </w:tc>
        <w:tc>
          <w:tcPr>
            <w:tcW w:w="144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hint="eastAsia" w:eastAsia="方正仿宋_GBK"/>
                <w:sz w:val="24"/>
                <w:szCs w:val="24"/>
              </w:rPr>
              <w:t>列为信用差企业，各级交通行政主管部门对其采取惩戒性措施。</w:t>
            </w:r>
          </w:p>
        </w:tc>
        <w:tc>
          <w:tcPr>
            <w:tcW w:w="536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 w:val="24"/>
                <w:szCs w:val="24"/>
              </w:rPr>
            </w:pPr>
            <w:r>
              <w:rPr>
                <w:rFonts w:eastAsia="方正仿宋_GBK"/>
                <w:sz w:val="24"/>
                <w:szCs w:val="24"/>
              </w:rPr>
              <w:t>1.</w:t>
            </w:r>
            <w:r>
              <w:rPr>
                <w:rFonts w:hint="eastAsia" w:eastAsia="方正仿宋_GBK"/>
                <w:sz w:val="24"/>
                <w:szCs w:val="24"/>
              </w:rPr>
              <w:t>对港口经营人进行诚信诫勉约谈</w:t>
            </w:r>
          </w:p>
          <w:p>
            <w:pPr>
              <w:autoSpaceDE w:val="0"/>
              <w:autoSpaceDN w:val="0"/>
              <w:snapToGrid w:val="0"/>
              <w:spacing w:line="300" w:lineRule="exact"/>
              <w:jc w:val="left"/>
              <w:rPr>
                <w:rFonts w:eastAsia="方正仿宋_GBK"/>
                <w:sz w:val="24"/>
                <w:szCs w:val="24"/>
              </w:rPr>
            </w:pPr>
            <w:r>
              <w:rPr>
                <w:rFonts w:eastAsia="方正仿宋_GBK"/>
                <w:sz w:val="24"/>
                <w:szCs w:val="24"/>
              </w:rPr>
              <w:t>2.</w:t>
            </w:r>
            <w:r>
              <w:rPr>
                <w:rFonts w:hint="eastAsia" w:eastAsia="方正仿宋_GBK"/>
                <w:sz w:val="24"/>
                <w:szCs w:val="24"/>
              </w:rPr>
              <w:t>办理港口经营许可扩大经营范围、延续、变更业务列为重点审查对象，不适用容缺受理、告知承诺制；</w:t>
            </w:r>
          </w:p>
          <w:p>
            <w:pPr>
              <w:autoSpaceDE w:val="0"/>
              <w:autoSpaceDN w:val="0"/>
              <w:snapToGrid w:val="0"/>
              <w:spacing w:line="300" w:lineRule="exact"/>
              <w:jc w:val="left"/>
              <w:rPr>
                <w:rFonts w:eastAsia="方正仿宋_GBK"/>
                <w:sz w:val="24"/>
                <w:szCs w:val="24"/>
              </w:rPr>
            </w:pPr>
            <w:r>
              <w:rPr>
                <w:rFonts w:eastAsia="方正仿宋_GBK"/>
                <w:sz w:val="24"/>
                <w:szCs w:val="24"/>
              </w:rPr>
              <w:t>3.</w:t>
            </w:r>
            <w:r>
              <w:rPr>
                <w:rFonts w:hint="eastAsia" w:eastAsia="方正仿宋_GBK"/>
                <w:sz w:val="24"/>
                <w:szCs w:val="24"/>
              </w:rPr>
              <w:t>每年现场检查不少</w:t>
            </w:r>
            <w:r>
              <w:rPr>
                <w:rFonts w:eastAsia="方正仿宋_GBK"/>
                <w:sz w:val="24"/>
                <w:szCs w:val="24"/>
              </w:rPr>
              <w:t>3</w:t>
            </w:r>
            <w:r>
              <w:rPr>
                <w:rFonts w:hint="eastAsia" w:eastAsia="方正仿宋_GBK"/>
                <w:sz w:val="24"/>
                <w:szCs w:val="24"/>
              </w:rPr>
              <w:t>次；</w:t>
            </w:r>
          </w:p>
          <w:p>
            <w:pPr>
              <w:autoSpaceDE w:val="0"/>
              <w:autoSpaceDN w:val="0"/>
              <w:snapToGrid w:val="0"/>
              <w:spacing w:line="300" w:lineRule="exact"/>
              <w:jc w:val="left"/>
              <w:rPr>
                <w:rFonts w:eastAsia="方正仿宋_GBK"/>
                <w:sz w:val="24"/>
                <w:szCs w:val="24"/>
              </w:rPr>
            </w:pPr>
            <w:r>
              <w:rPr>
                <w:rFonts w:eastAsia="方正仿宋_GBK"/>
                <w:sz w:val="24"/>
                <w:szCs w:val="24"/>
              </w:rPr>
              <w:t>4.</w:t>
            </w:r>
            <w:r>
              <w:rPr>
                <w:rFonts w:hint="eastAsia" w:eastAsia="方正仿宋_GBK"/>
                <w:sz w:val="24"/>
                <w:szCs w:val="24"/>
              </w:rPr>
              <w:t>取消评先评优活动参与资格，依法依规限制享受交通主管部门各类优惠政策；</w:t>
            </w:r>
          </w:p>
          <w:p>
            <w:pPr>
              <w:autoSpaceDE w:val="0"/>
              <w:autoSpaceDN w:val="0"/>
              <w:snapToGrid w:val="0"/>
              <w:spacing w:line="300" w:lineRule="exact"/>
              <w:jc w:val="left"/>
              <w:rPr>
                <w:rFonts w:eastAsia="方正仿宋_GBK"/>
                <w:sz w:val="24"/>
                <w:szCs w:val="24"/>
              </w:rPr>
            </w:pPr>
            <w:r>
              <w:rPr>
                <w:rFonts w:eastAsia="方正仿宋_GBK"/>
                <w:sz w:val="24"/>
                <w:szCs w:val="24"/>
              </w:rPr>
              <w:t>5.</w:t>
            </w:r>
            <w:r>
              <w:rPr>
                <w:rFonts w:hint="eastAsia" w:eastAsia="方正仿宋_GBK"/>
                <w:sz w:val="24"/>
                <w:szCs w:val="24"/>
              </w:rPr>
              <w:t>危险货物港口作业不适用网上申报；</w:t>
            </w:r>
          </w:p>
          <w:p>
            <w:pPr>
              <w:autoSpaceDE w:val="0"/>
              <w:autoSpaceDN w:val="0"/>
              <w:snapToGrid w:val="0"/>
              <w:spacing w:line="300" w:lineRule="exact"/>
              <w:jc w:val="left"/>
              <w:rPr>
                <w:rFonts w:eastAsia="方正仿宋_GBK"/>
                <w:sz w:val="24"/>
                <w:szCs w:val="24"/>
              </w:rPr>
            </w:pPr>
            <w:r>
              <w:rPr>
                <w:rFonts w:eastAsia="方正仿宋_GBK"/>
                <w:sz w:val="24"/>
                <w:szCs w:val="24"/>
              </w:rPr>
              <w:t>6.</w:t>
            </w:r>
            <w:r>
              <w:rPr>
                <w:rFonts w:hint="eastAsia" w:eastAsia="方正仿宋_GBK"/>
                <w:sz w:val="24"/>
                <w:szCs w:val="24"/>
              </w:rPr>
              <w:t>法律法规规章规定的其他失信管控措施；</w:t>
            </w:r>
          </w:p>
          <w:p>
            <w:pPr>
              <w:autoSpaceDE w:val="0"/>
              <w:autoSpaceDN w:val="0"/>
              <w:snapToGrid w:val="0"/>
              <w:spacing w:line="300" w:lineRule="exact"/>
              <w:jc w:val="left"/>
              <w:rPr>
                <w:rFonts w:eastAsia="方正仿宋_GBK"/>
                <w:sz w:val="24"/>
                <w:szCs w:val="24"/>
              </w:rPr>
            </w:pPr>
            <w:r>
              <w:rPr>
                <w:rFonts w:eastAsia="方正仿宋_GBK"/>
                <w:sz w:val="24"/>
                <w:szCs w:val="24"/>
              </w:rPr>
              <w:t>7.</w:t>
            </w:r>
            <w:r>
              <w:rPr>
                <w:rFonts w:hint="eastAsia" w:eastAsia="方正仿宋_GBK"/>
                <w:sz w:val="24"/>
                <w:szCs w:val="24"/>
              </w:rPr>
              <w:t>连续两年信用等级为</w:t>
            </w:r>
            <w:r>
              <w:rPr>
                <w:rFonts w:eastAsia="方正仿宋_GBK"/>
                <w:sz w:val="24"/>
                <w:szCs w:val="24"/>
              </w:rPr>
              <w:t>D</w:t>
            </w:r>
            <w:r>
              <w:rPr>
                <w:rFonts w:hint="eastAsia" w:eastAsia="方正仿宋_GBK"/>
                <w:sz w:val="24"/>
                <w:szCs w:val="24"/>
              </w:rPr>
              <w:t>级的港口经营人，各级交通主管部门应对其出具书面警戒告知书，责令其限期整改；限期未完成整改的，依法依规采取限制性、惩戒性措施。</w:t>
            </w:r>
          </w:p>
        </w:tc>
        <w:tc>
          <w:tcPr>
            <w:tcW w:w="6638"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ind w:firstLine="480" w:firstLineChars="200"/>
              <w:jc w:val="left"/>
              <w:rPr>
                <w:rFonts w:eastAsia="方正仿宋_GBK"/>
                <w:sz w:val="24"/>
                <w:szCs w:val="24"/>
              </w:rPr>
            </w:pPr>
            <w:r>
              <w:rPr>
                <w:rFonts w:eastAsia="方正仿宋_GBK"/>
                <w:sz w:val="24"/>
                <w:szCs w:val="24"/>
              </w:rPr>
              <w:t>1.</w:t>
            </w:r>
            <w:r>
              <w:rPr>
                <w:rFonts w:hint="eastAsia" w:eastAsia="方正仿宋_GBK"/>
                <w:sz w:val="24"/>
                <w:szCs w:val="24"/>
              </w:rPr>
              <w:t>参照《交通运输守信联合激励和失信联合惩戒对象名单管理办法（试行）》第十七条</w:t>
            </w:r>
            <w:r>
              <w:rPr>
                <w:rFonts w:eastAsia="方正仿宋_GBK"/>
                <w:sz w:val="24"/>
                <w:szCs w:val="24"/>
              </w:rPr>
              <w:t xml:space="preserve">  </w:t>
            </w:r>
            <w:r>
              <w:rPr>
                <w:rFonts w:hint="eastAsia" w:eastAsia="方正仿宋_GBK"/>
                <w:sz w:val="24"/>
                <w:szCs w:val="24"/>
              </w:rPr>
              <w:t>各级交通运输主管部门根据国务院和行业有关联合奖惩的要求，在政府资金支持、政府采购、招投标、生产许可、资质审核、市场准入、日常检查、评优评先等方面积极开展守信激励和失信惩戒工作。</w:t>
            </w:r>
          </w:p>
          <w:p>
            <w:pPr>
              <w:autoSpaceDE w:val="0"/>
              <w:autoSpaceDN w:val="0"/>
              <w:snapToGrid w:val="0"/>
              <w:spacing w:line="300" w:lineRule="exact"/>
              <w:ind w:firstLine="480" w:firstLineChars="200"/>
              <w:jc w:val="left"/>
              <w:rPr>
                <w:rFonts w:eastAsia="方正仿宋_GBK"/>
                <w:sz w:val="24"/>
                <w:szCs w:val="24"/>
              </w:rPr>
            </w:pPr>
            <w:r>
              <w:rPr>
                <w:rFonts w:eastAsia="方正仿宋_GBK"/>
                <w:sz w:val="24"/>
                <w:szCs w:val="24"/>
              </w:rPr>
              <w:t>2.</w:t>
            </w:r>
            <w:r>
              <w:rPr>
                <w:rFonts w:hint="eastAsia" w:eastAsia="方正仿宋_GBK"/>
                <w:sz w:val="24"/>
                <w:szCs w:val="24"/>
              </w:rPr>
              <w:t>参照《重庆市社会信用条例》：第三十六条设定失信惩戒措施应当遵循关联、比例的原则，限制在下列范围内：（一）约谈；（二）在实施行政许可等工作中，列为重点审查对象，不适用告知承诺等便利服务措施；（三）在日常监管中，列为重点监管对象，增加监管频次，加强现场检查；（四）在财政性资金补助、项目支持中，作相应限制；（五）法律、法规和国家规定的其他惩戒措施。</w:t>
            </w:r>
          </w:p>
        </w:tc>
      </w:tr>
    </w:tbl>
    <w:p>
      <w:pPr>
        <w:snapToGrid w:val="0"/>
        <w:spacing w:line="580" w:lineRule="exact"/>
        <w:rPr>
          <w:rFonts w:eastAsia="方正仿宋_GBK"/>
          <w:snapToGrid w:val="0"/>
          <w:kern w:val="36"/>
          <w:sz w:val="36"/>
          <w:szCs w:val="36"/>
        </w:rPr>
      </w:pPr>
    </w:p>
    <w:p>
      <w:pPr>
        <w:snapToGrid w:val="0"/>
        <w:spacing w:line="580" w:lineRule="exact"/>
        <w:rPr>
          <w:rFonts w:eastAsia="方正仿宋_GBK"/>
          <w:snapToGrid w:val="0"/>
          <w:kern w:val="36"/>
          <w:sz w:val="36"/>
          <w:szCs w:val="36"/>
        </w:rPr>
      </w:pP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3-1</w:t>
      </w:r>
    </w:p>
    <w:p>
      <w:pPr>
        <w:rPr>
          <w:rFonts w:ascii="黑体" w:hAnsi="黑体" w:eastAsia="黑体"/>
          <w:sz w:val="32"/>
          <w:szCs w:val="32"/>
        </w:rPr>
      </w:pPr>
    </w:p>
    <w:p>
      <w:pPr>
        <w:jc w:val="center"/>
        <w:rPr>
          <w:rFonts w:eastAsia="方正小标宋_GBK"/>
          <w:bCs/>
          <w:kern w:val="0"/>
          <w:sz w:val="44"/>
          <w:szCs w:val="44"/>
        </w:rPr>
      </w:pPr>
      <w:r>
        <w:rPr>
          <w:rFonts w:hint="eastAsia" w:eastAsia="方正小标宋_GBK"/>
          <w:bCs/>
          <w:kern w:val="0"/>
          <w:sz w:val="44"/>
          <w:szCs w:val="44"/>
        </w:rPr>
        <w:t>重庆市水路运输企业从业人员信用评价标准</w:t>
      </w:r>
    </w:p>
    <w:tbl>
      <w:tblPr>
        <w:tblStyle w:val="7"/>
        <w:tblW w:w="14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51"/>
        <w:gridCol w:w="1843"/>
        <w:gridCol w:w="567"/>
        <w:gridCol w:w="1984"/>
        <w:gridCol w:w="3119"/>
        <w:gridCol w:w="1276"/>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67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类别</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项目</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子项</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分值</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考核内容</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得分标准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评价方法</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黑体" w:hAnsi="黑体" w:eastAsia="黑体"/>
                <w:kern w:val="0"/>
                <w:sz w:val="24"/>
                <w:szCs w:val="24"/>
              </w:rPr>
            </w:pPr>
            <w:r>
              <w:rPr>
                <w:rFonts w:hint="eastAsia" w:ascii="黑体" w:hAnsi="黑体" w:eastAsia="黑体"/>
                <w:kern w:val="0"/>
                <w:sz w:val="24"/>
                <w:szCs w:val="24"/>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hint="eastAsia" w:eastAsia="方正仿宋_GBK"/>
                <w:kern w:val="0"/>
                <w:sz w:val="24"/>
                <w:szCs w:val="24"/>
              </w:rPr>
              <w:t>安全环保</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hint="eastAsia" w:eastAsia="方正仿宋_GBK"/>
                <w:kern w:val="0"/>
                <w:sz w:val="24"/>
                <w:szCs w:val="24"/>
              </w:rPr>
              <w:t>安全生产</w:t>
            </w:r>
          </w:p>
          <w:p>
            <w:pPr>
              <w:widowControl/>
              <w:spacing w:line="320" w:lineRule="exact"/>
              <w:jc w:val="center"/>
              <w:rPr>
                <w:rFonts w:eastAsia="方正仿宋_GBK"/>
                <w:kern w:val="0"/>
                <w:sz w:val="24"/>
                <w:szCs w:val="24"/>
              </w:rPr>
            </w:pPr>
            <w:r>
              <w:rPr>
                <w:rFonts w:hint="eastAsia" w:eastAsia="方正仿宋_GBK"/>
                <w:bCs/>
                <w:kern w:val="0"/>
                <w:sz w:val="24"/>
                <w:szCs w:val="24"/>
              </w:rPr>
              <w:t>（</w:t>
            </w:r>
            <w:r>
              <w:rPr>
                <w:rFonts w:eastAsia="方正仿宋_GBK"/>
                <w:bCs/>
                <w:kern w:val="0"/>
                <w:sz w:val="24"/>
                <w:szCs w:val="24"/>
              </w:rPr>
              <w:t>30</w:t>
            </w:r>
            <w:r>
              <w:rPr>
                <w:rFonts w:hint="eastAsia" w:eastAsia="方正仿宋_GBK"/>
                <w:bCs/>
                <w:kern w:val="0"/>
                <w:sz w:val="24"/>
                <w:szCs w:val="24"/>
              </w:rPr>
              <w:t>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hint="eastAsia" w:eastAsia="方正仿宋_GBK"/>
                <w:kern w:val="0"/>
                <w:sz w:val="24"/>
                <w:szCs w:val="24"/>
              </w:rPr>
              <w:t>应知应会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eastAsia="方正仿宋_GBK"/>
                <w:kern w:val="0"/>
                <w:sz w:val="24"/>
                <w:szCs w:val="24"/>
              </w:rPr>
              <w:t>10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hint="eastAsia" w:eastAsia="方正仿宋_GBK"/>
                <w:kern w:val="0"/>
                <w:sz w:val="24"/>
                <w:szCs w:val="24"/>
              </w:rPr>
              <w:t>从业人员对涉及安全生产的法律法规、规章制度和理论知识的掌握情况</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kern w:val="0"/>
                <w:sz w:val="24"/>
                <w:szCs w:val="24"/>
              </w:rPr>
            </w:pPr>
            <w:r>
              <w:rPr>
                <w:rFonts w:hint="eastAsia" w:eastAsia="方正仿宋_GBK"/>
                <w:kern w:val="0"/>
                <w:sz w:val="24"/>
                <w:szCs w:val="24"/>
              </w:rPr>
              <w:t>全面掌握不扣分，基本掌握得</w:t>
            </w:r>
            <w:r>
              <w:rPr>
                <w:rFonts w:eastAsia="方正仿宋_GBK"/>
                <w:kern w:val="0"/>
                <w:sz w:val="24"/>
                <w:szCs w:val="24"/>
              </w:rPr>
              <w:t>5</w:t>
            </w:r>
            <w:r>
              <w:rPr>
                <w:rFonts w:hint="eastAsia" w:eastAsia="方正仿宋_GBK"/>
                <w:kern w:val="0"/>
                <w:sz w:val="24"/>
                <w:szCs w:val="24"/>
              </w:rPr>
              <w:t>分，未掌握不得分。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kern w:val="0"/>
                <w:sz w:val="24"/>
                <w:szCs w:val="24"/>
              </w:rPr>
            </w:pPr>
            <w:r>
              <w:rPr>
                <w:rFonts w:hint="eastAsia" w:eastAsia="方正仿宋_GBK"/>
                <w:kern w:val="0"/>
                <w:sz w:val="24"/>
                <w:szCs w:val="24"/>
              </w:rPr>
              <w:t>《中华人民共和国安全生产法》第五十八条</w:t>
            </w:r>
            <w:r>
              <w:rPr>
                <w:rFonts w:eastAsia="方正仿宋_GBK"/>
                <w:kern w:val="0"/>
                <w:sz w:val="24"/>
                <w:szCs w:val="24"/>
              </w:rPr>
              <w:t xml:space="preserve">  </w:t>
            </w:r>
            <w:r>
              <w:rPr>
                <w:rFonts w:hint="eastAsia" w:eastAsia="方正仿宋_GBK"/>
                <w:kern w:val="0"/>
                <w:sz w:val="24"/>
                <w:szCs w:val="24"/>
              </w:rPr>
              <w:t>从业人员应当接受安全生产教育和培训，掌握本职工作所需的安全生产知识，提高安全生产技能，增强事故预防和应急处理能力。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hint="eastAsia" w:eastAsia="方正仿宋_GBK"/>
                <w:kern w:val="0"/>
                <w:sz w:val="24"/>
                <w:szCs w:val="24"/>
              </w:rPr>
              <w:t>从业人员安全生产责任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eastAsia="方正仿宋_GBK"/>
                <w:kern w:val="0"/>
                <w:sz w:val="24"/>
                <w:szCs w:val="24"/>
              </w:rPr>
              <w:t>20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eastAsia="方正仿宋_GBK"/>
                <w:kern w:val="0"/>
                <w:sz w:val="24"/>
                <w:szCs w:val="24"/>
              </w:rPr>
            </w:pPr>
            <w:r>
              <w:rPr>
                <w:rFonts w:hint="eastAsia" w:eastAsia="方正仿宋_GBK"/>
                <w:kern w:val="0"/>
                <w:sz w:val="24"/>
                <w:szCs w:val="24"/>
              </w:rPr>
              <w:t>从业人员履行安全生产责任情况</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kern w:val="0"/>
                <w:sz w:val="24"/>
                <w:szCs w:val="24"/>
              </w:rPr>
            </w:pPr>
            <w:r>
              <w:rPr>
                <w:rFonts w:hint="eastAsia" w:eastAsia="方正仿宋_GBK"/>
                <w:kern w:val="0"/>
                <w:sz w:val="24"/>
                <w:szCs w:val="24"/>
              </w:rPr>
              <w:t>企业经营船舶发生</w:t>
            </w:r>
            <w:r>
              <w:rPr>
                <w:rFonts w:hint="eastAsia" w:eastAsia="方正仿宋_GBK"/>
                <w:sz w:val="24"/>
                <w:szCs w:val="24"/>
              </w:rPr>
              <w:t>一般生产安全事故的</w:t>
            </w:r>
            <w:r>
              <w:rPr>
                <w:rFonts w:hint="eastAsia" w:eastAsia="方正仿宋_GBK"/>
                <w:kern w:val="0"/>
                <w:sz w:val="24"/>
                <w:szCs w:val="24"/>
              </w:rPr>
              <w:t>，对负有责任的相关从业人员每次扣</w:t>
            </w:r>
            <w:r>
              <w:rPr>
                <w:rFonts w:eastAsia="方正仿宋_GBK"/>
                <w:kern w:val="0"/>
                <w:sz w:val="24"/>
                <w:szCs w:val="24"/>
              </w:rPr>
              <w:t>5</w:t>
            </w:r>
            <w:r>
              <w:rPr>
                <w:rFonts w:hint="eastAsia" w:eastAsia="方正仿宋_GBK"/>
                <w:kern w:val="0"/>
                <w:sz w:val="24"/>
                <w:szCs w:val="24"/>
              </w:rPr>
              <w:t>分；企业经营船舶发生</w:t>
            </w:r>
            <w:r>
              <w:rPr>
                <w:rFonts w:hint="eastAsia" w:eastAsia="方正仿宋_GBK"/>
                <w:sz w:val="24"/>
                <w:szCs w:val="24"/>
              </w:rPr>
              <w:t>较大生产安全事故的</w:t>
            </w:r>
            <w:r>
              <w:rPr>
                <w:rFonts w:hint="eastAsia" w:eastAsia="方正仿宋_GBK"/>
                <w:kern w:val="0"/>
                <w:sz w:val="24"/>
                <w:szCs w:val="24"/>
              </w:rPr>
              <w:t>，对负有责任的相关从业人员每次扣</w:t>
            </w:r>
            <w:r>
              <w:rPr>
                <w:rFonts w:eastAsia="方正仿宋_GBK"/>
                <w:kern w:val="0"/>
                <w:sz w:val="24"/>
                <w:szCs w:val="24"/>
              </w:rPr>
              <w:t>10</w:t>
            </w:r>
            <w:r>
              <w:rPr>
                <w:rFonts w:hint="eastAsia" w:eastAsia="方正仿宋_GBK"/>
                <w:kern w:val="0"/>
                <w:sz w:val="24"/>
                <w:szCs w:val="24"/>
              </w:rPr>
              <w:t>分；企业经营船舶发生</w:t>
            </w:r>
            <w:r>
              <w:rPr>
                <w:rFonts w:hint="eastAsia" w:eastAsia="方正仿宋_GBK"/>
                <w:sz w:val="24"/>
                <w:szCs w:val="24"/>
              </w:rPr>
              <w:t>重大及以上生产安全事故的</w:t>
            </w:r>
            <w:r>
              <w:rPr>
                <w:rFonts w:hint="eastAsia" w:eastAsia="方正仿宋_GBK"/>
                <w:kern w:val="0"/>
                <w:sz w:val="24"/>
                <w:szCs w:val="24"/>
              </w:rPr>
              <w:t>，对负有责任的相关从业人员</w:t>
            </w:r>
            <w:r>
              <w:rPr>
                <w:rFonts w:hint="eastAsia" w:eastAsia="方正仿宋_GBK"/>
                <w:sz w:val="24"/>
                <w:szCs w:val="24"/>
              </w:rPr>
              <w:t>直接认定为</w:t>
            </w:r>
            <w:r>
              <w:rPr>
                <w:rFonts w:eastAsia="方正仿宋_GBK"/>
                <w:sz w:val="24"/>
                <w:szCs w:val="24"/>
              </w:rPr>
              <w:t>D</w:t>
            </w:r>
            <w:r>
              <w:rPr>
                <w:rFonts w:hint="eastAsia" w:eastAsia="方正仿宋_GBK"/>
                <w:sz w:val="24"/>
                <w:szCs w:val="24"/>
              </w:rPr>
              <w:t>级</w:t>
            </w:r>
            <w:r>
              <w:rPr>
                <w:rFonts w:hint="eastAsia" w:eastAsia="方正仿宋_GBK"/>
                <w:kern w:val="0"/>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pPr>
            <w:r>
              <w:rPr>
                <w:rStyle w:val="12"/>
                <w:rFonts w:hint="eastAsia" w:eastAsia="仿宋"/>
                <w:color w:val="auto"/>
                <w:sz w:val="24"/>
                <w:szCs w:val="24"/>
              </w:rPr>
              <w:t>应急、海事等部门执法数据共享或日常收集统计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kern w:val="0"/>
                <w:sz w:val="24"/>
                <w:szCs w:val="24"/>
              </w:rPr>
            </w:pPr>
            <w:r>
              <w:rPr>
                <w:rFonts w:hint="eastAsia" w:eastAsia="方正仿宋_GBK"/>
                <w:kern w:val="0"/>
                <w:sz w:val="24"/>
                <w:szCs w:val="24"/>
              </w:rPr>
              <w:t>《中华人民共和国安全生产法》第五十七条</w:t>
            </w:r>
            <w:r>
              <w:rPr>
                <w:rFonts w:eastAsia="方正仿宋_GBK"/>
                <w:kern w:val="0"/>
                <w:sz w:val="24"/>
                <w:szCs w:val="24"/>
              </w:rPr>
              <w:t xml:space="preserve">  </w:t>
            </w:r>
            <w:r>
              <w:rPr>
                <w:rFonts w:hint="eastAsia" w:eastAsia="方正仿宋_GBK"/>
                <w:kern w:val="0"/>
                <w:sz w:val="24"/>
                <w:szCs w:val="24"/>
              </w:rPr>
              <w:t>从业人员在作业过程中，应当严格落实岗位安全责任，遵守本单位的安全生产规章制度和操作规程，服从管理，正确佩戴和使用劳动防护用品。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安全环保</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环境保护</w:t>
            </w:r>
          </w:p>
          <w:p>
            <w:pPr>
              <w:widowControl/>
              <w:spacing w:line="360" w:lineRule="exact"/>
              <w:jc w:val="center"/>
              <w:rPr>
                <w:rFonts w:eastAsia="方正仿宋_GBK"/>
                <w:kern w:val="0"/>
                <w:sz w:val="24"/>
                <w:szCs w:val="24"/>
              </w:rPr>
            </w:pPr>
            <w:r>
              <w:rPr>
                <w:rFonts w:hint="eastAsia" w:eastAsia="方正仿宋_GBK"/>
                <w:bCs/>
                <w:kern w:val="0"/>
                <w:sz w:val="24"/>
                <w:szCs w:val="24"/>
              </w:rPr>
              <w:t>（</w:t>
            </w:r>
            <w:r>
              <w:rPr>
                <w:rFonts w:eastAsia="方正仿宋_GBK"/>
                <w:bCs/>
                <w:kern w:val="0"/>
                <w:sz w:val="24"/>
                <w:szCs w:val="24"/>
              </w:rPr>
              <w:t>15</w:t>
            </w:r>
            <w:r>
              <w:rPr>
                <w:rFonts w:hint="eastAsia" w:eastAsia="方正仿宋_GBK"/>
                <w:bCs/>
                <w:kern w:val="0"/>
                <w:sz w:val="24"/>
                <w:szCs w:val="24"/>
              </w:rPr>
              <w:t>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应知应会</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从业人员对涉及环境保护的法律法规、规章制度和理论知识的掌握情况</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全面掌握不扣分，基本掌握得</w:t>
            </w:r>
            <w:r>
              <w:rPr>
                <w:rFonts w:eastAsia="方正仿宋_GBK"/>
                <w:kern w:val="0"/>
                <w:sz w:val="24"/>
                <w:szCs w:val="24"/>
              </w:rPr>
              <w:t>3</w:t>
            </w:r>
            <w:r>
              <w:rPr>
                <w:rFonts w:hint="eastAsia" w:eastAsia="方正仿宋_GBK"/>
                <w:kern w:val="0"/>
                <w:sz w:val="24"/>
                <w:szCs w:val="24"/>
              </w:rPr>
              <w:t>分，未掌握不得分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sz w:val="24"/>
                <w:szCs w:val="24"/>
              </w:rPr>
            </w:pPr>
            <w:r>
              <w:rPr>
                <w:rFonts w:hint="eastAsia" w:eastAsia="方正仿宋_GBK"/>
                <w:sz w:val="24"/>
                <w:szCs w:val="24"/>
              </w:rPr>
              <w:t>《中华人民共和国环境保护法》第六条一切单位和个人都有保护环境的义务。公民应当增强环境保护意识，采取低碳、节俭的生活方式，自觉履行环境保护义务。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从业人员环境保护责任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10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从业人员履行环境保护责任情况</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sz w:val="24"/>
                <w:szCs w:val="24"/>
              </w:rPr>
              <w:t>企业经营船舶造成环境污染，</w:t>
            </w:r>
            <w:r>
              <w:rPr>
                <w:rFonts w:hint="eastAsia" w:eastAsia="方正仿宋_GBK"/>
                <w:kern w:val="0"/>
                <w:sz w:val="24"/>
                <w:szCs w:val="24"/>
              </w:rPr>
              <w:t>负有责任的相关从业人员</w:t>
            </w:r>
            <w:r>
              <w:rPr>
                <w:rFonts w:hint="eastAsia" w:eastAsia="方正仿宋_GBK"/>
                <w:sz w:val="24"/>
                <w:szCs w:val="24"/>
              </w:rPr>
              <w:t>被相关部门给予行政处罚的，每次扣</w:t>
            </w:r>
            <w:r>
              <w:rPr>
                <w:rFonts w:eastAsia="方正仿宋_GBK"/>
                <w:sz w:val="24"/>
                <w:szCs w:val="24"/>
              </w:rPr>
              <w:t>5</w:t>
            </w:r>
            <w:r>
              <w:rPr>
                <w:rFonts w:hint="eastAsia" w:eastAsia="方正仿宋_GBK"/>
                <w:sz w:val="24"/>
                <w:szCs w:val="24"/>
              </w:rPr>
              <w:t>分；企业经营船舶造成环境污染，</w:t>
            </w:r>
            <w:r>
              <w:rPr>
                <w:rFonts w:hint="eastAsia" w:eastAsia="方正仿宋_GBK"/>
                <w:kern w:val="0"/>
                <w:sz w:val="24"/>
                <w:szCs w:val="24"/>
              </w:rPr>
              <w:t>负有责任的相关从业人员</w:t>
            </w:r>
            <w:r>
              <w:rPr>
                <w:rFonts w:hint="eastAsia" w:eastAsia="方正仿宋_GBK"/>
                <w:sz w:val="24"/>
                <w:szCs w:val="24"/>
              </w:rPr>
              <w:t>被相关部门依法处拘留的，直接认定为</w:t>
            </w:r>
            <w:r>
              <w:rPr>
                <w:rFonts w:eastAsia="方正仿宋_GBK"/>
                <w:sz w:val="24"/>
                <w:szCs w:val="24"/>
              </w:rPr>
              <w:t>D</w:t>
            </w:r>
            <w:r>
              <w:rPr>
                <w:rFonts w:hint="eastAsia" w:eastAsia="方正仿宋_GBK"/>
                <w:sz w:val="24"/>
                <w:szCs w:val="24"/>
              </w:rPr>
              <w:t>级</w:t>
            </w:r>
          </w:p>
        </w:tc>
        <w:tc>
          <w:tcPr>
            <w:tcW w:w="1276"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环保、应急、海事等部门执法数据共享或日常收集统计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sz w:val="24"/>
                <w:szCs w:val="24"/>
              </w:rPr>
            </w:pPr>
            <w:r>
              <w:rPr>
                <w:rFonts w:hint="eastAsia" w:eastAsia="方正仿宋_GBK"/>
                <w:sz w:val="24"/>
                <w:szCs w:val="24"/>
              </w:rPr>
              <w:t>生态环境部办公厅关于进一步强化生态环境保护监管执法的意见（环办环监〔</w:t>
            </w:r>
            <w:r>
              <w:rPr>
                <w:rFonts w:eastAsia="方正仿宋_GBK"/>
                <w:sz w:val="24"/>
                <w:szCs w:val="24"/>
              </w:rPr>
              <w:t>2018</w:t>
            </w:r>
            <w:r>
              <w:rPr>
                <w:rFonts w:hint="eastAsia" w:eastAsia="方正仿宋_GBK"/>
                <w:sz w:val="24"/>
                <w:szCs w:val="24"/>
              </w:rPr>
              <w:t>〕</w:t>
            </w:r>
            <w:r>
              <w:rPr>
                <w:rFonts w:eastAsia="方正仿宋_GBK"/>
                <w:sz w:val="24"/>
                <w:szCs w:val="24"/>
              </w:rPr>
              <w:t>28</w:t>
            </w:r>
            <w:r>
              <w:rPr>
                <w:rFonts w:hint="eastAsia" w:eastAsia="方正仿宋_GBK"/>
                <w:sz w:val="24"/>
                <w:szCs w:val="24"/>
              </w:rPr>
              <w:t>号）一、落实企业主要负责人第一责任</w:t>
            </w:r>
            <w:r>
              <w:rPr>
                <w:rFonts w:eastAsia="方正仿宋_GBK"/>
                <w:sz w:val="24"/>
                <w:szCs w:val="24"/>
              </w:rPr>
              <w:t xml:space="preserve"> </w:t>
            </w:r>
            <w:r>
              <w:rPr>
                <w:rFonts w:hint="eastAsia" w:eastAsia="方正仿宋_GBK"/>
                <w:sz w:val="24"/>
                <w:szCs w:val="24"/>
              </w:rPr>
              <w:t>企业造成环境污染和生态破坏，应当对其造成的生态环境损害和公众人身、财产损害依法承担责任。同时，地方各级生态环境部门应当依法依规追究相关企业法定代表人、实际控制人、主要负责人和直接责任人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船员违法情况</w:t>
            </w:r>
          </w:p>
          <w:p>
            <w:pPr>
              <w:widowControl/>
              <w:spacing w:line="360" w:lineRule="exact"/>
              <w:jc w:val="center"/>
              <w:rPr>
                <w:rFonts w:eastAsia="方正仿宋_GBK"/>
                <w:kern w:val="0"/>
                <w:sz w:val="24"/>
                <w:szCs w:val="24"/>
              </w:rPr>
            </w:pPr>
            <w:r>
              <w:rPr>
                <w:rFonts w:hint="eastAsia" w:eastAsia="方正仿宋_GBK"/>
                <w:kern w:val="0"/>
                <w:sz w:val="24"/>
                <w:szCs w:val="24"/>
              </w:rPr>
              <w:t>（</w:t>
            </w:r>
            <w:r>
              <w:rPr>
                <w:rFonts w:eastAsia="方正仿宋_GBK"/>
                <w:kern w:val="0"/>
                <w:sz w:val="24"/>
                <w:szCs w:val="24"/>
              </w:rPr>
              <w:t>15</w:t>
            </w:r>
            <w:r>
              <w:rPr>
                <w:rFonts w:hint="eastAsia" w:eastAsia="方正仿宋_GBK"/>
                <w:kern w:val="0"/>
                <w:sz w:val="24"/>
                <w:szCs w:val="24"/>
              </w:rPr>
              <w:t>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船员违反水上交通安全和防治船舶污染水域法律、行政法规行为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15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船员是否存在违反水上交通安全和防治船舶污染水域法律、行政法规行为</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根据《中华人民共和国船员违法记分办法》扣分，其他从业人员此项不扣分</w:t>
            </w:r>
          </w:p>
        </w:tc>
        <w:tc>
          <w:tcPr>
            <w:tcW w:w="1276" w:type="dxa"/>
            <w:tcBorders>
              <w:top w:val="single" w:color="auto" w:sz="4" w:space="0"/>
              <w:left w:val="single" w:color="auto" w:sz="4" w:space="0"/>
              <w:bottom w:val="single" w:color="auto" w:sz="4" w:space="0"/>
              <w:right w:val="single" w:color="auto" w:sz="4" w:space="0"/>
            </w:tcBorders>
            <w:vAlign w:val="center"/>
          </w:tcPr>
          <w:p>
            <w:r>
              <w:rPr>
                <w:rStyle w:val="12"/>
                <w:rFonts w:hint="eastAsia" w:eastAsia="仿宋"/>
                <w:color w:val="auto"/>
                <w:sz w:val="24"/>
                <w:szCs w:val="24"/>
              </w:rPr>
              <w:t>海事部门执法数据共享</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《中华人民共和国船员违法记分办法》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个人责任</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职业道德</w:t>
            </w:r>
            <w:r>
              <w:rPr>
                <w:rFonts w:hint="eastAsia" w:eastAsia="方正仿宋_GBK"/>
                <w:bCs/>
                <w:kern w:val="0"/>
                <w:sz w:val="24"/>
                <w:szCs w:val="24"/>
              </w:rPr>
              <w:t>（</w:t>
            </w:r>
            <w:r>
              <w:rPr>
                <w:rFonts w:eastAsia="方正仿宋_GBK"/>
                <w:bCs/>
                <w:kern w:val="0"/>
                <w:sz w:val="24"/>
                <w:szCs w:val="24"/>
              </w:rPr>
              <w:t>20</w:t>
            </w:r>
            <w:r>
              <w:rPr>
                <w:rFonts w:hint="eastAsia" w:eastAsia="方正仿宋_GBK"/>
                <w:bCs/>
                <w:kern w:val="0"/>
                <w:sz w:val="24"/>
                <w:szCs w:val="24"/>
              </w:rPr>
              <w:t>分）</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职业操守</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eastAsia="方正仿宋_GBK"/>
                <w:bCs/>
                <w:kern w:val="0"/>
                <w:sz w:val="24"/>
                <w:szCs w:val="24"/>
              </w:rPr>
              <w:t>8</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提交材料真实性及履行承诺情况</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bCs/>
                <w:kern w:val="0"/>
                <w:sz w:val="24"/>
                <w:szCs w:val="24"/>
              </w:rPr>
              <w:t>办理水路行政许可时提供虚假材料或违反有关承诺，不得分；存在伪造、变造、买卖、转借、涂改从业资格证书，未取得相应种类的从业资格证书上岗作业，参加相关从业资格考核时舞弊等情形之一，相关责任人</w:t>
            </w:r>
            <w:r>
              <w:rPr>
                <w:rFonts w:hint="eastAsia" w:eastAsia="方正仿宋_GBK"/>
                <w:sz w:val="24"/>
                <w:szCs w:val="24"/>
              </w:rPr>
              <w:t>直接认定为</w:t>
            </w:r>
            <w:r>
              <w:rPr>
                <w:rFonts w:eastAsia="方正仿宋_GBK"/>
                <w:sz w:val="24"/>
                <w:szCs w:val="24"/>
              </w:rPr>
              <w:t>D</w:t>
            </w:r>
            <w:r>
              <w:rPr>
                <w:rFonts w:hint="eastAsia" w:eastAsia="方正仿宋_GBK"/>
                <w:sz w:val="24"/>
                <w:szCs w:val="24"/>
              </w:rPr>
              <w:t>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eastAsia="方正仿宋_GBK"/>
                <w:kern w:val="0"/>
                <w:sz w:val="24"/>
                <w:szCs w:val="24"/>
              </w:rPr>
            </w:pPr>
            <w:r>
              <w:rPr>
                <w:rFonts w:hint="eastAsia" w:eastAsia="方正仿宋_GBK"/>
                <w:kern w:val="0"/>
                <w:sz w:val="24"/>
                <w:szCs w:val="24"/>
              </w:rPr>
              <w:t>《国内水路运输管理规定》</w:t>
            </w:r>
          </w:p>
          <w:p>
            <w:pPr>
              <w:widowControl/>
              <w:spacing w:line="320" w:lineRule="exact"/>
              <w:jc w:val="left"/>
              <w:rPr>
                <w:rFonts w:eastAsia="方正仿宋_GBK"/>
                <w:kern w:val="0"/>
                <w:sz w:val="24"/>
                <w:szCs w:val="24"/>
              </w:rPr>
            </w:pPr>
            <w:r>
              <w:rPr>
                <w:rFonts w:hint="eastAsia" w:eastAsia="方正仿宋_GBK"/>
                <w:kern w:val="0"/>
                <w:sz w:val="24"/>
                <w:szCs w:val="24"/>
              </w:rPr>
              <w:t>第四十二条对水路运输市场实施监督检查，可以采取下列措施：（一）向水路运输经营者了解情况，要求其提供有关凭证、文件及其他相关材料。（二）对涉嫌违法的合同、票据、账薄以及其他资料进行查阅、复制。（三）进入水路运输经营者从事经营活动的场所、船舶实地了解情况。水路运输经营者应当配合监督检查，如实提供有关凭证、文件及其他相关资料。</w:t>
            </w:r>
          </w:p>
          <w:p>
            <w:pPr>
              <w:widowControl/>
              <w:spacing w:line="320" w:lineRule="exact"/>
              <w:jc w:val="left"/>
              <w:rPr>
                <w:rFonts w:eastAsia="方正仿宋_GBK"/>
                <w:kern w:val="0"/>
                <w:sz w:val="24"/>
                <w:szCs w:val="24"/>
              </w:rPr>
            </w:pPr>
            <w:r>
              <w:rPr>
                <w:rFonts w:hint="eastAsia" w:eastAsia="方正仿宋_GBK"/>
                <w:kern w:val="0"/>
                <w:sz w:val="24"/>
                <w:szCs w:val="24"/>
              </w:rPr>
              <w:t>第五十二条水路运输经营者拒绝管理部门根据本规定进行的监督检查或者隐匿有关资料或瞒报、谎报有关情况的，由其所在地县级以上人民政府水路运输管理部门责令改正。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eastAsia="方正仿宋_GBK"/>
                <w:bCs/>
                <w:kern w:val="0"/>
                <w:sz w:val="24"/>
                <w:szCs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爱岗敬业</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bCs/>
                <w:kern w:val="0"/>
                <w:sz w:val="24"/>
                <w:szCs w:val="24"/>
              </w:rPr>
              <w:t>存在不坚守岗位等情况，发现一次扣</w:t>
            </w:r>
            <w:r>
              <w:rPr>
                <w:rFonts w:eastAsia="方正仿宋_GBK"/>
                <w:bCs/>
                <w:kern w:val="0"/>
                <w:sz w:val="24"/>
                <w:szCs w:val="24"/>
              </w:rPr>
              <w:t>2</w:t>
            </w:r>
            <w:r>
              <w:rPr>
                <w:rFonts w:hint="eastAsia" w:eastAsia="方正仿宋_GBK"/>
                <w:bCs/>
                <w:kern w:val="0"/>
                <w:sz w:val="24"/>
                <w:szCs w:val="24"/>
              </w:rPr>
              <w:t>分；擅自离船不得分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《中华人民共和国船员条例》第十六条　船员在船工作期间，应当符合下列要求：（三）遵守船舶的管理制度和值班规定。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eastAsia="方正仿宋_GBK"/>
                <w:bCs/>
                <w:kern w:val="0"/>
                <w:sz w:val="24"/>
                <w:szCs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团结协作</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bCs/>
                <w:kern w:val="0"/>
                <w:sz w:val="24"/>
                <w:szCs w:val="24"/>
              </w:rPr>
              <w:t>存在不听从指挥等情况，发现一次扣</w:t>
            </w:r>
            <w:r>
              <w:rPr>
                <w:rFonts w:eastAsia="方正仿宋_GBK"/>
                <w:bCs/>
                <w:kern w:val="0"/>
                <w:sz w:val="24"/>
                <w:szCs w:val="24"/>
              </w:rPr>
              <w:t>2</w:t>
            </w:r>
            <w:r>
              <w:rPr>
                <w:rFonts w:hint="eastAsia" w:eastAsia="方正仿宋_GBK"/>
                <w:bCs/>
                <w:kern w:val="0"/>
                <w:sz w:val="24"/>
                <w:szCs w:val="24"/>
              </w:rPr>
              <w:t>分；造成不良后果的不得分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《中华人民共和国船员条例》第十七条　船长在其职权范围内发布的命令，船舶上所有人员必须执行。</w:t>
            </w:r>
          </w:p>
          <w:p>
            <w:pPr>
              <w:widowControl/>
              <w:spacing w:line="360" w:lineRule="exact"/>
              <w:jc w:val="left"/>
              <w:rPr>
                <w:rFonts w:eastAsia="方正仿宋_GBK"/>
                <w:kern w:val="0"/>
                <w:sz w:val="24"/>
                <w:szCs w:val="24"/>
              </w:rPr>
            </w:pPr>
            <w:r>
              <w:fldChar w:fldCharType="begin"/>
            </w:r>
            <w:r>
              <w:instrText xml:space="preserve"> HYPERLINK "https://baike.baidu.com/item/%E9%AB%98%E7%BA%A7%E8%88%B9%E5%91%98/9790476" \t "_blank" </w:instrText>
            </w:r>
            <w:r>
              <w:fldChar w:fldCharType="separate"/>
            </w:r>
            <w:r>
              <w:rPr>
                <w:rFonts w:hint="eastAsia" w:eastAsia="方正仿宋_GBK"/>
                <w:kern w:val="0"/>
                <w:sz w:val="24"/>
                <w:szCs w:val="24"/>
              </w:rPr>
              <w:t>高级船员</w:t>
            </w:r>
            <w:r>
              <w:rPr>
                <w:rFonts w:hint="eastAsia" w:eastAsia="方正仿宋_GBK"/>
                <w:kern w:val="0"/>
                <w:sz w:val="24"/>
                <w:szCs w:val="24"/>
              </w:rPr>
              <w:fldChar w:fldCharType="end"/>
            </w:r>
            <w:r>
              <w:rPr>
                <w:rFonts w:hint="eastAsia" w:eastAsia="方正仿宋_GBK"/>
                <w:kern w:val="0"/>
                <w:sz w:val="24"/>
                <w:szCs w:val="24"/>
              </w:rPr>
              <w:t>应当组织下属船员执行船长命令，督促下属船员履行职责。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服务群众</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eastAsia="方正仿宋_GBK"/>
                <w:bCs/>
                <w:kern w:val="0"/>
                <w:sz w:val="24"/>
                <w:szCs w:val="24"/>
              </w:rPr>
              <w:t>4</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服务质量</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bCs/>
                <w:kern w:val="0"/>
                <w:sz w:val="24"/>
                <w:szCs w:val="24"/>
              </w:rPr>
              <w:t>受到客户投诉每次扣</w:t>
            </w:r>
            <w:r>
              <w:rPr>
                <w:rFonts w:eastAsia="方正仿宋_GBK"/>
                <w:bCs/>
                <w:kern w:val="0"/>
                <w:sz w:val="24"/>
                <w:szCs w:val="24"/>
              </w:rPr>
              <w:t>1</w:t>
            </w:r>
            <w:r>
              <w:rPr>
                <w:rFonts w:hint="eastAsia" w:eastAsia="方正仿宋_GBK"/>
                <w:bCs/>
                <w:kern w:val="0"/>
                <w:sz w:val="24"/>
                <w:szCs w:val="24"/>
              </w:rPr>
              <w:t>分；造成不良影响的不得分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kern w:val="0"/>
                <w:sz w:val="24"/>
                <w:szCs w:val="24"/>
              </w:rPr>
              <w:t>《国内水路运输管理规定》</w:t>
            </w:r>
            <w:r>
              <w:rPr>
                <w:rFonts w:hint="eastAsia" w:eastAsia="方正仿宋_GBK"/>
                <w:bCs/>
                <w:kern w:val="0"/>
                <w:sz w:val="24"/>
                <w:szCs w:val="24"/>
              </w:rPr>
              <w:t>第四十六条</w:t>
            </w:r>
            <w:r>
              <w:rPr>
                <w:rFonts w:eastAsia="方正仿宋_GBK"/>
                <w:bCs/>
                <w:kern w:val="0"/>
                <w:sz w:val="24"/>
                <w:szCs w:val="24"/>
              </w:rPr>
              <w:t xml:space="preserve"> </w:t>
            </w:r>
            <w:r>
              <w:rPr>
                <w:rFonts w:hint="eastAsia" w:eastAsia="方正仿宋_GBK"/>
                <w:bCs/>
                <w:kern w:val="0"/>
                <w:sz w:val="24"/>
                <w:szCs w:val="24"/>
              </w:rPr>
              <w:t>水路运输管理部门应当建立健全水路运输市场诚信监督管理机制和服务质量评价体系，建立水路运输经营者诚信档案，记录水路运输经营者及从业人员的诚信信息，定期向社会公布监督检查结果和经营者的诚信档案。水路运输管理部门应当将监督检查中发现或者受理投诉举报的经营者违法违规行为及处理情况、水上交通事故情况等记入诚信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kern w:val="0"/>
                <w:sz w:val="24"/>
                <w:szCs w:val="24"/>
              </w:rPr>
            </w:pPr>
            <w:r>
              <w:rPr>
                <w:rFonts w:hint="eastAsia" w:eastAsia="方正仿宋_GBK"/>
                <w:kern w:val="0"/>
                <w:sz w:val="24"/>
                <w:szCs w:val="24"/>
              </w:rPr>
              <w:t>社会责任</w:t>
            </w:r>
          </w:p>
          <w:p>
            <w:pPr>
              <w:spacing w:line="360" w:lineRule="exact"/>
              <w:jc w:val="center"/>
              <w:rPr>
                <w:rFonts w:eastAsia="方正仿宋_GBK"/>
                <w:kern w:val="0"/>
                <w:sz w:val="24"/>
                <w:szCs w:val="24"/>
              </w:rPr>
            </w:pPr>
            <w:r>
              <w:rPr>
                <w:rFonts w:hint="eastAsia" w:eastAsia="方正仿宋_GBK"/>
                <w:bCs/>
                <w:kern w:val="0"/>
                <w:sz w:val="24"/>
                <w:szCs w:val="24"/>
              </w:rPr>
              <w:t>（</w:t>
            </w:r>
            <w:r>
              <w:rPr>
                <w:rFonts w:eastAsia="方正仿宋_GBK"/>
                <w:bCs/>
                <w:kern w:val="0"/>
                <w:sz w:val="24"/>
                <w:szCs w:val="24"/>
              </w:rPr>
              <w:t>15</w:t>
            </w:r>
            <w:r>
              <w:rPr>
                <w:rFonts w:hint="eastAsia" w:eastAsia="方正仿宋_GBK"/>
                <w:bCs/>
                <w:kern w:val="0"/>
                <w:sz w:val="24"/>
                <w:szCs w:val="24"/>
              </w:rPr>
              <w:t>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特殊时期公共卫生责任</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eastAsia="方正仿宋_GBK"/>
                <w:bCs/>
                <w:kern w:val="0"/>
                <w:sz w:val="24"/>
                <w:szCs w:val="24"/>
              </w:rPr>
              <w:t>8</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bCs/>
                <w:kern w:val="0"/>
                <w:sz w:val="24"/>
                <w:szCs w:val="24"/>
              </w:rPr>
            </w:pPr>
            <w:r>
              <w:rPr>
                <w:rFonts w:hint="eastAsia" w:eastAsia="方正仿宋_GBK"/>
                <w:bCs/>
                <w:kern w:val="0"/>
                <w:sz w:val="24"/>
                <w:szCs w:val="24"/>
              </w:rPr>
              <w:t>个人防控责任和措施落实情况</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bCs/>
                <w:kern w:val="0"/>
                <w:sz w:val="24"/>
                <w:szCs w:val="24"/>
              </w:rPr>
              <w:t>未按要求执行的，发现一次扣</w:t>
            </w:r>
            <w:r>
              <w:rPr>
                <w:rFonts w:eastAsia="方正仿宋_GBK"/>
                <w:bCs/>
                <w:kern w:val="0"/>
                <w:sz w:val="24"/>
                <w:szCs w:val="24"/>
              </w:rPr>
              <w:t>4</w:t>
            </w:r>
            <w:r>
              <w:rPr>
                <w:rFonts w:hint="eastAsia" w:eastAsia="方正仿宋_GBK"/>
                <w:bCs/>
                <w:kern w:val="0"/>
                <w:sz w:val="24"/>
                <w:szCs w:val="24"/>
              </w:rPr>
              <w:t>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eastAsia="方正仿宋_GBK"/>
                <w:kern w:val="0"/>
                <w:sz w:val="24"/>
                <w:szCs w:val="24"/>
              </w:rPr>
            </w:pPr>
            <w:r>
              <w:rPr>
                <w:rFonts w:hint="eastAsia" w:eastAsia="方正仿宋_GBK"/>
                <w:kern w:val="0"/>
                <w:sz w:val="24"/>
                <w:szCs w:val="24"/>
              </w:rPr>
              <w:t>《船舶船员新冠肺炎疫情防控操作指南》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kern w:val="0"/>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bCs/>
                <w:kern w:val="0"/>
                <w:sz w:val="24"/>
                <w:szCs w:val="24"/>
              </w:rPr>
            </w:pPr>
            <w:r>
              <w:rPr>
                <w:rFonts w:hint="eastAsia" w:eastAsia="方正仿宋_GBK"/>
                <w:bCs/>
                <w:kern w:val="0"/>
                <w:sz w:val="24"/>
                <w:szCs w:val="24"/>
              </w:rPr>
              <w:t>救灾抢险</w:t>
            </w: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bCs/>
                <w:kern w:val="0"/>
                <w:sz w:val="24"/>
                <w:szCs w:val="24"/>
              </w:rPr>
            </w:pPr>
            <w:r>
              <w:rPr>
                <w:rFonts w:eastAsia="方正仿宋_GBK"/>
                <w:bCs/>
                <w:kern w:val="0"/>
                <w:sz w:val="24"/>
                <w:szCs w:val="24"/>
              </w:rPr>
              <w:t>7</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方正仿宋_GBK"/>
                <w:bCs/>
                <w:kern w:val="0"/>
                <w:sz w:val="24"/>
                <w:szCs w:val="24"/>
              </w:rPr>
            </w:pPr>
            <w:r>
              <w:rPr>
                <w:rFonts w:hint="eastAsia" w:eastAsia="方正仿宋_GBK"/>
                <w:bCs/>
                <w:kern w:val="0"/>
                <w:sz w:val="24"/>
                <w:szCs w:val="24"/>
              </w:rPr>
              <w:t>个人表现</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bCs/>
                <w:kern w:val="0"/>
                <w:sz w:val="24"/>
                <w:szCs w:val="24"/>
              </w:rPr>
            </w:pPr>
            <w:r>
              <w:rPr>
                <w:rFonts w:hint="eastAsia" w:eastAsia="方正仿宋_GBK"/>
                <w:bCs/>
                <w:kern w:val="0"/>
                <w:sz w:val="24"/>
                <w:szCs w:val="24"/>
              </w:rPr>
              <w:t>消极怠慢的每次扣</w:t>
            </w:r>
            <w:r>
              <w:rPr>
                <w:rFonts w:eastAsia="方正仿宋_GBK"/>
                <w:bCs/>
                <w:kern w:val="0"/>
                <w:sz w:val="24"/>
                <w:szCs w:val="24"/>
              </w:rPr>
              <w:t>2</w:t>
            </w:r>
            <w:r>
              <w:rPr>
                <w:rFonts w:hint="eastAsia" w:eastAsia="方正仿宋_GBK"/>
                <w:bCs/>
                <w:kern w:val="0"/>
                <w:sz w:val="24"/>
                <w:szCs w:val="24"/>
              </w:rPr>
              <w:t>分；逃避推卸的每次扣</w:t>
            </w:r>
            <w:r>
              <w:rPr>
                <w:rFonts w:eastAsia="方正仿宋_GBK"/>
                <w:bCs/>
                <w:kern w:val="0"/>
                <w:sz w:val="24"/>
                <w:szCs w:val="24"/>
              </w:rPr>
              <w:t>4</w:t>
            </w:r>
            <w:r>
              <w:rPr>
                <w:rFonts w:hint="eastAsia" w:eastAsia="方正仿宋_GBK"/>
                <w:bCs/>
                <w:kern w:val="0"/>
                <w:sz w:val="24"/>
                <w:szCs w:val="24"/>
              </w:rPr>
              <w:t>分；对造成不良影响及后果的不得分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方正仿宋_GBK"/>
                <w:kern w:val="0"/>
                <w:sz w:val="24"/>
                <w:szCs w:val="24"/>
              </w:rPr>
            </w:pPr>
            <w:r>
              <w:rPr>
                <w:rStyle w:val="12"/>
                <w:rFonts w:hint="eastAsia" w:eastAsia="仿宋"/>
                <w:color w:val="auto"/>
                <w:sz w:val="24"/>
                <w:szCs w:val="24"/>
              </w:rPr>
              <w:t>交通主管部门日常收集统计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国内水路运输管理规定》第三十四条水路运输经营者应当依照法律、行政法规和国家有关规定，优先运送处置突发事件所需物资、设备、工具、应急救援人员和受到突发事件危害的人员，重点保障紧急、重要的军事运输。水路运输经营者应当服从交通运输主管部门对关系国计民生物资紧急运输的统一组织协调，按照要求优先、及时运输。水路运输经营者应当按照交通运输主管部门的要求建立运输保障预案，并建立应急运输、军事运输和紧急运输的运力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其他失信行为（</w:t>
            </w:r>
            <w:r>
              <w:rPr>
                <w:rFonts w:eastAsia="方正仿宋_GBK"/>
                <w:kern w:val="0"/>
                <w:sz w:val="24"/>
                <w:szCs w:val="24"/>
              </w:rPr>
              <w:t>5</w:t>
            </w:r>
            <w:r>
              <w:rPr>
                <w:rFonts w:hint="eastAsia" w:eastAsia="方正仿宋_GBK"/>
                <w:kern w:val="0"/>
                <w:sz w:val="24"/>
                <w:szCs w:val="24"/>
              </w:rPr>
              <w:t>分）</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sz w:val="24"/>
                <w:szCs w:val="24"/>
              </w:rPr>
            </w:pPr>
            <w:r>
              <w:rPr>
                <w:rFonts w:hint="eastAsia" w:eastAsia="方正仿宋_GBK"/>
                <w:kern w:val="0"/>
                <w:sz w:val="24"/>
                <w:szCs w:val="24"/>
              </w:rPr>
              <w:t>依法依规</w:t>
            </w:r>
            <w:r>
              <w:rPr>
                <w:rFonts w:hint="eastAsia" w:eastAsia="方正仿宋_GBK"/>
                <w:sz w:val="24"/>
                <w:szCs w:val="24"/>
              </w:rPr>
              <w:t>认定的</w:t>
            </w:r>
            <w:r>
              <w:rPr>
                <w:rFonts w:hint="eastAsia" w:eastAsia="方正仿宋_GBK"/>
                <w:kern w:val="0"/>
                <w:sz w:val="24"/>
                <w:szCs w:val="24"/>
              </w:rPr>
              <w:t>其他</w:t>
            </w:r>
            <w:r>
              <w:rPr>
                <w:rFonts w:hint="eastAsia" w:eastAsia="方正仿宋_GBK"/>
                <w:sz w:val="24"/>
                <w:szCs w:val="24"/>
              </w:rPr>
              <w:t>相关</w:t>
            </w:r>
          </w:p>
          <w:p>
            <w:pPr>
              <w:widowControl/>
              <w:spacing w:line="360" w:lineRule="exact"/>
              <w:jc w:val="center"/>
              <w:rPr>
                <w:rFonts w:eastAsia="方正仿宋_GBK"/>
                <w:kern w:val="0"/>
                <w:sz w:val="24"/>
                <w:szCs w:val="24"/>
              </w:rPr>
            </w:pPr>
            <w:r>
              <w:rPr>
                <w:rFonts w:hint="eastAsia" w:eastAsia="方正仿宋_GBK"/>
                <w:sz w:val="24"/>
                <w:szCs w:val="24"/>
              </w:rPr>
              <w:t>失信行为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eastAsia="方正仿宋_GBK"/>
                <w:kern w:val="0"/>
                <w:sz w:val="24"/>
                <w:szCs w:val="24"/>
              </w:rPr>
              <w:t>5</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eastAsia="方正仿宋_GBK"/>
                <w:kern w:val="0"/>
                <w:sz w:val="24"/>
                <w:szCs w:val="24"/>
              </w:rPr>
            </w:pPr>
            <w:r>
              <w:rPr>
                <w:rFonts w:hint="eastAsia" w:eastAsia="方正仿宋_GBK"/>
                <w:kern w:val="0"/>
                <w:sz w:val="24"/>
                <w:szCs w:val="24"/>
              </w:rPr>
              <w:t>依法依规</w:t>
            </w:r>
            <w:r>
              <w:rPr>
                <w:rFonts w:hint="eastAsia" w:eastAsia="方正仿宋_GBK"/>
                <w:sz w:val="24"/>
                <w:szCs w:val="24"/>
              </w:rPr>
              <w:t>认定的</w:t>
            </w:r>
            <w:r>
              <w:rPr>
                <w:rFonts w:hint="eastAsia" w:eastAsia="方正仿宋_GBK"/>
                <w:kern w:val="0"/>
                <w:sz w:val="24"/>
                <w:szCs w:val="24"/>
              </w:rPr>
              <w:t>其他</w:t>
            </w:r>
            <w:r>
              <w:rPr>
                <w:rFonts w:hint="eastAsia" w:eastAsia="方正仿宋_GBK"/>
                <w:sz w:val="24"/>
                <w:szCs w:val="24"/>
              </w:rPr>
              <w:t>相关失信行为</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发现一次扣</w:t>
            </w:r>
            <w:r>
              <w:rPr>
                <w:rFonts w:eastAsia="方正仿宋_GBK"/>
                <w:kern w:val="0"/>
                <w:sz w:val="24"/>
                <w:szCs w:val="24"/>
              </w:rPr>
              <w:t>2</w:t>
            </w:r>
            <w:r>
              <w:rPr>
                <w:rFonts w:hint="eastAsia" w:eastAsia="方正仿宋_GBK"/>
                <w:kern w:val="0"/>
                <w:sz w:val="24"/>
                <w:szCs w:val="24"/>
              </w:rPr>
              <w:t>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Style w:val="12"/>
                <w:rFonts w:eastAsia="仿宋"/>
                <w:color w:val="auto"/>
                <w:sz w:val="24"/>
                <w:szCs w:val="24"/>
              </w:rPr>
            </w:pPr>
            <w:r>
              <w:rPr>
                <w:rStyle w:val="12"/>
                <w:rFonts w:hint="eastAsia" w:eastAsia="仿宋"/>
                <w:color w:val="auto"/>
                <w:sz w:val="24"/>
                <w:szCs w:val="24"/>
              </w:rPr>
              <w:t>相关部门数据共享或交通主管部门日常收集</w:t>
            </w:r>
          </w:p>
          <w:p>
            <w:pPr>
              <w:widowControl/>
              <w:spacing w:line="300" w:lineRule="exact"/>
              <w:jc w:val="center"/>
              <w:rPr>
                <w:rFonts w:eastAsia="方正仿宋_GBK"/>
                <w:kern w:val="0"/>
                <w:sz w:val="24"/>
                <w:szCs w:val="24"/>
              </w:rPr>
            </w:pPr>
            <w:r>
              <w:rPr>
                <w:rStyle w:val="12"/>
                <w:rFonts w:hint="eastAsia" w:eastAsia="仿宋"/>
                <w:color w:val="auto"/>
                <w:sz w:val="24"/>
                <w:szCs w:val="24"/>
              </w:rPr>
              <w:t>统计</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eastAsia="方正仿宋_GBK"/>
                <w:kern w:val="0"/>
                <w:sz w:val="24"/>
                <w:szCs w:val="24"/>
              </w:rPr>
            </w:pPr>
            <w:r>
              <w:rPr>
                <w:rFonts w:hint="eastAsia" w:eastAsia="方正仿宋_GBK"/>
                <w:kern w:val="0"/>
                <w:sz w:val="24"/>
                <w:szCs w:val="24"/>
              </w:rPr>
              <w:t>其他法律法规规定的，经相关部门认定的失信行为。</w:t>
            </w:r>
          </w:p>
        </w:tc>
      </w:tr>
    </w:tbl>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p>
    <w:p>
      <w:pPr>
        <w:spacing w:line="50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3-2</w:t>
      </w:r>
    </w:p>
    <w:p>
      <w:pPr>
        <w:spacing w:line="500" w:lineRule="exact"/>
        <w:rPr>
          <w:rFonts w:ascii="黑体" w:hAnsi="黑体" w:eastAsia="黑体"/>
          <w:sz w:val="32"/>
          <w:szCs w:val="32"/>
        </w:rPr>
      </w:pPr>
    </w:p>
    <w:p>
      <w:pPr>
        <w:jc w:val="center"/>
        <w:rPr>
          <w:sz w:val="44"/>
          <w:szCs w:val="44"/>
        </w:rPr>
      </w:pPr>
      <w:r>
        <w:rPr>
          <w:rFonts w:hint="eastAsia" w:eastAsia="方正小标宋_GBK"/>
          <w:bCs/>
          <w:sz w:val="44"/>
          <w:szCs w:val="44"/>
        </w:rPr>
        <w:t>重庆市水路运输企业从业人员信用应用措施</w:t>
      </w:r>
    </w:p>
    <w:tbl>
      <w:tblPr>
        <w:tblStyle w:val="7"/>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1721"/>
        <w:gridCol w:w="440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blHeader/>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信用等级</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应用措施</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具体措施</w:t>
            </w:r>
          </w:p>
        </w:tc>
        <w:tc>
          <w:tcPr>
            <w:tcW w:w="62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黑体_GBK"/>
                <w:sz w:val="24"/>
                <w:szCs w:val="24"/>
              </w:rPr>
            </w:pPr>
            <w:r>
              <w:rPr>
                <w:rFonts w:hint="eastAsia" w:eastAsia="方正黑体_GBK"/>
                <w:sz w:val="24"/>
                <w:szCs w:val="24"/>
              </w:rPr>
              <w:t>评价依据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Cs w:val="13"/>
              </w:rPr>
            </w:pPr>
            <w:r>
              <w:rPr>
                <w:rFonts w:eastAsia="方正仿宋_GBK"/>
                <w:szCs w:val="13"/>
              </w:rPr>
              <w:t>AA</w:t>
            </w:r>
            <w:r>
              <w:rPr>
                <w:rFonts w:hint="eastAsia" w:eastAsia="方正仿宋_GBK"/>
                <w:szCs w:val="13"/>
              </w:rPr>
              <w:t>、</w:t>
            </w:r>
            <w:r>
              <w:rPr>
                <w:rFonts w:eastAsia="方正仿宋_GBK"/>
                <w:szCs w:val="13"/>
              </w:rPr>
              <w:t>A</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hint="eastAsia" w:eastAsia="方正仿宋_GBK"/>
                <w:szCs w:val="13"/>
              </w:rPr>
              <w:t>各级交通主管部门可对其实施守信激励措施。</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eastAsia="方正仿宋_GBK"/>
                <w:szCs w:val="13"/>
              </w:rPr>
              <w:t>1.</w:t>
            </w:r>
            <w:r>
              <w:rPr>
                <w:rFonts w:hint="eastAsia" w:eastAsia="方正仿宋_GBK"/>
                <w:szCs w:val="13"/>
              </w:rPr>
              <w:t>在行业相关职称评定、专家推选、荣誉表彰、评优评先时予以优先考虑；</w:t>
            </w:r>
          </w:p>
          <w:p>
            <w:pPr>
              <w:autoSpaceDE w:val="0"/>
              <w:autoSpaceDN w:val="0"/>
              <w:snapToGrid w:val="0"/>
              <w:spacing w:line="300" w:lineRule="exact"/>
              <w:jc w:val="left"/>
              <w:rPr>
                <w:rFonts w:eastAsia="方正仿宋_GBK"/>
                <w:szCs w:val="13"/>
              </w:rPr>
            </w:pPr>
            <w:r>
              <w:rPr>
                <w:rFonts w:eastAsia="方正仿宋_GBK"/>
                <w:szCs w:val="13"/>
              </w:rPr>
              <w:t>2.</w:t>
            </w:r>
            <w:r>
              <w:rPr>
                <w:rFonts w:hint="eastAsia" w:eastAsia="方正仿宋_GBK"/>
                <w:szCs w:val="13"/>
              </w:rPr>
              <w:t>鼓励水路运输企业优先聘用信用等级高的从业人员，将其薪资待遇、晋升、培训、表彰、奖励与信用状况相结合；</w:t>
            </w:r>
          </w:p>
          <w:p>
            <w:pPr>
              <w:autoSpaceDE w:val="0"/>
              <w:autoSpaceDN w:val="0"/>
              <w:snapToGrid w:val="0"/>
              <w:spacing w:line="300" w:lineRule="exact"/>
              <w:jc w:val="left"/>
              <w:rPr>
                <w:rFonts w:eastAsia="方正仿宋_GBK"/>
                <w:szCs w:val="13"/>
              </w:rPr>
            </w:pPr>
            <w:r>
              <w:rPr>
                <w:rFonts w:eastAsia="方正仿宋_GBK"/>
                <w:szCs w:val="13"/>
              </w:rPr>
              <w:t>3.</w:t>
            </w:r>
            <w:r>
              <w:rPr>
                <w:rFonts w:hint="eastAsia" w:eastAsia="方正仿宋_GBK"/>
                <w:szCs w:val="13"/>
              </w:rPr>
              <w:t>同等条件下，对从业人员信用等级连续两年全部为</w:t>
            </w:r>
            <w:r>
              <w:rPr>
                <w:rFonts w:eastAsia="方正仿宋_GBK"/>
                <w:szCs w:val="13"/>
              </w:rPr>
              <w:t>AA</w:t>
            </w:r>
            <w:r>
              <w:rPr>
                <w:rFonts w:hint="eastAsia" w:eastAsia="方正仿宋_GBK"/>
                <w:szCs w:val="13"/>
              </w:rPr>
              <w:t>级的水路运输企业，在企业新增运力、变更经营范围等申请中予以优先考虑；</w:t>
            </w:r>
          </w:p>
          <w:p>
            <w:pPr>
              <w:autoSpaceDE w:val="0"/>
              <w:autoSpaceDN w:val="0"/>
              <w:snapToGrid w:val="0"/>
              <w:spacing w:line="300" w:lineRule="exact"/>
              <w:jc w:val="left"/>
              <w:rPr>
                <w:rFonts w:eastAsia="方正仿宋_GBK"/>
                <w:szCs w:val="13"/>
              </w:rPr>
            </w:pPr>
            <w:r>
              <w:rPr>
                <w:rFonts w:eastAsia="方正仿宋_GBK"/>
                <w:szCs w:val="13"/>
              </w:rPr>
              <w:t>4.</w:t>
            </w:r>
            <w:r>
              <w:rPr>
                <w:rFonts w:hint="eastAsia" w:eastAsia="方正仿宋_GBK"/>
                <w:szCs w:val="13"/>
              </w:rPr>
              <w:t>对从业人员信用等级连续两年全部为</w:t>
            </w:r>
            <w:r>
              <w:rPr>
                <w:rFonts w:eastAsia="方正仿宋_GBK"/>
                <w:szCs w:val="13"/>
              </w:rPr>
              <w:t>AA</w:t>
            </w:r>
            <w:r>
              <w:rPr>
                <w:rFonts w:hint="eastAsia" w:eastAsia="方正仿宋_GBK"/>
                <w:szCs w:val="13"/>
              </w:rPr>
              <w:t>级的水路运输企业，给予业务办理</w:t>
            </w:r>
            <w:r>
              <w:rPr>
                <w:rFonts w:eastAsia="方正仿宋_GBK"/>
                <w:szCs w:val="13"/>
              </w:rPr>
              <w:t>“</w:t>
            </w:r>
            <w:r>
              <w:rPr>
                <w:rFonts w:hint="eastAsia" w:eastAsia="方正仿宋_GBK"/>
                <w:szCs w:val="13"/>
              </w:rPr>
              <w:t>绿色通道</w:t>
            </w:r>
            <w:r>
              <w:rPr>
                <w:rFonts w:eastAsia="方正仿宋_GBK"/>
                <w:szCs w:val="13"/>
              </w:rPr>
              <w:t>”</w:t>
            </w:r>
            <w:r>
              <w:rPr>
                <w:rFonts w:hint="eastAsia" w:eastAsia="方正仿宋_GBK"/>
                <w:szCs w:val="13"/>
              </w:rPr>
              <w:t>待遇，对部分申报材料不具备的，实行先进行</w:t>
            </w:r>
            <w:r>
              <w:rPr>
                <w:rFonts w:eastAsia="方正仿宋_GBK"/>
                <w:szCs w:val="13"/>
              </w:rPr>
              <w:t>“</w:t>
            </w:r>
            <w:r>
              <w:rPr>
                <w:rFonts w:hint="eastAsia" w:eastAsia="方正仿宋_GBK"/>
                <w:szCs w:val="13"/>
              </w:rPr>
              <w:t>信用承诺</w:t>
            </w:r>
            <w:r>
              <w:rPr>
                <w:rFonts w:eastAsia="方正仿宋_GBK"/>
                <w:szCs w:val="13"/>
              </w:rPr>
              <w:t>”</w:t>
            </w:r>
            <w:r>
              <w:rPr>
                <w:rFonts w:hint="eastAsia" w:eastAsia="方正仿宋_GBK"/>
                <w:szCs w:val="13"/>
              </w:rPr>
              <w:t>后补报材料。</w:t>
            </w:r>
          </w:p>
        </w:tc>
        <w:tc>
          <w:tcPr>
            <w:tcW w:w="6237" w:type="dxa"/>
            <w:tcBorders>
              <w:top w:val="single" w:color="auto" w:sz="4" w:space="0"/>
              <w:left w:val="single" w:color="auto" w:sz="4" w:space="0"/>
              <w:bottom w:val="single" w:color="auto" w:sz="4" w:space="0"/>
              <w:right w:val="single" w:color="auto" w:sz="4" w:space="0"/>
            </w:tcBorders>
            <w:vAlign w:val="center"/>
          </w:tcPr>
          <w:p>
            <w:pPr>
              <w:pStyle w:val="6"/>
              <w:shd w:val="clear" w:color="auto" w:fill="FFFFFF"/>
              <w:spacing w:beforeAutospacing="0" w:afterAutospacing="0"/>
              <w:jc w:val="both"/>
              <w:rPr>
                <w:rFonts w:eastAsia="方正仿宋_GBK"/>
                <w:kern w:val="2"/>
                <w:sz w:val="21"/>
                <w:szCs w:val="13"/>
              </w:rPr>
            </w:pPr>
            <w:r>
              <w:rPr>
                <w:rFonts w:hint="eastAsia" w:eastAsia="方正仿宋_GBK"/>
                <w:kern w:val="2"/>
                <w:sz w:val="21"/>
                <w:szCs w:val="13"/>
              </w:rPr>
              <w:t>国务院办公厅关于加快推进社会信用体系建设构建以信用为基础的新型监管机制的指导意见（国办发〔</w:t>
            </w:r>
            <w:r>
              <w:rPr>
                <w:rFonts w:eastAsia="方正仿宋_GBK"/>
                <w:kern w:val="2"/>
                <w:sz w:val="21"/>
                <w:szCs w:val="13"/>
              </w:rPr>
              <w:t>2019</w:t>
            </w:r>
            <w:r>
              <w:rPr>
                <w:rFonts w:hint="eastAsia" w:eastAsia="方正仿宋_GBK"/>
                <w:kern w:val="2"/>
                <w:sz w:val="21"/>
                <w:szCs w:val="13"/>
              </w:rPr>
              <w:t>〕</w:t>
            </w:r>
            <w:r>
              <w:rPr>
                <w:rFonts w:eastAsia="方正仿宋_GBK"/>
                <w:kern w:val="2"/>
                <w:sz w:val="21"/>
                <w:szCs w:val="13"/>
              </w:rPr>
              <w:t>35</w:t>
            </w:r>
            <w:r>
              <w:rPr>
                <w:rFonts w:hint="eastAsia" w:eastAsia="方正仿宋_GBK"/>
                <w:kern w:val="2"/>
                <w:sz w:val="21"/>
                <w:szCs w:val="13"/>
              </w:rPr>
              <w:t>号）：</w:t>
            </w:r>
          </w:p>
          <w:p>
            <w:pPr>
              <w:pStyle w:val="6"/>
              <w:shd w:val="clear" w:color="auto" w:fill="FFFFFF"/>
              <w:spacing w:beforeAutospacing="0" w:afterAutospacing="0"/>
              <w:jc w:val="both"/>
              <w:rPr>
                <w:rFonts w:eastAsia="方正仿宋_GBK"/>
                <w:kern w:val="2"/>
                <w:sz w:val="21"/>
                <w:szCs w:val="13"/>
              </w:rPr>
            </w:pPr>
            <w:r>
              <w:rPr>
                <w:rFonts w:hint="eastAsia" w:eastAsia="方正仿宋_GBK"/>
                <w:kern w:val="2"/>
                <w:sz w:val="21"/>
                <w:szCs w:val="13"/>
              </w:rPr>
              <w:t>（一）建立健全信用承诺制度。申请人信用状况较好、部分申报材料不齐备但书面承诺在规定期限内提供的，应先行受理，加快办理进度。</w:t>
            </w:r>
          </w:p>
          <w:p>
            <w:pPr>
              <w:pStyle w:val="6"/>
              <w:shd w:val="clear" w:color="auto" w:fill="FFFFFF"/>
              <w:spacing w:beforeAutospacing="0" w:afterAutospacing="0"/>
              <w:jc w:val="both"/>
              <w:rPr>
                <w:rFonts w:eastAsia="方正仿宋_GBK"/>
                <w:kern w:val="2"/>
                <w:sz w:val="21"/>
                <w:szCs w:val="13"/>
              </w:rPr>
            </w:pPr>
            <w:r>
              <w:rPr>
                <w:rFonts w:hint="eastAsia" w:eastAsia="方正仿宋_GBK"/>
                <w:kern w:val="2"/>
                <w:sz w:val="21"/>
                <w:szCs w:val="13"/>
              </w:rPr>
              <w:t>（三）积极拓展信用报告应用。鼓励各类市场主体在生产经营活动中更广泛、主动地应用信用报告。在政府采购、招标投标、行政审批、市场准入、资质审核等事项中，充分发挥公共信用服务机构和第三方信用服务机构出具的信用报告作用。</w:t>
            </w:r>
          </w:p>
          <w:p>
            <w:pPr>
              <w:pStyle w:val="6"/>
              <w:shd w:val="clear" w:color="auto" w:fill="FFFFFF"/>
              <w:spacing w:beforeAutospacing="0" w:afterAutospacing="0"/>
              <w:jc w:val="both"/>
              <w:rPr>
                <w:rFonts w:eastAsia="方正仿宋_GBK"/>
                <w:kern w:val="2"/>
                <w:sz w:val="21"/>
                <w:szCs w:val="13"/>
              </w:rPr>
            </w:pPr>
            <w:r>
              <w:rPr>
                <w:rFonts w:hint="eastAsia" w:eastAsia="方正仿宋_GBK"/>
                <w:kern w:val="2"/>
                <w:sz w:val="21"/>
                <w:szCs w:val="13"/>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kern w:val="2"/>
                <w:sz w:val="21"/>
                <w:szCs w:val="13"/>
              </w:rPr>
              <w:t>“</w:t>
            </w:r>
            <w:r>
              <w:rPr>
                <w:rFonts w:hint="eastAsia" w:eastAsia="方正仿宋_GBK"/>
                <w:kern w:val="2"/>
                <w:sz w:val="21"/>
                <w:szCs w:val="13"/>
              </w:rPr>
              <w:t>双随机、一公开</w:t>
            </w:r>
            <w:r>
              <w:rPr>
                <w:rFonts w:eastAsia="方正仿宋_GBK"/>
                <w:kern w:val="2"/>
                <w:sz w:val="21"/>
                <w:szCs w:val="13"/>
              </w:rPr>
              <w:t>”</w:t>
            </w:r>
            <w:r>
              <w:rPr>
                <w:rFonts w:hint="eastAsia" w:eastAsia="方正仿宋_GBK"/>
                <w:kern w:val="2"/>
                <w:sz w:val="21"/>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Cs w:val="13"/>
              </w:rPr>
            </w:pPr>
            <w:r>
              <w:rPr>
                <w:rFonts w:eastAsia="方正仿宋_GBK"/>
                <w:szCs w:val="13"/>
              </w:rPr>
              <w:t>B</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hint="eastAsia" w:eastAsia="方正仿宋_GBK"/>
                <w:szCs w:val="13"/>
              </w:rPr>
              <w:t>各级交通主管部门将其纳入一般监管对象。</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eastAsia="方正仿宋_GBK"/>
                <w:szCs w:val="13"/>
              </w:rPr>
              <w:t>1.</w:t>
            </w:r>
            <w:r>
              <w:rPr>
                <w:rFonts w:hint="eastAsia" w:eastAsia="方正仿宋_GBK"/>
                <w:szCs w:val="13"/>
              </w:rPr>
              <w:t>所在企业应当积极引导其诚实守信。</w:t>
            </w:r>
          </w:p>
        </w:tc>
        <w:tc>
          <w:tcPr>
            <w:tcW w:w="62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hint="eastAsia" w:eastAsia="方正仿宋_GBK"/>
                <w:szCs w:val="13"/>
              </w:rPr>
              <w:t>国务院办公厅关于加快推进社会信用体系建设构建以信用为基础的新型监管机制的指导意见（国办发〔</w:t>
            </w:r>
            <w:r>
              <w:rPr>
                <w:rFonts w:eastAsia="方正仿宋_GBK"/>
                <w:szCs w:val="13"/>
              </w:rPr>
              <w:t>2019</w:t>
            </w:r>
            <w:r>
              <w:rPr>
                <w:rFonts w:hint="eastAsia" w:eastAsia="方正仿宋_GBK"/>
                <w:szCs w:val="13"/>
              </w:rPr>
              <w:t>〕</w:t>
            </w:r>
            <w:r>
              <w:rPr>
                <w:rFonts w:eastAsia="方正仿宋_GBK"/>
                <w:szCs w:val="13"/>
              </w:rPr>
              <w:t>35</w:t>
            </w:r>
            <w:r>
              <w:rPr>
                <w:rFonts w:hint="eastAsia" w:eastAsia="方正仿宋_GBK"/>
                <w:szCs w:val="13"/>
              </w:rPr>
              <w:t>号）：</w:t>
            </w:r>
          </w:p>
          <w:p>
            <w:pPr>
              <w:autoSpaceDE w:val="0"/>
              <w:autoSpaceDN w:val="0"/>
              <w:snapToGrid w:val="0"/>
              <w:spacing w:line="300" w:lineRule="exact"/>
              <w:jc w:val="left"/>
              <w:rPr>
                <w:rFonts w:eastAsia="方正仿宋_GBK"/>
                <w:szCs w:val="13"/>
              </w:rPr>
            </w:pPr>
            <w:r>
              <w:rPr>
                <w:rFonts w:hint="eastAsia" w:eastAsia="方正仿宋_GBK"/>
                <w:szCs w:val="13"/>
              </w:rPr>
              <w:t>（二）探索开展经营者准入前诚信教育。充分利用各级各类政务服务窗口，广泛开展市场主体守法诚信教育。为市场主体办理注册、审批、备案等相关业务时，适时开展标准化、规范化、便捷化的法律知识和信用知识教育，提高经营者依法诚信经营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39"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center"/>
              <w:rPr>
                <w:rFonts w:eastAsia="方正仿宋_GBK"/>
                <w:szCs w:val="13"/>
              </w:rPr>
            </w:pPr>
            <w:r>
              <w:rPr>
                <w:rFonts w:eastAsia="方正仿宋_GBK"/>
                <w:szCs w:val="13"/>
              </w:rPr>
              <w:t>C</w:t>
            </w:r>
            <w:r>
              <w:rPr>
                <w:rFonts w:hint="eastAsia" w:eastAsia="方正仿宋_GBK"/>
                <w:szCs w:val="13"/>
              </w:rPr>
              <w:t>、</w:t>
            </w:r>
            <w:r>
              <w:rPr>
                <w:rFonts w:eastAsia="方正仿宋_GBK"/>
                <w:szCs w:val="13"/>
              </w:rPr>
              <w:t>D</w:t>
            </w:r>
          </w:p>
        </w:tc>
        <w:tc>
          <w:tcPr>
            <w:tcW w:w="1721"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hint="eastAsia" w:eastAsia="方正仿宋_GBK"/>
                <w:szCs w:val="13"/>
              </w:rPr>
              <w:t>各级交通主管部门可对其实施失信惩戒措施。</w:t>
            </w:r>
          </w:p>
          <w:p>
            <w:pPr>
              <w:autoSpaceDE w:val="0"/>
              <w:autoSpaceDN w:val="0"/>
              <w:snapToGrid w:val="0"/>
              <w:spacing w:line="300" w:lineRule="exact"/>
              <w:jc w:val="left"/>
              <w:rPr>
                <w:rFonts w:eastAsia="方正仿宋_GBK"/>
                <w:szCs w:val="13"/>
              </w:rPr>
            </w:pPr>
            <w:r>
              <w:rPr>
                <w:rFonts w:hint="eastAsia" w:eastAsia="方正仿宋_GBK"/>
                <w:szCs w:val="13"/>
              </w:rPr>
              <w:t>　　　</w:t>
            </w:r>
          </w:p>
        </w:tc>
        <w:tc>
          <w:tcPr>
            <w:tcW w:w="440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rPr>
                <w:rFonts w:eastAsia="方正仿宋_GBK"/>
                <w:szCs w:val="13"/>
              </w:rPr>
            </w:pPr>
            <w:r>
              <w:rPr>
                <w:rFonts w:eastAsia="方正仿宋_GBK"/>
                <w:szCs w:val="13"/>
              </w:rPr>
              <w:t>1.</w:t>
            </w:r>
            <w:r>
              <w:rPr>
                <w:rFonts w:hint="eastAsia" w:eastAsia="方正仿宋_GBK"/>
                <w:szCs w:val="13"/>
              </w:rPr>
              <w:t>纳入重点监管对象，开展失信提示；</w:t>
            </w:r>
          </w:p>
          <w:p>
            <w:pPr>
              <w:autoSpaceDE w:val="0"/>
              <w:autoSpaceDN w:val="0"/>
              <w:snapToGrid w:val="0"/>
              <w:spacing w:line="300" w:lineRule="exact"/>
              <w:jc w:val="left"/>
              <w:rPr>
                <w:rFonts w:eastAsia="方正仿宋_GBK"/>
                <w:szCs w:val="13"/>
              </w:rPr>
            </w:pPr>
            <w:r>
              <w:rPr>
                <w:rFonts w:eastAsia="方正仿宋_GBK"/>
                <w:szCs w:val="13"/>
              </w:rPr>
              <w:t>2.</w:t>
            </w:r>
            <w:r>
              <w:rPr>
                <w:rFonts w:hint="eastAsia" w:eastAsia="方正仿宋_GBK"/>
                <w:szCs w:val="13"/>
              </w:rPr>
              <w:t>责令水路运输企业加强对其教育和管理，及时将其调离关键服务岗位，不得安排其参加具有重大政治和国防战备意义、社会影响大、安全风险高的运输生产任务；</w:t>
            </w:r>
            <w:r>
              <w:rPr>
                <w:rFonts w:eastAsia="方正仿宋_GBK"/>
                <w:szCs w:val="13"/>
              </w:rPr>
              <w:t xml:space="preserve"> </w:t>
            </w:r>
          </w:p>
          <w:p>
            <w:pPr>
              <w:autoSpaceDE w:val="0"/>
              <w:autoSpaceDN w:val="0"/>
              <w:snapToGrid w:val="0"/>
              <w:spacing w:line="300" w:lineRule="exact"/>
              <w:jc w:val="left"/>
              <w:rPr>
                <w:rFonts w:eastAsia="方正仿宋_GBK"/>
                <w:szCs w:val="13"/>
              </w:rPr>
            </w:pPr>
            <w:r>
              <w:rPr>
                <w:rFonts w:eastAsia="方正仿宋_GBK"/>
                <w:szCs w:val="13"/>
              </w:rPr>
              <w:t>3.</w:t>
            </w:r>
            <w:r>
              <w:rPr>
                <w:rFonts w:hint="eastAsia" w:eastAsia="方正仿宋_GBK"/>
                <w:szCs w:val="13"/>
              </w:rPr>
              <w:t>取消个人评优评先资格；</w:t>
            </w:r>
          </w:p>
          <w:p>
            <w:pPr>
              <w:autoSpaceDE w:val="0"/>
              <w:autoSpaceDN w:val="0"/>
              <w:snapToGrid w:val="0"/>
              <w:spacing w:line="300" w:lineRule="exact"/>
              <w:jc w:val="left"/>
              <w:rPr>
                <w:rFonts w:eastAsia="方正仿宋_GBK"/>
                <w:szCs w:val="13"/>
              </w:rPr>
            </w:pPr>
            <w:r>
              <w:rPr>
                <w:rFonts w:eastAsia="方正仿宋_GBK"/>
                <w:szCs w:val="13"/>
              </w:rPr>
              <w:t>4.</w:t>
            </w:r>
            <w:r>
              <w:rPr>
                <w:rFonts w:hint="eastAsia" w:eastAsia="方正仿宋_GBK"/>
                <w:szCs w:val="13"/>
              </w:rPr>
              <w:t>对从业人员信用等级连续两年全部为</w:t>
            </w:r>
            <w:r>
              <w:rPr>
                <w:rFonts w:eastAsia="方正仿宋_GBK"/>
                <w:szCs w:val="13"/>
              </w:rPr>
              <w:t>C</w:t>
            </w:r>
            <w:r>
              <w:rPr>
                <w:rFonts w:hint="eastAsia" w:eastAsia="方正仿宋_GBK"/>
                <w:szCs w:val="13"/>
              </w:rPr>
              <w:t>级、</w:t>
            </w:r>
            <w:r>
              <w:rPr>
                <w:rFonts w:eastAsia="方正仿宋_GBK"/>
                <w:szCs w:val="13"/>
              </w:rPr>
              <w:t>D</w:t>
            </w:r>
            <w:r>
              <w:rPr>
                <w:rFonts w:hint="eastAsia" w:eastAsia="方正仿宋_GBK"/>
                <w:szCs w:val="13"/>
              </w:rPr>
              <w:t>级的从业人员，各级交通主管部门还应当对其所属企业及相关人员予以书面警示，责令限期整改；限期未完成整改的，建议所属企业对其相关情况予以评估，决定是否继续聘用、合理调整到其他岗位，或者采取其他限制性、惩戒性措施。</w:t>
            </w:r>
          </w:p>
        </w:tc>
        <w:tc>
          <w:tcPr>
            <w:tcW w:w="6237"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80" w:lineRule="exact"/>
              <w:jc w:val="left"/>
              <w:rPr>
                <w:rFonts w:eastAsia="方正仿宋_GBK"/>
                <w:szCs w:val="13"/>
              </w:rPr>
            </w:pPr>
            <w:r>
              <w:rPr>
                <w:rFonts w:hint="eastAsia" w:eastAsia="方正仿宋_GBK"/>
                <w:szCs w:val="13"/>
              </w:rPr>
              <w:t>国务院办公厅关于加快推进社会信用体系建设构建以信用为基础的新型监管机制的指导意见（国办发〔</w:t>
            </w:r>
            <w:r>
              <w:rPr>
                <w:rFonts w:eastAsia="方正仿宋_GBK"/>
                <w:szCs w:val="13"/>
              </w:rPr>
              <w:t>2019</w:t>
            </w:r>
            <w:r>
              <w:rPr>
                <w:rFonts w:hint="eastAsia" w:eastAsia="方正仿宋_GBK"/>
                <w:szCs w:val="13"/>
              </w:rPr>
              <w:t>〕</w:t>
            </w:r>
            <w:r>
              <w:rPr>
                <w:rFonts w:eastAsia="方正仿宋_GBK"/>
                <w:szCs w:val="13"/>
              </w:rPr>
              <w:t>35</w:t>
            </w:r>
            <w:r>
              <w:rPr>
                <w:rFonts w:hint="eastAsia" w:eastAsia="方正仿宋_GBK"/>
                <w:szCs w:val="13"/>
              </w:rPr>
              <w:t>号）：</w:t>
            </w:r>
          </w:p>
          <w:p>
            <w:pPr>
              <w:autoSpaceDE w:val="0"/>
              <w:autoSpaceDN w:val="0"/>
              <w:snapToGrid w:val="0"/>
              <w:spacing w:line="280" w:lineRule="exact"/>
              <w:jc w:val="left"/>
              <w:rPr>
                <w:rFonts w:eastAsia="方正仿宋_GBK"/>
                <w:szCs w:val="13"/>
              </w:rPr>
            </w:pPr>
            <w:r>
              <w:rPr>
                <w:rFonts w:hint="eastAsia" w:eastAsia="方正仿宋_GBK"/>
                <w:szCs w:val="13"/>
              </w:rPr>
              <w:t>（七）大力推进信用分级分类监管。在充分掌握信用信息、综合研判信用状况的基础上，以公共信用综合评价结果、行业信用评价结果等为依据，对监管对象进行分级分类，根据信用等级高低采取差异化的监管措施。</w:t>
            </w:r>
            <w:r>
              <w:rPr>
                <w:rFonts w:eastAsia="方正仿宋_GBK"/>
                <w:szCs w:val="13"/>
              </w:rPr>
              <w:t>“</w:t>
            </w:r>
            <w:r>
              <w:rPr>
                <w:rFonts w:hint="eastAsia" w:eastAsia="方正仿宋_GBK"/>
                <w:szCs w:val="13"/>
              </w:rPr>
              <w:t>双随机、一公开</w:t>
            </w:r>
            <w:r>
              <w:rPr>
                <w:rFonts w:eastAsia="方正仿宋_GBK"/>
                <w:szCs w:val="13"/>
              </w:rPr>
              <w:t>”</w:t>
            </w:r>
            <w:r>
              <w:rPr>
                <w:rFonts w:hint="eastAsia" w:eastAsia="方正仿宋_GBK"/>
                <w:szCs w:val="13"/>
              </w:rPr>
              <w:t>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w:t>
            </w:r>
          </w:p>
          <w:p>
            <w:pPr>
              <w:autoSpaceDE w:val="0"/>
              <w:autoSpaceDN w:val="0"/>
              <w:snapToGrid w:val="0"/>
              <w:spacing w:line="280" w:lineRule="exact"/>
              <w:jc w:val="left"/>
              <w:rPr>
                <w:rFonts w:eastAsia="方正仿宋_GBK"/>
                <w:szCs w:val="13"/>
              </w:rPr>
            </w:pPr>
            <w:r>
              <w:rPr>
                <w:rFonts w:hint="eastAsia" w:eastAsia="方正仿宋_GBK"/>
                <w:szCs w:val="13"/>
              </w:rPr>
              <w:t>（八）健全失信联合惩戒对象认定机制。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w:t>
            </w:r>
          </w:p>
        </w:tc>
      </w:tr>
    </w:tbl>
    <w:p>
      <w:pPr>
        <w:spacing w:line="600" w:lineRule="exact"/>
        <w:rPr>
          <w:rFonts w:eastAsia="方正仿宋_GBK"/>
          <w:sz w:val="32"/>
          <w:szCs w:val="32"/>
        </w:rPr>
      </w:pPr>
    </w:p>
    <w:sectPr>
      <w:pgSz w:w="16838" w:h="11906" w:orient="landscape"/>
      <w:pgMar w:top="1587" w:right="1962" w:bottom="1474" w:left="1848" w:header="567" w:footer="624"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8279765" cy="0"/>
              <wp:effectExtent l="0" t="10795" r="6985" b="17780"/>
              <wp:wrapNone/>
              <wp:docPr id="11" name="直接连接符 11"/>
              <wp:cNvGraphicFramePr/>
              <a:graphic xmlns:a="http://schemas.openxmlformats.org/drawingml/2006/main">
                <a:graphicData uri="http://schemas.microsoft.com/office/word/2010/wordprocessingShape">
                  <wps:wsp>
                    <wps:cNvCnPr/>
                    <wps:spPr>
                      <a:xfrm>
                        <a:off x="0" y="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651.95pt;z-index:251660288;mso-width-relative:page;mso-height-relative:page;" filled="f" stroked="t" coordsize="21600,21600" o:gfxdata="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w46TNQAAAAI&#10;AQAADwAAAAAAAAABACAAAAAiAAAAZHJzL2Rvd25yZXYueG1sUEsBAhQAFAAAAAgAh07iQBylN9nn&#10;AQAAtAMAAA4AAAAAAAAAAQAgAAAAIw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ascii="宋体" w:hAnsi="宋体" w:cs="宋体"/>
        <w:b/>
        <w:bCs/>
        <w:color w:val="005192"/>
        <w:sz w:val="28"/>
        <w:szCs w:val="44"/>
      </w:rPr>
    </w:pPr>
    <w:r>
      <w:rPr>
        <w:rFonts w:hint="eastAsia" w:ascii="宋体" w:hAnsi="宋体" w:cs="宋体"/>
        <w:b/>
        <w:bCs/>
        <w:color w:val="005192"/>
        <w:sz w:val="28"/>
        <w:szCs w:val="44"/>
      </w:rPr>
      <w:t>重庆市交通局发布</w:t>
    </w:r>
    <w:r>
      <w:rPr>
        <w:rFonts w:ascii="宋体" w:hAnsi="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797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797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651.95pt;z-index:251659264;mso-width-relative:page;mso-height-relative:page;" filled="f" stroked="t" coordsize="21600,21600" o:gfxdata="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NZQx1gAAAAgBAAAPAAAAAAAAAAEAIAAAACIAAABkcnMvZG93bnJldi54bWxQSwEC&#10;FAAUAAAACACHTuJA3S0gJvYBAADBAwAADgAAAAAAAAABACAAAAAlAQAAZHJzL2Uyb0RvYy54bWxQ&#10;SwUGAAAAAAYABgBZAQAAjQUAAAAA&#10;">
              <v:fill on="f" focussize="0,0"/>
              <v:stroke weight="1.75pt" color="#005192 [3204]"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重庆市交通局</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B2BEE"/>
    <w:multiLevelType w:val="singleLevel"/>
    <w:tmpl w:val="2B9B2BEE"/>
    <w:lvl w:ilvl="0" w:tentative="0">
      <w:start w:val="1"/>
      <w:numFmt w:val="decimal"/>
      <w:lvlText w:val="%1."/>
      <w:lvlJc w:val="left"/>
      <w:pPr>
        <w:tabs>
          <w:tab w:val="left" w:pos="312"/>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8924BE"/>
    <w:rsid w:val="0093593C"/>
    <w:rsid w:val="00FE5F44"/>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7D560EF"/>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70F0283"/>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cs="宋体"/>
      <w:kern w:val="0"/>
      <w:szCs w:val="32"/>
    </w:rPr>
  </w:style>
  <w:style w:type="character" w:customStyle="1" w:styleId="12">
    <w:name w:val="font151"/>
    <w:basedOn w:val="8"/>
    <w:qFormat/>
    <w:uiPriority w:val="0"/>
    <w:rPr>
      <w:rFonts w:ascii="方正仿宋_GBK" w:hAnsi="方正仿宋_GBK" w:eastAsia="方正仿宋_GBK" w:cs="方正仿宋_GBK"/>
      <w:color w:val="FF0000"/>
      <w:sz w:val="22"/>
      <w:szCs w:val="22"/>
      <w:u w:val="none"/>
    </w:rPr>
  </w:style>
  <w:style w:type="paragraph" w:customStyle="1" w:styleId="13">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character" w:customStyle="1" w:styleId="14">
    <w:name w:val="font01"/>
    <w:basedOn w:val="8"/>
    <w:qFormat/>
    <w:uiPriority w:val="0"/>
    <w:rPr>
      <w:rFonts w:ascii="方正仿宋_GBK" w:hAnsi="方正仿宋_GBK" w:eastAsia="方正仿宋_GBK" w:cs="方正仿宋_GBK"/>
      <w:b/>
      <w:color w:val="000000"/>
      <w:sz w:val="20"/>
      <w:szCs w:val="20"/>
      <w:u w:val="none"/>
    </w:rPr>
  </w:style>
  <w:style w:type="character" w:customStyle="1" w:styleId="15">
    <w:name w:val="font61"/>
    <w:basedOn w:val="8"/>
    <w:qFormat/>
    <w:uiPriority w:val="0"/>
    <w:rPr>
      <w:rFonts w:ascii="方正仿宋_GBK" w:hAnsi="方正仿宋_GBK" w:eastAsia="方正仿宋_GBK" w:cs="方正仿宋_GBK"/>
      <w:color w:val="FF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4947</Words>
  <Characters>28200</Characters>
  <Lines>235</Lines>
  <Paragraphs>66</Paragraphs>
  <TotalTime>8</TotalTime>
  <ScaleCrop>false</ScaleCrop>
  <LinksUpToDate>false</LinksUpToDate>
  <CharactersWithSpaces>33081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2025-03-18T07:06:49Z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7FC147999F684C67962AB35686F55F06</vt:lpwstr>
  </property>
</Properties>
</file>