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napToGrid w:val="false"/>
        <w:jc w:val="right"/>
        <w:rPr>
          <w:rFonts w:eastAsia="方正黑体_GBK"/>
          <w:sz w:val="32"/>
        </w:rPr>
      </w:pPr>
      <w:bookmarkStart w:id="0" w:name="_Hlk76635458"/>
      <w:r>
        <w:rPr>
          <w:rFonts w:eastAsia="方正黑体_GBK" w:hint="eastAsia"/>
          <w:sz w:val="32"/>
        </w:rPr>
        <w:t>C</w:t>
      </w:r>
    </w:p>
    <w:p>
      <w:pPr>
        <w:pStyle w:val="style0"/>
        <w:widowControl/>
        <w:spacing w:lineRule="exact" w:line="594"/>
        <w:jc w:val="center"/>
        <w:rPr>
          <w:rFonts w:eastAsia="方正小标宋_GBK"/>
          <w:bCs/>
          <w:kern w:val="0"/>
          <w:sz w:val="44"/>
          <w:szCs w:val="44"/>
        </w:rPr>
      </w:pPr>
      <w:r>
        <w:rPr>
          <w:rFonts w:eastAsia="方正黑体_GBK" w:hint="eastAsia"/>
          <w:sz w:val="32"/>
        </w:rPr>
        <w:t xml:space="preserve">                                             </w:t>
      </w:r>
      <w:r>
        <w:rPr>
          <w:rFonts w:eastAsia="方正黑体_GBK"/>
          <w:sz w:val="32"/>
        </w:rPr>
        <w:t>同意公开</w:t>
      </w:r>
      <w:bookmarkEnd w:id="0"/>
    </w:p>
    <w:p>
      <w:pPr>
        <w:pStyle w:val="style0"/>
        <w:widowControl/>
        <w:spacing w:lineRule="exact" w:line="594"/>
        <w:jc w:val="center"/>
        <w:rPr>
          <w:rFonts w:eastAsia="方正小标宋_GBK"/>
          <w:bCs/>
          <w:color w:val="000000"/>
          <w:kern w:val="0"/>
          <w:sz w:val="44"/>
          <w:szCs w:val="44"/>
        </w:rPr>
      </w:pPr>
    </w:p>
    <w:p>
      <w:pPr>
        <w:pStyle w:val="style0"/>
        <w:widowControl/>
        <w:spacing w:lineRule="exact" w:line="594"/>
        <w:jc w:val="center"/>
        <w:rPr>
          <w:rFonts w:eastAsia="方正小标宋_GBK"/>
          <w:bCs/>
          <w:color w:val="000000"/>
          <w:kern w:val="0"/>
          <w:sz w:val="44"/>
          <w:szCs w:val="44"/>
        </w:rPr>
      </w:pPr>
    </w:p>
    <w:p>
      <w:pPr>
        <w:pStyle w:val="style0"/>
        <w:widowControl/>
        <w:spacing w:lineRule="exact" w:line="594"/>
        <w:jc w:val="center"/>
        <w:rPr>
          <w:rFonts w:eastAsia="方正小标宋_GBK"/>
          <w:bCs/>
          <w:color w:val="000000"/>
          <w:kern w:val="0"/>
          <w:sz w:val="44"/>
          <w:szCs w:val="44"/>
        </w:rPr>
      </w:pPr>
      <w:r>
        <w:rPr>
          <w:rFonts w:eastAsia="方正小标宋_GBK"/>
          <w:bCs/>
          <w:color w:val="000000"/>
          <w:kern w:val="0"/>
          <w:sz w:val="44"/>
          <w:szCs w:val="44"/>
        </w:rPr>
        <w:t>重庆市交通局关于</w:t>
      </w:r>
    </w:p>
    <w:p>
      <w:pPr>
        <w:pStyle w:val="style0"/>
        <w:widowControl/>
        <w:spacing w:lineRule="exact" w:line="594"/>
        <w:jc w:val="center"/>
        <w:rPr>
          <w:color w:val="000000"/>
          <w:kern w:val="0"/>
          <w:sz w:val="24"/>
          <w:szCs w:val="24"/>
        </w:rPr>
      </w:pPr>
      <w:r>
        <w:rPr>
          <w:rFonts w:eastAsia="方正小标宋_GBK"/>
          <w:bCs/>
          <w:color w:val="000000"/>
          <w:kern w:val="0"/>
          <w:sz w:val="44"/>
          <w:szCs w:val="44"/>
        </w:rPr>
        <w:t>市五届人大</w:t>
      </w:r>
      <w:r>
        <w:rPr>
          <w:rFonts w:eastAsia="方正小标宋_GBK" w:hint="eastAsia"/>
          <w:bCs/>
          <w:color w:val="000000"/>
          <w:kern w:val="0"/>
          <w:sz w:val="44"/>
          <w:szCs w:val="44"/>
        </w:rPr>
        <w:t>四</w:t>
      </w:r>
      <w:r>
        <w:rPr>
          <w:rFonts w:eastAsia="方正小标宋_GBK"/>
          <w:bCs/>
          <w:color w:val="000000"/>
          <w:kern w:val="0"/>
          <w:sz w:val="44"/>
          <w:szCs w:val="44"/>
        </w:rPr>
        <w:t>次会议第</w:t>
      </w:r>
      <w:r>
        <w:rPr>
          <w:rFonts w:eastAsia="方正小标宋_GBK" w:hint="eastAsia"/>
          <w:bCs/>
          <w:color w:val="000000"/>
          <w:kern w:val="0"/>
          <w:sz w:val="44"/>
          <w:szCs w:val="44"/>
        </w:rPr>
        <w:t>1173</w:t>
      </w:r>
      <w:r>
        <w:rPr>
          <w:rFonts w:eastAsia="方正小标宋_GBK"/>
          <w:bCs/>
          <w:color w:val="000000"/>
          <w:kern w:val="0"/>
          <w:sz w:val="44"/>
          <w:szCs w:val="44"/>
        </w:rPr>
        <w:t>号建议的复函</w:t>
      </w:r>
    </w:p>
    <w:p>
      <w:pPr>
        <w:pStyle w:val="style0"/>
        <w:widowControl/>
        <w:spacing w:lineRule="exact" w:line="594"/>
        <w:rPr>
          <w:rFonts w:eastAsia="方正仿宋_GBK"/>
          <w:bCs/>
          <w:color w:val="000000"/>
          <w:kern w:val="0"/>
          <w:sz w:val="32"/>
          <w:szCs w:val="32"/>
        </w:rPr>
      </w:pPr>
    </w:p>
    <w:p>
      <w:pPr>
        <w:pStyle w:val="style0"/>
        <w:widowControl/>
        <w:spacing w:lineRule="exact" w:line="594"/>
        <w:rPr>
          <w:rFonts w:ascii="方正仿宋_GBK" w:eastAsia="方正仿宋_GBK"/>
          <w:bCs/>
          <w:color w:val="000000"/>
          <w:kern w:val="0"/>
          <w:sz w:val="32"/>
          <w:szCs w:val="32"/>
        </w:rPr>
      </w:pPr>
      <w:r>
        <w:rPr>
          <w:rFonts w:ascii="方正仿宋_GBK" w:eastAsia="方正仿宋_GBK" w:hint="eastAsia"/>
          <w:bCs/>
          <w:color w:val="000000"/>
          <w:kern w:val="0"/>
          <w:sz w:val="32"/>
          <w:szCs w:val="32"/>
        </w:rPr>
        <w:t>尊敬</w:t>
      </w:r>
      <w:r>
        <w:rPr>
          <w:rFonts w:ascii="方正仿宋_GBK" w:eastAsia="方正仿宋_GBK" w:hint="eastAsia"/>
          <w:bCs/>
          <w:color w:val="000000"/>
          <w:kern w:val="0"/>
          <w:sz w:val="32"/>
          <w:szCs w:val="32"/>
        </w:rPr>
        <w:t>梁平</w:t>
      </w:r>
      <w:r>
        <w:rPr>
          <w:rFonts w:ascii="方正仿宋_GBK" w:eastAsia="方正仿宋_GBK" w:hint="eastAsia"/>
          <w:bCs/>
          <w:color w:val="000000"/>
          <w:kern w:val="0"/>
          <w:sz w:val="32"/>
          <w:szCs w:val="32"/>
        </w:rPr>
        <w:t>代表</w:t>
      </w:r>
      <w:r>
        <w:rPr>
          <w:rFonts w:ascii="方正仿宋_GBK" w:eastAsia="方正仿宋_GBK" w:hint="eastAsia"/>
          <w:bCs/>
          <w:color w:val="000000"/>
          <w:kern w:val="0"/>
          <w:sz w:val="32"/>
          <w:szCs w:val="32"/>
        </w:rPr>
        <w:t>团</w:t>
      </w:r>
      <w:r>
        <w:rPr>
          <w:rFonts w:ascii="方正仿宋_GBK" w:eastAsia="方正仿宋_GBK" w:hint="eastAsia"/>
          <w:bCs/>
          <w:color w:val="000000"/>
          <w:kern w:val="0"/>
          <w:sz w:val="32"/>
          <w:szCs w:val="32"/>
        </w:rPr>
        <w:t>：</w:t>
      </w:r>
    </w:p>
    <w:p>
      <w:pPr>
        <w:pStyle w:val="style0"/>
        <w:widowControl/>
        <w:spacing w:lineRule="exact" w:line="594"/>
        <w:ind w:firstLine="630"/>
        <w:rPr>
          <w:rFonts w:ascii="方正仿宋_GBK" w:eastAsia="方正仿宋_GBK"/>
          <w:bCs/>
          <w:color w:val="000000"/>
          <w:kern w:val="0"/>
          <w:sz w:val="32"/>
          <w:szCs w:val="32"/>
        </w:rPr>
      </w:pPr>
      <w:r>
        <w:rPr>
          <w:rFonts w:ascii="方正仿宋_GBK" w:eastAsia="方正仿宋_GBK" w:hint="eastAsia"/>
          <w:bCs/>
          <w:color w:val="000000"/>
          <w:kern w:val="0"/>
          <w:sz w:val="32"/>
          <w:szCs w:val="32"/>
        </w:rPr>
        <w:t>您</w:t>
      </w:r>
      <w:r>
        <w:rPr>
          <w:rFonts w:ascii="方正仿宋_GBK" w:eastAsia="方正仿宋_GBK" w:hint="eastAsia"/>
          <w:bCs/>
          <w:color w:val="000000"/>
          <w:kern w:val="0"/>
          <w:sz w:val="32"/>
          <w:szCs w:val="32"/>
        </w:rPr>
        <w:t>们</w:t>
      </w:r>
      <w:r>
        <w:rPr>
          <w:rFonts w:ascii="方正仿宋_GBK" w:eastAsia="方正仿宋_GBK" w:hint="eastAsia"/>
          <w:bCs/>
          <w:color w:val="000000"/>
          <w:kern w:val="0"/>
          <w:sz w:val="32"/>
          <w:szCs w:val="32"/>
        </w:rPr>
        <w:t>提出的《关于</w:t>
      </w:r>
      <w:r>
        <w:rPr>
          <w:rFonts w:ascii="方正仿宋_GBK" w:eastAsia="方正仿宋_GBK" w:hint="eastAsia"/>
          <w:bCs/>
          <w:color w:val="000000"/>
          <w:kern w:val="0"/>
          <w:sz w:val="32"/>
          <w:szCs w:val="32"/>
        </w:rPr>
        <w:t>构建重庆东向开放物流大通道</w:t>
      </w:r>
      <w:r>
        <w:rPr>
          <w:rFonts w:ascii="方正仿宋_GBK" w:eastAsia="方正仿宋_GBK" w:hint="eastAsia"/>
          <w:bCs/>
          <w:color w:val="000000"/>
          <w:kern w:val="0"/>
          <w:sz w:val="32"/>
          <w:szCs w:val="32"/>
        </w:rPr>
        <w:t>的建议》（第</w:t>
      </w:r>
      <w:r>
        <w:rPr>
          <w:rFonts w:ascii="方正仿宋_GBK" w:eastAsia="方正仿宋_GBK" w:hint="eastAsia"/>
          <w:bCs/>
          <w:color w:val="000000"/>
          <w:kern w:val="0"/>
          <w:sz w:val="32"/>
          <w:szCs w:val="32"/>
        </w:rPr>
        <w:t>1173</w:t>
      </w:r>
      <w:r>
        <w:rPr>
          <w:rFonts w:ascii="方正仿宋_GBK" w:eastAsia="方正仿宋_GBK" w:hint="eastAsia"/>
          <w:bCs/>
          <w:color w:val="000000"/>
          <w:kern w:val="0"/>
          <w:sz w:val="32"/>
          <w:szCs w:val="32"/>
        </w:rPr>
        <w:t>号）收悉，经与市发展改革委、市规划自然资源局、市</w:t>
      </w:r>
      <w:r>
        <w:rPr>
          <w:rFonts w:ascii="方正仿宋_GBK" w:eastAsia="方正仿宋_GBK" w:hint="eastAsia"/>
          <w:bCs/>
          <w:color w:val="000000"/>
          <w:kern w:val="0"/>
          <w:sz w:val="32"/>
          <w:szCs w:val="32"/>
        </w:rPr>
        <w:t>政府口岸</w:t>
      </w:r>
      <w:r>
        <w:rPr>
          <w:rFonts w:ascii="方正仿宋_GBK" w:eastAsia="方正仿宋_GBK" w:hint="eastAsia"/>
          <w:bCs/>
          <w:color w:val="000000"/>
          <w:kern w:val="0"/>
          <w:sz w:val="32"/>
          <w:szCs w:val="32"/>
        </w:rPr>
        <w:t>物流办</w:t>
      </w:r>
      <w:bookmarkStart w:id="1" w:name="_Hlk76648299"/>
      <w:r>
        <w:rPr>
          <w:rFonts w:ascii="方正仿宋_GBK" w:eastAsia="方正仿宋_GBK" w:hint="eastAsia"/>
          <w:bCs/>
          <w:color w:val="000000"/>
          <w:kern w:val="0"/>
          <w:sz w:val="32"/>
          <w:szCs w:val="32"/>
        </w:rPr>
        <w:t>认真研究办理</w:t>
      </w:r>
      <w:bookmarkEnd w:id="1"/>
      <w:r>
        <w:rPr>
          <w:rFonts w:ascii="方正仿宋_GBK" w:eastAsia="方正仿宋_GBK" w:hint="eastAsia"/>
          <w:bCs/>
          <w:color w:val="000000"/>
          <w:kern w:val="0"/>
          <w:sz w:val="32"/>
          <w:szCs w:val="32"/>
        </w:rPr>
        <w:t>，</w:t>
      </w:r>
      <w:r>
        <w:rPr>
          <w:rFonts w:ascii="方正仿宋_GBK" w:eastAsia="方正仿宋_GBK" w:hint="eastAsia"/>
          <w:bCs/>
          <w:color w:val="000000"/>
          <w:sz w:val="32"/>
          <w:szCs w:val="32"/>
        </w:rPr>
        <w:t>现将办理情况答复如下：</w:t>
      </w:r>
      <w:bookmarkStart w:id="2" w:name="_GoBack"/>
      <w:bookmarkEnd w:id="2"/>
    </w:p>
    <w:p>
      <w:pPr>
        <w:pStyle w:val="style0"/>
        <w:widowControl/>
        <w:spacing w:lineRule="exact" w:line="594"/>
        <w:ind w:firstLine="630"/>
        <w:rPr>
          <w:rFonts w:ascii="方正仿宋_GBK" w:eastAsia="方正仿宋_GBK"/>
          <w:sz w:val="32"/>
          <w:szCs w:val="32"/>
        </w:rPr>
      </w:pPr>
      <w:r>
        <w:rPr>
          <w:rFonts w:ascii="方正仿宋_GBK" w:eastAsia="方正仿宋_GBK" w:hint="eastAsia"/>
          <w:sz w:val="32"/>
          <w:szCs w:val="32"/>
        </w:rPr>
        <w:t>首先，感谢您</w:t>
      </w:r>
      <w:r>
        <w:rPr>
          <w:rFonts w:ascii="方正仿宋_GBK" w:eastAsia="方正仿宋_GBK" w:hint="eastAsia"/>
          <w:sz w:val="32"/>
          <w:szCs w:val="32"/>
        </w:rPr>
        <w:t>们</w:t>
      </w:r>
      <w:r>
        <w:rPr>
          <w:rFonts w:ascii="方正仿宋_GBK" w:eastAsia="方正仿宋_GBK" w:hint="eastAsia"/>
          <w:sz w:val="32"/>
          <w:szCs w:val="32"/>
        </w:rPr>
        <w:t>对重庆交通事业的关心与支持。</w:t>
      </w:r>
    </w:p>
    <w:p>
      <w:pPr>
        <w:pStyle w:val="style0"/>
        <w:widowControl/>
        <w:spacing w:lineRule="exact" w:line="594"/>
        <w:ind w:left="630"/>
        <w:rPr>
          <w:rFonts w:eastAsia="方正黑体_GBK"/>
          <w:sz w:val="32"/>
        </w:rPr>
      </w:pPr>
      <w:r>
        <w:rPr>
          <w:rFonts w:eastAsia="方正黑体_GBK" w:hint="eastAsia"/>
          <w:sz w:val="32"/>
        </w:rPr>
        <w:t>一、</w:t>
      </w:r>
      <w:r>
        <w:rPr>
          <w:rFonts w:eastAsia="方正黑体_GBK" w:hint="eastAsia"/>
          <w:sz w:val="32"/>
        </w:rPr>
        <w:t>关于“长垫梁万”渝鄂直达铁路的建议</w:t>
      </w:r>
    </w:p>
    <w:p>
      <w:pPr>
        <w:pStyle w:val="style4103"/>
        <w:spacing w:lineRule="exact" w:line="600"/>
        <w:ind w:firstLine="640" w:firstLineChars="200"/>
        <w:rPr>
          <w:rFonts w:ascii="方正仿宋_GBK" w:eastAsia="方正仿宋_GBK"/>
          <w:sz w:val="32"/>
          <w:szCs w:val="32"/>
        </w:rPr>
      </w:pPr>
      <w:r>
        <w:rPr>
          <w:rFonts w:ascii="方正仿宋_GBK" w:eastAsia="方正仿宋_GBK" w:hint="eastAsia"/>
          <w:sz w:val="32"/>
          <w:szCs w:val="32"/>
        </w:rPr>
        <w:t>市交通局一直</w:t>
      </w:r>
      <w:r>
        <w:rPr>
          <w:rFonts w:ascii="方正仿宋_GBK" w:eastAsia="方正仿宋_GBK" w:hint="eastAsia"/>
          <w:sz w:val="32"/>
          <w:szCs w:val="32"/>
        </w:rPr>
        <w:t>以来高度</w:t>
      </w:r>
      <w:r>
        <w:rPr>
          <w:rFonts w:ascii="方正仿宋_GBK" w:eastAsia="方正仿宋_GBK" w:hint="eastAsia"/>
          <w:sz w:val="32"/>
          <w:szCs w:val="32"/>
        </w:rPr>
        <w:t>重视</w:t>
      </w:r>
      <w:r>
        <w:rPr>
          <w:rFonts w:ascii="方正仿宋_GBK" w:eastAsia="方正仿宋_GBK" w:hint="eastAsia"/>
          <w:sz w:val="32"/>
          <w:szCs w:val="32"/>
        </w:rPr>
        <w:t>长垫梁铁路</w:t>
      </w:r>
      <w:r>
        <w:rPr>
          <w:rFonts w:ascii="方正仿宋_GBK" w:eastAsia="方正仿宋_GBK" w:hint="eastAsia"/>
          <w:sz w:val="32"/>
          <w:szCs w:val="32"/>
        </w:rPr>
        <w:t>的研究工作，</w:t>
      </w:r>
      <w:r>
        <w:rPr>
          <w:rFonts w:ascii="方正仿宋_GBK" w:eastAsia="方正仿宋_GBK" w:hint="eastAsia"/>
          <w:sz w:val="32"/>
          <w:szCs w:val="32"/>
        </w:rPr>
        <w:t>已将该项目纳入</w:t>
      </w:r>
      <w:r>
        <w:rPr>
          <w:rFonts w:ascii="方正仿宋_GBK" w:eastAsia="方正仿宋_GBK" w:hint="eastAsia"/>
          <w:sz w:val="32"/>
          <w:szCs w:val="32"/>
        </w:rPr>
        <w:t>市政府印发的《重庆市中长期铁路网规划（2016-2030年）》，</w:t>
      </w:r>
      <w:r>
        <w:rPr>
          <w:rFonts w:ascii="方正仿宋_GBK" w:eastAsia="方正仿宋_GBK" w:hint="eastAsia"/>
          <w:sz w:val="32"/>
          <w:szCs w:val="32"/>
        </w:rPr>
        <w:t>作</w:t>
      </w:r>
      <w:r>
        <w:rPr>
          <w:rFonts w:ascii="方正仿宋_GBK" w:eastAsia="方正仿宋_GBK" w:hint="eastAsia"/>
          <w:sz w:val="32"/>
          <w:szCs w:val="32"/>
        </w:rPr>
        <w:t>为规划研究项目。</w:t>
      </w:r>
      <w:r>
        <w:rPr>
          <w:rFonts w:eastAsia="方正仿宋_GBK" w:hint="eastAsia"/>
          <w:sz w:val="32"/>
          <w:szCs w:val="32"/>
        </w:rPr>
        <w:t>该项目建设将</w:t>
      </w:r>
      <w:r>
        <w:rPr>
          <w:rFonts w:ascii="方正仿宋_GBK" w:cs="Times New Roman" w:eastAsia="方正仿宋_GBK" w:hAnsi="Times New Roman" w:hint="eastAsia"/>
          <w:kern w:val="2"/>
          <w:sz w:val="32"/>
          <w:szCs w:val="32"/>
        </w:rPr>
        <w:t>有利于进一步完善铁路路网结构，</w:t>
      </w:r>
      <w:r>
        <w:rPr>
          <w:rFonts w:ascii="方正仿宋_GBK" w:cs="Times New Roman" w:eastAsia="方正仿宋_GBK" w:hAnsi="Times New Roman" w:hint="eastAsia"/>
          <w:kern w:val="2"/>
          <w:sz w:val="32"/>
          <w:szCs w:val="32"/>
        </w:rPr>
        <w:t>缓解区域物流运输压力</w:t>
      </w:r>
      <w:r>
        <w:rPr>
          <w:rFonts w:ascii="方正仿宋_GBK" w:cs="Times New Roman" w:eastAsia="方正仿宋_GBK" w:hAnsi="Times New Roman" w:hint="eastAsia"/>
          <w:kern w:val="2"/>
          <w:sz w:val="32"/>
          <w:szCs w:val="32"/>
        </w:rPr>
        <w:t>，促进城市组团之间互联互通、资源整合和优势互补，带动沿线区县经济社会联动发展</w:t>
      </w:r>
      <w:r>
        <w:rPr>
          <w:rFonts w:ascii="方正仿宋_GBK" w:cs="Times New Roman" w:eastAsia="方正仿宋_GBK" w:hAnsi="Times New Roman" w:hint="eastAsia"/>
          <w:kern w:val="2"/>
          <w:sz w:val="32"/>
          <w:szCs w:val="32"/>
        </w:rPr>
        <w:t>、有机融合，形成整体合力，对推动区域实现高质量发展</w:t>
      </w:r>
      <w:r>
        <w:rPr>
          <w:rFonts w:ascii="方正仿宋_GBK" w:cs="Times New Roman" w:eastAsia="方正仿宋_GBK" w:hAnsi="Times New Roman" w:hint="eastAsia"/>
          <w:kern w:val="2"/>
          <w:sz w:val="32"/>
          <w:szCs w:val="32"/>
        </w:rPr>
        <w:t>，具有十分重要的意义</w:t>
      </w:r>
      <w:r>
        <w:rPr>
          <w:rFonts w:ascii="方正仿宋_GBK" w:cs="Times New Roman" w:eastAsia="方正仿宋_GBK" w:hAnsi="Times New Roman" w:hint="eastAsia"/>
          <w:kern w:val="2"/>
          <w:sz w:val="32"/>
          <w:szCs w:val="32"/>
        </w:rPr>
        <w:t>。</w:t>
      </w:r>
    </w:p>
    <w:p>
      <w:pPr>
        <w:pStyle w:val="style0"/>
        <w:autoSpaceDE w:val="false"/>
        <w:autoSpaceDN w:val="false"/>
        <w:adjustRightInd w:val="false"/>
        <w:spacing w:lineRule="exact" w:line="600"/>
        <w:ind w:firstLine="640" w:firstLineChars="200"/>
        <w:jc w:val="left"/>
        <w:rPr>
          <w:rFonts w:ascii="方正仿宋_GBK" w:eastAsia="方正仿宋_GBK"/>
          <w:color w:val="000000"/>
          <w:sz w:val="32"/>
          <w:szCs w:val="32"/>
        </w:rPr>
      </w:pPr>
      <w:r>
        <w:rPr>
          <w:rFonts w:ascii="方正仿宋_GBK" w:cs="方正仿宋_GBK" w:eastAsia="方正仿宋_GBK" w:hAnsi="方正仿宋_GBK" w:hint="eastAsia"/>
          <w:sz w:val="32"/>
          <w:szCs w:val="32"/>
        </w:rPr>
        <w:t>2019年9月，国铁集团对新时代中长期铁路网规划及“十四</w:t>
      </w:r>
      <w:r>
        <w:rPr>
          <w:rFonts w:ascii="方正仿宋_GBK" w:cs="方正仿宋_GBK" w:eastAsia="方正仿宋_GBK" w:hAnsi="方正仿宋_GBK" w:hint="eastAsia"/>
          <w:sz w:val="32"/>
          <w:szCs w:val="32"/>
        </w:rPr>
        <w:t>五”铁路发展规划编制征集意见，市交通局正式回函建议将</w:t>
      </w:r>
      <w:r>
        <w:rPr>
          <w:rFonts w:ascii="方正仿宋_GBK" w:cs="方正仿宋_GBK" w:eastAsia="方正仿宋_GBK" w:hAnsi="方正仿宋_GBK" w:hint="eastAsia"/>
          <w:sz w:val="32"/>
          <w:szCs w:val="32"/>
        </w:rPr>
        <w:t>长垫梁铁路</w:t>
      </w:r>
      <w:r>
        <w:rPr>
          <w:rFonts w:ascii="方正仿宋_GBK" w:cs="方正仿宋_GBK" w:eastAsia="方正仿宋_GBK" w:hAnsi="方正仿宋_GBK" w:hint="eastAsia"/>
          <w:sz w:val="32"/>
          <w:szCs w:val="32"/>
        </w:rPr>
        <w:t>纳入中长期铁路网规划新增货运项目实施。</w:t>
      </w:r>
      <w:r>
        <w:rPr>
          <w:rFonts w:ascii="方正仿宋_GBK" w:eastAsia="方正仿宋_GBK" w:hint="eastAsia"/>
          <w:color w:val="000000"/>
          <w:sz w:val="32"/>
          <w:szCs w:val="32"/>
        </w:rPr>
        <w:t>2020年12月，市政府分管领导带队赴国家发展改革委、国铁集团就我市货运铁路项目纳入国家相关规划事宜进行了汇报衔接，也专门建议将</w:t>
      </w:r>
      <w:r>
        <w:rPr>
          <w:rFonts w:ascii="方正仿宋_GBK" w:eastAsia="方正仿宋_GBK" w:hint="eastAsia"/>
          <w:color w:val="000000"/>
          <w:sz w:val="32"/>
          <w:szCs w:val="32"/>
        </w:rPr>
        <w:t>长垫梁铁路</w:t>
      </w:r>
      <w:r>
        <w:rPr>
          <w:rFonts w:ascii="方正仿宋_GBK" w:eastAsia="方正仿宋_GBK" w:hint="eastAsia"/>
          <w:sz w:val="32"/>
          <w:szCs w:val="32"/>
        </w:rPr>
        <w:t>纳入国家《“十四五”铁路规划》《成渝地区双城经济圈多层次轨道交通体系规划》以及《中长期铁路网规划》修编</w:t>
      </w:r>
      <w:r>
        <w:rPr>
          <w:rFonts w:ascii="方正仿宋_GBK" w:eastAsia="方正仿宋_GBK" w:hint="eastAsia"/>
          <w:color w:val="000000"/>
          <w:sz w:val="32"/>
          <w:szCs w:val="32"/>
        </w:rPr>
        <w:t>实施。目前，市发展改革委已委托中铁二院开展</w:t>
      </w:r>
      <w:r>
        <w:rPr>
          <w:rFonts w:ascii="方正仿宋_GBK" w:eastAsia="方正仿宋_GBK" w:hint="eastAsia"/>
          <w:color w:val="000000"/>
          <w:sz w:val="32"/>
          <w:szCs w:val="32"/>
        </w:rPr>
        <w:t>长垫梁铁路</w:t>
      </w:r>
      <w:r>
        <w:rPr>
          <w:rFonts w:ascii="方正仿宋_GBK" w:eastAsia="方正仿宋_GBK" w:hint="eastAsia"/>
          <w:color w:val="000000"/>
          <w:sz w:val="32"/>
          <w:szCs w:val="32"/>
        </w:rPr>
        <w:t>规划方案研究工作。下一步</w:t>
      </w:r>
      <w:r>
        <w:rPr>
          <w:rFonts w:ascii="方正仿宋_GBK" w:eastAsia="方正仿宋_GBK" w:hint="eastAsia"/>
          <w:sz w:val="32"/>
          <w:szCs w:val="32"/>
        </w:rPr>
        <w:t>，</w:t>
      </w:r>
      <w:r>
        <w:rPr>
          <w:rFonts w:ascii="方正仿宋_GBK" w:eastAsia="方正仿宋_GBK" w:hint="eastAsia"/>
          <w:color w:val="000000"/>
          <w:sz w:val="32"/>
          <w:szCs w:val="32"/>
        </w:rPr>
        <w:t>我局将协同配合开展项目前期工作，加强与相关部门沟通协调，共同争取推动项目纳入国家相关规划，力争早日启动建设。</w:t>
      </w:r>
    </w:p>
    <w:p>
      <w:pPr>
        <w:pStyle w:val="style0"/>
        <w:widowControl/>
        <w:spacing w:lineRule="exact" w:line="594"/>
        <w:ind w:firstLine="640" w:firstLineChars="200"/>
        <w:rPr>
          <w:rFonts w:ascii="方正仿宋_GBK" w:eastAsia="方正仿宋_GBK"/>
          <w:sz w:val="32"/>
          <w:szCs w:val="32"/>
        </w:rPr>
      </w:pPr>
      <w:r>
        <w:rPr>
          <w:rFonts w:eastAsia="方正黑体_GBK" w:hint="eastAsia"/>
          <w:sz w:val="32"/>
        </w:rPr>
        <w:t>二、</w:t>
      </w:r>
      <w:r>
        <w:rPr>
          <w:rFonts w:eastAsia="方正黑体_GBK" w:hint="eastAsia"/>
          <w:sz w:val="32"/>
        </w:rPr>
        <w:t>关于</w:t>
      </w:r>
      <w:r>
        <w:rPr>
          <w:rFonts w:eastAsia="方正黑体_GBK" w:hint="eastAsia"/>
          <w:sz w:val="32"/>
        </w:rPr>
        <w:t>主城至</w:t>
      </w:r>
      <w:r>
        <w:rPr>
          <w:rFonts w:eastAsia="方正黑体_GBK" w:hint="eastAsia"/>
          <w:sz w:val="32"/>
        </w:rPr>
        <w:t>长垫梁</w:t>
      </w:r>
      <w:r>
        <w:rPr>
          <w:rFonts w:eastAsia="方正黑体_GBK" w:hint="eastAsia"/>
          <w:sz w:val="32"/>
        </w:rPr>
        <w:t>物流快速通道</w:t>
      </w:r>
      <w:r>
        <w:rPr>
          <w:rFonts w:eastAsia="方正黑体_GBK" w:hint="eastAsia"/>
          <w:sz w:val="32"/>
        </w:rPr>
        <w:t>的建议</w:t>
      </w:r>
    </w:p>
    <w:p>
      <w:pPr>
        <w:pStyle w:val="style0"/>
        <w:widowControl/>
        <w:spacing w:lineRule="exact" w:line="594"/>
        <w:ind w:firstLine="630"/>
        <w:rPr>
          <w:rFonts w:eastAsia="方正仿宋_GBK"/>
          <w:bCs/>
          <w:color w:val="000000"/>
          <w:sz w:val="32"/>
          <w:szCs w:val="32"/>
        </w:rPr>
      </w:pPr>
      <w:r>
        <w:rPr>
          <w:rFonts w:eastAsia="方正仿宋_GBK"/>
          <w:sz w:val="32"/>
          <w:szCs w:val="32"/>
        </w:rPr>
        <w:t>为认真贯彻落实市委、市政府关于推进物流增效的决策部署。我局结合</w:t>
      </w:r>
      <w:r>
        <w:rPr>
          <w:rFonts w:eastAsia="方正仿宋_GBK"/>
          <w:sz w:val="32"/>
          <w:szCs w:val="32"/>
        </w:rPr>
        <w:t>“</w:t>
      </w:r>
      <w:r>
        <w:rPr>
          <w:rFonts w:eastAsia="方正仿宋_GBK"/>
          <w:sz w:val="32"/>
          <w:szCs w:val="32"/>
        </w:rPr>
        <w:t>十四五</w:t>
      </w:r>
      <w:r>
        <w:rPr>
          <w:rFonts w:eastAsia="方正仿宋_GBK"/>
          <w:sz w:val="32"/>
          <w:szCs w:val="32"/>
        </w:rPr>
        <w:t>”</w:t>
      </w:r>
      <w:r>
        <w:rPr>
          <w:rFonts w:eastAsia="方正仿宋_GBK"/>
          <w:sz w:val="32"/>
          <w:szCs w:val="32"/>
        </w:rPr>
        <w:t>综合交通规划编制，</w:t>
      </w:r>
      <w:r>
        <w:rPr>
          <w:rFonts w:eastAsia="方正仿宋_GBK"/>
          <w:color w:val="000000"/>
          <w:sz w:val="32"/>
          <w:szCs w:val="32"/>
        </w:rPr>
        <w:t>围绕主城都市区同城化发展，拟在主</w:t>
      </w:r>
      <w:r>
        <w:rPr>
          <w:rFonts w:eastAsia="方正仿宋_GBK"/>
          <w:color w:val="000000"/>
          <w:sz w:val="32"/>
          <w:szCs w:val="32"/>
        </w:rPr>
        <w:t>城都市区</w:t>
      </w:r>
      <w:r>
        <w:rPr>
          <w:rFonts w:eastAsia="方正仿宋_GBK"/>
          <w:color w:val="000000"/>
          <w:sz w:val="32"/>
          <w:szCs w:val="32"/>
        </w:rPr>
        <w:t>现有国</w:t>
      </w:r>
      <w:r>
        <w:rPr>
          <w:rFonts w:eastAsia="方正仿宋_GBK"/>
          <w:color w:val="000000"/>
          <w:sz w:val="32"/>
          <w:szCs w:val="32"/>
        </w:rPr>
        <w:t>省道通道走廊基础上，规划建设一批</w:t>
      </w:r>
      <w:r>
        <w:rPr>
          <w:rFonts w:eastAsia="方正仿宋_GBK"/>
          <w:sz w:val="32"/>
          <w:szCs w:val="32"/>
        </w:rPr>
        <w:t>标志性、带动性、引领性一级公路，降低公路物流成本</w:t>
      </w:r>
      <w:r>
        <w:rPr>
          <w:rFonts w:eastAsia="方正仿宋_GBK"/>
          <w:color w:val="000000"/>
          <w:sz w:val="32"/>
          <w:szCs w:val="32"/>
        </w:rPr>
        <w:t>，</w:t>
      </w:r>
      <w:r>
        <w:rPr>
          <w:rFonts w:eastAsia="方正仿宋_GBK"/>
          <w:sz w:val="32"/>
          <w:szCs w:val="32"/>
        </w:rPr>
        <w:t>加速都市区同城化发展</w:t>
      </w:r>
      <w:r>
        <w:rPr>
          <w:rFonts w:eastAsia="方正仿宋_GBK" w:hint="eastAsia"/>
          <w:color w:val="000000"/>
          <w:sz w:val="32"/>
          <w:szCs w:val="32"/>
        </w:rPr>
        <w:t>。</w:t>
      </w:r>
      <w:r>
        <w:rPr>
          <w:rFonts w:ascii="方正仿宋_GBK" w:eastAsia="方正仿宋_GBK" w:hint="eastAsia"/>
          <w:bCs/>
          <w:color w:val="000000"/>
          <w:kern w:val="0"/>
          <w:sz w:val="32"/>
          <w:szCs w:val="32"/>
        </w:rPr>
        <w:t>目前，</w:t>
      </w:r>
      <w:r>
        <w:rPr>
          <w:rFonts w:ascii="方正仿宋_GBK" w:eastAsia="方正仿宋_GBK" w:hint="eastAsia"/>
          <w:sz w:val="32"/>
          <w:szCs w:val="32"/>
        </w:rPr>
        <w:t>我局已会同有关单位</w:t>
      </w:r>
      <w:r>
        <w:rPr>
          <w:rFonts w:ascii="方正仿宋_GBK" w:eastAsia="方正仿宋_GBK" w:hint="eastAsia"/>
          <w:sz w:val="32"/>
          <w:szCs w:val="32"/>
        </w:rPr>
        <w:t>初步</w:t>
      </w:r>
      <w:r>
        <w:rPr>
          <w:rFonts w:ascii="方正仿宋_GBK" w:eastAsia="方正仿宋_GBK" w:hint="eastAsia"/>
          <w:sz w:val="32"/>
          <w:szCs w:val="32"/>
        </w:rPr>
        <w:t>编制了《重庆主城都市区干线公路物流通道建设方案》，</w:t>
      </w:r>
      <w:r>
        <w:rPr>
          <w:rFonts w:eastAsia="方正仿宋_GBK" w:hint="eastAsia"/>
          <w:bCs/>
          <w:color w:val="000000"/>
          <w:sz w:val="32"/>
          <w:szCs w:val="32"/>
        </w:rPr>
        <w:t>其中包含</w:t>
      </w:r>
      <w:r>
        <w:rPr>
          <w:rFonts w:eastAsia="方正仿宋_GBK" w:hint="eastAsia"/>
          <w:bCs/>
          <w:color w:val="000000"/>
          <w:sz w:val="32"/>
          <w:szCs w:val="32"/>
        </w:rPr>
        <w:t>主城至长寿至垫江至梁平物流通道</w:t>
      </w:r>
      <w:r>
        <w:rPr>
          <w:rFonts w:eastAsia="方正仿宋_GBK" w:hint="eastAsia"/>
          <w:bCs/>
          <w:color w:val="000000"/>
          <w:sz w:val="32"/>
          <w:szCs w:val="32"/>
        </w:rPr>
        <w:t>，</w:t>
      </w:r>
      <w:r>
        <w:rPr>
          <w:rFonts w:eastAsia="方正仿宋_GBK"/>
          <w:sz w:val="32"/>
          <w:szCs w:val="32"/>
        </w:rPr>
        <w:t>该通道由两段组成：一是</w:t>
      </w:r>
      <w:r>
        <w:rPr>
          <w:rFonts w:eastAsia="方正仿宋_GBK"/>
          <w:sz w:val="32"/>
          <w:szCs w:val="32"/>
        </w:rPr>
        <w:t>两江新区</w:t>
      </w:r>
      <w:r>
        <w:rPr>
          <w:rFonts w:eastAsia="方正仿宋_GBK"/>
          <w:sz w:val="32"/>
          <w:szCs w:val="32"/>
        </w:rPr>
        <w:t>至长寿段快速通道（城市快速路六纵线北延伸段），根据市政府工作安排，长寿至</w:t>
      </w:r>
      <w:r>
        <w:rPr>
          <w:rFonts w:eastAsia="方正仿宋_GBK"/>
          <w:sz w:val="32"/>
          <w:szCs w:val="32"/>
        </w:rPr>
        <w:t>两江新区</w:t>
      </w:r>
      <w:r>
        <w:rPr>
          <w:rFonts w:eastAsia="方正仿宋_GBK"/>
          <w:sz w:val="32"/>
          <w:szCs w:val="32"/>
        </w:rPr>
        <w:t>快速通道目前由市城乡建委正在加快推进实施。二是长寿</w:t>
      </w:r>
      <w:r>
        <w:rPr>
          <w:rFonts w:eastAsia="方正仿宋_GBK"/>
          <w:sz w:val="32"/>
          <w:szCs w:val="32"/>
        </w:rPr>
        <w:t>-</w:t>
      </w:r>
      <w:r>
        <w:rPr>
          <w:rFonts w:eastAsia="方正仿宋_GBK"/>
          <w:sz w:val="32"/>
          <w:szCs w:val="32"/>
        </w:rPr>
        <w:t>垫江</w:t>
      </w:r>
      <w:r>
        <w:rPr>
          <w:rFonts w:eastAsia="方正仿宋_GBK"/>
          <w:sz w:val="32"/>
          <w:szCs w:val="32"/>
        </w:rPr>
        <w:t>-</w:t>
      </w:r>
      <w:r>
        <w:rPr>
          <w:rFonts w:eastAsia="方正仿宋_GBK"/>
          <w:sz w:val="32"/>
          <w:szCs w:val="32"/>
        </w:rPr>
        <w:t>梁平段</w:t>
      </w:r>
      <w:r>
        <w:rPr>
          <w:rFonts w:eastAsia="方正仿宋_GBK" w:hint="eastAsia"/>
          <w:sz w:val="32"/>
          <w:szCs w:val="32"/>
        </w:rPr>
        <w:t>，</w:t>
      </w:r>
      <w:r>
        <w:rPr>
          <w:rFonts w:eastAsia="方正仿宋_GBK" w:hint="eastAsia"/>
          <w:bCs/>
          <w:color w:val="000000"/>
          <w:sz w:val="32"/>
          <w:szCs w:val="32"/>
        </w:rPr>
        <w:t>起于长寿八角，顺接</w:t>
      </w:r>
      <w:r>
        <w:rPr>
          <w:rFonts w:eastAsia="方正仿宋_GBK" w:hint="eastAsia"/>
          <w:bCs/>
          <w:color w:val="000000"/>
          <w:sz w:val="32"/>
          <w:szCs w:val="32"/>
        </w:rPr>
        <w:t>两江新区</w:t>
      </w:r>
      <w:r>
        <w:rPr>
          <w:rFonts w:eastAsia="方正仿宋_GBK" w:hint="eastAsia"/>
          <w:bCs/>
          <w:color w:val="000000"/>
          <w:sz w:val="32"/>
          <w:szCs w:val="32"/>
        </w:rPr>
        <w:t>—</w:t>
      </w:r>
      <w:r>
        <w:rPr>
          <w:rFonts w:eastAsia="方正仿宋_GBK" w:hint="eastAsia"/>
          <w:bCs/>
          <w:color w:val="000000"/>
          <w:sz w:val="32"/>
          <w:szCs w:val="32"/>
        </w:rPr>
        <w:t>长寿快速路，经垫江，止于梁平火车站。</w:t>
      </w:r>
      <w:r>
        <w:rPr>
          <w:rFonts w:ascii="方正仿宋_GBK" w:eastAsia="方正仿宋_GBK" w:hint="eastAsia"/>
          <w:sz w:val="32"/>
          <w:szCs w:val="32"/>
        </w:rPr>
        <w:t>本通道是一区辐射两群的主要集散公路，是分担高速公路货运物流压力的骨干公路，是实</w:t>
      </w:r>
      <w:r>
        <w:rPr>
          <w:rFonts w:ascii="方正仿宋_GBK" w:eastAsia="方正仿宋_GBK" w:hint="eastAsia"/>
          <w:sz w:val="32"/>
          <w:szCs w:val="32"/>
        </w:rPr>
        <w:t>现经济社会降本增效，引领产业布局，促进同城化发展的基础设施项目，</w:t>
      </w:r>
      <w:r>
        <w:rPr>
          <w:rFonts w:eastAsia="方正仿宋_GBK" w:hint="eastAsia"/>
          <w:bCs/>
          <w:color w:val="000000"/>
          <w:sz w:val="32"/>
          <w:szCs w:val="32"/>
        </w:rPr>
        <w:t>项目建成后将有效降低公路物流运输成本，促进“一区两群”协调发展，</w:t>
      </w:r>
      <w:r>
        <w:rPr>
          <w:rFonts w:eastAsia="方正仿宋_GBK" w:hint="eastAsia"/>
          <w:bCs/>
          <w:color w:val="000000"/>
          <w:sz w:val="32"/>
          <w:szCs w:val="32"/>
        </w:rPr>
        <w:t>提升</w:t>
      </w:r>
      <w:r>
        <w:rPr>
          <w:rFonts w:eastAsia="方正仿宋_GBK" w:hint="eastAsia"/>
          <w:bCs/>
          <w:color w:val="000000"/>
          <w:sz w:val="32"/>
          <w:szCs w:val="32"/>
        </w:rPr>
        <w:t>渝</w:t>
      </w:r>
      <w:r>
        <w:rPr>
          <w:rFonts w:eastAsia="方正仿宋_GBK" w:hint="eastAsia"/>
          <w:bCs/>
          <w:color w:val="000000"/>
          <w:sz w:val="32"/>
          <w:szCs w:val="32"/>
        </w:rPr>
        <w:t>东北</w:t>
      </w:r>
      <w:r>
        <w:rPr>
          <w:rFonts w:eastAsia="方正仿宋_GBK" w:hint="eastAsia"/>
          <w:bCs/>
          <w:color w:val="000000"/>
          <w:sz w:val="32"/>
          <w:szCs w:val="32"/>
        </w:rPr>
        <w:t>地区与主城都市区的互联互通水平。</w:t>
      </w:r>
    </w:p>
    <w:p>
      <w:pPr>
        <w:pStyle w:val="style0"/>
        <w:widowControl/>
        <w:spacing w:lineRule="exact" w:line="594"/>
        <w:ind w:firstLine="630"/>
        <w:rPr>
          <w:rFonts w:eastAsia="方正仿宋_GBK"/>
          <w:bCs/>
          <w:color w:val="000000"/>
          <w:sz w:val="32"/>
          <w:szCs w:val="32"/>
        </w:rPr>
      </w:pPr>
      <w:r>
        <w:rPr>
          <w:rFonts w:eastAsia="方正仿宋_GBK" w:hint="eastAsia"/>
          <w:sz w:val="32"/>
          <w:szCs w:val="32"/>
        </w:rPr>
        <w:t>下一步</w:t>
      </w:r>
      <w:r>
        <w:rPr>
          <w:rFonts w:eastAsia="方正仿宋_GBK"/>
          <w:sz w:val="32"/>
          <w:szCs w:val="32"/>
        </w:rPr>
        <w:t>我局将进一步做深做细技术方案，结合市委市政府关于</w:t>
      </w:r>
      <w:r>
        <w:rPr>
          <w:rFonts w:eastAsia="方正仿宋_GBK"/>
          <w:sz w:val="32"/>
          <w:szCs w:val="32"/>
        </w:rPr>
        <w:t>“</w:t>
      </w:r>
      <w:r>
        <w:rPr>
          <w:rFonts w:eastAsia="方正仿宋_GBK"/>
          <w:sz w:val="32"/>
          <w:szCs w:val="32"/>
        </w:rPr>
        <w:t>十四五</w:t>
      </w:r>
      <w:r>
        <w:rPr>
          <w:rFonts w:eastAsia="方正仿宋_GBK"/>
          <w:sz w:val="32"/>
          <w:szCs w:val="32"/>
        </w:rPr>
        <w:t>”</w:t>
      </w:r>
      <w:r>
        <w:rPr>
          <w:rFonts w:eastAsia="方正仿宋_GBK"/>
          <w:sz w:val="32"/>
          <w:szCs w:val="32"/>
        </w:rPr>
        <w:t>综合交通运输发展和成渝地区双城经济</w:t>
      </w:r>
      <w:r>
        <w:rPr>
          <w:rFonts w:eastAsia="方正仿宋_GBK"/>
          <w:sz w:val="32"/>
          <w:szCs w:val="32"/>
        </w:rPr>
        <w:t>圈加强</w:t>
      </w:r>
      <w:r>
        <w:rPr>
          <w:rFonts w:eastAsia="方正仿宋_GBK"/>
          <w:sz w:val="32"/>
          <w:szCs w:val="32"/>
        </w:rPr>
        <w:t>交通基础设施建设等相关要求，积极争取市发改、财政、</w:t>
      </w:r>
      <w:r>
        <w:rPr>
          <w:rFonts w:eastAsia="方正仿宋_GBK"/>
          <w:sz w:val="32"/>
          <w:szCs w:val="32"/>
        </w:rPr>
        <w:t>规</w:t>
      </w:r>
      <w:r>
        <w:rPr>
          <w:rFonts w:eastAsia="方正仿宋_GBK"/>
          <w:sz w:val="32"/>
          <w:szCs w:val="32"/>
        </w:rPr>
        <w:t>资等部门支持，就建设模式、资金保障等方面达成共识，</w:t>
      </w:r>
      <w:r>
        <w:rPr>
          <w:rFonts w:eastAsia="方正仿宋_GBK"/>
          <w:bCs/>
          <w:color w:val="000000"/>
          <w:sz w:val="32"/>
          <w:szCs w:val="32"/>
        </w:rPr>
        <w:t>力争</w:t>
      </w:r>
      <w:r>
        <w:rPr>
          <w:rFonts w:eastAsia="方正仿宋_GBK" w:hint="eastAsia"/>
          <w:bCs/>
          <w:color w:val="000000"/>
          <w:sz w:val="32"/>
          <w:szCs w:val="32"/>
        </w:rPr>
        <w:t>“</w:t>
      </w:r>
      <w:r>
        <w:rPr>
          <w:rFonts w:eastAsia="方正仿宋_GBK"/>
          <w:bCs/>
          <w:color w:val="000000"/>
          <w:sz w:val="32"/>
          <w:szCs w:val="32"/>
        </w:rPr>
        <w:t>十四五期</w:t>
      </w:r>
      <w:r>
        <w:rPr>
          <w:rFonts w:eastAsia="方正仿宋_GBK" w:hint="eastAsia"/>
          <w:bCs/>
          <w:color w:val="000000"/>
          <w:sz w:val="32"/>
          <w:szCs w:val="32"/>
        </w:rPr>
        <w:t>”</w:t>
      </w:r>
      <w:r>
        <w:rPr>
          <w:rFonts w:eastAsia="方正仿宋_GBK"/>
          <w:bCs/>
          <w:color w:val="000000"/>
          <w:sz w:val="32"/>
          <w:szCs w:val="32"/>
        </w:rPr>
        <w:t>开工建设</w:t>
      </w:r>
      <w:r>
        <w:rPr>
          <w:rFonts w:eastAsia="方正仿宋_GBK" w:hint="eastAsia"/>
          <w:bCs/>
          <w:color w:val="000000"/>
          <w:sz w:val="32"/>
          <w:szCs w:val="32"/>
        </w:rPr>
        <w:t>。</w:t>
      </w:r>
    </w:p>
    <w:p>
      <w:pPr>
        <w:pStyle w:val="style0"/>
        <w:widowControl/>
        <w:spacing w:lineRule="exact" w:line="594"/>
        <w:ind w:firstLine="640" w:firstLineChars="200"/>
        <w:rPr>
          <w:rFonts w:ascii="方正仿宋_GBK" w:eastAsia="方正仿宋_GBK"/>
          <w:sz w:val="32"/>
          <w:szCs w:val="32"/>
        </w:rPr>
      </w:pPr>
      <w:r>
        <w:rPr>
          <w:rFonts w:eastAsia="方正黑体_GBK" w:hint="eastAsia"/>
          <w:sz w:val="32"/>
        </w:rPr>
        <w:t>三、</w:t>
      </w:r>
      <w:r>
        <w:rPr>
          <w:rFonts w:eastAsia="方正黑体_GBK" w:hint="eastAsia"/>
          <w:sz w:val="32"/>
        </w:rPr>
        <w:t>关于</w:t>
      </w:r>
      <w:r>
        <w:rPr>
          <w:rFonts w:eastAsia="方正黑体_GBK" w:hint="eastAsia"/>
          <w:sz w:val="32"/>
        </w:rPr>
        <w:t>梁平至万州新田港、忠县</w:t>
      </w:r>
      <w:r>
        <w:rPr>
          <w:rFonts w:eastAsia="方正黑体_GBK" w:hint="eastAsia"/>
          <w:sz w:val="32"/>
        </w:rPr>
        <w:t>新生港</w:t>
      </w:r>
      <w:r>
        <w:rPr>
          <w:rFonts w:eastAsia="方正黑体_GBK" w:hint="eastAsia"/>
          <w:sz w:val="32"/>
        </w:rPr>
        <w:t>物流快速通道</w:t>
      </w:r>
      <w:r>
        <w:rPr>
          <w:rFonts w:eastAsia="方正黑体_GBK" w:hint="eastAsia"/>
          <w:sz w:val="32"/>
        </w:rPr>
        <w:t>的建议</w:t>
      </w:r>
    </w:p>
    <w:p>
      <w:pPr>
        <w:pStyle w:val="style0"/>
        <w:widowControl/>
        <w:spacing w:lineRule="exact" w:line="594"/>
        <w:ind w:firstLine="630"/>
        <w:rPr>
          <w:rFonts w:eastAsia="方正仿宋_GBK"/>
          <w:bCs/>
          <w:sz w:val="32"/>
          <w:szCs w:val="32"/>
        </w:rPr>
      </w:pPr>
      <w:r>
        <w:rPr>
          <w:rFonts w:eastAsia="方正仿宋_GBK" w:hint="eastAsia"/>
          <w:bCs/>
          <w:sz w:val="32"/>
          <w:szCs w:val="32"/>
        </w:rPr>
        <w:t>您们</w:t>
      </w:r>
      <w:r>
        <w:rPr>
          <w:rFonts w:eastAsia="方正仿宋_GBK" w:hint="eastAsia"/>
          <w:bCs/>
          <w:sz w:val="32"/>
          <w:szCs w:val="32"/>
        </w:rPr>
        <w:t>提出的梁平至万州新田港、忠县</w:t>
      </w:r>
      <w:r>
        <w:rPr>
          <w:rFonts w:eastAsia="方正仿宋_GBK" w:hint="eastAsia"/>
          <w:bCs/>
          <w:sz w:val="32"/>
          <w:szCs w:val="32"/>
        </w:rPr>
        <w:t>新生港</w:t>
      </w:r>
      <w:r>
        <w:rPr>
          <w:rFonts w:eastAsia="方正仿宋_GBK" w:hint="eastAsia"/>
          <w:bCs/>
          <w:sz w:val="32"/>
          <w:szCs w:val="32"/>
        </w:rPr>
        <w:t>2</w:t>
      </w:r>
      <w:r>
        <w:rPr>
          <w:rFonts w:eastAsia="方正仿宋_GBK" w:hint="eastAsia"/>
          <w:bCs/>
          <w:sz w:val="32"/>
          <w:szCs w:val="32"/>
        </w:rPr>
        <w:t>个快速通道项目能够有力推动万达开一体化发展，充分发挥长江黄金水道优势，促进公水联运，有效降低物流成本。</w:t>
      </w:r>
      <w:r>
        <w:rPr>
          <w:rFonts w:eastAsia="方正仿宋_GBK" w:hint="eastAsia"/>
          <w:bCs/>
          <w:sz w:val="32"/>
          <w:szCs w:val="32"/>
        </w:rPr>
        <w:t>但</w:t>
      </w:r>
      <w:r>
        <w:rPr>
          <w:rFonts w:eastAsia="方正仿宋_GBK" w:hint="eastAsia"/>
          <w:bCs/>
          <w:sz w:val="32"/>
          <w:szCs w:val="32"/>
        </w:rPr>
        <w:t>从高速公路运行情况来看，梁平至万州高速公路日均货运车辆为</w:t>
      </w:r>
      <w:r>
        <w:rPr>
          <w:rFonts w:eastAsia="方正仿宋_GBK" w:hint="eastAsia"/>
          <w:bCs/>
          <w:sz w:val="32"/>
          <w:szCs w:val="32"/>
        </w:rPr>
        <w:t>8500</w:t>
      </w:r>
      <w:r>
        <w:rPr>
          <w:rFonts w:eastAsia="方正仿宋_GBK" w:hint="eastAsia"/>
          <w:bCs/>
          <w:sz w:val="32"/>
          <w:szCs w:val="32"/>
        </w:rPr>
        <w:t>辆，梁平至忠县高速公路日均货运车辆不足</w:t>
      </w:r>
      <w:r>
        <w:rPr>
          <w:rFonts w:eastAsia="方正仿宋_GBK" w:hint="eastAsia"/>
          <w:bCs/>
          <w:sz w:val="32"/>
          <w:szCs w:val="32"/>
        </w:rPr>
        <w:t>1000</w:t>
      </w:r>
      <w:r>
        <w:rPr>
          <w:rFonts w:eastAsia="方正仿宋_GBK" w:hint="eastAsia"/>
          <w:bCs/>
          <w:sz w:val="32"/>
          <w:szCs w:val="32"/>
        </w:rPr>
        <w:t>辆，当前梁平至万州、忠县的货运需求还不高。“十四五”期，全市将加快推进万州至涪陵沿江北线和梁平至西</w:t>
      </w:r>
      <w:r>
        <w:rPr>
          <w:rFonts w:eastAsia="方正仿宋_GBK" w:hint="eastAsia"/>
          <w:bCs/>
          <w:sz w:val="32"/>
          <w:szCs w:val="32"/>
        </w:rPr>
        <w:t>沱</w:t>
      </w:r>
      <w:r>
        <w:rPr>
          <w:rFonts w:eastAsia="方正仿宋_GBK" w:hint="eastAsia"/>
          <w:bCs/>
          <w:sz w:val="32"/>
          <w:szCs w:val="32"/>
        </w:rPr>
        <w:t>高速公路前期工作，并力争开工建设，届时梁平</w:t>
      </w:r>
      <w:r>
        <w:rPr>
          <w:rFonts w:eastAsia="方正仿宋_GBK" w:hint="eastAsia"/>
          <w:bCs/>
          <w:sz w:val="32"/>
          <w:szCs w:val="32"/>
        </w:rPr>
        <w:t>至万州、忠县方向的通行能力将得到进一步增强。</w:t>
      </w:r>
      <w:r>
        <w:rPr>
          <w:rFonts w:hint="default"/>
          <w:bCs/>
          <w:sz w:val="32"/>
          <w:szCs w:val="32"/>
          <w:lang w:val="en-US"/>
        </w:rPr>
        <w:t>从资金筹</w:t>
      </w:r>
      <w:r>
        <w:rPr>
          <w:rFonts w:hint="default"/>
          <w:bCs/>
          <w:sz w:val="32"/>
          <w:szCs w:val="32"/>
          <w:lang w:val="en-US"/>
        </w:rPr>
        <w:t>集</w:t>
      </w:r>
      <w:r>
        <w:rPr>
          <w:rFonts w:hint="default"/>
          <w:bCs/>
          <w:sz w:val="32"/>
          <w:szCs w:val="32"/>
          <w:lang w:val="en-US"/>
        </w:rPr>
        <w:t>和</w:t>
      </w:r>
      <w:r>
        <w:rPr>
          <w:rFonts w:hint="default"/>
          <w:bCs/>
          <w:sz w:val="32"/>
          <w:szCs w:val="32"/>
          <w:lang w:val="en-US"/>
        </w:rPr>
        <w:t>两地点对点</w:t>
      </w:r>
      <w:r>
        <w:rPr>
          <w:rFonts w:hint="default"/>
          <w:bCs/>
          <w:sz w:val="32"/>
          <w:szCs w:val="32"/>
          <w:lang w:val="en-US"/>
        </w:rPr>
        <w:t>运输</w:t>
      </w:r>
      <w:r>
        <w:rPr>
          <w:rFonts w:hint="default"/>
          <w:bCs/>
          <w:sz w:val="32"/>
          <w:szCs w:val="32"/>
          <w:lang w:val="en-US"/>
        </w:rPr>
        <w:t>货物</w:t>
      </w:r>
      <w:r>
        <w:rPr>
          <w:rFonts w:hint="default"/>
          <w:bCs/>
          <w:sz w:val="32"/>
          <w:szCs w:val="32"/>
          <w:lang w:val="en-US"/>
        </w:rPr>
        <w:t>量考虑，</w:t>
      </w:r>
      <w:r>
        <w:rPr>
          <w:rFonts w:eastAsia="方正仿宋_GBK" w:hint="eastAsia"/>
          <w:bCs/>
          <w:sz w:val="32"/>
          <w:szCs w:val="32"/>
        </w:rPr>
        <w:t>以上</w:t>
      </w:r>
      <w:r>
        <w:rPr>
          <w:rFonts w:eastAsia="方正仿宋_GBK" w:hint="eastAsia"/>
          <w:bCs/>
          <w:sz w:val="32"/>
          <w:szCs w:val="32"/>
        </w:rPr>
        <w:t>2</w:t>
      </w:r>
      <w:r>
        <w:rPr>
          <w:rFonts w:eastAsia="方正仿宋_GBK" w:hint="eastAsia"/>
          <w:bCs/>
          <w:sz w:val="32"/>
          <w:szCs w:val="32"/>
        </w:rPr>
        <w:t>个快速通道项目近期规划建设的紧迫性还有待进一步论证。</w:t>
      </w:r>
    </w:p>
    <w:p>
      <w:pPr>
        <w:pStyle w:val="style0"/>
        <w:widowControl/>
        <w:spacing w:lineRule="exact" w:line="594"/>
        <w:ind w:firstLine="630"/>
        <w:rPr>
          <w:rFonts w:eastAsia="方正仿宋_GBK"/>
          <w:bCs/>
          <w:color w:val="000000"/>
          <w:sz w:val="32"/>
          <w:szCs w:val="32"/>
        </w:rPr>
      </w:pPr>
      <w:r>
        <w:rPr>
          <w:rFonts w:eastAsia="方正仿宋_GBK" w:hint="eastAsia"/>
          <w:bCs/>
          <w:color w:val="000000"/>
          <w:sz w:val="32"/>
          <w:szCs w:val="32"/>
        </w:rPr>
        <w:t>下一阶段，我局将积极支持梁平区联动万州</w:t>
      </w:r>
      <w:r>
        <w:rPr>
          <w:rFonts w:eastAsia="方正仿宋_GBK"/>
          <w:bCs/>
          <w:color w:val="000000"/>
          <w:sz w:val="32"/>
          <w:szCs w:val="32"/>
        </w:rPr>
        <w:t>、忠县、开州等</w:t>
      </w:r>
      <w:r>
        <w:rPr>
          <w:rFonts w:eastAsia="方正仿宋_GBK" w:hint="eastAsia"/>
          <w:bCs/>
          <w:color w:val="000000"/>
          <w:sz w:val="32"/>
          <w:szCs w:val="32"/>
        </w:rPr>
        <w:t>周边区县</w:t>
      </w:r>
      <w:r>
        <w:rPr>
          <w:rFonts w:eastAsia="方正仿宋_GBK" w:hint="eastAsia"/>
          <w:bCs/>
          <w:color w:val="000000"/>
          <w:sz w:val="32"/>
          <w:szCs w:val="32"/>
        </w:rPr>
        <w:t>积极</w:t>
      </w:r>
      <w:r>
        <w:rPr>
          <w:rFonts w:eastAsia="方正仿宋_GBK" w:hint="eastAsia"/>
          <w:bCs/>
          <w:color w:val="000000"/>
          <w:sz w:val="32"/>
          <w:szCs w:val="32"/>
        </w:rPr>
        <w:t>开展梁平至万州新田港、忠县</w:t>
      </w:r>
      <w:r>
        <w:rPr>
          <w:rFonts w:eastAsia="方正仿宋_GBK" w:hint="eastAsia"/>
          <w:bCs/>
          <w:color w:val="000000"/>
          <w:sz w:val="32"/>
          <w:szCs w:val="32"/>
        </w:rPr>
        <w:t>新生港</w:t>
      </w:r>
      <w:r>
        <w:rPr>
          <w:rFonts w:eastAsia="方正仿宋_GBK" w:hint="eastAsia"/>
          <w:bCs/>
          <w:color w:val="000000"/>
          <w:sz w:val="32"/>
          <w:szCs w:val="32"/>
        </w:rPr>
        <w:t>快速</w:t>
      </w:r>
      <w:r>
        <w:rPr>
          <w:rFonts w:eastAsia="方正仿宋_GBK"/>
          <w:bCs/>
          <w:color w:val="000000"/>
          <w:sz w:val="32"/>
          <w:szCs w:val="32"/>
        </w:rPr>
        <w:t>通道</w:t>
      </w:r>
      <w:r>
        <w:rPr>
          <w:rFonts w:eastAsia="方正仿宋_GBK" w:hint="eastAsia"/>
          <w:bCs/>
          <w:color w:val="000000"/>
          <w:sz w:val="32"/>
          <w:szCs w:val="32"/>
        </w:rPr>
        <w:t>前期</w:t>
      </w:r>
      <w:r>
        <w:rPr>
          <w:rFonts w:eastAsia="方正仿宋_GBK" w:hint="eastAsia"/>
          <w:bCs/>
          <w:color w:val="000000"/>
          <w:sz w:val="32"/>
          <w:szCs w:val="32"/>
        </w:rPr>
        <w:t>规划</w:t>
      </w:r>
      <w:r>
        <w:rPr>
          <w:rFonts w:eastAsia="方正仿宋_GBK"/>
          <w:bCs/>
          <w:color w:val="000000"/>
          <w:sz w:val="32"/>
          <w:szCs w:val="32"/>
        </w:rPr>
        <w:t>研究</w:t>
      </w:r>
      <w:r>
        <w:rPr>
          <w:rFonts w:eastAsia="方正仿宋_GBK" w:hint="eastAsia"/>
          <w:bCs/>
          <w:color w:val="000000"/>
          <w:sz w:val="32"/>
          <w:szCs w:val="32"/>
        </w:rPr>
        <w:t>工作</w:t>
      </w:r>
      <w:r>
        <w:rPr>
          <w:rFonts w:eastAsia="方正仿宋_GBK"/>
          <w:bCs/>
          <w:color w:val="000000"/>
          <w:sz w:val="32"/>
          <w:szCs w:val="32"/>
        </w:rPr>
        <w:t>，</w:t>
      </w:r>
      <w:r>
        <w:rPr>
          <w:rFonts w:eastAsia="方正仿宋_GBK" w:hint="eastAsia"/>
          <w:bCs/>
          <w:color w:val="000000"/>
          <w:sz w:val="32"/>
          <w:szCs w:val="32"/>
        </w:rPr>
        <w:t>进一步</w:t>
      </w:r>
      <w:r>
        <w:rPr>
          <w:rFonts w:eastAsia="方正仿宋_GBK"/>
          <w:bCs/>
          <w:color w:val="000000"/>
          <w:sz w:val="32"/>
          <w:szCs w:val="32"/>
        </w:rPr>
        <w:t>研究</w:t>
      </w:r>
      <w:r>
        <w:rPr>
          <w:rFonts w:eastAsia="方正仿宋_GBK" w:hint="eastAsia"/>
          <w:bCs/>
          <w:color w:val="000000"/>
          <w:sz w:val="32"/>
          <w:szCs w:val="32"/>
        </w:rPr>
        <w:t>论证</w:t>
      </w:r>
      <w:r>
        <w:rPr>
          <w:rFonts w:eastAsia="方正仿宋_GBK"/>
          <w:bCs/>
          <w:color w:val="000000"/>
          <w:sz w:val="32"/>
          <w:szCs w:val="32"/>
        </w:rPr>
        <w:t>项目</w:t>
      </w:r>
      <w:r>
        <w:rPr>
          <w:rFonts w:eastAsia="方正仿宋_GBK" w:hint="eastAsia"/>
          <w:bCs/>
          <w:color w:val="000000"/>
          <w:sz w:val="32"/>
          <w:szCs w:val="32"/>
        </w:rPr>
        <w:t>建设的必要性和可行性。待项目研究论证充分，资金落实后，纳入相关规划，适时启动建设</w:t>
      </w:r>
      <w:r>
        <w:rPr>
          <w:rFonts w:eastAsia="方正仿宋_GBK"/>
          <w:bCs/>
          <w:color w:val="000000"/>
          <w:sz w:val="32"/>
          <w:szCs w:val="32"/>
        </w:rPr>
        <w:t>。</w:t>
      </w:r>
    </w:p>
    <w:bookmarkStart w:id="3" w:name="_Hlk76651131"/>
    <w:bookmarkStart w:id="4" w:name="_Hlk76651082"/>
    <w:p>
      <w:pPr>
        <w:pStyle w:val="style0"/>
        <w:widowControl/>
        <w:spacing w:lineRule="exact" w:line="600"/>
        <w:ind w:firstLine="630"/>
        <w:rPr>
          <w:rFonts w:ascii="方正仿宋_GBK" w:eastAsia="方正仿宋_GBK"/>
          <w:sz w:val="32"/>
          <w:szCs w:val="32"/>
        </w:rPr>
      </w:pPr>
      <w:r>
        <w:rPr>
          <w:rFonts w:ascii="方正仿宋_GBK" w:eastAsia="方正仿宋_GBK" w:hint="eastAsia"/>
          <w:bCs/>
          <w:sz w:val="32"/>
          <w:szCs w:val="32"/>
        </w:rPr>
        <w:t>再次感谢您对重庆交通事业的关心与支持。</w:t>
      </w:r>
    </w:p>
    <w:bookmarkEnd w:id="3"/>
    <w:p>
      <w:pPr>
        <w:pStyle w:val="style0"/>
        <w:spacing w:lineRule="exact" w:line="600"/>
        <w:rPr>
          <w:rFonts w:ascii="方正仿宋_GBK" w:eastAsia="方正仿宋_GBK"/>
          <w:sz w:val="32"/>
          <w:szCs w:val="32"/>
        </w:rPr>
      </w:pPr>
    </w:p>
    <w:p>
      <w:pPr>
        <w:pStyle w:val="style0"/>
        <w:spacing w:lineRule="exact" w:line="600"/>
        <w:ind w:firstLine="6214" w:firstLineChars="1942"/>
        <w:rPr>
          <w:rFonts w:ascii="方正仿宋_GBK" w:eastAsia="方正仿宋_GBK"/>
          <w:sz w:val="32"/>
          <w:szCs w:val="32"/>
        </w:rPr>
      </w:pPr>
      <w:r>
        <w:rPr>
          <w:rFonts w:ascii="方正仿宋_GBK" w:eastAsia="方正仿宋_GBK" w:hint="eastAsia"/>
          <w:sz w:val="32"/>
          <w:szCs w:val="32"/>
        </w:rPr>
        <w:t>重庆市交通局</w:t>
      </w:r>
    </w:p>
    <w:p>
      <w:pPr>
        <w:pStyle w:val="style0"/>
        <w:spacing w:lineRule="exact" w:line="600"/>
        <w:jc w:val="center"/>
        <w:rPr>
          <w:rFonts w:ascii="方正仿宋_GBK" w:eastAsia="方正仿宋_GBK"/>
          <w:sz w:val="32"/>
          <w:szCs w:val="32"/>
        </w:rPr>
      </w:pPr>
      <w:r>
        <w:rPr>
          <w:rFonts w:ascii="方正仿宋_GBK" w:eastAsia="方正仿宋_GBK" w:hint="eastAsia"/>
          <w:sz w:val="32"/>
          <w:szCs w:val="32"/>
        </w:rPr>
        <w:t xml:space="preserve">                                   2021年</w:t>
      </w:r>
      <w:r>
        <w:rPr>
          <w:rFonts w:ascii="方正仿宋_GBK" w:eastAsia="方正仿宋_GBK" w:hint="eastAsia"/>
          <w:sz w:val="32"/>
          <w:szCs w:val="32"/>
        </w:rPr>
        <w:t>7</w:t>
      </w:r>
      <w:r>
        <w:rPr>
          <w:rFonts w:ascii="方正仿宋_GBK" w:eastAsia="方正仿宋_GBK" w:hint="eastAsia"/>
          <w:sz w:val="32"/>
          <w:szCs w:val="32"/>
        </w:rPr>
        <w:t>月1</w:t>
      </w:r>
      <w:r>
        <w:rPr>
          <w:rFonts w:ascii="方正仿宋_GBK" w:eastAsia="方正仿宋_GBK" w:hint="eastAsia"/>
          <w:sz w:val="32"/>
          <w:szCs w:val="32"/>
        </w:rPr>
        <w:t>3</w:t>
      </w:r>
      <w:r>
        <w:rPr>
          <w:rFonts w:ascii="方正仿宋_GBK" w:eastAsia="方正仿宋_GBK" w:hint="eastAsia"/>
          <w:sz w:val="32"/>
          <w:szCs w:val="32"/>
        </w:rPr>
        <w:t>日</w:t>
      </w:r>
    </w:p>
    <w:p>
      <w:pPr>
        <w:pStyle w:val="style0"/>
        <w:spacing w:lineRule="exact" w:line="600"/>
        <w:ind w:firstLine="640" w:firstLineChars="200"/>
        <w:rPr>
          <w:rFonts w:ascii="方正仿宋_GBK" w:eastAsia="方正仿宋_GBK" w:hAnsi="华文中宋"/>
          <w:bCs/>
          <w:sz w:val="32"/>
          <w:szCs w:val="32"/>
        </w:rPr>
      </w:pPr>
    </w:p>
    <w:p>
      <w:pPr>
        <w:pStyle w:val="style0"/>
        <w:spacing w:lineRule="exact" w:line="600"/>
        <w:ind w:firstLine="640" w:firstLineChars="200"/>
        <w:rPr>
          <w:rFonts w:ascii="方正仿宋_GBK" w:eastAsia="方正仿宋_GBK" w:hAnsi="华文中宋"/>
          <w:bCs/>
          <w:sz w:val="32"/>
          <w:szCs w:val="32"/>
        </w:rPr>
      </w:pPr>
      <w:r>
        <w:rPr>
          <w:rFonts w:ascii="方正仿宋_GBK" w:eastAsia="方正仿宋_GBK" w:hAnsi="华文中宋" w:hint="eastAsia"/>
          <w:bCs/>
          <w:sz w:val="32"/>
          <w:szCs w:val="32"/>
        </w:rPr>
        <w:t>邮政编码：401147</w:t>
      </w:r>
    </w:p>
    <w:p>
      <w:pPr>
        <w:pStyle w:val="style0"/>
        <w:spacing w:lineRule="exact" w:line="600"/>
        <w:ind w:firstLine="640" w:firstLineChars="200"/>
        <w:rPr>
          <w:rFonts w:ascii="方正仿宋_GBK" w:eastAsia="方正仿宋_GBK" w:hAnsi="华文中宋"/>
          <w:bCs/>
          <w:sz w:val="32"/>
          <w:szCs w:val="32"/>
        </w:rPr>
      </w:pPr>
      <w:r>
        <w:rPr>
          <w:rFonts w:ascii="方正仿宋_GBK" w:eastAsia="方正仿宋_GBK" w:hAnsi="华文中宋" w:hint="eastAsia"/>
          <w:bCs/>
          <w:sz w:val="32"/>
          <w:szCs w:val="32"/>
        </w:rPr>
        <w:t>联系电话：89183089     89187593</w:t>
      </w:r>
    </w:p>
    <w:p>
      <w:pPr>
        <w:pStyle w:val="style0"/>
        <w:spacing w:lineRule="exact" w:line="600"/>
        <w:ind w:firstLine="640" w:firstLineChars="200"/>
        <w:rPr>
          <w:rFonts w:ascii="方正仿宋_GBK" w:eastAsia="方正仿宋_GBK"/>
        </w:rPr>
      </w:pPr>
      <w:r>
        <w:rPr>
          <w:rFonts w:ascii="方正仿宋_GBK" w:eastAsia="方正仿宋_GBK" w:hAnsi="华文中宋" w:hint="eastAsia"/>
          <w:bCs/>
          <w:sz w:val="32"/>
          <w:szCs w:val="32"/>
        </w:rPr>
        <w:t>联 系 人：刘杨波        黄俊松</w:t>
      </w:r>
      <w:bookmarkEnd w:id="4"/>
    </w:p>
    <w:sectPr>
      <w:footerReference w:type="even" r:id="rId2"/>
      <w:footerReference w:type="default" r:id="rId3"/>
      <w:pgSz w:w="11906" w:h="16838" w:orient="portrait"/>
      <w:pgMar w:top="2098" w:right="1361" w:bottom="1985"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Arial">
    <w:altName w:val="Arial"/>
    <w:panose1 w:val="020b0604020000020204"/>
    <w:charset w:val="00"/>
    <w:family w:val="swiss"/>
    <w:pitch w:val="variable"/>
    <w:sig w:usb0="E0002AFF" w:usb1="C0007843" w:usb2="00000009" w:usb3="00000000" w:csb0="000001FF" w:csb1="00000000"/>
  </w:font>
  <w:font w:name="Verdana">
    <w:altName w:val="Verdana"/>
    <w:panose1 w:val="020b0604030000040204"/>
    <w:charset w:val="00"/>
    <w:family w:val="swiss"/>
    <w:pitch w:val="variable"/>
    <w:sig w:usb0="A10006FF" w:usb1="4000205B" w:usb2="00000010" w:usb3="00000000" w:csb0="0000019F" w:csb1="00000000"/>
  </w:font>
  <w:font w:name="黑体">
    <w:altName w:val="SimHei"/>
    <w:panose1 w:val="02010600030000010101"/>
    <w:charset w:val="86"/>
    <w:family w:val="modern"/>
    <w:pitch w:val="fixed"/>
    <w:sig w:usb0="00000001" w:usb1="080E0000" w:usb2="00000010" w:usb3="00000000" w:csb0="00040000" w:csb1="00000000"/>
  </w:font>
  <w:font w:name="方正黑体_GBK">
    <w:altName w:val="方正黑体_GBK"/>
    <w:panose1 w:val="03000509000000000000"/>
    <w:charset w:val="86"/>
    <w:family w:val="script"/>
    <w:pitch w:val="fixed"/>
    <w:sig w:usb0="00000001" w:usb1="080E0000" w:usb2="00000010" w:usb3="00000000" w:csb0="00040000" w:csb1="00000000"/>
  </w:font>
  <w:font w:name="方正小标宋_GBK">
    <w:altName w:val="方正小标宋_GBK"/>
    <w:panose1 w:val="03000509000000000000"/>
    <w:charset w:val="86"/>
    <w:family w:val="script"/>
    <w:pitch w:val="fixed"/>
    <w:sig w:usb0="00000001" w:usb1="080E0000" w:usb2="00000010" w:usb3="00000000" w:csb0="00040000" w:csb1="00000000"/>
  </w:font>
  <w:font w:name="方正仿宋_GBK">
    <w:altName w:val="方正仿宋_GBK"/>
    <w:panose1 w:val="03000509000000000000"/>
    <w:charset w:val="86"/>
    <w:family w:val="script"/>
    <w:pitch w:val="fixed"/>
    <w:sig w:usb0="00000001" w:usb1="080E0000" w:usb2="00000010" w:usb3="00000000" w:csb0="00040000" w:csb1="00000000"/>
  </w:font>
  <w:font w:name="华文中宋">
    <w:altName w:val="华文中宋"/>
    <w:panose1 w:val="02010600040000010101"/>
    <w:charset w:val="86"/>
    <w:family w:val="auto"/>
    <w:pitch w:val="variable"/>
    <w:sig w:usb0="00000287" w:usb1="080F0000" w:usb2="00000010" w:usb3="00000000" w:csb0="0004009F" w:csb1="00000000"/>
  </w:font>
  <w:font w:name="Cambria">
    <w:altName w:val="Cambria"/>
    <w:panose1 w:val="02040503050000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numPr>
        <w:ilvl w:val="0"/>
        <w:numId w:val="1"/>
      </w:numPr>
      <w:rPr>
        <w:rFonts w:ascii="Times New Roman" w:cs="Times New Roman" w:hAnsi="Times New Roman"/>
        <w:sz w:val="28"/>
        <w:szCs w:val="28"/>
      </w:rPr>
    </w:pPr>
    <w:r>
      <w:rPr>
        <w:rFonts w:ascii="Times New Roman" w:cs="Times New Roman" w:hAnsi="Times New Roman"/>
        <w:sz w:val="28"/>
        <w:szCs w:val="28"/>
      </w:rPr>
      <w:fldChar w:fldCharType="begin"/>
    </w:r>
    <w:r>
      <w:rPr>
        <w:rFonts w:ascii="Times New Roman" w:cs="Times New Roman" w:hAnsi="Times New Roman"/>
        <w:sz w:val="28"/>
        <w:szCs w:val="28"/>
      </w:rPr>
      <w:instrText>PAGE   \* MERGEFORMAT</w:instrText>
    </w:r>
    <w:r>
      <w:rPr>
        <w:rFonts w:ascii="Times New Roman" w:cs="Times New Roman" w:hAnsi="Times New Roman"/>
        <w:sz w:val="28"/>
        <w:szCs w:val="28"/>
      </w:rPr>
      <w:fldChar w:fldCharType="separate"/>
    </w:r>
    <w:r>
      <w:rPr>
        <w:rFonts w:ascii="Times New Roman" w:cs="Times New Roman" w:hAnsi="Times New Roman"/>
        <w:noProof/>
        <w:sz w:val="28"/>
        <w:szCs w:val="28"/>
        <w:lang w:val="zh-CN"/>
      </w:rPr>
      <w:t>4</w:t>
    </w:r>
    <w:r>
      <w:rPr>
        <w:rFonts w:ascii="Times New Roman" w:cs="Times New Roman" w:hAnsi="Times New Roman"/>
        <w:sz w:val="28"/>
        <w:szCs w:val="28"/>
      </w:rPr>
      <w:fldChar w:fldCharType="end"/>
    </w:r>
    <w:r>
      <w:rPr>
        <w:rStyle w:val="style41"/>
        <w:rFonts w:hint="eastAsia"/>
        <w:sz w:val="28"/>
        <w:szCs w:val="28"/>
      </w:rPr>
      <w:t>—</w:t>
    </w:r>
  </w:p>
  <w:p>
    <w:pPr>
      <w:pStyle w:val="style32"/>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numPr>
        <w:ilvl w:val="0"/>
        <w:numId w:val="2"/>
      </w:numPr>
      <w:jc w:val="right"/>
      <w:rPr>
        <w:rFonts w:ascii="Times New Roman" w:cs="Times New Roman" w:hAnsi="Times New Roman"/>
        <w:sz w:val="28"/>
        <w:szCs w:val="28"/>
      </w:rPr>
    </w:pPr>
    <w:r>
      <w:rPr>
        <w:rFonts w:ascii="Times New Roman" w:cs="Times New Roman" w:hAnsi="Times New Roman"/>
        <w:sz w:val="28"/>
        <w:szCs w:val="28"/>
      </w:rPr>
      <w:fldChar w:fldCharType="begin"/>
    </w:r>
    <w:r>
      <w:rPr>
        <w:rFonts w:ascii="Times New Roman" w:cs="Times New Roman" w:hAnsi="Times New Roman"/>
        <w:sz w:val="28"/>
        <w:szCs w:val="28"/>
      </w:rPr>
      <w:instrText>PAGE   \* MERGEFORMAT</w:instrText>
    </w:r>
    <w:r>
      <w:rPr>
        <w:rFonts w:ascii="Times New Roman" w:cs="Times New Roman" w:hAnsi="Times New Roman"/>
        <w:sz w:val="28"/>
        <w:szCs w:val="28"/>
      </w:rPr>
      <w:fldChar w:fldCharType="separate"/>
    </w:r>
    <w:r>
      <w:rPr>
        <w:rFonts w:ascii="Times New Roman" w:cs="Times New Roman" w:hAnsi="Times New Roman"/>
        <w:noProof/>
        <w:sz w:val="28"/>
        <w:szCs w:val="28"/>
        <w:lang w:val="zh-CN"/>
      </w:rPr>
      <w:t>3</w:t>
    </w:r>
    <w:r>
      <w:rPr>
        <w:rFonts w:ascii="Times New Roman" w:cs="Times New Roman" w:hAnsi="Times New Roman"/>
        <w:sz w:val="28"/>
        <w:szCs w:val="28"/>
      </w:rPr>
      <w:fldChar w:fldCharType="end"/>
    </w:r>
    <w:r>
      <w:rPr>
        <w:rStyle w:val="style41"/>
        <w:rFonts w:hint="eastAsia"/>
        <w:sz w:val="28"/>
        <w:szCs w:val="28"/>
      </w:rPr>
      <w:t>—</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2360A92"/>
    <w:lvl w:ilvl="0" w:tplc="4C12DB4A">
      <w:start w:val="1"/>
      <w:numFmt w:val="bullet"/>
      <w:lvlText w:val="—"/>
      <w:lvlJc w:val="left"/>
      <w:pPr>
        <w:ind w:left="360" w:hanging="360"/>
      </w:pPr>
      <w:rPr>
        <w:rFonts w:ascii="宋体" w:cs="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0000001"/>
    <w:multiLevelType w:val="hybridMultilevel"/>
    <w:tmpl w:val="1256AD2C"/>
    <w:lvl w:ilvl="0" w:tplc="69987DCA">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00000002"/>
    <w:multiLevelType w:val="hybridMultilevel"/>
    <w:tmpl w:val="110070CE"/>
    <w:lvl w:ilvl="0" w:tplc="7654F950">
      <w:start w:val="1"/>
      <w:numFmt w:val="bullet"/>
      <w:lvlText w:val="—"/>
      <w:lvlJc w:val="left"/>
      <w:pPr>
        <w:ind w:left="360" w:hanging="360"/>
      </w:pPr>
      <w:rPr>
        <w:rFonts w:ascii="宋体" w:cs="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rFonts w:ascii="Times New Roman" w:cs="Times New Roman" w:eastAsia="宋体" w:hAnsi="Times New Roman"/>
      <w:szCs w:val="20"/>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rFonts w:ascii="Calibri" w:cs="宋体" w:eastAsia="宋体" w:hAnsi="Calibri"/>
      <w:sz w:val="18"/>
      <w:szCs w:val="18"/>
    </w:rPr>
  </w:style>
  <w:style w:type="character" w:customStyle="1" w:styleId="style4097">
    <w:name w:val="页眉 Char"/>
    <w:basedOn w:val="style65"/>
    <w:next w:val="style4097"/>
    <w:link w:val="style31"/>
    <w:uiPriority w:val="99"/>
    <w:rPr>
      <w:sz w:val="18"/>
      <w:szCs w:val="18"/>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rFonts w:ascii="Calibri" w:cs="宋体" w:eastAsia="宋体" w:hAnsi="Calibri"/>
      <w:sz w:val="18"/>
      <w:szCs w:val="18"/>
    </w:rPr>
  </w:style>
  <w:style w:type="character" w:customStyle="1" w:styleId="style4098">
    <w:name w:val="页脚 Char"/>
    <w:basedOn w:val="style65"/>
    <w:next w:val="style4098"/>
    <w:link w:val="style32"/>
    <w:uiPriority w:val="99"/>
    <w:rPr>
      <w:sz w:val="18"/>
      <w:szCs w:val="18"/>
    </w:rPr>
  </w:style>
  <w:style w:type="paragraph" w:customStyle="1" w:styleId="style4099">
    <w:name w:val="Char1 Char Char Char"/>
    <w:basedOn w:val="style0"/>
    <w:next w:val="style4099"/>
    <w:pPr>
      <w:widowControl/>
      <w:spacing w:after="160" w:lineRule="exact" w:line="240"/>
      <w:jc w:val="left"/>
    </w:pPr>
    <w:rPr>
      <w:rFonts w:ascii="Arial" w:cs="Verdana" w:eastAsia="Times New Roman" w:hAnsi="Arial"/>
      <w:b/>
      <w:kern w:val="0"/>
      <w:sz w:val="24"/>
      <w:szCs w:val="24"/>
      <w:lang w:eastAsia="en-US"/>
    </w:rPr>
  </w:style>
  <w:style w:type="paragraph" w:customStyle="1" w:styleId="style4100">
    <w:name w:val="Char1 Char Char Char"/>
    <w:basedOn w:val="style0"/>
    <w:next w:val="style4100"/>
    <w:pPr>
      <w:widowControl/>
      <w:spacing w:after="160" w:lineRule="exact" w:line="240"/>
      <w:jc w:val="left"/>
    </w:pPr>
    <w:rPr>
      <w:rFonts w:ascii="Arial" w:cs="Verdana" w:eastAsia="Times New Roman" w:hAnsi="Arial"/>
      <w:b/>
      <w:kern w:val="0"/>
      <w:sz w:val="24"/>
      <w:szCs w:val="24"/>
      <w:lang w:eastAsia="en-US"/>
    </w:rPr>
  </w:style>
  <w:style w:type="character" w:styleId="style41">
    <w:name w:val="page number"/>
    <w:basedOn w:val="style65"/>
    <w:next w:val="style41"/>
  </w:style>
  <w:style w:type="paragraph" w:customStyle="1" w:styleId="style4101">
    <w:name w:val="Char1 Char Char Char"/>
    <w:basedOn w:val="style0"/>
    <w:next w:val="style4101"/>
    <w:pPr>
      <w:widowControl/>
      <w:spacing w:after="160" w:lineRule="exact" w:line="240"/>
      <w:jc w:val="left"/>
    </w:pPr>
    <w:rPr>
      <w:rFonts w:ascii="Arial" w:cs="Verdana" w:eastAsia="Times New Roman" w:hAnsi="Arial"/>
      <w:b/>
      <w:kern w:val="0"/>
      <w:sz w:val="24"/>
      <w:szCs w:val="24"/>
      <w:lang w:eastAsia="en-US"/>
    </w:rPr>
  </w:style>
  <w:style w:type="paragraph" w:styleId="style179">
    <w:name w:val="List Paragraph"/>
    <w:basedOn w:val="style0"/>
    <w:next w:val="style179"/>
    <w:qFormat/>
    <w:uiPriority w:val="34"/>
    <w:pPr>
      <w:ind w:firstLine="420" w:firstLineChars="200"/>
    </w:pPr>
    <w:rPr/>
  </w:style>
  <w:style w:type="paragraph" w:customStyle="1" w:styleId="style4102">
    <w:name w:val="Char1 Char Char Char"/>
    <w:basedOn w:val="style0"/>
    <w:next w:val="style4102"/>
    <w:pPr>
      <w:widowControl/>
      <w:spacing w:after="160" w:lineRule="exact" w:line="240"/>
      <w:jc w:val="left"/>
    </w:pPr>
    <w:rPr>
      <w:rFonts w:ascii="Arial" w:cs="Verdana" w:eastAsia="Times New Roman" w:hAnsi="Arial"/>
      <w:b/>
      <w:kern w:val="0"/>
      <w:sz w:val="24"/>
      <w:szCs w:val="24"/>
      <w:lang w:eastAsia="en-US"/>
    </w:rPr>
  </w:style>
  <w:style w:type="paragraph" w:customStyle="1" w:styleId="style4103">
    <w:name w:val="Default"/>
    <w:next w:val="style4103"/>
    <w:pPr>
      <w:widowControl w:val="false"/>
      <w:autoSpaceDE w:val="false"/>
      <w:autoSpaceDN w:val="false"/>
      <w:adjustRightInd w:val="false"/>
    </w:pPr>
    <w:rPr>
      <w:rFonts w:ascii="黑体" w:cs="黑体" w:eastAsia="宋体" w:hAnsi="黑体"/>
      <w:color w:val="000000"/>
      <w:kern w:val="0"/>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Words>1620</Words>
  <Pages>4</Pages>
  <Characters>1673</Characters>
  <Application>WPS Office</Application>
  <DocSecurity>0</DocSecurity>
  <Paragraphs>33</Paragraphs>
  <ScaleCrop>false</ScaleCrop>
  <Company>Microsoft</Company>
  <LinksUpToDate>false</LinksUpToDate>
  <CharactersWithSpaces>1768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2021-03-26T07:06:00Z</dcterms:created>
  <dc:creator>Windows</dc:creator>
  <lastModifiedBy>ALP-TL00</lastModifiedBy>
  <dcterms:modified xsi:type="dcterms:W3CDTF">2021-07-15T11:53:43Z</dcterms:modified>
  <revision>241</revision>
</coreProperties>
</file>

<file path=docProps/custom.xml><?xml version="1.0" encoding="utf-8"?>
<Properties xmlns="http://schemas.openxmlformats.org/officeDocument/2006/custom-properties" xmlns:vt="http://schemas.openxmlformats.org/officeDocument/2006/docPropsVTypes"/>
</file>