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1F" w:rsidRDefault="00087093">
      <w:pPr>
        <w:jc w:val="center"/>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rPr>
        <w:t>2025</w:t>
      </w:r>
      <w:r>
        <w:rPr>
          <w:rFonts w:ascii="宋体" w:hAnsi="宋体" w:hint="eastAsia"/>
          <w:b/>
          <w:bCs/>
          <w:sz w:val="32"/>
          <w:szCs w:val="32"/>
        </w:rPr>
        <w:t>年度交通工程工可阶段估算审查</w:t>
      </w:r>
    </w:p>
    <w:p w:rsidR="0015081F" w:rsidRDefault="0015081F">
      <w:pPr>
        <w:pStyle w:val="Default"/>
        <w:rPr>
          <w:rFonts w:hAnsi="宋体"/>
          <w:color w:val="auto"/>
        </w:rPr>
      </w:pPr>
    </w:p>
    <w:p w:rsidR="0015081F" w:rsidRDefault="0015081F">
      <w:pPr>
        <w:jc w:val="center"/>
        <w:rPr>
          <w:rFonts w:ascii="宋体" w:hAnsi="宋体"/>
          <w:sz w:val="72"/>
          <w:szCs w:val="72"/>
        </w:rPr>
      </w:pPr>
    </w:p>
    <w:p w:rsidR="0015081F" w:rsidRDefault="0015081F">
      <w:pPr>
        <w:jc w:val="center"/>
        <w:rPr>
          <w:rFonts w:ascii="宋体" w:hAnsi="宋体"/>
          <w:sz w:val="72"/>
          <w:szCs w:val="72"/>
        </w:rPr>
      </w:pPr>
    </w:p>
    <w:p w:rsidR="0015081F" w:rsidRDefault="0015081F">
      <w:pPr>
        <w:jc w:val="center"/>
        <w:rPr>
          <w:rFonts w:ascii="宋体" w:hAnsi="宋体"/>
          <w:sz w:val="72"/>
          <w:szCs w:val="72"/>
        </w:rPr>
      </w:pPr>
    </w:p>
    <w:p w:rsidR="0015081F" w:rsidRDefault="0015081F">
      <w:pPr>
        <w:jc w:val="center"/>
        <w:rPr>
          <w:rFonts w:ascii="宋体" w:hAnsi="宋体"/>
          <w:sz w:val="72"/>
          <w:szCs w:val="72"/>
        </w:rPr>
      </w:pPr>
    </w:p>
    <w:p w:rsidR="0015081F" w:rsidRDefault="00087093">
      <w:pPr>
        <w:jc w:val="center"/>
        <w:rPr>
          <w:rFonts w:ascii="宋体" w:hAnsi="宋体"/>
          <w:b/>
          <w:bCs/>
          <w:sz w:val="84"/>
          <w:szCs w:val="84"/>
        </w:rPr>
      </w:pPr>
      <w:r>
        <w:rPr>
          <w:rFonts w:ascii="宋体" w:hAnsi="宋体" w:hint="eastAsia"/>
          <w:b/>
          <w:bCs/>
          <w:sz w:val="84"/>
          <w:szCs w:val="84"/>
        </w:rPr>
        <w:t>竞争性磋商文件</w:t>
      </w:r>
    </w:p>
    <w:p w:rsidR="0015081F" w:rsidRDefault="0015081F">
      <w:pPr>
        <w:jc w:val="center"/>
        <w:rPr>
          <w:rFonts w:ascii="宋体" w:hAnsi="宋体"/>
        </w:rPr>
      </w:pPr>
    </w:p>
    <w:p w:rsidR="0015081F" w:rsidRDefault="0015081F">
      <w:pPr>
        <w:jc w:val="center"/>
        <w:rPr>
          <w:rFonts w:ascii="宋体" w:hAnsi="宋体"/>
        </w:rPr>
      </w:pPr>
    </w:p>
    <w:p w:rsidR="0015081F" w:rsidRDefault="0015081F">
      <w:pPr>
        <w:jc w:val="center"/>
        <w:rPr>
          <w:rFonts w:ascii="宋体" w:hAnsi="宋体"/>
        </w:rPr>
      </w:pPr>
    </w:p>
    <w:p w:rsidR="0015081F" w:rsidRDefault="00087093">
      <w:pPr>
        <w:jc w:val="center"/>
        <w:rPr>
          <w:rFonts w:ascii="宋体" w:hAnsi="宋体"/>
          <w:b/>
          <w:bCs/>
        </w:rPr>
      </w:pPr>
      <w:r>
        <w:rPr>
          <w:rFonts w:ascii="宋体" w:hAnsi="宋体" w:hint="eastAsia"/>
          <w:b/>
          <w:bCs/>
        </w:rPr>
        <w:t>项目编号：</w:t>
      </w:r>
      <w:r>
        <w:rPr>
          <w:rFonts w:ascii="宋体" w:hAnsi="宋体"/>
          <w:b/>
          <w:bCs/>
        </w:rPr>
        <w:t>HCZB2025-YB030</w:t>
      </w:r>
    </w:p>
    <w:p w:rsidR="0015081F" w:rsidRDefault="0015081F">
      <w:pPr>
        <w:rPr>
          <w:rFonts w:ascii="宋体" w:hAnsi="宋体"/>
        </w:rPr>
      </w:pPr>
    </w:p>
    <w:p w:rsidR="0015081F" w:rsidRDefault="0015081F">
      <w:pPr>
        <w:rPr>
          <w:rFonts w:ascii="宋体" w:hAnsi="宋体"/>
        </w:rPr>
      </w:pPr>
    </w:p>
    <w:p w:rsidR="0015081F" w:rsidRDefault="0015081F">
      <w:pPr>
        <w:rPr>
          <w:rFonts w:ascii="宋体" w:hAnsi="宋体"/>
        </w:rPr>
      </w:pPr>
    </w:p>
    <w:p w:rsidR="0015081F" w:rsidRDefault="0015081F">
      <w:pPr>
        <w:rPr>
          <w:rFonts w:ascii="宋体" w:hAnsi="宋体"/>
        </w:rPr>
      </w:pPr>
    </w:p>
    <w:p w:rsidR="0015081F" w:rsidRDefault="0015081F">
      <w:pPr>
        <w:rPr>
          <w:rFonts w:ascii="宋体" w:hAnsi="宋体"/>
        </w:rPr>
      </w:pPr>
    </w:p>
    <w:p w:rsidR="0015081F" w:rsidRDefault="0015081F">
      <w:pPr>
        <w:rPr>
          <w:rFonts w:ascii="宋体" w:hAnsi="宋体"/>
        </w:rPr>
      </w:pPr>
    </w:p>
    <w:p w:rsidR="0015081F" w:rsidRDefault="0015081F">
      <w:pPr>
        <w:rPr>
          <w:rFonts w:ascii="宋体" w:hAnsi="宋体"/>
        </w:rPr>
      </w:pPr>
    </w:p>
    <w:p w:rsidR="0015081F" w:rsidRDefault="0015081F">
      <w:pPr>
        <w:spacing w:line="360" w:lineRule="auto"/>
        <w:rPr>
          <w:rFonts w:ascii="宋体" w:hAnsi="宋体"/>
          <w:sz w:val="32"/>
          <w:szCs w:val="32"/>
        </w:rPr>
      </w:pPr>
    </w:p>
    <w:p w:rsidR="0015081F" w:rsidRDefault="00087093">
      <w:pPr>
        <w:spacing w:line="360" w:lineRule="auto"/>
        <w:jc w:val="center"/>
        <w:rPr>
          <w:rFonts w:ascii="宋体" w:hAnsi="宋体"/>
          <w:b/>
          <w:bCs/>
          <w:sz w:val="32"/>
          <w:szCs w:val="32"/>
        </w:rPr>
      </w:pPr>
      <w:r>
        <w:rPr>
          <w:rFonts w:ascii="宋体" w:hAnsi="宋体" w:hint="eastAsia"/>
          <w:b/>
          <w:bCs/>
          <w:sz w:val="32"/>
          <w:szCs w:val="32"/>
        </w:rPr>
        <w:t>采购人：</w:t>
      </w:r>
      <w:r>
        <w:rPr>
          <w:rFonts w:ascii="宋体" w:hAnsi="宋体" w:hint="eastAsia"/>
          <w:b/>
          <w:bCs/>
          <w:sz w:val="32"/>
          <w:szCs w:val="32"/>
        </w:rPr>
        <w:t xml:space="preserve"> </w:t>
      </w:r>
      <w:r>
        <w:rPr>
          <w:rFonts w:ascii="宋体" w:hAnsi="宋体" w:hint="eastAsia"/>
          <w:b/>
          <w:bCs/>
          <w:sz w:val="32"/>
          <w:szCs w:val="32"/>
        </w:rPr>
        <w:t>重庆市交通运输委员会</w:t>
      </w:r>
    </w:p>
    <w:p w:rsidR="0015081F" w:rsidRDefault="00087093">
      <w:pPr>
        <w:spacing w:line="360" w:lineRule="auto"/>
        <w:jc w:val="center"/>
        <w:rPr>
          <w:rFonts w:ascii="宋体" w:hAnsi="宋体"/>
          <w:b/>
          <w:bCs/>
          <w:sz w:val="32"/>
          <w:szCs w:val="32"/>
        </w:rPr>
      </w:pPr>
      <w:r>
        <w:rPr>
          <w:rFonts w:ascii="宋体" w:hAnsi="宋体" w:hint="eastAsia"/>
          <w:b/>
          <w:bCs/>
          <w:sz w:val="32"/>
          <w:szCs w:val="32"/>
        </w:rPr>
        <w:t>采购代理机构：</w:t>
      </w:r>
      <w:r>
        <w:rPr>
          <w:rFonts w:ascii="宋体" w:hAnsi="宋体" w:hint="eastAsia"/>
          <w:b/>
          <w:bCs/>
          <w:sz w:val="32"/>
          <w:szCs w:val="32"/>
        </w:rPr>
        <w:t xml:space="preserve">  </w:t>
      </w:r>
      <w:r>
        <w:rPr>
          <w:rFonts w:ascii="宋体" w:hAnsi="宋体" w:hint="eastAsia"/>
          <w:b/>
          <w:bCs/>
          <w:sz w:val="32"/>
          <w:szCs w:val="32"/>
        </w:rPr>
        <w:t>重庆皓辰建设工程咨询有限公司</w:t>
      </w:r>
    </w:p>
    <w:p w:rsidR="0015081F" w:rsidRDefault="0015081F">
      <w:pPr>
        <w:spacing w:line="360" w:lineRule="auto"/>
        <w:jc w:val="center"/>
        <w:rPr>
          <w:rFonts w:ascii="宋体" w:hAnsi="宋体"/>
          <w:b/>
          <w:bCs/>
          <w:sz w:val="32"/>
          <w:szCs w:val="32"/>
        </w:rPr>
      </w:pPr>
    </w:p>
    <w:p w:rsidR="0015081F" w:rsidRDefault="00087093">
      <w:pPr>
        <w:spacing w:line="360" w:lineRule="auto"/>
        <w:jc w:val="center"/>
        <w:rPr>
          <w:rFonts w:ascii="宋体" w:hAnsi="宋体"/>
          <w:b/>
          <w:bCs/>
          <w:sz w:val="32"/>
          <w:szCs w:val="32"/>
        </w:rPr>
      </w:pPr>
      <w:r>
        <w:rPr>
          <w:rFonts w:ascii="宋体" w:hAnsi="宋体" w:hint="eastAsia"/>
          <w:b/>
          <w:bCs/>
          <w:sz w:val="32"/>
          <w:szCs w:val="32"/>
        </w:rPr>
        <w:t>二〇二五年六月</w:t>
      </w:r>
    </w:p>
    <w:p w:rsidR="0015081F" w:rsidRDefault="0015081F">
      <w:pPr>
        <w:spacing w:line="360" w:lineRule="auto"/>
        <w:jc w:val="center"/>
        <w:rPr>
          <w:rFonts w:ascii="宋体" w:hAnsi="宋体"/>
          <w:sz w:val="32"/>
          <w:szCs w:val="32"/>
        </w:rPr>
        <w:sectPr w:rsidR="0015081F">
          <w:headerReference w:type="even" r:id="rId8"/>
          <w:headerReference w:type="default" r:id="rId9"/>
          <w:footerReference w:type="even" r:id="rId10"/>
          <w:footerReference w:type="default" r:id="rId11"/>
          <w:headerReference w:type="first" r:id="rId12"/>
          <w:footerReference w:type="first" r:id="rId13"/>
          <w:pgSz w:w="11907" w:h="16840"/>
          <w:pgMar w:top="1803" w:right="1440" w:bottom="1803" w:left="1440" w:header="850" w:footer="992" w:gutter="0"/>
          <w:pgNumType w:fmt="numberInDash" w:start="1"/>
          <w:cols w:space="720"/>
          <w:titlePg/>
          <w:docGrid w:linePitch="381"/>
        </w:sectPr>
      </w:pPr>
    </w:p>
    <w:p w:rsidR="0015081F" w:rsidRDefault="00087093">
      <w:pPr>
        <w:jc w:val="center"/>
        <w:rPr>
          <w:rFonts w:ascii="宋体" w:hAnsi="宋体"/>
          <w:sz w:val="32"/>
          <w:szCs w:val="32"/>
        </w:rPr>
      </w:pPr>
      <w:r>
        <w:rPr>
          <w:rFonts w:ascii="宋体" w:hAnsi="宋体" w:hint="eastAsia"/>
          <w:sz w:val="32"/>
          <w:szCs w:val="32"/>
        </w:rPr>
        <w:lastRenderedPageBreak/>
        <w:t>目</w:t>
      </w:r>
      <w:r>
        <w:rPr>
          <w:rFonts w:ascii="宋体" w:hAnsi="宋体" w:hint="eastAsia"/>
          <w:sz w:val="32"/>
          <w:szCs w:val="32"/>
        </w:rPr>
        <w:t xml:space="preserve">   </w:t>
      </w:r>
      <w:r>
        <w:rPr>
          <w:rFonts w:ascii="宋体" w:hAnsi="宋体" w:hint="eastAsia"/>
          <w:sz w:val="32"/>
          <w:szCs w:val="32"/>
        </w:rPr>
        <w:t>录</w:t>
      </w:r>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hyperlink w:anchor="_Toc198545681" w:history="1">
        <w:r>
          <w:rPr>
            <w:rStyle w:val="affe"/>
            <w:rFonts w:ascii="宋体" w:hAnsi="宋体" w:hint="eastAsia"/>
            <w:color w:val="auto"/>
          </w:rPr>
          <w:t>第一篇</w:t>
        </w:r>
        <w:r>
          <w:rPr>
            <w:rStyle w:val="affe"/>
            <w:rFonts w:ascii="宋体" w:hAnsi="宋体" w:hint="eastAsia"/>
            <w:color w:val="auto"/>
          </w:rPr>
          <w:t xml:space="preserve">  </w:t>
        </w:r>
        <w:r>
          <w:rPr>
            <w:rStyle w:val="affe"/>
            <w:rFonts w:ascii="宋体" w:hAnsi="宋体" w:hint="eastAsia"/>
            <w:color w:val="auto"/>
          </w:rPr>
          <w:t>采购公告</w:t>
        </w:r>
        <w:r>
          <w:rPr>
            <w:rFonts w:hint="eastAsia"/>
          </w:rPr>
          <w:tab/>
        </w:r>
        <w:r>
          <w:rPr>
            <w:rFonts w:hint="eastAsia"/>
          </w:rPr>
          <w:fldChar w:fldCharType="begin"/>
        </w:r>
        <w:r>
          <w:rPr>
            <w:rFonts w:hint="eastAsia"/>
          </w:rPr>
          <w:instrText xml:space="preserve"> </w:instrText>
        </w:r>
        <w:r>
          <w:instrText>PAGEREF _Toc198545681 \h</w:instrText>
        </w:r>
        <w:r>
          <w:rPr>
            <w:rFonts w:hint="eastAsia"/>
          </w:rPr>
          <w:instrText xml:space="preserve"> </w:instrText>
        </w:r>
        <w:r>
          <w:rPr>
            <w:rFonts w:hint="eastAsia"/>
          </w:rPr>
        </w:r>
        <w:r>
          <w:rPr>
            <w:rFonts w:hint="eastAsia"/>
          </w:rPr>
          <w:fldChar w:fldCharType="separate"/>
        </w:r>
        <w:r>
          <w:t>- 3 -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2" w:history="1">
        <w:r>
          <w:rPr>
            <w:rStyle w:val="affe"/>
            <w:rFonts w:ascii="宋体" w:hAnsi="宋体" w:hint="eastAsia"/>
            <w:color w:val="auto"/>
          </w:rPr>
          <w:t>一、竞争性磋商内容</w:t>
        </w:r>
        <w:r>
          <w:rPr>
            <w:rFonts w:hint="eastAsia"/>
          </w:rPr>
          <w:tab/>
        </w:r>
        <w:r>
          <w:rPr>
            <w:rFonts w:hint="eastAsia"/>
          </w:rPr>
          <w:fldChar w:fldCharType="begin"/>
        </w:r>
        <w:r>
          <w:rPr>
            <w:rFonts w:hint="eastAsia"/>
          </w:rPr>
          <w:instrText xml:space="preserve"> </w:instrText>
        </w:r>
        <w:r>
          <w:instrText>PAGEREF _Toc198545682 \h</w:instrText>
        </w:r>
        <w:r>
          <w:rPr>
            <w:rFonts w:hint="eastAsia"/>
          </w:rPr>
          <w:instrText xml:space="preserve"> </w:instrText>
        </w:r>
        <w:r>
          <w:rPr>
            <w:rFonts w:hint="eastAsia"/>
          </w:rPr>
        </w:r>
        <w:r>
          <w:rPr>
            <w:rFonts w:hint="eastAsia"/>
          </w:rPr>
          <w:fldChar w:fldCharType="separate"/>
        </w:r>
        <w:r>
          <w:t>- 3 -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3" w:history="1">
        <w:r>
          <w:rPr>
            <w:rStyle w:val="affe"/>
            <w:rFonts w:ascii="宋体" w:hAnsi="宋体" w:hint="eastAsia"/>
            <w:color w:val="auto"/>
          </w:rPr>
          <w:t>二、资金来源</w:t>
        </w:r>
        <w:r>
          <w:rPr>
            <w:rFonts w:hint="eastAsia"/>
          </w:rPr>
          <w:tab/>
        </w:r>
        <w:r>
          <w:rPr>
            <w:rFonts w:hint="eastAsia"/>
          </w:rPr>
          <w:fldChar w:fldCharType="begin"/>
        </w:r>
        <w:r>
          <w:rPr>
            <w:rFonts w:hint="eastAsia"/>
          </w:rPr>
          <w:instrText xml:space="preserve"> </w:instrText>
        </w:r>
        <w:r>
          <w:instrText>PAGEREF _Toc198545683 \h</w:instrText>
        </w:r>
        <w:r>
          <w:rPr>
            <w:rFonts w:hint="eastAsia"/>
          </w:rPr>
          <w:instrText xml:space="preserve"> </w:instrText>
        </w:r>
        <w:r>
          <w:rPr>
            <w:rFonts w:hint="eastAsia"/>
          </w:rPr>
        </w:r>
        <w:r>
          <w:rPr>
            <w:rFonts w:hint="eastAsia"/>
          </w:rPr>
          <w:fldChar w:fldCharType="separate"/>
        </w:r>
        <w:r>
          <w:t>- 3 -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4" w:history="1">
        <w:r>
          <w:rPr>
            <w:rStyle w:val="affe"/>
            <w:rFonts w:ascii="宋体" w:hAnsi="宋体" w:hint="eastAsia"/>
            <w:color w:val="auto"/>
          </w:rPr>
          <w:t>三、供应商资格条件</w:t>
        </w:r>
        <w:r>
          <w:rPr>
            <w:rFonts w:hint="eastAsia"/>
          </w:rPr>
          <w:tab/>
        </w:r>
        <w:r>
          <w:rPr>
            <w:rFonts w:hint="eastAsia"/>
          </w:rPr>
          <w:fldChar w:fldCharType="begin"/>
        </w:r>
        <w:r>
          <w:rPr>
            <w:rFonts w:hint="eastAsia"/>
          </w:rPr>
          <w:instrText xml:space="preserve"> </w:instrText>
        </w:r>
        <w:r>
          <w:instrText>PAGEREF _Toc198545684 \h</w:instrText>
        </w:r>
        <w:r>
          <w:rPr>
            <w:rFonts w:hint="eastAsia"/>
          </w:rPr>
          <w:instrText xml:space="preserve"> </w:instrText>
        </w:r>
        <w:r>
          <w:rPr>
            <w:rFonts w:hint="eastAsia"/>
          </w:rPr>
        </w:r>
        <w:r>
          <w:rPr>
            <w:rFonts w:hint="eastAsia"/>
          </w:rPr>
          <w:fldChar w:fldCharType="separate"/>
        </w:r>
        <w:r>
          <w:t>- 3 -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5" w:history="1">
        <w:r>
          <w:rPr>
            <w:rStyle w:val="affe"/>
            <w:rFonts w:ascii="宋体" w:hAnsi="宋体" w:cs="宋体" w:hint="eastAsia"/>
            <w:color w:val="auto"/>
          </w:rPr>
          <w:t>四、磋商有关说明</w:t>
        </w:r>
        <w:r>
          <w:rPr>
            <w:rFonts w:hint="eastAsia"/>
          </w:rPr>
          <w:tab/>
        </w:r>
        <w:r>
          <w:rPr>
            <w:rFonts w:hint="eastAsia"/>
          </w:rPr>
          <w:fldChar w:fldCharType="begin"/>
        </w:r>
        <w:r>
          <w:rPr>
            <w:rFonts w:hint="eastAsia"/>
          </w:rPr>
          <w:instrText xml:space="preserve"> </w:instrText>
        </w:r>
        <w:r>
          <w:instrText>PAGEREF _Toc198545685 \h</w:instrText>
        </w:r>
        <w:r>
          <w:rPr>
            <w:rFonts w:hint="eastAsia"/>
          </w:rPr>
          <w:instrText xml:space="preserve"> </w:instrText>
        </w:r>
        <w:r>
          <w:rPr>
            <w:rFonts w:hint="eastAsia"/>
          </w:rPr>
        </w:r>
        <w:r>
          <w:rPr>
            <w:rFonts w:hint="eastAsia"/>
          </w:rPr>
          <w:fldChar w:fldCharType="separate"/>
        </w:r>
        <w:r>
          <w:t>- 3 -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6" w:history="1">
        <w:r>
          <w:rPr>
            <w:rStyle w:val="affe"/>
            <w:rFonts w:ascii="宋体" w:hAnsi="宋体" w:cs="宋体" w:hint="eastAsia"/>
            <w:color w:val="auto"/>
          </w:rPr>
          <w:t>五、其它有关规定</w:t>
        </w:r>
        <w:r>
          <w:rPr>
            <w:rFonts w:hint="eastAsia"/>
          </w:rPr>
          <w:tab/>
        </w:r>
        <w:r>
          <w:rPr>
            <w:rFonts w:hint="eastAsia"/>
          </w:rPr>
          <w:fldChar w:fldCharType="begin"/>
        </w:r>
        <w:r>
          <w:rPr>
            <w:rFonts w:hint="eastAsia"/>
          </w:rPr>
          <w:instrText xml:space="preserve"> </w:instrText>
        </w:r>
        <w:r>
          <w:instrText>PAGERE</w:instrText>
        </w:r>
        <w:r>
          <w:instrText>F _Toc198545686 \h</w:instrText>
        </w:r>
        <w:r>
          <w:rPr>
            <w:rFonts w:hint="eastAsia"/>
          </w:rPr>
          <w:instrText xml:space="preserve"> </w:instrText>
        </w:r>
        <w:r>
          <w:rPr>
            <w:rFonts w:hint="eastAsia"/>
          </w:rPr>
        </w:r>
        <w:r>
          <w:rPr>
            <w:rFonts w:hint="eastAsia"/>
          </w:rPr>
          <w:fldChar w:fldCharType="separate"/>
        </w:r>
        <w:r>
          <w:t>- 4 -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7" w:history="1">
        <w:r>
          <w:rPr>
            <w:rStyle w:val="affe"/>
            <w:rFonts w:ascii="宋体" w:hAnsi="宋体" w:cs="宋体" w:hint="eastAsia"/>
            <w:color w:val="auto"/>
          </w:rPr>
          <w:t>六、联系方式</w:t>
        </w:r>
        <w:r>
          <w:rPr>
            <w:rFonts w:hint="eastAsia"/>
          </w:rPr>
          <w:tab/>
        </w:r>
        <w:r>
          <w:rPr>
            <w:rFonts w:hint="eastAsia"/>
          </w:rPr>
          <w:fldChar w:fldCharType="begin"/>
        </w:r>
        <w:r>
          <w:rPr>
            <w:rFonts w:hint="eastAsia"/>
          </w:rPr>
          <w:instrText xml:space="preserve"> </w:instrText>
        </w:r>
        <w:r>
          <w:instrText>PAGEREF _Toc198545687 \h</w:instrText>
        </w:r>
        <w:r>
          <w:rPr>
            <w:rFonts w:hint="eastAsia"/>
          </w:rPr>
          <w:instrText xml:space="preserve"> </w:instrText>
        </w:r>
        <w:r>
          <w:rPr>
            <w:rFonts w:hint="eastAsia"/>
          </w:rPr>
        </w:r>
        <w:r>
          <w:rPr>
            <w:rFonts w:hint="eastAsia"/>
          </w:rPr>
          <w:fldChar w:fldCharType="separate"/>
        </w:r>
        <w:r>
          <w:t>- 4 -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688" w:history="1">
        <w:r>
          <w:rPr>
            <w:rStyle w:val="affe"/>
            <w:rFonts w:ascii="宋体" w:hAnsi="宋体" w:hint="eastAsia"/>
            <w:color w:val="auto"/>
          </w:rPr>
          <w:t>第二篇</w:t>
        </w:r>
        <w:r>
          <w:rPr>
            <w:rStyle w:val="affe"/>
            <w:rFonts w:ascii="宋体" w:hAnsi="宋体" w:hint="eastAsia"/>
            <w:color w:val="auto"/>
          </w:rPr>
          <w:t xml:space="preserve">  </w:t>
        </w:r>
        <w:r>
          <w:rPr>
            <w:rStyle w:val="affe"/>
            <w:rFonts w:ascii="宋体" w:hAnsi="宋体" w:hint="eastAsia"/>
            <w:color w:val="auto"/>
          </w:rPr>
          <w:t>项目服务需求</w:t>
        </w:r>
        <w:r>
          <w:rPr>
            <w:rFonts w:hint="eastAsia"/>
          </w:rPr>
          <w:tab/>
        </w:r>
        <w:r>
          <w:rPr>
            <w:rFonts w:hint="eastAsia"/>
          </w:rPr>
          <w:fldChar w:fldCharType="begin"/>
        </w:r>
        <w:r>
          <w:rPr>
            <w:rFonts w:hint="eastAsia"/>
          </w:rPr>
          <w:instrText xml:space="preserve"> </w:instrText>
        </w:r>
        <w:r>
          <w:instrText>PAGEREF _Toc198545688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89" w:history="1">
        <w:r>
          <w:rPr>
            <w:rStyle w:val="affe"/>
            <w:rFonts w:ascii="宋体" w:hAnsi="宋体" w:hint="eastAsia"/>
            <w:color w:val="auto"/>
          </w:rPr>
          <w:t>一、项目基本概况介绍</w:t>
        </w:r>
        <w:r>
          <w:rPr>
            <w:rFonts w:hint="eastAsia"/>
          </w:rPr>
          <w:tab/>
        </w:r>
        <w:r>
          <w:rPr>
            <w:rFonts w:hint="eastAsia"/>
          </w:rPr>
          <w:fldChar w:fldCharType="begin"/>
        </w:r>
        <w:r>
          <w:rPr>
            <w:rFonts w:hint="eastAsia"/>
          </w:rPr>
          <w:instrText xml:space="preserve"> </w:instrText>
        </w:r>
        <w:r>
          <w:instrText>PAGEREF _Toc198545689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0" w:history="1">
        <w:r>
          <w:rPr>
            <w:rStyle w:val="affe"/>
            <w:rFonts w:ascii="宋体" w:hAnsi="宋体" w:hint="eastAsia"/>
            <w:color w:val="auto"/>
          </w:rPr>
          <w:t>二、项目内容和实施必要性</w:t>
        </w:r>
        <w:r>
          <w:rPr>
            <w:rFonts w:hint="eastAsia"/>
          </w:rPr>
          <w:tab/>
        </w:r>
        <w:r>
          <w:rPr>
            <w:rFonts w:hint="eastAsia"/>
          </w:rPr>
          <w:fldChar w:fldCharType="begin"/>
        </w:r>
        <w:r>
          <w:rPr>
            <w:rFonts w:hint="eastAsia"/>
          </w:rPr>
          <w:instrText xml:space="preserve"> </w:instrText>
        </w:r>
        <w:r>
          <w:instrText>PAGEREF _Toc198545690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1" w:history="1">
        <w:r>
          <w:rPr>
            <w:rStyle w:val="affe"/>
            <w:rFonts w:ascii="宋体" w:hAnsi="宋体" w:cs="宋体" w:hint="eastAsia"/>
            <w:color w:val="auto"/>
          </w:rPr>
          <w:t>三、服务范围、工作计划</w:t>
        </w:r>
        <w:r>
          <w:rPr>
            <w:rFonts w:hint="eastAsia"/>
          </w:rPr>
          <w:tab/>
        </w:r>
        <w:r>
          <w:rPr>
            <w:rFonts w:hint="eastAsia"/>
          </w:rPr>
          <w:fldChar w:fldCharType="begin"/>
        </w:r>
        <w:r>
          <w:rPr>
            <w:rFonts w:hint="eastAsia"/>
          </w:rPr>
          <w:instrText xml:space="preserve"> </w:instrText>
        </w:r>
        <w:r>
          <w:instrText>PAGEREF _Toc198545691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2" w:history="1">
        <w:r>
          <w:rPr>
            <w:rStyle w:val="affe"/>
            <w:rFonts w:ascii="宋体" w:hAnsi="宋体" w:cs="宋体" w:hint="eastAsia"/>
            <w:color w:val="auto"/>
          </w:rPr>
          <w:t>四、服务工作内容</w:t>
        </w:r>
        <w:r>
          <w:rPr>
            <w:rFonts w:hint="eastAsia"/>
          </w:rPr>
          <w:tab/>
        </w:r>
        <w:r>
          <w:rPr>
            <w:rFonts w:hint="eastAsia"/>
          </w:rPr>
          <w:fldChar w:fldCharType="begin"/>
        </w:r>
        <w:r>
          <w:rPr>
            <w:rFonts w:hint="eastAsia"/>
          </w:rPr>
          <w:instrText xml:space="preserve"> </w:instrText>
        </w:r>
        <w:r>
          <w:instrText>PAGE</w:instrText>
        </w:r>
        <w:r>
          <w:instrText>REF _Toc198545692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3" w:history="1">
        <w:r>
          <w:rPr>
            <w:rStyle w:val="affe"/>
            <w:rFonts w:ascii="宋体" w:hAnsi="宋体" w:cs="宋体" w:hint="eastAsia"/>
            <w:color w:val="auto"/>
          </w:rPr>
          <w:t>五、服务工作要求</w:t>
        </w:r>
        <w:r>
          <w:rPr>
            <w:rFonts w:hint="eastAsia"/>
          </w:rPr>
          <w:tab/>
        </w:r>
        <w:r>
          <w:rPr>
            <w:rFonts w:hint="eastAsia"/>
          </w:rPr>
          <w:fldChar w:fldCharType="begin"/>
        </w:r>
        <w:r>
          <w:rPr>
            <w:rFonts w:hint="eastAsia"/>
          </w:rPr>
          <w:instrText xml:space="preserve"> </w:instrText>
        </w:r>
        <w:r>
          <w:instrText>PAGEREF _Toc198545693 \h</w:instrText>
        </w:r>
        <w:r>
          <w:rPr>
            <w:rFonts w:hint="eastAsia"/>
          </w:rPr>
          <w:instrText xml:space="preserve"> </w:instrText>
        </w:r>
        <w:r>
          <w:rPr>
            <w:rFonts w:hint="eastAsia"/>
          </w:rPr>
        </w:r>
        <w:r>
          <w:rPr>
            <w:rFonts w:hint="eastAsia"/>
          </w:rPr>
          <w:fldChar w:fldCharType="separate"/>
        </w:r>
        <w:r>
          <w:t>- 5 -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4" w:history="1">
        <w:r>
          <w:rPr>
            <w:rStyle w:val="affe"/>
            <w:rFonts w:ascii="宋体" w:hAnsi="宋体" w:cs="宋体" w:hint="eastAsia"/>
            <w:color w:val="auto"/>
          </w:rPr>
          <w:t>六、服务完成标志</w:t>
        </w:r>
        <w:r>
          <w:rPr>
            <w:rFonts w:hint="eastAsia"/>
          </w:rPr>
          <w:tab/>
        </w:r>
        <w:r>
          <w:rPr>
            <w:rFonts w:hint="eastAsia"/>
          </w:rPr>
          <w:fldChar w:fldCharType="begin"/>
        </w:r>
        <w:r>
          <w:rPr>
            <w:rFonts w:hint="eastAsia"/>
          </w:rPr>
          <w:instrText xml:space="preserve"> </w:instrText>
        </w:r>
        <w:r>
          <w:instrText>PAGEREF _Toc198545694 \h</w:instrText>
        </w:r>
        <w:r>
          <w:rPr>
            <w:rFonts w:hint="eastAsia"/>
          </w:rPr>
          <w:instrText xml:space="preserve"> </w:instrText>
        </w:r>
        <w:r>
          <w:rPr>
            <w:rFonts w:hint="eastAsia"/>
          </w:rPr>
        </w:r>
        <w:r>
          <w:rPr>
            <w:rFonts w:hint="eastAsia"/>
          </w:rPr>
          <w:fldChar w:fldCharType="separate"/>
        </w:r>
        <w:r>
          <w:t>- 6 -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695" w:history="1">
        <w:r>
          <w:rPr>
            <w:rStyle w:val="affe"/>
            <w:rFonts w:ascii="宋体" w:hAnsi="宋体" w:hint="eastAsia"/>
            <w:color w:val="auto"/>
          </w:rPr>
          <w:t>第三篇</w:t>
        </w:r>
        <w:r>
          <w:rPr>
            <w:rStyle w:val="affe"/>
            <w:rFonts w:ascii="宋体" w:hAnsi="宋体" w:hint="eastAsia"/>
            <w:color w:val="auto"/>
          </w:rPr>
          <w:t xml:space="preserve">  </w:t>
        </w:r>
        <w:r>
          <w:rPr>
            <w:rStyle w:val="affe"/>
            <w:rFonts w:ascii="宋体" w:hAnsi="宋体" w:hint="eastAsia"/>
            <w:color w:val="auto"/>
          </w:rPr>
          <w:t>项目商务需求</w:t>
        </w:r>
        <w:r>
          <w:rPr>
            <w:rFonts w:hint="eastAsia"/>
          </w:rPr>
          <w:tab/>
        </w:r>
        <w:r>
          <w:rPr>
            <w:rFonts w:hint="eastAsia"/>
          </w:rPr>
          <w:fldChar w:fldCharType="begin"/>
        </w:r>
        <w:r>
          <w:rPr>
            <w:rFonts w:hint="eastAsia"/>
          </w:rPr>
          <w:instrText xml:space="preserve"> </w:instrText>
        </w:r>
        <w:r>
          <w:instrText>PAGEREF _Toc198545695 \h</w:instrText>
        </w:r>
        <w:r>
          <w:rPr>
            <w:rFonts w:hint="eastAsia"/>
          </w:rPr>
          <w:instrText xml:space="preserve"> </w:instrText>
        </w:r>
        <w:r>
          <w:rPr>
            <w:rFonts w:hint="eastAsia"/>
          </w:rPr>
        </w:r>
        <w:r>
          <w:rPr>
            <w:rFonts w:hint="eastAsia"/>
          </w:rPr>
          <w:fldChar w:fldCharType="separate"/>
        </w:r>
        <w:r>
          <w:t>- 7 -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6" w:history="1">
        <w:r>
          <w:rPr>
            <w:rStyle w:val="affe"/>
            <w:rFonts w:ascii="宋体" w:hAnsi="宋体" w:hint="eastAsia"/>
            <w:color w:val="auto"/>
          </w:rPr>
          <w:t>一、履行地点、方式和期限</w:t>
        </w:r>
        <w:r>
          <w:rPr>
            <w:rFonts w:hint="eastAsia"/>
          </w:rPr>
          <w:tab/>
        </w:r>
        <w:r>
          <w:rPr>
            <w:rFonts w:hint="eastAsia"/>
          </w:rPr>
          <w:fldChar w:fldCharType="begin"/>
        </w:r>
        <w:r>
          <w:rPr>
            <w:rFonts w:hint="eastAsia"/>
          </w:rPr>
          <w:instrText xml:space="preserve"> </w:instrText>
        </w:r>
        <w:r>
          <w:instrText>PAGEREF _Toc198545696 \h</w:instrText>
        </w:r>
        <w:r>
          <w:rPr>
            <w:rFonts w:hint="eastAsia"/>
          </w:rPr>
          <w:instrText xml:space="preserve"> </w:instrText>
        </w:r>
        <w:r>
          <w:rPr>
            <w:rFonts w:hint="eastAsia"/>
          </w:rPr>
        </w:r>
        <w:r>
          <w:rPr>
            <w:rFonts w:hint="eastAsia"/>
          </w:rPr>
          <w:fldChar w:fldCharType="separate"/>
        </w:r>
        <w:r>
          <w:t>- 7 -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7" w:history="1">
        <w:r>
          <w:rPr>
            <w:rStyle w:val="affe"/>
            <w:rFonts w:ascii="宋体" w:hAnsi="宋体" w:hint="eastAsia"/>
            <w:color w:val="auto"/>
          </w:rPr>
          <w:t>二、报价要求</w:t>
        </w:r>
        <w:r>
          <w:rPr>
            <w:rFonts w:hint="eastAsia"/>
          </w:rPr>
          <w:tab/>
        </w:r>
        <w:r>
          <w:rPr>
            <w:rFonts w:hint="eastAsia"/>
          </w:rPr>
          <w:fldChar w:fldCharType="begin"/>
        </w:r>
        <w:r>
          <w:rPr>
            <w:rFonts w:hint="eastAsia"/>
          </w:rPr>
          <w:instrText xml:space="preserve"> </w:instrText>
        </w:r>
        <w:r>
          <w:instrText>PAGEREF _Toc198545697 \h</w:instrText>
        </w:r>
        <w:r>
          <w:rPr>
            <w:rFonts w:hint="eastAsia"/>
          </w:rPr>
          <w:instrText xml:space="preserve"> </w:instrText>
        </w:r>
        <w:r>
          <w:rPr>
            <w:rFonts w:hint="eastAsia"/>
          </w:rPr>
        </w:r>
        <w:r>
          <w:rPr>
            <w:rFonts w:hint="eastAsia"/>
          </w:rPr>
          <w:fldChar w:fldCharType="separate"/>
        </w:r>
        <w:r>
          <w:t>- 7 -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8" w:history="1">
        <w:r>
          <w:rPr>
            <w:rStyle w:val="affe"/>
            <w:rFonts w:ascii="宋体" w:hAnsi="宋体" w:hint="eastAsia"/>
            <w:color w:val="auto"/>
          </w:rPr>
          <w:t>三、付款方式</w:t>
        </w:r>
        <w:r>
          <w:rPr>
            <w:rFonts w:hint="eastAsia"/>
          </w:rPr>
          <w:tab/>
        </w:r>
        <w:r>
          <w:rPr>
            <w:rFonts w:hint="eastAsia"/>
          </w:rPr>
          <w:fldChar w:fldCharType="begin"/>
        </w:r>
        <w:r>
          <w:rPr>
            <w:rFonts w:hint="eastAsia"/>
          </w:rPr>
          <w:instrText xml:space="preserve"> </w:instrText>
        </w:r>
        <w:r>
          <w:instrText>PAGEREF _T</w:instrText>
        </w:r>
        <w:r>
          <w:instrText>oc198545698 \h</w:instrText>
        </w:r>
        <w:r>
          <w:rPr>
            <w:rFonts w:hint="eastAsia"/>
          </w:rPr>
          <w:instrText xml:space="preserve"> </w:instrText>
        </w:r>
        <w:r>
          <w:rPr>
            <w:rFonts w:hint="eastAsia"/>
          </w:rPr>
        </w:r>
        <w:r>
          <w:rPr>
            <w:rFonts w:hint="eastAsia"/>
          </w:rPr>
          <w:fldChar w:fldCharType="separate"/>
        </w:r>
        <w:r>
          <w:t>- 7 -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699" w:history="1">
        <w:r>
          <w:rPr>
            <w:rStyle w:val="affe"/>
            <w:rFonts w:ascii="宋体" w:hAnsi="宋体" w:hint="eastAsia"/>
            <w:color w:val="auto"/>
          </w:rPr>
          <w:t>四、知识产权</w:t>
        </w:r>
        <w:r>
          <w:rPr>
            <w:rFonts w:hint="eastAsia"/>
          </w:rPr>
          <w:tab/>
        </w:r>
        <w:r>
          <w:rPr>
            <w:rFonts w:hint="eastAsia"/>
          </w:rPr>
          <w:fldChar w:fldCharType="begin"/>
        </w:r>
        <w:r>
          <w:rPr>
            <w:rFonts w:hint="eastAsia"/>
          </w:rPr>
          <w:instrText xml:space="preserve"> </w:instrText>
        </w:r>
        <w:r>
          <w:instrText>PAGEREF _Toc198545699 \h</w:instrText>
        </w:r>
        <w:r>
          <w:rPr>
            <w:rFonts w:hint="eastAsia"/>
          </w:rPr>
          <w:instrText xml:space="preserve"> </w:instrText>
        </w:r>
        <w:r>
          <w:rPr>
            <w:rFonts w:hint="eastAsia"/>
          </w:rPr>
        </w:r>
        <w:r>
          <w:rPr>
            <w:rFonts w:hint="eastAsia"/>
          </w:rPr>
          <w:fldChar w:fldCharType="separate"/>
        </w:r>
        <w:r>
          <w:t>- 8 -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0" w:history="1">
        <w:r>
          <w:rPr>
            <w:rStyle w:val="affe"/>
            <w:rFonts w:ascii="宋体" w:hAnsi="宋体" w:hint="eastAsia"/>
            <w:color w:val="auto"/>
          </w:rPr>
          <w:t>五、其他要求内容</w:t>
        </w:r>
        <w:r>
          <w:rPr>
            <w:rFonts w:hint="eastAsia"/>
          </w:rPr>
          <w:tab/>
        </w:r>
        <w:r>
          <w:rPr>
            <w:rFonts w:hint="eastAsia"/>
          </w:rPr>
          <w:fldChar w:fldCharType="begin"/>
        </w:r>
        <w:r>
          <w:rPr>
            <w:rFonts w:hint="eastAsia"/>
          </w:rPr>
          <w:instrText xml:space="preserve"> </w:instrText>
        </w:r>
        <w:r>
          <w:instrText>PAGEREF _Toc198545700 \h</w:instrText>
        </w:r>
        <w:r>
          <w:rPr>
            <w:rFonts w:hint="eastAsia"/>
          </w:rPr>
          <w:instrText xml:space="preserve"> </w:instrText>
        </w:r>
        <w:r>
          <w:rPr>
            <w:rFonts w:hint="eastAsia"/>
          </w:rPr>
        </w:r>
        <w:r>
          <w:rPr>
            <w:rFonts w:hint="eastAsia"/>
          </w:rPr>
          <w:fldChar w:fldCharType="separate"/>
        </w:r>
        <w:r>
          <w:t>- 8 -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701" w:history="1">
        <w:r>
          <w:rPr>
            <w:rStyle w:val="affe"/>
            <w:rFonts w:ascii="宋体" w:hAnsi="宋体" w:hint="eastAsia"/>
            <w:color w:val="auto"/>
          </w:rPr>
          <w:t>第四篇</w:t>
        </w:r>
        <w:r>
          <w:rPr>
            <w:rStyle w:val="affe"/>
            <w:rFonts w:ascii="宋体" w:hAnsi="宋体" w:hint="eastAsia"/>
            <w:color w:val="auto"/>
          </w:rPr>
          <w:t xml:space="preserve">  </w:t>
        </w:r>
        <w:r>
          <w:rPr>
            <w:rStyle w:val="affe"/>
            <w:rFonts w:ascii="宋体" w:hAnsi="宋体" w:hint="eastAsia"/>
            <w:color w:val="auto"/>
          </w:rPr>
          <w:t>磋商程序及方法、评审标准、无效响应和采购终止</w:t>
        </w:r>
        <w:r>
          <w:rPr>
            <w:rFonts w:hint="eastAsia"/>
          </w:rPr>
          <w:tab/>
        </w:r>
        <w:r>
          <w:rPr>
            <w:rFonts w:hint="eastAsia"/>
          </w:rPr>
          <w:fldChar w:fldCharType="begin"/>
        </w:r>
        <w:r>
          <w:rPr>
            <w:rFonts w:hint="eastAsia"/>
          </w:rPr>
          <w:instrText xml:space="preserve"> </w:instrText>
        </w:r>
        <w:r>
          <w:instrText>PAGEREF _Toc198545701 \h</w:instrText>
        </w:r>
        <w:r>
          <w:rPr>
            <w:rFonts w:hint="eastAsia"/>
          </w:rPr>
          <w:instrText xml:space="preserve"> </w:instrText>
        </w:r>
        <w:r>
          <w:rPr>
            <w:rFonts w:hint="eastAsia"/>
          </w:rPr>
        </w:r>
        <w:r>
          <w:rPr>
            <w:rFonts w:hint="eastAsia"/>
          </w:rPr>
          <w:fldChar w:fldCharType="separate"/>
        </w:r>
        <w:r>
          <w:t>- 9 -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2" w:history="1">
        <w:r>
          <w:rPr>
            <w:rStyle w:val="affe"/>
            <w:rFonts w:ascii="宋体" w:hAnsi="宋体" w:cs="宋体" w:hint="eastAsia"/>
            <w:color w:val="auto"/>
          </w:rPr>
          <w:t>一、磋商程序及方法</w:t>
        </w:r>
        <w:r>
          <w:rPr>
            <w:rFonts w:hint="eastAsia"/>
          </w:rPr>
          <w:tab/>
        </w:r>
        <w:r>
          <w:rPr>
            <w:rFonts w:hint="eastAsia"/>
          </w:rPr>
          <w:fldChar w:fldCharType="begin"/>
        </w:r>
        <w:r>
          <w:rPr>
            <w:rFonts w:hint="eastAsia"/>
          </w:rPr>
          <w:instrText xml:space="preserve"> </w:instrText>
        </w:r>
        <w:r>
          <w:instrText>PAGEREF _Toc198545702 \h</w:instrText>
        </w:r>
        <w:r>
          <w:rPr>
            <w:rFonts w:hint="eastAsia"/>
          </w:rPr>
          <w:instrText xml:space="preserve"> </w:instrText>
        </w:r>
        <w:r>
          <w:rPr>
            <w:rFonts w:hint="eastAsia"/>
          </w:rPr>
        </w:r>
        <w:r>
          <w:rPr>
            <w:rFonts w:hint="eastAsia"/>
          </w:rPr>
          <w:fldChar w:fldCharType="separate"/>
        </w:r>
        <w:r>
          <w:t>- 9 -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3" w:history="1">
        <w:r>
          <w:rPr>
            <w:rStyle w:val="affe"/>
            <w:rFonts w:ascii="宋体" w:hAnsi="宋体" w:cs="宋体" w:hint="eastAsia"/>
            <w:color w:val="auto"/>
          </w:rPr>
          <w:t>二、评审标准</w:t>
        </w:r>
        <w:r>
          <w:rPr>
            <w:rFonts w:hint="eastAsia"/>
          </w:rPr>
          <w:tab/>
        </w:r>
        <w:r>
          <w:rPr>
            <w:rFonts w:hint="eastAsia"/>
          </w:rPr>
          <w:fldChar w:fldCharType="begin"/>
        </w:r>
        <w:r>
          <w:rPr>
            <w:rFonts w:hint="eastAsia"/>
          </w:rPr>
          <w:instrText xml:space="preserve"> </w:instrText>
        </w:r>
        <w:r>
          <w:instrText>PAGEREF _Toc198545703 \h</w:instrText>
        </w:r>
        <w:r>
          <w:rPr>
            <w:rFonts w:hint="eastAsia"/>
          </w:rPr>
          <w:instrText xml:space="preserve"> </w:instrText>
        </w:r>
        <w:r>
          <w:rPr>
            <w:rFonts w:hint="eastAsia"/>
          </w:rPr>
        </w:r>
        <w:r>
          <w:rPr>
            <w:rFonts w:hint="eastAsia"/>
          </w:rPr>
          <w:fldChar w:fldCharType="separate"/>
        </w:r>
        <w:r>
          <w:t>- 12 -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4" w:history="1">
        <w:r>
          <w:rPr>
            <w:rStyle w:val="affe"/>
            <w:rFonts w:ascii="宋体" w:hAnsi="宋体" w:cs="宋体" w:hint="eastAsia"/>
            <w:color w:val="auto"/>
          </w:rPr>
          <w:t>三、无效响应</w:t>
        </w:r>
        <w:r>
          <w:rPr>
            <w:rFonts w:hint="eastAsia"/>
          </w:rPr>
          <w:tab/>
        </w:r>
        <w:r>
          <w:rPr>
            <w:rFonts w:hint="eastAsia"/>
          </w:rPr>
          <w:fldChar w:fldCharType="begin"/>
        </w:r>
        <w:r>
          <w:rPr>
            <w:rFonts w:hint="eastAsia"/>
          </w:rPr>
          <w:instrText xml:space="preserve"> </w:instrText>
        </w:r>
        <w:r>
          <w:instrText>PAGEREF _T</w:instrText>
        </w:r>
        <w:r>
          <w:instrText>oc198545704 \h</w:instrText>
        </w:r>
        <w:r>
          <w:rPr>
            <w:rFonts w:hint="eastAsia"/>
          </w:rPr>
          <w:instrText xml:space="preserve"> </w:instrText>
        </w:r>
        <w:r>
          <w:rPr>
            <w:rFonts w:hint="eastAsia"/>
          </w:rPr>
        </w:r>
        <w:r>
          <w:rPr>
            <w:rFonts w:hint="eastAsia"/>
          </w:rPr>
          <w:fldChar w:fldCharType="separate"/>
        </w:r>
        <w:r>
          <w:t>- 13 -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5" w:history="1">
        <w:r>
          <w:rPr>
            <w:rStyle w:val="affe"/>
            <w:rFonts w:ascii="宋体" w:hAnsi="宋体" w:cs="宋体" w:hint="eastAsia"/>
            <w:color w:val="auto"/>
          </w:rPr>
          <w:t>四、采购终止</w:t>
        </w:r>
        <w:r>
          <w:rPr>
            <w:rFonts w:hint="eastAsia"/>
          </w:rPr>
          <w:tab/>
        </w:r>
        <w:r>
          <w:rPr>
            <w:rFonts w:hint="eastAsia"/>
          </w:rPr>
          <w:fldChar w:fldCharType="begin"/>
        </w:r>
        <w:r>
          <w:rPr>
            <w:rFonts w:hint="eastAsia"/>
          </w:rPr>
          <w:instrText xml:space="preserve"> </w:instrText>
        </w:r>
        <w:r>
          <w:instrText>PAGEREF _Toc198545705 \h</w:instrText>
        </w:r>
        <w:r>
          <w:rPr>
            <w:rFonts w:hint="eastAsia"/>
          </w:rPr>
          <w:instrText xml:space="preserve"> </w:instrText>
        </w:r>
        <w:r>
          <w:rPr>
            <w:rFonts w:hint="eastAsia"/>
          </w:rPr>
        </w:r>
        <w:r>
          <w:rPr>
            <w:rFonts w:hint="eastAsia"/>
          </w:rPr>
          <w:fldChar w:fldCharType="separate"/>
        </w:r>
        <w:r>
          <w:t>- 14 -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706" w:history="1">
        <w:r>
          <w:rPr>
            <w:rStyle w:val="affe"/>
            <w:rFonts w:ascii="宋体" w:hAnsi="宋体" w:hint="eastAsia"/>
            <w:color w:val="auto"/>
          </w:rPr>
          <w:t>第五篇</w:t>
        </w:r>
        <w:r>
          <w:rPr>
            <w:rStyle w:val="affe"/>
            <w:rFonts w:ascii="宋体" w:hAnsi="宋体" w:hint="eastAsia"/>
            <w:color w:val="auto"/>
          </w:rPr>
          <w:t xml:space="preserve">  </w:t>
        </w:r>
        <w:r>
          <w:rPr>
            <w:rStyle w:val="affe"/>
            <w:rFonts w:ascii="宋体" w:hAnsi="宋体" w:hint="eastAsia"/>
            <w:color w:val="auto"/>
          </w:rPr>
          <w:t>供应商须知</w:t>
        </w:r>
        <w:r>
          <w:rPr>
            <w:rFonts w:hint="eastAsia"/>
          </w:rPr>
          <w:tab/>
        </w:r>
        <w:r>
          <w:rPr>
            <w:rFonts w:hint="eastAsia"/>
          </w:rPr>
          <w:fldChar w:fldCharType="begin"/>
        </w:r>
        <w:r>
          <w:rPr>
            <w:rFonts w:hint="eastAsia"/>
          </w:rPr>
          <w:instrText xml:space="preserve"> </w:instrText>
        </w:r>
        <w:r>
          <w:instrText>PAGEREF _Toc198545706 \h</w:instrText>
        </w:r>
        <w:r>
          <w:rPr>
            <w:rFonts w:hint="eastAsia"/>
          </w:rPr>
          <w:instrText xml:space="preserve"> </w:instrText>
        </w:r>
        <w:r>
          <w:rPr>
            <w:rFonts w:hint="eastAsia"/>
          </w:rPr>
        </w:r>
        <w:r>
          <w:rPr>
            <w:rFonts w:hint="eastAsia"/>
          </w:rPr>
          <w:fldChar w:fldCharType="separate"/>
        </w:r>
        <w:r>
          <w:t>- 15 -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7" w:history="1">
        <w:r>
          <w:rPr>
            <w:rStyle w:val="affe"/>
            <w:rFonts w:ascii="宋体" w:hAnsi="宋体" w:cs="宋体" w:hint="eastAsia"/>
            <w:color w:val="auto"/>
          </w:rPr>
          <w:t>一、磋商费用</w:t>
        </w:r>
        <w:r>
          <w:rPr>
            <w:rFonts w:hint="eastAsia"/>
          </w:rPr>
          <w:tab/>
        </w:r>
        <w:r>
          <w:rPr>
            <w:rFonts w:hint="eastAsia"/>
          </w:rPr>
          <w:fldChar w:fldCharType="begin"/>
        </w:r>
        <w:r>
          <w:rPr>
            <w:rFonts w:hint="eastAsia"/>
          </w:rPr>
          <w:instrText xml:space="preserve"> </w:instrText>
        </w:r>
        <w:r>
          <w:instrText>PAGEREF _Toc198545707 \h</w:instrText>
        </w:r>
        <w:r>
          <w:rPr>
            <w:rFonts w:hint="eastAsia"/>
          </w:rPr>
          <w:instrText xml:space="preserve"> </w:instrText>
        </w:r>
        <w:r>
          <w:rPr>
            <w:rFonts w:hint="eastAsia"/>
          </w:rPr>
        </w:r>
        <w:r>
          <w:rPr>
            <w:rFonts w:hint="eastAsia"/>
          </w:rPr>
          <w:fldChar w:fldCharType="separate"/>
        </w:r>
        <w:r>
          <w:t>- 15 -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8" w:history="1">
        <w:r>
          <w:rPr>
            <w:rStyle w:val="affe"/>
            <w:rFonts w:ascii="宋体" w:hAnsi="宋体" w:cs="宋体" w:hint="eastAsia"/>
            <w:color w:val="auto"/>
          </w:rPr>
          <w:t>二、竞争性磋商文件</w:t>
        </w:r>
        <w:r>
          <w:rPr>
            <w:rFonts w:hint="eastAsia"/>
          </w:rPr>
          <w:tab/>
        </w:r>
        <w:r>
          <w:rPr>
            <w:rFonts w:hint="eastAsia"/>
          </w:rPr>
          <w:fldChar w:fldCharType="begin"/>
        </w:r>
        <w:r>
          <w:rPr>
            <w:rFonts w:hint="eastAsia"/>
          </w:rPr>
          <w:instrText xml:space="preserve"> </w:instrText>
        </w:r>
        <w:r>
          <w:instrText>PAGEREF _Toc198545708 \h</w:instrText>
        </w:r>
        <w:r>
          <w:rPr>
            <w:rFonts w:hint="eastAsia"/>
          </w:rPr>
          <w:instrText xml:space="preserve"> </w:instrText>
        </w:r>
        <w:r>
          <w:rPr>
            <w:rFonts w:hint="eastAsia"/>
          </w:rPr>
        </w:r>
        <w:r>
          <w:rPr>
            <w:rFonts w:hint="eastAsia"/>
          </w:rPr>
          <w:fldChar w:fldCharType="separate"/>
        </w:r>
        <w:r>
          <w:t>- 15 -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09" w:history="1">
        <w:r>
          <w:rPr>
            <w:rStyle w:val="affe"/>
            <w:rFonts w:ascii="宋体" w:hAnsi="宋体" w:cs="宋体" w:hint="eastAsia"/>
            <w:color w:val="auto"/>
          </w:rPr>
          <w:t>三、磋商要求</w:t>
        </w:r>
        <w:r>
          <w:rPr>
            <w:rFonts w:hint="eastAsia"/>
          </w:rPr>
          <w:tab/>
        </w:r>
        <w:r>
          <w:rPr>
            <w:rFonts w:hint="eastAsia"/>
          </w:rPr>
          <w:fldChar w:fldCharType="begin"/>
        </w:r>
        <w:r>
          <w:rPr>
            <w:rFonts w:hint="eastAsia"/>
          </w:rPr>
          <w:instrText xml:space="preserve"> </w:instrText>
        </w:r>
        <w:r>
          <w:instrText>PAGERE</w:instrText>
        </w:r>
        <w:r>
          <w:instrText>F _Toc198545709 \h</w:instrText>
        </w:r>
        <w:r>
          <w:rPr>
            <w:rFonts w:hint="eastAsia"/>
          </w:rPr>
          <w:instrText xml:space="preserve"> </w:instrText>
        </w:r>
        <w:r>
          <w:rPr>
            <w:rFonts w:hint="eastAsia"/>
          </w:rPr>
        </w:r>
        <w:r>
          <w:rPr>
            <w:rFonts w:hint="eastAsia"/>
          </w:rPr>
          <w:fldChar w:fldCharType="separate"/>
        </w:r>
        <w:r>
          <w:t>- 15 -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10" w:history="1">
        <w:r>
          <w:rPr>
            <w:rStyle w:val="affe"/>
            <w:rFonts w:ascii="宋体" w:hAnsi="宋体" w:cs="宋体" w:hint="eastAsia"/>
            <w:color w:val="auto"/>
          </w:rPr>
          <w:t>四、成交供应商的确认和变更</w:t>
        </w:r>
        <w:r>
          <w:rPr>
            <w:rFonts w:hint="eastAsia"/>
          </w:rPr>
          <w:tab/>
        </w:r>
        <w:r>
          <w:rPr>
            <w:rFonts w:hint="eastAsia"/>
          </w:rPr>
          <w:fldChar w:fldCharType="begin"/>
        </w:r>
        <w:r>
          <w:rPr>
            <w:rFonts w:hint="eastAsia"/>
          </w:rPr>
          <w:instrText xml:space="preserve"> </w:instrText>
        </w:r>
        <w:r>
          <w:instrText>PAGEREF _Toc198545710 \h</w:instrText>
        </w:r>
        <w:r>
          <w:rPr>
            <w:rFonts w:hint="eastAsia"/>
          </w:rPr>
          <w:instrText xml:space="preserve"> </w:instrText>
        </w:r>
        <w:r>
          <w:rPr>
            <w:rFonts w:hint="eastAsia"/>
          </w:rPr>
        </w:r>
        <w:r>
          <w:rPr>
            <w:rFonts w:hint="eastAsia"/>
          </w:rPr>
          <w:fldChar w:fldCharType="separate"/>
        </w:r>
        <w:r>
          <w:t>- 16 -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11" w:history="1">
        <w:r>
          <w:rPr>
            <w:rStyle w:val="affe"/>
            <w:rFonts w:ascii="宋体" w:hAnsi="宋体" w:cs="宋体" w:hint="eastAsia"/>
            <w:color w:val="auto"/>
          </w:rPr>
          <w:t>五、成交通知</w:t>
        </w:r>
        <w:r>
          <w:rPr>
            <w:rFonts w:hint="eastAsia"/>
          </w:rPr>
          <w:tab/>
        </w:r>
        <w:r>
          <w:rPr>
            <w:rFonts w:hint="eastAsia"/>
          </w:rPr>
          <w:fldChar w:fldCharType="begin"/>
        </w:r>
        <w:r>
          <w:rPr>
            <w:rFonts w:hint="eastAsia"/>
          </w:rPr>
          <w:instrText xml:space="preserve"> </w:instrText>
        </w:r>
        <w:r>
          <w:instrText>PAGEREF _Toc198545711 \h</w:instrText>
        </w:r>
        <w:r>
          <w:rPr>
            <w:rFonts w:hint="eastAsia"/>
          </w:rPr>
          <w:instrText xml:space="preserve"> </w:instrText>
        </w:r>
        <w:r>
          <w:rPr>
            <w:rFonts w:hint="eastAsia"/>
          </w:rPr>
        </w:r>
        <w:r>
          <w:rPr>
            <w:rFonts w:hint="eastAsia"/>
          </w:rPr>
          <w:fldChar w:fldCharType="separate"/>
        </w:r>
        <w:r>
          <w:t>- 17 -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12" w:history="1">
        <w:r>
          <w:rPr>
            <w:rStyle w:val="affe"/>
            <w:rFonts w:ascii="宋体" w:hAnsi="宋体" w:cs="宋体" w:hint="eastAsia"/>
            <w:color w:val="auto"/>
          </w:rPr>
          <w:t>六、采购代理服务费</w:t>
        </w:r>
        <w:r>
          <w:rPr>
            <w:rFonts w:hint="eastAsia"/>
          </w:rPr>
          <w:tab/>
        </w:r>
        <w:r>
          <w:rPr>
            <w:rFonts w:hint="eastAsia"/>
          </w:rPr>
          <w:fldChar w:fldCharType="begin"/>
        </w:r>
        <w:r>
          <w:rPr>
            <w:rFonts w:hint="eastAsia"/>
          </w:rPr>
          <w:instrText xml:space="preserve"> </w:instrText>
        </w:r>
        <w:r>
          <w:instrText>PAGEREF</w:instrText>
        </w:r>
        <w:r>
          <w:instrText xml:space="preserve"> _Toc198545712 \h</w:instrText>
        </w:r>
        <w:r>
          <w:rPr>
            <w:rFonts w:hint="eastAsia"/>
          </w:rPr>
          <w:instrText xml:space="preserve"> </w:instrText>
        </w:r>
        <w:r>
          <w:rPr>
            <w:rFonts w:hint="eastAsia"/>
          </w:rPr>
        </w:r>
        <w:r>
          <w:rPr>
            <w:rFonts w:hint="eastAsia"/>
          </w:rPr>
          <w:fldChar w:fldCharType="separate"/>
        </w:r>
        <w:r>
          <w:t>- 17 -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13" w:history="1">
        <w:r>
          <w:rPr>
            <w:rStyle w:val="affe"/>
            <w:rFonts w:ascii="宋体" w:hAnsi="宋体" w:cs="宋体" w:hint="eastAsia"/>
            <w:color w:val="auto"/>
          </w:rPr>
          <w:t>七、签订合同</w:t>
        </w:r>
        <w:r>
          <w:rPr>
            <w:rFonts w:hint="eastAsia"/>
          </w:rPr>
          <w:tab/>
        </w:r>
        <w:r>
          <w:rPr>
            <w:rFonts w:hint="eastAsia"/>
          </w:rPr>
          <w:fldChar w:fldCharType="begin"/>
        </w:r>
        <w:r>
          <w:rPr>
            <w:rFonts w:hint="eastAsia"/>
          </w:rPr>
          <w:instrText xml:space="preserve"> </w:instrText>
        </w:r>
        <w:r>
          <w:instrText>PAGEREF _Toc198545713 \h</w:instrText>
        </w:r>
        <w:r>
          <w:rPr>
            <w:rFonts w:hint="eastAsia"/>
          </w:rPr>
          <w:instrText xml:space="preserve"> </w:instrText>
        </w:r>
        <w:r>
          <w:rPr>
            <w:rFonts w:hint="eastAsia"/>
          </w:rPr>
        </w:r>
        <w:r>
          <w:rPr>
            <w:rFonts w:hint="eastAsia"/>
          </w:rPr>
          <w:fldChar w:fldCharType="separate"/>
        </w:r>
        <w:r>
          <w:t>- 17 -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714" w:history="1">
        <w:r>
          <w:rPr>
            <w:rStyle w:val="affe"/>
            <w:rFonts w:ascii="宋体" w:hAnsi="宋体" w:hint="eastAsia"/>
            <w:color w:val="auto"/>
          </w:rPr>
          <w:t>第六篇</w:t>
        </w:r>
        <w:r>
          <w:rPr>
            <w:rStyle w:val="affe"/>
            <w:rFonts w:ascii="宋体" w:hAnsi="宋体" w:hint="eastAsia"/>
            <w:color w:val="auto"/>
          </w:rPr>
          <w:t xml:space="preserve">  </w:t>
        </w:r>
        <w:r>
          <w:rPr>
            <w:rStyle w:val="affe"/>
            <w:rFonts w:ascii="宋体" w:hAnsi="宋体" w:hint="eastAsia"/>
            <w:color w:val="auto"/>
          </w:rPr>
          <w:t>采购合同</w:t>
        </w:r>
        <w:r>
          <w:rPr>
            <w:rFonts w:hint="eastAsia"/>
          </w:rPr>
          <w:tab/>
        </w:r>
        <w:r>
          <w:rPr>
            <w:rFonts w:hint="eastAsia"/>
          </w:rPr>
          <w:fldChar w:fldCharType="begin"/>
        </w:r>
        <w:r>
          <w:rPr>
            <w:rFonts w:hint="eastAsia"/>
          </w:rPr>
          <w:instrText xml:space="preserve"> </w:instrText>
        </w:r>
        <w:r>
          <w:instrText>PAGEREF _Toc198545714 \h</w:instrText>
        </w:r>
        <w:r>
          <w:rPr>
            <w:rFonts w:hint="eastAsia"/>
          </w:rPr>
          <w:instrText xml:space="preserve"> </w:instrText>
        </w:r>
        <w:r>
          <w:rPr>
            <w:rFonts w:hint="eastAsia"/>
          </w:rPr>
        </w:r>
        <w:r>
          <w:rPr>
            <w:rFonts w:hint="eastAsia"/>
          </w:rPr>
          <w:fldChar w:fldCharType="separate"/>
        </w:r>
        <w:r>
          <w:t>- 18 -</w:t>
        </w:r>
        <w:r>
          <w:rPr>
            <w:rFonts w:hint="eastAsia"/>
          </w:rPr>
          <w:fldChar w:fldCharType="end"/>
        </w:r>
      </w:hyperlink>
    </w:p>
    <w:p w:rsidR="0015081F" w:rsidRDefault="00087093">
      <w:pPr>
        <w:pStyle w:val="11"/>
        <w:tabs>
          <w:tab w:val="right" w:leader="dot" w:pos="9017"/>
        </w:tabs>
        <w:rPr>
          <w:rFonts w:asciiTheme="minorHAnsi" w:eastAsiaTheme="minorEastAsia" w:hAnsiTheme="minorHAnsi" w:cstheme="minorBidi"/>
          <w:sz w:val="22"/>
          <w:szCs w:val="24"/>
          <w14:ligatures w14:val="standardContextual"/>
        </w:rPr>
      </w:pPr>
      <w:hyperlink w:anchor="_Toc198545731" w:history="1">
        <w:r>
          <w:rPr>
            <w:rStyle w:val="affe"/>
            <w:rFonts w:ascii="宋体" w:hAnsi="宋体" w:hint="eastAsia"/>
            <w:color w:val="auto"/>
          </w:rPr>
          <w:t>第七篇</w:t>
        </w:r>
        <w:r>
          <w:rPr>
            <w:rStyle w:val="affe"/>
            <w:rFonts w:ascii="宋体" w:hAnsi="宋体" w:hint="eastAsia"/>
            <w:color w:val="auto"/>
          </w:rPr>
          <w:t xml:space="preserve">  </w:t>
        </w:r>
        <w:r>
          <w:rPr>
            <w:rStyle w:val="affe"/>
            <w:rFonts w:ascii="宋体" w:hAnsi="宋体" w:hint="eastAsia"/>
            <w:color w:val="auto"/>
          </w:rPr>
          <w:t>响应文件编制要求</w:t>
        </w:r>
        <w:r>
          <w:rPr>
            <w:rFonts w:hint="eastAsia"/>
          </w:rPr>
          <w:tab/>
        </w:r>
        <w:r>
          <w:rPr>
            <w:rFonts w:hint="eastAsia"/>
          </w:rPr>
          <w:fldChar w:fldCharType="begin"/>
        </w:r>
        <w:r>
          <w:rPr>
            <w:rFonts w:hint="eastAsia"/>
          </w:rPr>
          <w:instrText xml:space="preserve"> </w:instrText>
        </w:r>
        <w:r>
          <w:instrText>PAGEREF _Toc198545731 \h</w:instrText>
        </w:r>
        <w:r>
          <w:rPr>
            <w:rFonts w:hint="eastAsia"/>
          </w:rPr>
          <w:instrText xml:space="preserve"> </w:instrText>
        </w:r>
        <w:r>
          <w:rPr>
            <w:rFonts w:hint="eastAsia"/>
          </w:rPr>
        </w:r>
        <w:r>
          <w:rPr>
            <w:rFonts w:hint="eastAsia"/>
          </w:rPr>
          <w:fldChar w:fldCharType="separate"/>
        </w:r>
        <w:r>
          <w:t>- 24 -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32" w:history="1">
        <w:r>
          <w:rPr>
            <w:rStyle w:val="affe"/>
            <w:rFonts w:ascii="宋体" w:hAnsi="宋体" w:cs="宋体" w:hint="eastAsia"/>
            <w:color w:val="auto"/>
          </w:rPr>
          <w:t>一、经济部分</w:t>
        </w:r>
        <w:r>
          <w:rPr>
            <w:rFonts w:hint="eastAsia"/>
          </w:rPr>
          <w:tab/>
        </w:r>
        <w:r>
          <w:rPr>
            <w:rFonts w:hint="eastAsia"/>
          </w:rPr>
          <w:fldChar w:fldCharType="begin"/>
        </w:r>
        <w:r>
          <w:rPr>
            <w:rFonts w:hint="eastAsia"/>
          </w:rPr>
          <w:instrText xml:space="preserve"> </w:instrText>
        </w:r>
        <w:r>
          <w:instrText>PAGEREF _Toc198545732 \h</w:instrText>
        </w:r>
        <w:r>
          <w:rPr>
            <w:rFonts w:hint="eastAsia"/>
          </w:rPr>
          <w:instrText xml:space="preserve"> </w:instrText>
        </w:r>
        <w:r>
          <w:rPr>
            <w:rFonts w:hint="eastAsia"/>
          </w:rPr>
        </w:r>
        <w:r>
          <w:rPr>
            <w:rFonts w:hint="eastAsia"/>
          </w:rPr>
          <w:fldChar w:fldCharType="separate"/>
        </w:r>
        <w:r>
          <w:t>- 25 -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33" w:history="1">
        <w:r>
          <w:rPr>
            <w:rStyle w:val="affe"/>
            <w:rFonts w:ascii="宋体" w:hAnsi="宋体" w:cs="宋体" w:hint="eastAsia"/>
            <w:color w:val="auto"/>
          </w:rPr>
          <w:t>二、服务部分</w:t>
        </w:r>
        <w:r>
          <w:rPr>
            <w:rFonts w:hint="eastAsia"/>
          </w:rPr>
          <w:tab/>
        </w:r>
        <w:r>
          <w:rPr>
            <w:rFonts w:hint="eastAsia"/>
          </w:rPr>
          <w:fldChar w:fldCharType="begin"/>
        </w:r>
        <w:r>
          <w:rPr>
            <w:rFonts w:hint="eastAsia"/>
          </w:rPr>
          <w:instrText xml:space="preserve"> </w:instrText>
        </w:r>
        <w:r>
          <w:instrText>PAGEREF _Toc198545733 \h</w:instrText>
        </w:r>
        <w:r>
          <w:rPr>
            <w:rFonts w:hint="eastAsia"/>
          </w:rPr>
          <w:instrText xml:space="preserve"> </w:instrText>
        </w:r>
        <w:r>
          <w:rPr>
            <w:rFonts w:hint="eastAsia"/>
          </w:rPr>
        </w:r>
        <w:r>
          <w:rPr>
            <w:rFonts w:hint="eastAsia"/>
          </w:rPr>
          <w:fldChar w:fldCharType="separate"/>
        </w:r>
        <w:r>
          <w:t>- 27 -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34" w:history="1">
        <w:r>
          <w:rPr>
            <w:rStyle w:val="affe"/>
            <w:rFonts w:ascii="宋体" w:hAnsi="宋体" w:cs="宋体" w:hint="eastAsia"/>
            <w:color w:val="auto"/>
          </w:rPr>
          <w:t>三、商务部分</w:t>
        </w:r>
        <w:r>
          <w:rPr>
            <w:rFonts w:hint="eastAsia"/>
          </w:rPr>
          <w:tab/>
        </w:r>
        <w:r>
          <w:rPr>
            <w:rFonts w:hint="eastAsia"/>
          </w:rPr>
          <w:fldChar w:fldCharType="begin"/>
        </w:r>
        <w:r>
          <w:rPr>
            <w:rFonts w:hint="eastAsia"/>
          </w:rPr>
          <w:instrText xml:space="preserve"> </w:instrText>
        </w:r>
        <w:r>
          <w:instrText>PAGEREF _Toc198545734 \h</w:instrText>
        </w:r>
        <w:r>
          <w:rPr>
            <w:rFonts w:hint="eastAsia"/>
          </w:rPr>
          <w:instrText xml:space="preserve"> </w:instrText>
        </w:r>
        <w:r>
          <w:rPr>
            <w:rFonts w:hint="eastAsia"/>
          </w:rPr>
        </w:r>
        <w:r>
          <w:rPr>
            <w:rFonts w:hint="eastAsia"/>
          </w:rPr>
          <w:fldChar w:fldCharType="separate"/>
        </w:r>
        <w:r>
          <w:t>- 29 -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35" w:history="1">
        <w:r>
          <w:rPr>
            <w:rStyle w:val="affe"/>
            <w:rFonts w:ascii="宋体" w:hAnsi="宋体" w:cs="宋体" w:hint="eastAsia"/>
            <w:color w:val="auto"/>
          </w:rPr>
          <w:t>四、资格条件</w:t>
        </w:r>
        <w:r>
          <w:rPr>
            <w:rFonts w:hint="eastAsia"/>
          </w:rPr>
          <w:tab/>
        </w:r>
        <w:r>
          <w:rPr>
            <w:rFonts w:hint="eastAsia"/>
          </w:rPr>
          <w:fldChar w:fldCharType="begin"/>
        </w:r>
        <w:r>
          <w:rPr>
            <w:rFonts w:hint="eastAsia"/>
          </w:rPr>
          <w:instrText xml:space="preserve"> </w:instrText>
        </w:r>
        <w:r>
          <w:instrText>PAGEREF _Toc198545735 \h</w:instrText>
        </w:r>
        <w:r>
          <w:rPr>
            <w:rFonts w:hint="eastAsia"/>
          </w:rPr>
          <w:instrText xml:space="preserve"> </w:instrText>
        </w:r>
        <w:r>
          <w:rPr>
            <w:rFonts w:hint="eastAsia"/>
          </w:rPr>
        </w:r>
        <w:r>
          <w:rPr>
            <w:rFonts w:hint="eastAsia"/>
          </w:rPr>
          <w:fldChar w:fldCharType="separate"/>
        </w:r>
        <w:r>
          <w:t>- 31 -</w:t>
        </w:r>
        <w:r>
          <w:rPr>
            <w:rFonts w:hint="eastAsia"/>
          </w:rPr>
          <w:fldChar w:fldCharType="end"/>
        </w:r>
      </w:hyperlink>
    </w:p>
    <w:p w:rsidR="0015081F" w:rsidRDefault="00087093">
      <w:pPr>
        <w:pStyle w:val="28"/>
        <w:tabs>
          <w:tab w:val="right" w:leader="dot" w:pos="9017"/>
        </w:tabs>
        <w:ind w:left="560"/>
        <w:rPr>
          <w:rFonts w:asciiTheme="minorHAnsi" w:eastAsiaTheme="minorEastAsia" w:hAnsiTheme="minorHAnsi" w:cstheme="minorBidi"/>
          <w:sz w:val="22"/>
          <w:szCs w:val="24"/>
          <w14:ligatures w14:val="standardContextual"/>
        </w:rPr>
      </w:pPr>
      <w:hyperlink w:anchor="_Toc198545736" w:history="1">
        <w:r>
          <w:rPr>
            <w:rStyle w:val="affe"/>
            <w:rFonts w:ascii="宋体" w:hAnsi="宋体" w:cs="宋体" w:hint="eastAsia"/>
            <w:color w:val="auto"/>
          </w:rPr>
          <w:t>五、其他资料</w:t>
        </w:r>
        <w:r>
          <w:rPr>
            <w:rFonts w:hint="eastAsia"/>
          </w:rPr>
          <w:tab/>
        </w:r>
        <w:r>
          <w:rPr>
            <w:rFonts w:hint="eastAsia"/>
          </w:rPr>
          <w:fldChar w:fldCharType="begin"/>
        </w:r>
        <w:r>
          <w:rPr>
            <w:rFonts w:hint="eastAsia"/>
          </w:rPr>
          <w:instrText xml:space="preserve"> </w:instrText>
        </w:r>
        <w:r>
          <w:instrText>PAGEREF _Toc198545736 \h</w:instrText>
        </w:r>
        <w:r>
          <w:rPr>
            <w:rFonts w:hint="eastAsia"/>
          </w:rPr>
          <w:instrText xml:space="preserve"> </w:instrText>
        </w:r>
        <w:r>
          <w:rPr>
            <w:rFonts w:hint="eastAsia"/>
          </w:rPr>
        </w:r>
        <w:r>
          <w:rPr>
            <w:rFonts w:hint="eastAsia"/>
          </w:rPr>
          <w:fldChar w:fldCharType="separate"/>
        </w:r>
        <w:r>
          <w:t>- 35 -</w:t>
        </w:r>
        <w:r>
          <w:rPr>
            <w:rFonts w:hint="eastAsia"/>
          </w:rPr>
          <w:fldChar w:fldCharType="end"/>
        </w:r>
      </w:hyperlink>
    </w:p>
    <w:p w:rsidR="0015081F" w:rsidRDefault="00087093">
      <w:pPr>
        <w:pStyle w:val="28"/>
        <w:tabs>
          <w:tab w:val="right" w:leader="dot" w:pos="9402"/>
        </w:tabs>
        <w:spacing w:line="480" w:lineRule="exact"/>
        <w:ind w:left="560"/>
        <w:jc w:val="center"/>
        <w:outlineLvl w:val="0"/>
        <w:rPr>
          <w:rFonts w:ascii="宋体" w:hAnsi="宋体" w:cs="宋体"/>
          <w:sz w:val="24"/>
          <w:szCs w:val="24"/>
        </w:rPr>
        <w:sectPr w:rsidR="0015081F">
          <w:pgSz w:w="11907" w:h="16840"/>
          <w:pgMar w:top="1803" w:right="1440" w:bottom="1803" w:left="1440" w:header="850" w:footer="992" w:gutter="0"/>
          <w:pgNumType w:fmt="numberInDash" w:start="1"/>
          <w:cols w:space="720"/>
          <w:titlePg/>
          <w:docGrid w:linePitch="381"/>
        </w:sectPr>
      </w:pPr>
      <w:r>
        <w:rPr>
          <w:rFonts w:ascii="宋体" w:hAnsi="宋体" w:cs="宋体" w:hint="eastAsia"/>
          <w:szCs w:val="24"/>
        </w:rPr>
        <w:fldChar w:fldCharType="end"/>
      </w:r>
    </w:p>
    <w:p w:rsidR="0015081F" w:rsidRDefault="00087093">
      <w:pPr>
        <w:pStyle w:val="1"/>
        <w:jc w:val="center"/>
        <w:rPr>
          <w:rFonts w:ascii="宋体" w:eastAsia="宋体" w:hAnsi="宋体"/>
          <w:color w:val="auto"/>
        </w:rPr>
      </w:pPr>
      <w:bookmarkStart w:id="0" w:name="_Toc13502"/>
      <w:bookmarkStart w:id="1" w:name="_Toc25273"/>
      <w:bookmarkStart w:id="2" w:name="_Toc11641050"/>
      <w:bookmarkStart w:id="3" w:name="_Toc76462316"/>
      <w:bookmarkStart w:id="4" w:name="_Toc12789052"/>
      <w:bookmarkStart w:id="5" w:name="_Toc15168"/>
      <w:bookmarkStart w:id="6" w:name="_Toc2741"/>
      <w:bookmarkStart w:id="7" w:name="_Toc27255"/>
      <w:bookmarkStart w:id="8" w:name="_Toc198545681"/>
      <w:r>
        <w:rPr>
          <w:rFonts w:ascii="宋体" w:eastAsia="宋体" w:hAnsi="宋体" w:hint="eastAsia"/>
          <w:color w:val="auto"/>
        </w:rPr>
        <w:lastRenderedPageBreak/>
        <w:t>第一篇</w:t>
      </w:r>
      <w:r>
        <w:rPr>
          <w:rFonts w:ascii="宋体" w:eastAsia="宋体" w:hAnsi="宋体" w:hint="eastAsia"/>
          <w:color w:val="auto"/>
        </w:rPr>
        <w:t xml:space="preserve">  </w:t>
      </w:r>
      <w:r>
        <w:rPr>
          <w:rFonts w:ascii="宋体" w:eastAsia="宋体" w:hAnsi="宋体" w:hint="eastAsia"/>
          <w:color w:val="auto"/>
        </w:rPr>
        <w:t>采购</w:t>
      </w:r>
      <w:bookmarkEnd w:id="0"/>
      <w:bookmarkEnd w:id="1"/>
      <w:bookmarkEnd w:id="2"/>
      <w:bookmarkEnd w:id="3"/>
      <w:bookmarkEnd w:id="4"/>
      <w:bookmarkEnd w:id="5"/>
      <w:bookmarkEnd w:id="6"/>
      <w:bookmarkEnd w:id="7"/>
      <w:r>
        <w:rPr>
          <w:rFonts w:ascii="宋体" w:eastAsia="宋体" w:hAnsi="宋体" w:hint="eastAsia"/>
          <w:color w:val="auto"/>
        </w:rPr>
        <w:t>公告</w:t>
      </w:r>
      <w:bookmarkEnd w:id="8"/>
    </w:p>
    <w:p w:rsidR="0015081F" w:rsidRDefault="00087093">
      <w:pPr>
        <w:snapToGrid w:val="0"/>
        <w:spacing w:line="360" w:lineRule="auto"/>
        <w:ind w:firstLineChars="200" w:firstLine="480"/>
        <w:rPr>
          <w:rFonts w:ascii="宋体" w:hAnsi="宋体" w:cs="宋体"/>
          <w:b/>
          <w:sz w:val="24"/>
          <w:szCs w:val="24"/>
        </w:rPr>
      </w:pPr>
      <w:r>
        <w:rPr>
          <w:rFonts w:ascii="宋体" w:hAnsi="宋体" w:cs="宋体" w:hint="eastAsia"/>
          <w:sz w:val="24"/>
          <w:szCs w:val="24"/>
        </w:rPr>
        <w:t xml:space="preserve">  </w:t>
      </w:r>
      <w:r>
        <w:rPr>
          <w:rFonts w:ascii="宋体" w:hAnsi="宋体" w:cs="宋体" w:hint="eastAsia"/>
          <w:sz w:val="24"/>
          <w:szCs w:val="24"/>
        </w:rPr>
        <w:t>重庆皓</w:t>
      </w:r>
      <w:r>
        <w:rPr>
          <w:rFonts w:ascii="宋体" w:hAnsi="宋体" w:cs="宋体" w:hint="eastAsia"/>
          <w:sz w:val="24"/>
          <w:szCs w:val="24"/>
        </w:rPr>
        <w:t>辰建设工程咨询有限公司（以下简称：采购代理机构）接受重庆市交通运输委员会（以下简称：采购人）的委托，对</w:t>
      </w:r>
      <w:r>
        <w:rPr>
          <w:rFonts w:ascii="宋体" w:hAnsi="宋体" w:cs="宋体" w:hint="eastAsia"/>
          <w:sz w:val="24"/>
          <w:szCs w:val="24"/>
        </w:rPr>
        <w:t>2025</w:t>
      </w:r>
      <w:r>
        <w:rPr>
          <w:rFonts w:ascii="宋体" w:hAnsi="宋体" w:cs="宋体" w:hint="eastAsia"/>
          <w:sz w:val="24"/>
          <w:szCs w:val="24"/>
        </w:rPr>
        <w:t>年度交通工程工可阶段估算审查项目进行竞争性磋商采购。欢迎有资格的供应商前来参与磋商。</w:t>
      </w:r>
    </w:p>
    <w:p w:rsidR="0015081F" w:rsidRDefault="00087093">
      <w:pPr>
        <w:pStyle w:val="23"/>
        <w:ind w:firstLine="482"/>
        <w:rPr>
          <w:rFonts w:ascii="宋体" w:eastAsia="宋体" w:hAnsi="宋体"/>
          <w:color w:val="auto"/>
          <w:sz w:val="24"/>
          <w:szCs w:val="24"/>
        </w:rPr>
      </w:pPr>
      <w:bookmarkStart w:id="9" w:name="_Toc313893526"/>
      <w:bookmarkStart w:id="10" w:name="_Toc6334"/>
      <w:bookmarkStart w:id="11" w:name="_Toc198545682"/>
      <w:bookmarkStart w:id="12" w:name="_Toc18614"/>
      <w:bookmarkStart w:id="13" w:name="_Toc29540"/>
      <w:bookmarkStart w:id="14" w:name="_Toc76462317"/>
      <w:bookmarkStart w:id="15" w:name="_Toc317775175"/>
      <w:bookmarkStart w:id="16" w:name="_Toc15287"/>
      <w:bookmarkStart w:id="17" w:name="_Toc4626"/>
      <w:r>
        <w:rPr>
          <w:rFonts w:ascii="宋体" w:eastAsia="宋体" w:hAnsi="宋体" w:hint="eastAsia"/>
          <w:color w:val="auto"/>
          <w:sz w:val="24"/>
          <w:szCs w:val="24"/>
        </w:rPr>
        <w:t>一、竞争性磋商内容</w:t>
      </w:r>
      <w:bookmarkEnd w:id="9"/>
      <w:bookmarkEnd w:id="10"/>
      <w:bookmarkEnd w:id="11"/>
      <w:bookmarkEnd w:id="12"/>
      <w:bookmarkEnd w:id="13"/>
      <w:bookmarkEnd w:id="14"/>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2328"/>
        <w:gridCol w:w="2775"/>
      </w:tblGrid>
      <w:tr w:rsidR="0015081F">
        <w:trPr>
          <w:trHeight w:val="760"/>
          <w:jc w:val="center"/>
        </w:trPr>
        <w:tc>
          <w:tcPr>
            <w:tcW w:w="3763" w:type="dxa"/>
            <w:tcBorders>
              <w:top w:val="single" w:sz="4" w:space="0" w:color="auto"/>
              <w:left w:val="single" w:sz="4" w:space="0" w:color="auto"/>
              <w:right w:val="single" w:sz="4" w:space="0" w:color="auto"/>
            </w:tcBorders>
            <w:vAlign w:val="center"/>
          </w:tcPr>
          <w:p w:rsidR="0015081F" w:rsidRDefault="00087093">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包号及名称</w:t>
            </w:r>
          </w:p>
        </w:tc>
        <w:tc>
          <w:tcPr>
            <w:tcW w:w="2328" w:type="dxa"/>
            <w:tcBorders>
              <w:top w:val="single" w:sz="4" w:space="0" w:color="auto"/>
              <w:left w:val="single" w:sz="4" w:space="0" w:color="auto"/>
              <w:right w:val="single" w:sz="4" w:space="0" w:color="auto"/>
            </w:tcBorders>
            <w:vAlign w:val="center"/>
          </w:tcPr>
          <w:p w:rsidR="0015081F" w:rsidRDefault="00087093">
            <w:pPr>
              <w:spacing w:line="360" w:lineRule="auto"/>
              <w:jc w:val="center"/>
              <w:rPr>
                <w:rFonts w:ascii="宋体" w:hAnsi="宋体" w:cs="宋体"/>
                <w:b/>
                <w:bCs/>
                <w:kern w:val="0"/>
                <w:sz w:val="24"/>
                <w:szCs w:val="24"/>
              </w:rPr>
            </w:pPr>
            <w:r>
              <w:rPr>
                <w:rFonts w:ascii="宋体" w:hAnsi="宋体" w:cs="宋体" w:hint="eastAsia"/>
                <w:b/>
                <w:bCs/>
                <w:kern w:val="0"/>
                <w:sz w:val="24"/>
                <w:szCs w:val="24"/>
              </w:rPr>
              <w:t>最高限价（万元）</w:t>
            </w:r>
          </w:p>
        </w:tc>
        <w:tc>
          <w:tcPr>
            <w:tcW w:w="2775" w:type="dxa"/>
            <w:tcBorders>
              <w:top w:val="single" w:sz="4" w:space="0" w:color="auto"/>
              <w:left w:val="single" w:sz="4" w:space="0" w:color="auto"/>
              <w:right w:val="single" w:sz="4" w:space="0" w:color="auto"/>
            </w:tcBorders>
            <w:vAlign w:val="center"/>
          </w:tcPr>
          <w:p w:rsidR="0015081F" w:rsidRDefault="00087093">
            <w:pPr>
              <w:spacing w:line="360" w:lineRule="auto"/>
              <w:jc w:val="center"/>
              <w:rPr>
                <w:rFonts w:ascii="宋体" w:hAnsi="宋体" w:cs="宋体"/>
                <w:b/>
                <w:bCs/>
                <w:kern w:val="0"/>
                <w:sz w:val="24"/>
                <w:szCs w:val="24"/>
              </w:rPr>
            </w:pPr>
            <w:r>
              <w:rPr>
                <w:rFonts w:ascii="宋体" w:hAnsi="宋体" w:cs="宋体" w:hint="eastAsia"/>
                <w:b/>
                <w:bCs/>
                <w:kern w:val="0"/>
                <w:sz w:val="24"/>
                <w:szCs w:val="24"/>
              </w:rPr>
              <w:t>成交供应商数量（名）</w:t>
            </w:r>
          </w:p>
        </w:tc>
      </w:tr>
      <w:tr w:rsidR="0015081F">
        <w:trPr>
          <w:trHeight w:val="744"/>
          <w:jc w:val="center"/>
        </w:trPr>
        <w:tc>
          <w:tcPr>
            <w:tcW w:w="3763" w:type="dxa"/>
            <w:tcBorders>
              <w:top w:val="single" w:sz="4" w:space="0" w:color="auto"/>
              <w:left w:val="single" w:sz="4" w:space="0" w:color="auto"/>
              <w:right w:val="single" w:sz="4" w:space="0" w:color="auto"/>
            </w:tcBorders>
            <w:vAlign w:val="center"/>
          </w:tcPr>
          <w:p w:rsidR="0015081F" w:rsidRDefault="00087093">
            <w:pPr>
              <w:widowControl/>
              <w:spacing w:line="360" w:lineRule="auto"/>
              <w:jc w:val="center"/>
              <w:rPr>
                <w:rFonts w:ascii="宋体" w:hAnsi="宋体" w:cs="宋体"/>
                <w:kern w:val="0"/>
                <w:sz w:val="24"/>
                <w:szCs w:val="24"/>
              </w:rPr>
            </w:pPr>
            <w:bookmarkStart w:id="18" w:name="_Hlk344477914"/>
            <w:r>
              <w:rPr>
                <w:rFonts w:ascii="宋体" w:hAnsi="宋体" w:cs="宋体" w:hint="eastAsia"/>
                <w:kern w:val="0"/>
                <w:sz w:val="24"/>
                <w:szCs w:val="24"/>
              </w:rPr>
              <w:t xml:space="preserve"> 2025</w:t>
            </w:r>
            <w:r>
              <w:rPr>
                <w:rFonts w:ascii="宋体" w:hAnsi="宋体" w:cs="宋体" w:hint="eastAsia"/>
                <w:kern w:val="0"/>
                <w:sz w:val="24"/>
                <w:szCs w:val="24"/>
              </w:rPr>
              <w:t>年度交通工程工可阶段估算审查</w:t>
            </w:r>
          </w:p>
        </w:tc>
        <w:tc>
          <w:tcPr>
            <w:tcW w:w="2328" w:type="dxa"/>
            <w:tcBorders>
              <w:top w:val="single" w:sz="4" w:space="0" w:color="auto"/>
              <w:left w:val="single" w:sz="4" w:space="0" w:color="auto"/>
              <w:right w:val="single" w:sz="4" w:space="0" w:color="auto"/>
            </w:tcBorders>
            <w:vAlign w:val="center"/>
          </w:tcPr>
          <w:p w:rsidR="0015081F" w:rsidRDefault="00087093">
            <w:pPr>
              <w:widowControl/>
              <w:spacing w:line="360" w:lineRule="auto"/>
              <w:jc w:val="center"/>
              <w:rPr>
                <w:rFonts w:ascii="宋体" w:hAnsi="宋体" w:cs="宋体"/>
                <w:kern w:val="0"/>
                <w:sz w:val="24"/>
                <w:szCs w:val="24"/>
              </w:rPr>
            </w:pPr>
            <w:r>
              <w:rPr>
                <w:rFonts w:ascii="宋体" w:hAnsi="宋体" w:cs="宋体" w:hint="eastAsia"/>
                <w:kern w:val="0"/>
                <w:sz w:val="24"/>
                <w:szCs w:val="24"/>
              </w:rPr>
              <w:t>30</w:t>
            </w:r>
          </w:p>
        </w:tc>
        <w:tc>
          <w:tcPr>
            <w:tcW w:w="2775" w:type="dxa"/>
            <w:tcBorders>
              <w:top w:val="single" w:sz="4" w:space="0" w:color="auto"/>
              <w:left w:val="single" w:sz="4" w:space="0" w:color="auto"/>
              <w:right w:val="single" w:sz="4" w:space="0" w:color="auto"/>
            </w:tcBorders>
            <w:vAlign w:val="center"/>
          </w:tcPr>
          <w:p w:rsidR="0015081F" w:rsidRDefault="00087093">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r>
    </w:tbl>
    <w:p w:rsidR="0015081F" w:rsidRDefault="00087093">
      <w:pPr>
        <w:pStyle w:val="23"/>
        <w:ind w:firstLine="482"/>
        <w:rPr>
          <w:rFonts w:ascii="宋体" w:eastAsia="宋体" w:hAnsi="宋体"/>
          <w:color w:val="auto"/>
          <w:sz w:val="24"/>
          <w:szCs w:val="24"/>
        </w:rPr>
      </w:pPr>
      <w:bookmarkStart w:id="19" w:name="_Toc21467"/>
      <w:bookmarkStart w:id="20" w:name="_Toc30048"/>
      <w:bookmarkStart w:id="21" w:name="_Toc25180"/>
      <w:bookmarkStart w:id="22" w:name="_Toc3103"/>
      <w:bookmarkStart w:id="23" w:name="_Toc76462318"/>
      <w:bookmarkStart w:id="24" w:name="_Toc1656"/>
      <w:bookmarkStart w:id="25" w:name="_Toc198545683"/>
      <w:bookmarkStart w:id="26" w:name="_Toc373860293"/>
      <w:bookmarkStart w:id="27" w:name="_Toc317775178"/>
      <w:bookmarkEnd w:id="18"/>
      <w:r>
        <w:rPr>
          <w:rFonts w:ascii="宋体" w:eastAsia="宋体" w:hAnsi="宋体" w:hint="eastAsia"/>
          <w:color w:val="auto"/>
          <w:sz w:val="24"/>
          <w:szCs w:val="24"/>
        </w:rPr>
        <w:t>二、资金来源</w:t>
      </w:r>
      <w:bookmarkEnd w:id="19"/>
      <w:bookmarkEnd w:id="20"/>
      <w:bookmarkEnd w:id="21"/>
      <w:bookmarkEnd w:id="22"/>
      <w:bookmarkEnd w:id="23"/>
      <w:bookmarkEnd w:id="24"/>
      <w:bookmarkEnd w:id="25"/>
    </w:p>
    <w:p w:rsidR="0015081F" w:rsidRDefault="00087093">
      <w:pPr>
        <w:spacing w:line="360" w:lineRule="auto"/>
        <w:ind w:firstLineChars="200" w:firstLine="480"/>
        <w:rPr>
          <w:rFonts w:ascii="宋体" w:hAnsi="宋体" w:cs="宋体"/>
          <w:sz w:val="24"/>
          <w:szCs w:val="24"/>
        </w:rPr>
      </w:pPr>
      <w:bookmarkStart w:id="28" w:name="_Toc8146"/>
      <w:bookmarkStart w:id="29" w:name="_Toc2644"/>
      <w:bookmarkStart w:id="30" w:name="_Toc76462319"/>
      <w:bookmarkStart w:id="31" w:name="_Toc11761"/>
      <w:bookmarkStart w:id="32" w:name="_Toc12894"/>
      <w:bookmarkStart w:id="33" w:name="_Toc18797"/>
      <w:r>
        <w:rPr>
          <w:rFonts w:ascii="宋体" w:hAnsi="宋体" w:cs="宋体" w:hint="eastAsia"/>
          <w:sz w:val="24"/>
          <w:szCs w:val="24"/>
        </w:rPr>
        <w:t>财政预算资金，预算金额为</w:t>
      </w:r>
      <w:r>
        <w:rPr>
          <w:rFonts w:ascii="宋体" w:hAnsi="宋体" w:cs="宋体" w:hint="eastAsia"/>
          <w:sz w:val="24"/>
          <w:szCs w:val="24"/>
        </w:rPr>
        <w:t>30</w:t>
      </w:r>
      <w:r>
        <w:rPr>
          <w:rFonts w:ascii="宋体" w:hAnsi="宋体" w:cs="宋体" w:hint="eastAsia"/>
          <w:sz w:val="24"/>
          <w:szCs w:val="24"/>
        </w:rPr>
        <w:t>万元。</w:t>
      </w:r>
    </w:p>
    <w:p w:rsidR="0015081F" w:rsidRDefault="00087093">
      <w:pPr>
        <w:pStyle w:val="23"/>
        <w:ind w:firstLine="482"/>
        <w:rPr>
          <w:rFonts w:ascii="宋体" w:eastAsia="宋体" w:hAnsi="宋体"/>
          <w:color w:val="auto"/>
          <w:sz w:val="24"/>
          <w:szCs w:val="24"/>
        </w:rPr>
      </w:pPr>
      <w:bookmarkStart w:id="34" w:name="_Toc198545684"/>
      <w:r>
        <w:rPr>
          <w:rFonts w:ascii="宋体" w:eastAsia="宋体" w:hAnsi="宋体" w:hint="eastAsia"/>
          <w:color w:val="auto"/>
          <w:sz w:val="24"/>
          <w:szCs w:val="24"/>
        </w:rPr>
        <w:t>三、供应商资格条件</w:t>
      </w:r>
      <w:bookmarkEnd w:id="28"/>
      <w:bookmarkEnd w:id="29"/>
      <w:bookmarkEnd w:id="30"/>
      <w:bookmarkEnd w:id="31"/>
      <w:bookmarkEnd w:id="32"/>
      <w:bookmarkEnd w:id="33"/>
      <w:bookmarkEnd w:id="34"/>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（一）基本资格要求</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、具有独立承担民事责任的能力；</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、具有良好的商业信誉和健全的财务会计制度；</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、具有履行合同所必需的设备和专业技术能力；</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、有依法缴纳税收和社会保障资金的良好记录；</w:t>
      </w:r>
      <w:r>
        <w:rPr>
          <w:rFonts w:ascii="宋体" w:hAnsi="宋体" w:cs="宋体" w:hint="eastAsia"/>
          <w:sz w:val="24"/>
          <w:szCs w:val="24"/>
        </w:rPr>
        <w:t xml:space="preserve"> </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、参加采购活动前三年内，在经营活动中没有重大违法记录；</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（二）本项目的特定资格要求</w:t>
      </w:r>
      <w:bookmarkStart w:id="35" w:name="_Toc76462320"/>
      <w:bookmarkStart w:id="36" w:name="_Toc15536"/>
    </w:p>
    <w:p w:rsidR="0015081F" w:rsidRDefault="00087093">
      <w:pPr>
        <w:spacing w:line="360" w:lineRule="auto"/>
        <w:ind w:firstLineChars="200" w:firstLine="480"/>
        <w:rPr>
          <w:rFonts w:ascii="宋体" w:hAnsi="宋体" w:cs="宋体"/>
          <w:sz w:val="24"/>
          <w:szCs w:val="24"/>
        </w:rPr>
      </w:pPr>
      <w:bookmarkStart w:id="37" w:name="_Toc12138"/>
      <w:bookmarkStart w:id="38" w:name="_Toc15803"/>
      <w:bookmarkStart w:id="39" w:name="_Toc21661"/>
      <w:bookmarkStart w:id="40" w:name="_Toc3434"/>
      <w:bookmarkStart w:id="41" w:name="_Toc198545685"/>
      <w:r>
        <w:rPr>
          <w:rFonts w:ascii="宋体" w:hAnsi="宋体" w:cs="宋体" w:hint="eastAsia"/>
          <w:sz w:val="24"/>
          <w:szCs w:val="24"/>
        </w:rPr>
        <w:t>无</w:t>
      </w:r>
    </w:p>
    <w:p w:rsidR="0015081F" w:rsidRDefault="00087093">
      <w:pPr>
        <w:pStyle w:val="23"/>
        <w:adjustRightInd w:val="0"/>
        <w:snapToGrid w:val="0"/>
        <w:ind w:firstLine="482"/>
        <w:rPr>
          <w:rFonts w:ascii="宋体" w:eastAsia="宋体" w:hAnsi="宋体" w:cs="宋体"/>
          <w:color w:val="auto"/>
          <w:sz w:val="24"/>
          <w:szCs w:val="24"/>
        </w:rPr>
      </w:pPr>
      <w:r>
        <w:rPr>
          <w:rFonts w:ascii="宋体" w:eastAsia="宋体" w:hAnsi="宋体" w:cs="宋体" w:hint="eastAsia"/>
          <w:color w:val="auto"/>
          <w:sz w:val="24"/>
          <w:szCs w:val="24"/>
        </w:rPr>
        <w:t>四、磋商有关说明</w:t>
      </w:r>
      <w:bookmarkEnd w:id="26"/>
      <w:bookmarkEnd w:id="35"/>
      <w:bookmarkEnd w:id="36"/>
      <w:bookmarkEnd w:id="37"/>
      <w:bookmarkEnd w:id="38"/>
      <w:bookmarkEnd w:id="39"/>
      <w:bookmarkEnd w:id="40"/>
      <w:bookmarkEnd w:id="41"/>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（一）凡有意参加磋商的供应商，请在重庆市交通运输委员会网站</w:t>
      </w:r>
      <w:r>
        <w:rPr>
          <w:rFonts w:ascii="宋体" w:hAnsi="宋体" w:cs="宋体" w:hint="eastAsia"/>
          <w:sz w:val="24"/>
          <w:szCs w:val="24"/>
        </w:rPr>
        <w:t>-</w:t>
      </w:r>
      <w:r>
        <w:rPr>
          <w:rFonts w:ascii="宋体" w:hAnsi="宋体" w:cs="宋体" w:hint="eastAsia"/>
          <w:sz w:val="24"/>
          <w:szCs w:val="24"/>
        </w:rPr>
        <w:t>政务公开</w:t>
      </w:r>
      <w:r>
        <w:rPr>
          <w:rFonts w:ascii="宋体" w:hAnsi="宋体" w:cs="宋体" w:hint="eastAsia"/>
          <w:sz w:val="24"/>
          <w:szCs w:val="24"/>
        </w:rPr>
        <w:t>-</w:t>
      </w:r>
      <w:r>
        <w:rPr>
          <w:rFonts w:ascii="宋体" w:hAnsi="宋体" w:cs="宋体" w:hint="eastAsia"/>
          <w:sz w:val="24"/>
          <w:szCs w:val="24"/>
        </w:rPr>
        <w:t>公告公示</w:t>
      </w:r>
      <w:r>
        <w:rPr>
          <w:rFonts w:ascii="宋体" w:hAnsi="宋体" w:cs="宋体" w:hint="eastAsia"/>
          <w:sz w:val="24"/>
          <w:szCs w:val="24"/>
        </w:rPr>
        <w:t>-</w:t>
      </w:r>
      <w:r>
        <w:rPr>
          <w:rFonts w:ascii="宋体" w:hAnsi="宋体" w:cs="宋体" w:hint="eastAsia"/>
          <w:sz w:val="24"/>
          <w:szCs w:val="24"/>
        </w:rPr>
        <w:t>招标投标信息</w:t>
      </w:r>
      <w:r>
        <w:rPr>
          <w:rFonts w:ascii="宋体" w:hAnsi="宋体" w:cs="宋体" w:hint="eastAsia"/>
          <w:sz w:val="24"/>
          <w:szCs w:val="24"/>
        </w:rPr>
        <w:t>-</w:t>
      </w:r>
      <w:r>
        <w:rPr>
          <w:rFonts w:ascii="宋体" w:hAnsi="宋体" w:cs="宋体" w:hint="eastAsia"/>
          <w:sz w:val="24"/>
          <w:szCs w:val="24"/>
        </w:rPr>
        <w:t>招标公告处下载本项目采购文件及澄清修改文件（如果有）；无论供应商下载与否，均视同供应商已知晓本项目采购文件、澄清修改文件（如果有）的内容。</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（二）竞争性磋商公告期限：自采购公告发布之日起五个工作日。</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（三）竞争性磋商文件发售期限：</w:t>
      </w:r>
      <w:r>
        <w:rPr>
          <w:rFonts w:ascii="宋体" w:hAnsi="宋体" w:cs="宋体" w:hint="eastAsia"/>
          <w:sz w:val="24"/>
          <w:szCs w:val="24"/>
        </w:rPr>
        <w:t xml:space="preserve"> </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竞争性磋商文件发售期：</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16</w:t>
      </w:r>
      <w:r>
        <w:rPr>
          <w:rFonts w:ascii="宋体" w:hAnsi="宋体" w:cs="宋体" w:hint="eastAsia"/>
          <w:sz w:val="24"/>
          <w:szCs w:val="24"/>
        </w:rPr>
        <w:t>日。</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报名方式：在竞争性磋商文件发售期间，请供应商填写《采购文件获取登记表》（见附件）</w:t>
      </w:r>
      <w:hyperlink r:id="rId14" w:history="1">
        <w:r>
          <w:rPr>
            <w:rStyle w:val="affe"/>
            <w:rFonts w:ascii="宋体" w:hAnsi="宋体" w:cs="宋体" w:hint="eastAsia"/>
            <w:color w:val="auto"/>
            <w:sz w:val="24"/>
            <w:szCs w:val="24"/>
          </w:rPr>
          <w:t>发送至</w:t>
        </w:r>
        <w:r>
          <w:rPr>
            <w:rStyle w:val="affe"/>
            <w:rFonts w:ascii="宋体" w:hAnsi="宋体" w:cs="宋体" w:hint="eastAsia"/>
            <w:color w:val="auto"/>
            <w:sz w:val="24"/>
            <w:szCs w:val="24"/>
          </w:rPr>
          <w:t>282139122@qq.com</w:t>
        </w:r>
      </w:hyperlink>
      <w:r>
        <w:rPr>
          <w:rFonts w:ascii="宋体" w:hAnsi="宋体" w:cs="宋体" w:hint="eastAsia"/>
          <w:sz w:val="24"/>
          <w:szCs w:val="24"/>
        </w:rPr>
        <w:t>。</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竞争性磋商文件售价：人民币</w:t>
      </w:r>
      <w:r>
        <w:rPr>
          <w:rFonts w:ascii="宋体" w:hAnsi="宋体" w:cs="宋体" w:hint="eastAsia"/>
          <w:sz w:val="24"/>
          <w:szCs w:val="24"/>
        </w:rPr>
        <w:t>300.00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包（售后不退）。由供应商在递交《采购文件获取登记表》时通过现金或转账的方式向采购代理机构缴纳。</w:t>
      </w:r>
    </w:p>
    <w:p w:rsidR="0015081F" w:rsidRDefault="00087093">
      <w:pPr>
        <w:pStyle w:val="a4"/>
      </w:pPr>
      <w:r>
        <w:rPr>
          <w:rFonts w:hint="eastAsia"/>
        </w:rPr>
        <w:t>注：只有在报名和竞争性磋商文件提供期限内购买了竞争性</w:t>
      </w:r>
      <w:r>
        <w:rPr>
          <w:rFonts w:hint="eastAsia"/>
        </w:rPr>
        <w:t>磋商文件的供应商，其报名才被接收（提示：采购代理机构对报名的潜在供应商信用记录进行查询）。</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（四）递交响应文件地点：重庆市交通运输委员会（重庆市渝北区龙溪红锦大道</w:t>
      </w:r>
      <w:r>
        <w:rPr>
          <w:rFonts w:ascii="宋体" w:hAnsi="宋体" w:cs="宋体" w:hint="eastAsia"/>
          <w:sz w:val="24"/>
          <w:szCs w:val="24"/>
        </w:rPr>
        <w:t>20</w:t>
      </w:r>
      <w:r>
        <w:rPr>
          <w:rFonts w:ascii="宋体" w:hAnsi="宋体" w:cs="宋体" w:hint="eastAsia"/>
          <w:sz w:val="24"/>
          <w:szCs w:val="24"/>
        </w:rPr>
        <w:t>号）</w:t>
      </w:r>
      <w:r>
        <w:rPr>
          <w:rFonts w:ascii="宋体" w:hAnsi="宋体" w:cs="宋体" w:hint="eastAsia"/>
          <w:sz w:val="24"/>
          <w:szCs w:val="24"/>
        </w:rPr>
        <w:t>11</w:t>
      </w:r>
      <w:r>
        <w:rPr>
          <w:rFonts w:ascii="宋体" w:hAnsi="宋体" w:cs="宋体" w:hint="eastAsia"/>
          <w:sz w:val="24"/>
          <w:szCs w:val="24"/>
        </w:rPr>
        <w:t>楼会议室</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（五）响应文件递交时间：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时</w:t>
      </w:r>
      <w:r>
        <w:rPr>
          <w:rFonts w:ascii="宋体" w:hAnsi="宋体" w:cs="宋体" w:hint="eastAsia"/>
          <w:sz w:val="24"/>
          <w:szCs w:val="24"/>
        </w:rPr>
        <w:t xml:space="preserve">30 </w:t>
      </w:r>
      <w:r>
        <w:rPr>
          <w:rFonts w:ascii="宋体" w:hAnsi="宋体" w:cs="宋体" w:hint="eastAsia"/>
          <w:sz w:val="24"/>
          <w:szCs w:val="24"/>
        </w:rPr>
        <w:t>分（北京时间）</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（六）磋商开始时间：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分（北京时间）</w:t>
      </w:r>
    </w:p>
    <w:p w:rsidR="0015081F" w:rsidRDefault="00087093">
      <w:pPr>
        <w:pStyle w:val="23"/>
        <w:adjustRightInd w:val="0"/>
        <w:snapToGrid w:val="0"/>
        <w:ind w:firstLine="482"/>
        <w:rPr>
          <w:rFonts w:ascii="宋体" w:eastAsia="宋体" w:hAnsi="宋体" w:cs="宋体"/>
          <w:color w:val="auto"/>
          <w:sz w:val="24"/>
          <w:szCs w:val="24"/>
        </w:rPr>
      </w:pPr>
      <w:bookmarkStart w:id="42" w:name="_Toc29480"/>
      <w:bookmarkStart w:id="43" w:name="_Toc198545686"/>
      <w:bookmarkStart w:id="44" w:name="_Toc19491"/>
      <w:bookmarkStart w:id="45" w:name="_Toc31812"/>
      <w:bookmarkStart w:id="46" w:name="_Toc480466699"/>
      <w:bookmarkStart w:id="47" w:name="_Toc5720"/>
      <w:bookmarkStart w:id="48" w:name="_Toc17185"/>
      <w:bookmarkStart w:id="49" w:name="_Toc76462322"/>
      <w:bookmarkEnd w:id="27"/>
      <w:r>
        <w:rPr>
          <w:rFonts w:ascii="宋体" w:eastAsia="宋体" w:hAnsi="宋体" w:cs="宋体" w:hint="eastAsia"/>
          <w:color w:val="auto"/>
          <w:sz w:val="24"/>
          <w:szCs w:val="24"/>
        </w:rPr>
        <w:t>五、其它有关规定</w:t>
      </w:r>
      <w:bookmarkEnd w:id="42"/>
      <w:bookmarkEnd w:id="43"/>
      <w:bookmarkEnd w:id="44"/>
      <w:bookmarkEnd w:id="45"/>
      <w:bookmarkEnd w:id="46"/>
      <w:bookmarkEnd w:id="47"/>
      <w:bookmarkEnd w:id="48"/>
      <w:bookmarkEnd w:id="49"/>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（一）超过响应文件截止时间递交的响应文件，恕不接收。</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（二）磋商费用：无论磋商结果如何，供应商参与本项目磋商的所有费用均应由供应商自行承担</w:t>
      </w:r>
      <w:r>
        <w:rPr>
          <w:rFonts w:ascii="宋体" w:hAnsi="宋体" w:cs="宋体" w:hint="eastAsia"/>
          <w:sz w:val="24"/>
          <w:szCs w:val="24"/>
        </w:rPr>
        <w:t>。</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（三）</w:t>
      </w:r>
      <w:r>
        <w:rPr>
          <w:rFonts w:ascii="宋体" w:hAnsi="宋体" w:cs="宋体" w:hint="eastAsia"/>
          <w:iCs/>
          <w:sz w:val="24"/>
          <w:szCs w:val="24"/>
        </w:rPr>
        <w:t>本项目接受联合体参与磋商</w:t>
      </w:r>
      <w:r>
        <w:rPr>
          <w:rFonts w:ascii="宋体" w:hAnsi="宋体" w:cs="宋体" w:hint="eastAsia"/>
          <w:sz w:val="24"/>
          <w:szCs w:val="24"/>
        </w:rPr>
        <w:t>。</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（四）</w:t>
      </w:r>
      <w:r>
        <w:rPr>
          <w:rFonts w:ascii="宋体" w:hAnsi="宋体" w:cs="宋体" w:hint="eastAsia"/>
          <w:iCs/>
          <w:sz w:val="24"/>
          <w:szCs w:val="24"/>
        </w:rPr>
        <w:t>本项目不接受合同分包，否则按无效处理</w:t>
      </w:r>
      <w:r>
        <w:rPr>
          <w:rFonts w:ascii="宋体" w:hAnsi="宋体" w:cs="宋体" w:hint="eastAsia"/>
          <w:sz w:val="24"/>
          <w:szCs w:val="24"/>
        </w:rPr>
        <w:t>。</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（五）</w:t>
      </w:r>
      <w:bookmarkStart w:id="50" w:name="_Toc480466700"/>
      <w:r>
        <w:rPr>
          <w:rFonts w:ascii="宋体" w:hAnsi="宋体" w:cs="宋体" w:hint="eastAsia"/>
          <w:sz w:val="24"/>
          <w:szCs w:val="24"/>
        </w:rPr>
        <w:t>供应商列入失信被执行人、重大税收违法案件当事人名单、政府采购严重违法失信行为记录名单及其他不符合基本资格条件的供应商，将拒绝其参与采购活动。</w:t>
      </w:r>
    </w:p>
    <w:p w:rsidR="0015081F" w:rsidRDefault="00087093">
      <w:pPr>
        <w:pStyle w:val="23"/>
        <w:adjustRightInd w:val="0"/>
        <w:snapToGrid w:val="0"/>
        <w:ind w:firstLine="482"/>
        <w:rPr>
          <w:rFonts w:ascii="宋体" w:eastAsia="宋体" w:hAnsi="宋体" w:cs="宋体"/>
          <w:color w:val="auto"/>
          <w:sz w:val="24"/>
          <w:szCs w:val="24"/>
        </w:rPr>
      </w:pPr>
      <w:bookmarkStart w:id="51" w:name="_Toc10990"/>
      <w:bookmarkStart w:id="52" w:name="_Toc4046"/>
      <w:bookmarkStart w:id="53" w:name="_Toc25355"/>
      <w:bookmarkStart w:id="54" w:name="_Toc17144"/>
      <w:bookmarkStart w:id="55" w:name="_Toc76462323"/>
      <w:bookmarkStart w:id="56" w:name="_Toc31655"/>
      <w:bookmarkStart w:id="57" w:name="_Toc198545687"/>
      <w:r>
        <w:rPr>
          <w:rFonts w:ascii="宋体" w:eastAsia="宋体" w:hAnsi="宋体" w:cs="宋体" w:hint="eastAsia"/>
          <w:color w:val="auto"/>
          <w:sz w:val="24"/>
          <w:szCs w:val="24"/>
        </w:rPr>
        <w:t>六、联系方式</w:t>
      </w:r>
      <w:bookmarkEnd w:id="50"/>
      <w:bookmarkEnd w:id="51"/>
      <w:bookmarkEnd w:id="52"/>
      <w:bookmarkEnd w:id="53"/>
      <w:bookmarkEnd w:id="54"/>
      <w:bookmarkEnd w:id="55"/>
      <w:bookmarkEnd w:id="56"/>
      <w:bookmarkEnd w:id="57"/>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（一）采购人：重庆市交通运输委员会</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联系人：刘老师</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sz w:val="24"/>
          <w:szCs w:val="24"/>
        </w:rPr>
        <w:t>13983412898</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址：重庆市渝北区龙溪红锦大道</w:t>
      </w:r>
      <w:r>
        <w:rPr>
          <w:rFonts w:ascii="宋体" w:hAnsi="宋体" w:cs="宋体" w:hint="eastAsia"/>
          <w:sz w:val="24"/>
          <w:szCs w:val="24"/>
        </w:rPr>
        <w:t>20</w:t>
      </w:r>
      <w:r>
        <w:rPr>
          <w:rFonts w:ascii="宋体" w:hAnsi="宋体" w:cs="宋体" w:hint="eastAsia"/>
          <w:sz w:val="24"/>
          <w:szCs w:val="24"/>
        </w:rPr>
        <w:t>号</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（二）采购代理机构：</w:t>
      </w:r>
      <w:r>
        <w:rPr>
          <w:rFonts w:ascii="宋体" w:hAnsi="宋体" w:cs="宋体" w:hint="eastAsia"/>
          <w:sz w:val="24"/>
          <w:szCs w:val="24"/>
        </w:rPr>
        <w:t xml:space="preserve">  </w:t>
      </w:r>
      <w:r>
        <w:rPr>
          <w:rFonts w:ascii="宋体" w:hAnsi="宋体" w:cs="宋体" w:hint="eastAsia"/>
          <w:sz w:val="24"/>
          <w:szCs w:val="24"/>
        </w:rPr>
        <w:t>重庆皓辰建设工程咨询有限公司</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联系人：刘老师</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lastRenderedPageBreak/>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18580880860</w:t>
      </w:r>
    </w:p>
    <w:p w:rsidR="0015081F" w:rsidRDefault="00087093">
      <w:pPr>
        <w:snapToGrid w:val="0"/>
        <w:spacing w:line="360" w:lineRule="auto"/>
        <w:ind w:firstLineChars="150" w:firstLine="36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址：重庆市渝北区金开大道</w:t>
      </w:r>
      <w:r>
        <w:rPr>
          <w:rFonts w:ascii="宋体" w:hAnsi="宋体" w:cs="宋体" w:hint="eastAsia"/>
          <w:sz w:val="24"/>
          <w:szCs w:val="24"/>
        </w:rPr>
        <w:t>1228</w:t>
      </w:r>
      <w:r>
        <w:rPr>
          <w:rFonts w:ascii="宋体" w:hAnsi="宋体" w:cs="宋体" w:hint="eastAsia"/>
          <w:sz w:val="24"/>
          <w:szCs w:val="24"/>
        </w:rPr>
        <w:t>号大雅金开国际</w:t>
      </w:r>
      <w:r>
        <w:rPr>
          <w:rFonts w:ascii="宋体" w:hAnsi="宋体" w:cs="宋体" w:hint="eastAsia"/>
          <w:sz w:val="24"/>
          <w:szCs w:val="24"/>
        </w:rPr>
        <w:t>1</w:t>
      </w:r>
      <w:r>
        <w:rPr>
          <w:rFonts w:ascii="宋体" w:hAnsi="宋体" w:cs="宋体" w:hint="eastAsia"/>
          <w:sz w:val="24"/>
          <w:szCs w:val="24"/>
        </w:rPr>
        <w:t>栋</w:t>
      </w:r>
      <w:r>
        <w:rPr>
          <w:rFonts w:ascii="宋体" w:hAnsi="宋体" w:cs="宋体" w:hint="eastAsia"/>
          <w:sz w:val="24"/>
          <w:szCs w:val="24"/>
        </w:rPr>
        <w:t xml:space="preserve">9-2 </w:t>
      </w:r>
    </w:p>
    <w:p w:rsidR="0015081F" w:rsidRDefault="0015081F">
      <w:pPr>
        <w:snapToGrid w:val="0"/>
        <w:spacing w:line="360" w:lineRule="auto"/>
        <w:ind w:firstLineChars="200" w:firstLine="482"/>
        <w:rPr>
          <w:rFonts w:ascii="宋体" w:hAnsi="宋体" w:cs="宋体"/>
          <w:b/>
          <w:sz w:val="24"/>
          <w:szCs w:val="24"/>
        </w:rPr>
        <w:sectPr w:rsidR="0015081F">
          <w:pgSz w:w="11907" w:h="16840"/>
          <w:pgMar w:top="1803" w:right="1440" w:bottom="1803" w:left="1440" w:header="850" w:footer="992" w:gutter="0"/>
          <w:pgNumType w:fmt="numberInDash"/>
          <w:cols w:space="720"/>
          <w:titlePg/>
          <w:docGrid w:linePitch="312"/>
        </w:sectPr>
      </w:pPr>
      <w:bookmarkStart w:id="58" w:name="_Toc17356"/>
      <w:bookmarkStart w:id="59" w:name="_Toc25969"/>
      <w:bookmarkStart w:id="60" w:name="_Toc76462324"/>
      <w:bookmarkStart w:id="61" w:name="_Toc19644"/>
      <w:bookmarkStart w:id="62" w:name="_Toc7982"/>
    </w:p>
    <w:p w:rsidR="0015081F" w:rsidRDefault="00087093">
      <w:pPr>
        <w:pStyle w:val="1"/>
        <w:jc w:val="center"/>
        <w:rPr>
          <w:rFonts w:ascii="宋体" w:eastAsia="宋体" w:hAnsi="宋体"/>
          <w:color w:val="auto"/>
        </w:rPr>
      </w:pPr>
      <w:bookmarkStart w:id="63" w:name="_Toc29352"/>
      <w:bookmarkStart w:id="64" w:name="_Toc198545688"/>
      <w:r>
        <w:rPr>
          <w:rFonts w:ascii="宋体" w:eastAsia="宋体" w:hAnsi="宋体" w:hint="eastAsia"/>
          <w:color w:val="auto"/>
        </w:rPr>
        <w:lastRenderedPageBreak/>
        <w:t>第二篇</w:t>
      </w:r>
      <w:r>
        <w:rPr>
          <w:rFonts w:ascii="宋体" w:eastAsia="宋体" w:hAnsi="宋体" w:hint="eastAsia"/>
          <w:color w:val="auto"/>
        </w:rPr>
        <w:t xml:space="preserve">  </w:t>
      </w:r>
      <w:r>
        <w:rPr>
          <w:rFonts w:ascii="宋体" w:eastAsia="宋体" w:hAnsi="宋体" w:hint="eastAsia"/>
          <w:color w:val="auto"/>
        </w:rPr>
        <w:t>项目服务需求</w:t>
      </w:r>
      <w:bookmarkEnd w:id="58"/>
      <w:bookmarkEnd w:id="59"/>
      <w:bookmarkEnd w:id="60"/>
      <w:bookmarkEnd w:id="61"/>
      <w:bookmarkEnd w:id="62"/>
      <w:bookmarkEnd w:id="63"/>
      <w:bookmarkEnd w:id="64"/>
    </w:p>
    <w:p w:rsidR="0015081F" w:rsidRDefault="00087093">
      <w:pPr>
        <w:pStyle w:val="23"/>
        <w:wordWrap w:val="0"/>
        <w:ind w:firstLine="482"/>
        <w:rPr>
          <w:rFonts w:ascii="宋体" w:eastAsia="宋体" w:hAnsi="宋体"/>
          <w:color w:val="auto"/>
          <w:sz w:val="24"/>
          <w:szCs w:val="24"/>
        </w:rPr>
      </w:pPr>
      <w:bookmarkStart w:id="65" w:name="_Toc3687"/>
      <w:bookmarkStart w:id="66" w:name="_Toc22564"/>
      <w:bookmarkStart w:id="67" w:name="_Toc31571"/>
      <w:bookmarkStart w:id="68" w:name="_Toc22706"/>
      <w:bookmarkStart w:id="69" w:name="_Toc2034"/>
      <w:bookmarkStart w:id="70" w:name="_Toc76462325"/>
      <w:bookmarkStart w:id="71" w:name="_Toc198545689"/>
      <w:bookmarkStart w:id="72" w:name="_Toc12789058"/>
      <w:r>
        <w:rPr>
          <w:rFonts w:ascii="宋体" w:eastAsia="宋体" w:hAnsi="宋体" w:hint="eastAsia"/>
          <w:color w:val="auto"/>
          <w:sz w:val="24"/>
          <w:szCs w:val="24"/>
        </w:rPr>
        <w:t>一、项目基本概况介绍</w:t>
      </w:r>
      <w:bookmarkEnd w:id="65"/>
      <w:bookmarkEnd w:id="66"/>
      <w:bookmarkEnd w:id="67"/>
      <w:bookmarkEnd w:id="68"/>
      <w:bookmarkEnd w:id="69"/>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2265"/>
        <w:gridCol w:w="2508"/>
      </w:tblGrid>
      <w:tr w:rsidR="0015081F">
        <w:trPr>
          <w:trHeight w:val="305"/>
        </w:trPr>
        <w:tc>
          <w:tcPr>
            <w:tcW w:w="4855" w:type="dxa"/>
            <w:vAlign w:val="center"/>
          </w:tcPr>
          <w:p w:rsidR="0015081F" w:rsidRDefault="00087093">
            <w:pPr>
              <w:spacing w:line="360" w:lineRule="auto"/>
              <w:jc w:val="center"/>
              <w:rPr>
                <w:rFonts w:ascii="宋体" w:hAnsi="宋体" w:cs="宋体"/>
                <w:sz w:val="24"/>
                <w:szCs w:val="24"/>
              </w:rPr>
            </w:pPr>
            <w:r>
              <w:rPr>
                <w:rFonts w:ascii="宋体" w:hAnsi="宋体" w:cs="宋体" w:hint="eastAsia"/>
                <w:sz w:val="24"/>
                <w:szCs w:val="24"/>
              </w:rPr>
              <w:t>包号及名称</w:t>
            </w:r>
          </w:p>
        </w:tc>
        <w:tc>
          <w:tcPr>
            <w:tcW w:w="2265" w:type="dxa"/>
            <w:vAlign w:val="center"/>
          </w:tcPr>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数量</w:t>
            </w:r>
            <w:r>
              <w:rPr>
                <w:rFonts w:ascii="宋体" w:hAnsi="宋体" w:cs="宋体" w:hint="eastAsia"/>
                <w:sz w:val="24"/>
                <w:szCs w:val="24"/>
              </w:rPr>
              <w:t>/</w:t>
            </w:r>
            <w:r>
              <w:rPr>
                <w:rFonts w:ascii="宋体" w:hAnsi="宋体" w:cs="宋体" w:hint="eastAsia"/>
                <w:sz w:val="24"/>
                <w:szCs w:val="24"/>
              </w:rPr>
              <w:t>单位</w:t>
            </w:r>
          </w:p>
        </w:tc>
        <w:tc>
          <w:tcPr>
            <w:tcW w:w="2508" w:type="dxa"/>
            <w:vAlign w:val="center"/>
          </w:tcPr>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备注</w:t>
            </w:r>
          </w:p>
        </w:tc>
      </w:tr>
      <w:tr w:rsidR="0015081F">
        <w:tc>
          <w:tcPr>
            <w:tcW w:w="4855" w:type="dxa"/>
          </w:tcPr>
          <w:p w:rsidR="0015081F" w:rsidRDefault="00087093">
            <w:pPr>
              <w:spacing w:line="360" w:lineRule="auto"/>
              <w:rPr>
                <w:rFonts w:ascii="宋体" w:hAnsi="宋体" w:cs="宋体"/>
                <w:sz w:val="24"/>
                <w:szCs w:val="24"/>
              </w:rPr>
            </w:pPr>
            <w:r>
              <w:rPr>
                <w:rFonts w:ascii="宋体" w:hAnsi="宋体" w:cs="宋体" w:hint="eastAsia"/>
                <w:sz w:val="24"/>
                <w:szCs w:val="24"/>
              </w:rPr>
              <w:t xml:space="preserve"> 2025</w:t>
            </w:r>
            <w:r>
              <w:rPr>
                <w:rFonts w:ascii="宋体" w:hAnsi="宋体" w:cs="宋体" w:hint="eastAsia"/>
                <w:sz w:val="24"/>
                <w:szCs w:val="24"/>
              </w:rPr>
              <w:t>年度交通工程工可阶段估算审查</w:t>
            </w:r>
          </w:p>
        </w:tc>
        <w:tc>
          <w:tcPr>
            <w:tcW w:w="2265" w:type="dxa"/>
            <w:vAlign w:val="center"/>
          </w:tcPr>
          <w:p w:rsidR="0015081F" w:rsidRDefault="00087093">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w:t>
            </w:r>
          </w:p>
        </w:tc>
        <w:tc>
          <w:tcPr>
            <w:tcW w:w="2508" w:type="dxa"/>
          </w:tcPr>
          <w:p w:rsidR="0015081F" w:rsidRDefault="0015081F">
            <w:pPr>
              <w:spacing w:line="360" w:lineRule="auto"/>
              <w:rPr>
                <w:rFonts w:ascii="宋体" w:hAnsi="宋体" w:cs="宋体"/>
                <w:sz w:val="24"/>
                <w:szCs w:val="24"/>
              </w:rPr>
            </w:pPr>
          </w:p>
        </w:tc>
      </w:tr>
    </w:tbl>
    <w:p w:rsidR="0015081F" w:rsidRDefault="00087093">
      <w:pPr>
        <w:pStyle w:val="23"/>
        <w:ind w:firstLine="482"/>
        <w:rPr>
          <w:rFonts w:ascii="宋体" w:eastAsia="宋体" w:hAnsi="宋体"/>
          <w:color w:val="auto"/>
          <w:sz w:val="24"/>
          <w:szCs w:val="24"/>
        </w:rPr>
      </w:pPr>
      <w:bookmarkStart w:id="73" w:name="_Toc11812"/>
      <w:bookmarkStart w:id="74" w:name="_Toc15337"/>
      <w:bookmarkStart w:id="75" w:name="_Toc25142"/>
      <w:bookmarkStart w:id="76" w:name="_Toc20816"/>
      <w:bookmarkStart w:id="77" w:name="_Toc14789"/>
      <w:bookmarkStart w:id="78" w:name="_Toc198545690"/>
      <w:r>
        <w:rPr>
          <w:rFonts w:ascii="宋体" w:eastAsia="宋体" w:hAnsi="宋体" w:hint="eastAsia"/>
          <w:color w:val="auto"/>
          <w:sz w:val="24"/>
          <w:szCs w:val="24"/>
        </w:rPr>
        <w:t>二、</w:t>
      </w:r>
      <w:bookmarkStart w:id="79" w:name="_Toc2362"/>
      <w:bookmarkStart w:id="80" w:name="_Toc16260"/>
      <w:bookmarkStart w:id="81" w:name="_Toc21751"/>
      <w:bookmarkEnd w:id="73"/>
      <w:bookmarkEnd w:id="74"/>
      <w:bookmarkEnd w:id="75"/>
      <w:bookmarkEnd w:id="76"/>
      <w:bookmarkEnd w:id="77"/>
      <w:r>
        <w:rPr>
          <w:rFonts w:ascii="宋体" w:eastAsia="宋体" w:hAnsi="宋体" w:hint="eastAsia"/>
          <w:color w:val="auto"/>
          <w:sz w:val="24"/>
          <w:szCs w:val="24"/>
        </w:rPr>
        <w:t>项目内容和实施必要性</w:t>
      </w:r>
      <w:bookmarkEnd w:id="78"/>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交通工程工可阶段估算审查是工可行业审查的重要内容，是合理确定和有效控制工程项目投资规模的重要抓手。</w:t>
      </w:r>
    </w:p>
    <w:p w:rsidR="0015081F" w:rsidRDefault="00087093">
      <w:pPr>
        <w:pStyle w:val="23"/>
        <w:adjustRightInd w:val="0"/>
        <w:snapToGrid w:val="0"/>
        <w:ind w:firstLine="482"/>
        <w:rPr>
          <w:rFonts w:ascii="宋体" w:eastAsia="宋体" w:hAnsi="宋体" w:cs="宋体"/>
          <w:color w:val="auto"/>
          <w:sz w:val="24"/>
          <w:szCs w:val="24"/>
        </w:rPr>
      </w:pPr>
      <w:bookmarkStart w:id="82" w:name="_Toc24592"/>
      <w:bookmarkStart w:id="83" w:name="_Toc198545691"/>
      <w:bookmarkStart w:id="84" w:name="_Toc76462327"/>
      <w:bookmarkStart w:id="85" w:name="_Toc19064"/>
      <w:bookmarkStart w:id="86" w:name="_Toc28961"/>
      <w:bookmarkStart w:id="87" w:name="_Toc19396"/>
      <w:bookmarkStart w:id="88" w:name="_Toc30226"/>
      <w:bookmarkStart w:id="89" w:name="_Toc22348"/>
      <w:bookmarkEnd w:id="79"/>
      <w:bookmarkEnd w:id="80"/>
      <w:bookmarkEnd w:id="81"/>
      <w:r>
        <w:rPr>
          <w:rFonts w:ascii="宋体" w:eastAsia="宋体" w:hAnsi="宋体" w:cs="宋体" w:hint="eastAsia"/>
          <w:color w:val="auto"/>
          <w:sz w:val="24"/>
          <w:szCs w:val="24"/>
        </w:rPr>
        <w:t>三、服务范围、工作计划</w:t>
      </w:r>
      <w:bookmarkEnd w:id="82"/>
      <w:bookmarkEnd w:id="83"/>
    </w:p>
    <w:p w:rsidR="0015081F" w:rsidRDefault="00087093">
      <w:pPr>
        <w:spacing w:line="360" w:lineRule="auto"/>
        <w:ind w:firstLineChars="300" w:firstLine="720"/>
        <w:rPr>
          <w:rFonts w:ascii="宋体" w:hAnsi="宋体"/>
          <w:sz w:val="24"/>
          <w:szCs w:val="24"/>
        </w:rPr>
      </w:pPr>
      <w:r>
        <w:rPr>
          <w:rFonts w:ascii="宋体" w:hAnsi="宋体" w:cs="宋体" w:hint="eastAsia"/>
          <w:sz w:val="24"/>
          <w:szCs w:val="24"/>
        </w:rPr>
        <w:t>按照市</w:t>
      </w:r>
      <w:r>
        <w:rPr>
          <w:rFonts w:ascii="宋体" w:hAnsi="宋体" w:cs="宋体" w:hint="eastAsia"/>
          <w:sz w:val="24"/>
          <w:szCs w:val="24"/>
        </w:rPr>
        <w:t>2025</w:t>
      </w:r>
      <w:r>
        <w:rPr>
          <w:rFonts w:ascii="宋体" w:hAnsi="宋体" w:cs="宋体" w:hint="eastAsia"/>
          <w:sz w:val="24"/>
          <w:szCs w:val="24"/>
        </w:rPr>
        <w:t>年度交通工程工可项目具体工作需求推进，开展我市预计</w:t>
      </w:r>
      <w:r>
        <w:rPr>
          <w:rFonts w:ascii="宋体" w:hAnsi="宋体" w:cs="宋体" w:hint="eastAsia"/>
          <w:sz w:val="24"/>
          <w:szCs w:val="24"/>
        </w:rPr>
        <w:t>15</w:t>
      </w:r>
      <w:r>
        <w:rPr>
          <w:rFonts w:ascii="宋体" w:hAnsi="宋体" w:cs="宋体" w:hint="eastAsia"/>
          <w:sz w:val="24"/>
          <w:szCs w:val="24"/>
        </w:rPr>
        <w:t>个交通工程工可阶段估算项目的审查，合理确定项目工程造价，为相关项目设计审查、投资控制提供技术支撑。</w:t>
      </w:r>
    </w:p>
    <w:p w:rsidR="0015081F" w:rsidRDefault="00087093">
      <w:pPr>
        <w:pStyle w:val="23"/>
        <w:adjustRightInd w:val="0"/>
        <w:snapToGrid w:val="0"/>
        <w:ind w:firstLine="482"/>
        <w:rPr>
          <w:rFonts w:ascii="宋体" w:eastAsia="宋体" w:hAnsi="宋体" w:cs="宋体"/>
          <w:color w:val="auto"/>
          <w:sz w:val="24"/>
          <w:szCs w:val="24"/>
        </w:rPr>
      </w:pPr>
      <w:bookmarkStart w:id="90" w:name="_Toc15186"/>
      <w:bookmarkStart w:id="91" w:name="_Toc25883"/>
      <w:bookmarkStart w:id="92" w:name="_Toc17962"/>
      <w:bookmarkStart w:id="93" w:name="_Toc198545692"/>
      <w:r>
        <w:rPr>
          <w:rFonts w:ascii="宋体" w:eastAsia="宋体" w:hAnsi="宋体" w:cs="宋体" w:hint="eastAsia"/>
          <w:color w:val="auto"/>
          <w:sz w:val="24"/>
          <w:szCs w:val="24"/>
        </w:rPr>
        <w:t>四、服务工作内容</w:t>
      </w:r>
      <w:bookmarkEnd w:id="90"/>
      <w:bookmarkEnd w:id="91"/>
      <w:bookmarkEnd w:id="92"/>
      <w:bookmarkEnd w:id="93"/>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根据交通运输部及重庆市相关计价规定、国家和行业相应法律及法规、地方行业规范及标准、工可研究报告等文件，对重庆市普通国省道交通工程</w:t>
      </w:r>
      <w:r>
        <w:rPr>
          <w:rFonts w:ascii="宋体" w:hAnsi="宋体" w:cs="宋体" w:hint="eastAsia"/>
          <w:sz w:val="24"/>
          <w:szCs w:val="24"/>
        </w:rPr>
        <w:t>15</w:t>
      </w:r>
      <w:r>
        <w:rPr>
          <w:rFonts w:ascii="宋体" w:hAnsi="宋体" w:cs="宋体" w:hint="eastAsia"/>
          <w:sz w:val="24"/>
          <w:szCs w:val="24"/>
        </w:rPr>
        <w:t>个项目的估算文件进行审查，出具估算审查意见书。</w:t>
      </w:r>
    </w:p>
    <w:p w:rsidR="0015081F" w:rsidRDefault="00087093">
      <w:pPr>
        <w:pStyle w:val="23"/>
        <w:adjustRightInd w:val="0"/>
        <w:snapToGrid w:val="0"/>
        <w:ind w:firstLine="482"/>
        <w:rPr>
          <w:rFonts w:ascii="宋体" w:eastAsia="宋体" w:hAnsi="宋体" w:cs="宋体"/>
          <w:color w:val="auto"/>
          <w:sz w:val="24"/>
          <w:szCs w:val="24"/>
        </w:rPr>
      </w:pPr>
      <w:bookmarkStart w:id="94" w:name="_Toc19403"/>
      <w:bookmarkStart w:id="95" w:name="_Toc17051"/>
      <w:bookmarkStart w:id="96" w:name="_Toc21018"/>
      <w:bookmarkStart w:id="97" w:name="_Toc198545693"/>
      <w:r>
        <w:rPr>
          <w:rFonts w:ascii="宋体" w:eastAsia="宋体" w:hAnsi="宋体" w:cs="宋体" w:hint="eastAsia"/>
          <w:color w:val="auto"/>
          <w:sz w:val="24"/>
          <w:szCs w:val="24"/>
        </w:rPr>
        <w:t>五、服务工作要求</w:t>
      </w:r>
      <w:bookmarkEnd w:id="94"/>
      <w:bookmarkEnd w:id="95"/>
      <w:bookmarkEnd w:id="96"/>
      <w:bookmarkEnd w:id="97"/>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、在协议有效期内，不得无故不参与采购人委托的咨询项目。如因服务力量不足等原因不能满足项目需求，从而造成无法响应采购人委托的，应</w:t>
      </w:r>
      <w:r>
        <w:rPr>
          <w:rFonts w:ascii="宋体" w:hAnsi="宋体" w:cs="宋体" w:hint="eastAsia"/>
          <w:sz w:val="24"/>
          <w:szCs w:val="24"/>
        </w:rPr>
        <w:t>向采购人提供书面说明。</w:t>
      </w:r>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、必须充分尊重采购人意见，为采购人提供优质及全面服务并根据项目实际情况提供服务方案。</w:t>
      </w:r>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、必须维护采购人的合法权益，不得为任何第三方的利益而损害采购人的合法权益。</w:t>
      </w:r>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应为采购人配备具有较高专业水准、丰富从业经验、勤勉尽责的专门项目团队，完成采购人的造价咨询事宜，其成员应相对稳定。如团队成员发生调整时，成交供应商应及时告知采购人，同时保证，此调整不得影响其服务的质量和效率。</w:t>
      </w:r>
    </w:p>
    <w:p w:rsidR="0015081F" w:rsidRDefault="00087093">
      <w:pPr>
        <w:pStyle w:val="23"/>
        <w:adjustRightInd w:val="0"/>
        <w:snapToGrid w:val="0"/>
        <w:ind w:firstLine="482"/>
        <w:rPr>
          <w:rFonts w:ascii="宋体" w:eastAsia="宋体" w:hAnsi="宋体" w:cs="宋体"/>
          <w:color w:val="auto"/>
          <w:sz w:val="24"/>
          <w:szCs w:val="24"/>
        </w:rPr>
      </w:pPr>
      <w:bookmarkStart w:id="98" w:name="_Toc5928"/>
      <w:bookmarkStart w:id="99" w:name="_Toc31553"/>
      <w:bookmarkStart w:id="100" w:name="_Toc22838"/>
      <w:bookmarkStart w:id="101" w:name="_Toc198545694"/>
      <w:r>
        <w:rPr>
          <w:rFonts w:ascii="宋体" w:eastAsia="宋体" w:hAnsi="宋体" w:cs="宋体" w:hint="eastAsia"/>
          <w:color w:val="auto"/>
          <w:sz w:val="24"/>
          <w:szCs w:val="24"/>
        </w:rPr>
        <w:lastRenderedPageBreak/>
        <w:t>六、服务完成标志</w:t>
      </w:r>
      <w:bookmarkEnd w:id="98"/>
      <w:bookmarkEnd w:id="99"/>
      <w:bookmarkEnd w:id="100"/>
      <w:bookmarkEnd w:id="101"/>
    </w:p>
    <w:p w:rsidR="0015081F" w:rsidRDefault="00087093">
      <w:pPr>
        <w:spacing w:line="360" w:lineRule="auto"/>
        <w:ind w:firstLineChars="300" w:firstLine="720"/>
        <w:rPr>
          <w:rFonts w:ascii="宋体" w:hAnsi="宋体" w:cs="宋体"/>
          <w:sz w:val="24"/>
          <w:szCs w:val="24"/>
        </w:rPr>
      </w:pPr>
      <w:r>
        <w:rPr>
          <w:rFonts w:ascii="宋体" w:hAnsi="宋体" w:cs="宋体" w:hint="eastAsia"/>
          <w:sz w:val="24"/>
          <w:szCs w:val="24"/>
        </w:rPr>
        <w:t>工程造价咨询成果报告提交采购人。</w:t>
      </w:r>
    </w:p>
    <w:p w:rsidR="0015081F" w:rsidRDefault="0015081F">
      <w:pPr>
        <w:widowControl/>
        <w:spacing w:line="360" w:lineRule="auto"/>
        <w:ind w:firstLineChars="200" w:firstLine="480"/>
        <w:jc w:val="left"/>
        <w:rPr>
          <w:rFonts w:ascii="宋体" w:hAnsi="宋体" w:cs="宋体"/>
          <w:sz w:val="24"/>
          <w:szCs w:val="24"/>
        </w:rPr>
        <w:sectPr w:rsidR="0015081F">
          <w:footerReference w:type="default" r:id="rId15"/>
          <w:pgSz w:w="11907" w:h="16840"/>
          <w:pgMar w:top="1803" w:right="1440" w:bottom="1803" w:left="1440" w:header="850" w:footer="992" w:gutter="0"/>
          <w:pgNumType w:fmt="numberInDash"/>
          <w:cols w:space="720"/>
          <w:titlePg/>
          <w:docGrid w:linePitch="312"/>
        </w:sectPr>
      </w:pPr>
    </w:p>
    <w:p w:rsidR="0015081F" w:rsidRDefault="00087093">
      <w:pPr>
        <w:pStyle w:val="1"/>
        <w:jc w:val="center"/>
        <w:rPr>
          <w:rFonts w:ascii="宋体" w:eastAsia="宋体" w:hAnsi="宋体"/>
          <w:color w:val="auto"/>
        </w:rPr>
      </w:pPr>
      <w:bookmarkStart w:id="102" w:name="_Toc198545695"/>
      <w:r>
        <w:rPr>
          <w:rFonts w:ascii="宋体" w:eastAsia="宋体" w:hAnsi="宋体" w:hint="eastAsia"/>
          <w:color w:val="auto"/>
        </w:rPr>
        <w:lastRenderedPageBreak/>
        <w:t>第三篇</w:t>
      </w:r>
      <w:r>
        <w:rPr>
          <w:rFonts w:ascii="宋体" w:eastAsia="宋体" w:hAnsi="宋体" w:hint="eastAsia"/>
          <w:color w:val="auto"/>
        </w:rPr>
        <w:t xml:space="preserve">  </w:t>
      </w:r>
      <w:bookmarkEnd w:id="72"/>
      <w:r>
        <w:rPr>
          <w:rFonts w:ascii="宋体" w:eastAsia="宋体" w:hAnsi="宋体" w:hint="eastAsia"/>
          <w:color w:val="auto"/>
        </w:rPr>
        <w:t>项目商务需求</w:t>
      </w:r>
      <w:bookmarkEnd w:id="84"/>
      <w:bookmarkEnd w:id="85"/>
      <w:bookmarkEnd w:id="86"/>
      <w:bookmarkEnd w:id="87"/>
      <w:bookmarkEnd w:id="88"/>
      <w:bookmarkEnd w:id="89"/>
      <w:bookmarkEnd w:id="102"/>
    </w:p>
    <w:p w:rsidR="0015081F" w:rsidRDefault="00087093">
      <w:pPr>
        <w:pStyle w:val="23"/>
        <w:ind w:firstLine="482"/>
        <w:rPr>
          <w:rFonts w:ascii="宋体" w:eastAsia="宋体" w:hAnsi="宋体"/>
          <w:color w:val="auto"/>
          <w:sz w:val="24"/>
          <w:szCs w:val="24"/>
        </w:rPr>
      </w:pPr>
      <w:bookmarkStart w:id="103" w:name="_Toc4120"/>
      <w:bookmarkStart w:id="104" w:name="_Toc6640"/>
      <w:bookmarkStart w:id="105" w:name="_Toc76462328"/>
      <w:bookmarkStart w:id="106" w:name="_Toc28630"/>
      <w:bookmarkStart w:id="107" w:name="_Toc16917"/>
      <w:bookmarkStart w:id="108" w:name="_Toc344475120"/>
      <w:bookmarkStart w:id="109" w:name="_Toc198545696"/>
      <w:bookmarkStart w:id="110" w:name="_Toc293"/>
      <w:r>
        <w:rPr>
          <w:rFonts w:ascii="宋体" w:eastAsia="宋体" w:hAnsi="宋体" w:hint="eastAsia"/>
          <w:color w:val="auto"/>
          <w:sz w:val="24"/>
          <w:szCs w:val="24"/>
        </w:rPr>
        <w:t>一、履行地点、方式和期限</w:t>
      </w:r>
      <w:bookmarkEnd w:id="103"/>
      <w:bookmarkEnd w:id="104"/>
      <w:bookmarkEnd w:id="105"/>
      <w:bookmarkEnd w:id="106"/>
      <w:bookmarkEnd w:id="107"/>
      <w:bookmarkEnd w:id="108"/>
      <w:bookmarkEnd w:id="109"/>
      <w:bookmarkEnd w:id="110"/>
    </w:p>
    <w:p w:rsidR="0015081F" w:rsidRDefault="00087093">
      <w:pPr>
        <w:pStyle w:val="26"/>
        <w:spacing w:line="360" w:lineRule="auto"/>
        <w:ind w:firstLineChars="200" w:firstLine="480"/>
        <w:rPr>
          <w:rFonts w:ascii="宋体" w:hAnsi="宋体" w:cs="宋体"/>
          <w:sz w:val="24"/>
          <w:szCs w:val="24"/>
        </w:rPr>
      </w:pPr>
      <w:r>
        <w:rPr>
          <w:rFonts w:ascii="宋体" w:hAnsi="宋体" w:cs="宋体" w:hint="eastAsia"/>
          <w:sz w:val="24"/>
          <w:szCs w:val="24"/>
        </w:rPr>
        <w:t>（一）履行地点：重庆市，具体地点以采购人安排为准。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（二）履行方式与期限</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服务期限：</w:t>
      </w:r>
      <w:r>
        <w:rPr>
          <w:rFonts w:ascii="宋体" w:hAnsi="宋体" w:cs="仿宋" w:hint="eastAsia"/>
          <w:bCs/>
          <w:sz w:val="24"/>
          <w:szCs w:val="24"/>
        </w:rPr>
        <w:t>根据具体工作计划执行，</w:t>
      </w:r>
      <w:r>
        <w:rPr>
          <w:rFonts w:ascii="宋体" w:hAnsi="宋体" w:cs="仿宋" w:hint="eastAsia"/>
          <w:bCs/>
          <w:sz w:val="24"/>
          <w:szCs w:val="24"/>
        </w:rPr>
        <w:t>2025</w:t>
      </w:r>
      <w:r>
        <w:rPr>
          <w:rFonts w:ascii="宋体" w:hAnsi="宋体" w:cs="仿宋" w:hint="eastAsia"/>
          <w:bCs/>
          <w:sz w:val="24"/>
          <w:szCs w:val="24"/>
        </w:rPr>
        <w:t>年年内完成。如因项目推进或其他非乙方主观因素导致</w:t>
      </w:r>
      <w:r>
        <w:rPr>
          <w:rFonts w:ascii="宋体" w:hAnsi="宋体" w:cs="仿宋" w:hint="eastAsia"/>
          <w:bCs/>
          <w:sz w:val="24"/>
          <w:szCs w:val="24"/>
        </w:rPr>
        <w:t>2025</w:t>
      </w:r>
      <w:r>
        <w:rPr>
          <w:rFonts w:ascii="宋体" w:hAnsi="宋体" w:cs="仿宋" w:hint="eastAsia"/>
          <w:bCs/>
          <w:sz w:val="24"/>
          <w:szCs w:val="24"/>
        </w:rPr>
        <w:t>年内无法完成所有项目，则相应工作顺延至</w:t>
      </w:r>
      <w:r>
        <w:rPr>
          <w:rFonts w:ascii="宋体" w:hAnsi="宋体" w:cs="仿宋" w:hint="eastAsia"/>
          <w:bCs/>
          <w:sz w:val="24"/>
          <w:szCs w:val="24"/>
        </w:rPr>
        <w:t>2026</w:t>
      </w:r>
      <w:r>
        <w:rPr>
          <w:rFonts w:ascii="宋体" w:hAnsi="宋体" w:cs="仿宋" w:hint="eastAsia"/>
          <w:bCs/>
          <w:sz w:val="24"/>
          <w:szCs w:val="24"/>
        </w:rPr>
        <w:t>年，直至完成所有工作内容为止。</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因特殊原因需延期的由双方友好协商，经采购人书面同意或双方协商确定延长期限后，成交供应商应在延期期限内完成本项目。</w:t>
      </w:r>
    </w:p>
    <w:p w:rsidR="0015081F" w:rsidRDefault="00087093">
      <w:pPr>
        <w:spacing w:line="360" w:lineRule="auto"/>
        <w:ind w:firstLine="480"/>
        <w:rPr>
          <w:rFonts w:ascii="宋体" w:hAnsi="宋体" w:cs="宋体"/>
          <w:sz w:val="24"/>
          <w:szCs w:val="24"/>
        </w:rPr>
      </w:pPr>
      <w:bookmarkStart w:id="111" w:name="_Toc344475121"/>
      <w:bookmarkStart w:id="112" w:name="_Toc76462329"/>
      <w:bookmarkStart w:id="113" w:name="_Toc13322"/>
      <w:bookmarkStart w:id="114" w:name="_Toc1057"/>
      <w:bookmarkStart w:id="115" w:name="_Toc28025"/>
      <w:bookmarkStart w:id="116" w:name="_Toc11328"/>
      <w:bookmarkStart w:id="117" w:name="_Toc25362"/>
      <w:r>
        <w:rPr>
          <w:rFonts w:ascii="宋体" w:hAnsi="宋体" w:cs="宋体" w:hint="eastAsia"/>
          <w:sz w:val="24"/>
          <w:szCs w:val="24"/>
        </w:rPr>
        <w:t>3.</w:t>
      </w:r>
      <w:r>
        <w:rPr>
          <w:rFonts w:ascii="宋体" w:hAnsi="宋体" w:cs="宋体" w:hint="eastAsia"/>
          <w:sz w:val="24"/>
          <w:szCs w:val="24"/>
        </w:rPr>
        <w:t>验收方式：</w:t>
      </w:r>
      <w:r>
        <w:rPr>
          <w:rFonts w:ascii="宋体" w:hAnsi="宋体" w:cs="宋体"/>
          <w:sz w:val="24"/>
          <w:szCs w:val="24"/>
        </w:rPr>
        <w:t>合同执行完毕</w:t>
      </w:r>
      <w:r>
        <w:rPr>
          <w:rFonts w:ascii="宋体" w:hAnsi="宋体" w:cs="宋体" w:hint="eastAsia"/>
          <w:sz w:val="24"/>
          <w:szCs w:val="24"/>
        </w:rPr>
        <w:t>后</w:t>
      </w:r>
      <w:r>
        <w:rPr>
          <w:rFonts w:ascii="宋体" w:hAnsi="宋体" w:cs="宋体"/>
          <w:sz w:val="24"/>
          <w:szCs w:val="24"/>
        </w:rPr>
        <w:t>采购人在</w:t>
      </w:r>
      <w:r>
        <w:rPr>
          <w:rFonts w:ascii="宋体" w:hAnsi="宋体" w:cs="宋体"/>
          <w:sz w:val="24"/>
          <w:szCs w:val="24"/>
        </w:rPr>
        <w:t>7</w:t>
      </w:r>
      <w:r>
        <w:rPr>
          <w:rFonts w:ascii="宋体" w:hAnsi="宋体" w:cs="宋体"/>
          <w:sz w:val="24"/>
          <w:szCs w:val="24"/>
        </w:rPr>
        <w:t>个工作日内组织验收</w:t>
      </w:r>
      <w:r>
        <w:rPr>
          <w:rFonts w:ascii="宋体" w:hAnsi="宋体" w:cs="宋体" w:hint="eastAsia"/>
          <w:sz w:val="24"/>
          <w:szCs w:val="24"/>
        </w:rPr>
        <w:t>。。</w:t>
      </w:r>
    </w:p>
    <w:p w:rsidR="0015081F" w:rsidRDefault="00087093">
      <w:pPr>
        <w:pStyle w:val="23"/>
        <w:ind w:firstLine="482"/>
        <w:rPr>
          <w:rFonts w:ascii="宋体" w:eastAsia="宋体" w:hAnsi="宋体"/>
          <w:color w:val="auto"/>
          <w:sz w:val="24"/>
          <w:szCs w:val="24"/>
        </w:rPr>
      </w:pPr>
      <w:bookmarkStart w:id="118" w:name="_Toc198545697"/>
      <w:r>
        <w:rPr>
          <w:rFonts w:ascii="宋体" w:eastAsia="宋体" w:hAnsi="宋体" w:hint="eastAsia"/>
          <w:color w:val="auto"/>
          <w:sz w:val="24"/>
          <w:szCs w:val="24"/>
        </w:rPr>
        <w:t>二、</w:t>
      </w:r>
      <w:bookmarkEnd w:id="111"/>
      <w:r>
        <w:rPr>
          <w:rFonts w:ascii="宋体" w:eastAsia="宋体" w:hAnsi="宋体" w:hint="eastAsia"/>
          <w:color w:val="auto"/>
          <w:sz w:val="24"/>
          <w:szCs w:val="24"/>
        </w:rPr>
        <w:t>报价要求</w:t>
      </w:r>
      <w:bookmarkEnd w:id="112"/>
      <w:bookmarkEnd w:id="113"/>
      <w:bookmarkEnd w:id="114"/>
      <w:bookmarkEnd w:id="115"/>
      <w:bookmarkEnd w:id="116"/>
      <w:bookmarkEnd w:id="117"/>
      <w:bookmarkEnd w:id="118"/>
    </w:p>
    <w:p w:rsidR="0015081F" w:rsidRDefault="00087093">
      <w:pPr>
        <w:spacing w:line="360" w:lineRule="auto"/>
        <w:ind w:firstLineChars="200" w:firstLine="480"/>
        <w:rPr>
          <w:rFonts w:ascii="宋体" w:hAnsi="宋体" w:cs="宋体"/>
          <w:sz w:val="24"/>
          <w:szCs w:val="24"/>
        </w:rPr>
      </w:pPr>
      <w:bookmarkStart w:id="119" w:name="_Toc2209"/>
      <w:bookmarkStart w:id="120" w:name="_Toc344475122"/>
      <w:bookmarkStart w:id="121" w:name="_Toc28956"/>
      <w:bookmarkStart w:id="122" w:name="_Toc25981"/>
      <w:bookmarkStart w:id="123" w:name="_Toc76462330"/>
      <w:bookmarkStart w:id="124" w:name="_Toc29017"/>
      <w:bookmarkStart w:id="125" w:name="_Toc4317"/>
      <w:r>
        <w:rPr>
          <w:rFonts w:ascii="宋体" w:hAnsi="宋体" w:cs="宋体" w:hint="eastAsia"/>
          <w:sz w:val="24"/>
          <w:szCs w:val="24"/>
        </w:rPr>
        <w:t>本次磋商报价为两次报价，最高限价</w:t>
      </w:r>
      <w:r>
        <w:rPr>
          <w:rFonts w:ascii="宋体" w:hAnsi="宋体" w:cs="宋体" w:hint="eastAsia"/>
          <w:sz w:val="24"/>
          <w:szCs w:val="24"/>
        </w:rPr>
        <w:t>30</w:t>
      </w:r>
      <w:r>
        <w:rPr>
          <w:rFonts w:ascii="宋体" w:hAnsi="宋体" w:cs="宋体" w:hint="eastAsia"/>
          <w:sz w:val="24"/>
          <w:szCs w:val="24"/>
        </w:rPr>
        <w:t>万元人民币，所有供应商磋商报价不得超过最高投标限价及单项限价。项目清单及单项限价详见“第七篇</w:t>
      </w:r>
      <w:r>
        <w:rPr>
          <w:rFonts w:ascii="宋体" w:hAnsi="宋体" w:cs="宋体" w:hint="eastAsia"/>
          <w:sz w:val="24"/>
          <w:szCs w:val="24"/>
        </w:rPr>
        <w:t xml:space="preserve"> </w:t>
      </w:r>
      <w:r>
        <w:rPr>
          <w:rFonts w:ascii="宋体" w:hAnsi="宋体" w:cs="宋体" w:hint="eastAsia"/>
          <w:sz w:val="24"/>
          <w:szCs w:val="24"/>
        </w:rPr>
        <w:t>一、经济文件</w:t>
      </w:r>
      <w:r>
        <w:rPr>
          <w:rFonts w:ascii="宋体" w:hAnsi="宋体" w:cs="宋体" w:hint="eastAsia"/>
          <w:sz w:val="24"/>
          <w:szCs w:val="24"/>
        </w:rPr>
        <w:t xml:space="preserve"> </w:t>
      </w:r>
      <w:r>
        <w:rPr>
          <w:rFonts w:ascii="宋体" w:hAnsi="宋体" w:cs="宋体" w:hint="eastAsia"/>
          <w:sz w:val="24"/>
          <w:szCs w:val="24"/>
        </w:rPr>
        <w:t>（二）分项报价明细表”。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磋商报价为项目包干报价，包括差旅费、管理费、工资、设备费、税费、车费、保险费、专家费等成交供应商履行本合同项下义务需要采购人支付的一切费用，成交供应商不得以任何理由要求采购人支付其他费用。因供应商自身原因造成漏报、少报皆由其自行承担责任，采购人不再补偿。</w:t>
      </w:r>
    </w:p>
    <w:p w:rsidR="0015081F" w:rsidRDefault="00087093">
      <w:pPr>
        <w:pStyle w:val="23"/>
        <w:ind w:firstLine="482"/>
        <w:rPr>
          <w:rFonts w:ascii="宋体" w:eastAsia="宋体" w:hAnsi="宋体"/>
          <w:color w:val="auto"/>
          <w:sz w:val="24"/>
          <w:szCs w:val="24"/>
        </w:rPr>
      </w:pPr>
      <w:bookmarkStart w:id="126" w:name="_Toc198545698"/>
      <w:r>
        <w:rPr>
          <w:rFonts w:ascii="宋体" w:eastAsia="宋体" w:hAnsi="宋体" w:hint="eastAsia"/>
          <w:color w:val="auto"/>
          <w:sz w:val="24"/>
          <w:szCs w:val="24"/>
        </w:rPr>
        <w:t>三、付款方式</w:t>
      </w:r>
      <w:bookmarkEnd w:id="119"/>
      <w:bookmarkEnd w:id="120"/>
      <w:bookmarkEnd w:id="121"/>
      <w:bookmarkEnd w:id="122"/>
      <w:bookmarkEnd w:id="123"/>
      <w:bookmarkEnd w:id="124"/>
      <w:bookmarkEnd w:id="125"/>
      <w:bookmarkEnd w:id="126"/>
    </w:p>
    <w:p w:rsidR="0015081F" w:rsidRDefault="00087093">
      <w:pPr>
        <w:pStyle w:val="26"/>
        <w:spacing w:line="360" w:lineRule="auto"/>
        <w:ind w:leftChars="85" w:left="238" w:firstLineChars="100" w:firstLine="240"/>
        <w:rPr>
          <w:rFonts w:ascii="宋体" w:hAnsi="宋体" w:cs="宋体"/>
          <w:sz w:val="24"/>
          <w:szCs w:val="24"/>
        </w:rPr>
      </w:pPr>
      <w:bookmarkStart w:id="127" w:name="_Toc17391"/>
      <w:bookmarkStart w:id="128" w:name="_Toc25264"/>
      <w:bookmarkStart w:id="129" w:name="_Toc6218"/>
      <w:bookmarkStart w:id="130" w:name="_Toc30747"/>
      <w:bookmarkStart w:id="131" w:name="_Toc16299"/>
      <w:bookmarkStart w:id="132" w:name="_Toc7295"/>
      <w:bookmarkStart w:id="133" w:name="_Toc15291"/>
      <w:bookmarkStart w:id="134" w:name="_Toc20470"/>
      <w:r>
        <w:rPr>
          <w:rFonts w:ascii="宋体" w:hAnsi="宋体" w:cs="宋体" w:hint="eastAsia"/>
          <w:sz w:val="24"/>
          <w:szCs w:val="24"/>
        </w:rPr>
        <w:t>项目分</w:t>
      </w:r>
      <w:r>
        <w:rPr>
          <w:rFonts w:ascii="宋体" w:hAnsi="宋体" w:cs="宋体" w:hint="eastAsia"/>
          <w:sz w:val="24"/>
          <w:szCs w:val="24"/>
        </w:rPr>
        <w:t xml:space="preserve"> 2 </w:t>
      </w:r>
      <w:r>
        <w:rPr>
          <w:rFonts w:ascii="宋体" w:hAnsi="宋体" w:cs="宋体" w:hint="eastAsia"/>
          <w:sz w:val="24"/>
          <w:szCs w:val="24"/>
        </w:rPr>
        <w:t>期付款，采购</w:t>
      </w:r>
      <w:r>
        <w:rPr>
          <w:rFonts w:ascii="宋体" w:hAnsi="宋体" w:cs="宋体" w:hint="eastAsia"/>
          <w:sz w:val="24"/>
          <w:szCs w:val="24"/>
        </w:rPr>
        <w:t>人付款前，成交供应商应提供等额法定的增值税普通发票，</w:t>
      </w:r>
    </w:p>
    <w:p w:rsidR="0015081F" w:rsidRDefault="00087093">
      <w:pPr>
        <w:pStyle w:val="26"/>
        <w:spacing w:line="360" w:lineRule="auto"/>
        <w:ind w:firstLine="0"/>
        <w:rPr>
          <w:rFonts w:ascii="宋体" w:hAnsi="宋体"/>
          <w:sz w:val="24"/>
          <w:szCs w:val="24"/>
        </w:rPr>
      </w:pPr>
      <w:r>
        <w:rPr>
          <w:rFonts w:ascii="宋体" w:hAnsi="宋体" w:cs="宋体" w:hint="eastAsia"/>
          <w:sz w:val="24"/>
          <w:szCs w:val="24"/>
        </w:rPr>
        <w:t>否则采购人有权拒付款项且不承担任何责任。对满足合同约定支付条件的，采购人原则上应在收到发票后</w:t>
      </w:r>
      <w:r>
        <w:rPr>
          <w:rFonts w:ascii="宋体" w:hAnsi="宋体" w:cs="宋体" w:hint="eastAsia"/>
          <w:sz w:val="24"/>
          <w:szCs w:val="24"/>
        </w:rPr>
        <w:t>5</w:t>
      </w:r>
      <w:r>
        <w:rPr>
          <w:rFonts w:ascii="宋体" w:hAnsi="宋体" w:cs="宋体" w:hint="eastAsia"/>
          <w:sz w:val="24"/>
          <w:szCs w:val="24"/>
        </w:rPr>
        <w:t>个工作日内按程序办理支付手续。</w:t>
      </w:r>
    </w:p>
    <w:p w:rsidR="0015081F" w:rsidRDefault="00087093">
      <w:pPr>
        <w:pStyle w:val="26"/>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项目采用分期支付的方式，项目合同签订完成，采购人在收到成交供应商发票后</w:t>
      </w:r>
      <w:r>
        <w:rPr>
          <w:rFonts w:ascii="宋体" w:hAnsi="宋体" w:cs="宋体" w:hint="eastAsia"/>
          <w:sz w:val="24"/>
          <w:szCs w:val="24"/>
        </w:rPr>
        <w:t>5</w:t>
      </w:r>
      <w:r>
        <w:rPr>
          <w:rFonts w:ascii="宋体" w:hAnsi="宋体" w:cs="宋体" w:hint="eastAsia"/>
          <w:sz w:val="24"/>
          <w:szCs w:val="24"/>
        </w:rPr>
        <w:t>个工作日内，采购人向成交供应商支付合同款总额的</w:t>
      </w:r>
      <w:r>
        <w:rPr>
          <w:rFonts w:ascii="宋体" w:hAnsi="宋体" w:cs="宋体" w:hint="eastAsia"/>
          <w:sz w:val="24"/>
          <w:szCs w:val="24"/>
        </w:rPr>
        <w:t>50%</w:t>
      </w:r>
      <w:r>
        <w:rPr>
          <w:rFonts w:ascii="宋体" w:hAnsi="宋体" w:cs="宋体" w:hint="eastAsia"/>
          <w:sz w:val="24"/>
          <w:szCs w:val="24"/>
        </w:rPr>
        <w:t>作为预付款。</w:t>
      </w:r>
    </w:p>
    <w:p w:rsidR="0015081F" w:rsidRDefault="00087093">
      <w:pPr>
        <w:pStyle w:val="26"/>
        <w:spacing w:line="360" w:lineRule="auto"/>
        <w:ind w:leftChars="85" w:left="238" w:firstLineChars="100" w:firstLine="24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完成本项目全部合同工作量，提交相应成果资料并经采购人验收确认后，采购人</w:t>
      </w:r>
    </w:p>
    <w:p w:rsidR="0015081F" w:rsidRDefault="00087093">
      <w:pPr>
        <w:pStyle w:val="26"/>
        <w:spacing w:line="360" w:lineRule="auto"/>
        <w:ind w:firstLine="0"/>
        <w:rPr>
          <w:rFonts w:ascii="宋体" w:hAnsi="宋体" w:cs="宋体"/>
          <w:sz w:val="24"/>
          <w:szCs w:val="24"/>
        </w:rPr>
      </w:pPr>
      <w:r>
        <w:rPr>
          <w:rFonts w:ascii="宋体" w:hAnsi="宋体" w:cs="宋体" w:hint="eastAsia"/>
          <w:sz w:val="24"/>
          <w:szCs w:val="24"/>
        </w:rPr>
        <w:t>在收到成交供应商发票后</w:t>
      </w:r>
      <w:r>
        <w:rPr>
          <w:rFonts w:ascii="宋体" w:hAnsi="宋体" w:cs="宋体" w:hint="eastAsia"/>
          <w:sz w:val="24"/>
          <w:szCs w:val="24"/>
        </w:rPr>
        <w:t>5</w:t>
      </w:r>
      <w:r>
        <w:rPr>
          <w:rFonts w:ascii="宋体" w:hAnsi="宋体" w:cs="宋体" w:hint="eastAsia"/>
          <w:sz w:val="24"/>
          <w:szCs w:val="24"/>
        </w:rPr>
        <w:t>个工作日内，采购人向成交供应商支付合同款总额的</w:t>
      </w:r>
      <w:r>
        <w:rPr>
          <w:rFonts w:ascii="宋体" w:hAnsi="宋体" w:cs="宋体" w:hint="eastAsia"/>
          <w:sz w:val="24"/>
          <w:szCs w:val="24"/>
        </w:rPr>
        <w:t>50%</w:t>
      </w:r>
      <w:r>
        <w:rPr>
          <w:rFonts w:ascii="宋体" w:hAnsi="宋体" w:cs="宋体" w:hint="eastAsia"/>
          <w:sz w:val="24"/>
          <w:szCs w:val="24"/>
        </w:rPr>
        <w:t>。</w:t>
      </w:r>
    </w:p>
    <w:p w:rsidR="0015081F" w:rsidRDefault="00087093">
      <w:pPr>
        <w:pStyle w:val="23"/>
        <w:ind w:firstLine="482"/>
        <w:rPr>
          <w:rFonts w:ascii="宋体" w:eastAsia="宋体" w:hAnsi="宋体"/>
          <w:color w:val="auto"/>
          <w:sz w:val="24"/>
          <w:szCs w:val="24"/>
        </w:rPr>
      </w:pPr>
      <w:bookmarkStart w:id="135" w:name="_Toc17543"/>
      <w:bookmarkStart w:id="136" w:name="_Toc17731"/>
      <w:bookmarkStart w:id="137" w:name="_Toc198545699"/>
      <w:bookmarkEnd w:id="127"/>
      <w:bookmarkEnd w:id="128"/>
      <w:bookmarkEnd w:id="129"/>
      <w:bookmarkEnd w:id="130"/>
      <w:bookmarkEnd w:id="131"/>
      <w:bookmarkEnd w:id="132"/>
      <w:bookmarkEnd w:id="133"/>
      <w:bookmarkEnd w:id="134"/>
      <w:r>
        <w:rPr>
          <w:rFonts w:ascii="宋体" w:eastAsia="宋体" w:hAnsi="宋体" w:hint="eastAsia"/>
          <w:color w:val="auto"/>
          <w:sz w:val="24"/>
          <w:szCs w:val="24"/>
        </w:rPr>
        <w:lastRenderedPageBreak/>
        <w:t>四、</w:t>
      </w:r>
      <w:bookmarkEnd w:id="135"/>
      <w:bookmarkEnd w:id="136"/>
      <w:r>
        <w:rPr>
          <w:rFonts w:ascii="宋体" w:eastAsia="宋体" w:hAnsi="宋体" w:hint="eastAsia"/>
          <w:color w:val="auto"/>
          <w:sz w:val="24"/>
          <w:szCs w:val="24"/>
        </w:rPr>
        <w:t>知识产权</w:t>
      </w:r>
      <w:bookmarkEnd w:id="137"/>
    </w:p>
    <w:p w:rsidR="0015081F" w:rsidRDefault="00087093">
      <w:pPr>
        <w:spacing w:line="360" w:lineRule="auto"/>
        <w:ind w:firstLineChars="300" w:firstLine="720"/>
        <w:rPr>
          <w:rFonts w:ascii="宋体" w:hAnsi="宋体" w:cs="宋体"/>
          <w:sz w:val="24"/>
          <w:szCs w:val="24"/>
          <w:lang w:val="en"/>
        </w:rPr>
      </w:pPr>
      <w:bookmarkStart w:id="138" w:name="_Hlk198544295"/>
      <w:r>
        <w:rPr>
          <w:rFonts w:ascii="宋体" w:hAnsi="宋体" w:cs="宋体" w:hint="eastAsia"/>
          <w:sz w:val="24"/>
          <w:szCs w:val="24"/>
          <w:lang w:val="en"/>
        </w:rPr>
        <w:t>（一）成交供应商完成</w:t>
      </w:r>
      <w:r>
        <w:rPr>
          <w:rFonts w:ascii="宋体" w:hAnsi="宋体" w:cs="宋体" w:hint="eastAsia"/>
          <w:sz w:val="24"/>
          <w:szCs w:val="24"/>
          <w:lang w:val="en"/>
        </w:rPr>
        <w:t>本项目出具的成果，其知识产权的所有权归采购人所有。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5081F" w:rsidRDefault="00087093">
      <w:pPr>
        <w:spacing w:line="360" w:lineRule="auto"/>
        <w:ind w:firstLineChars="300" w:firstLine="720"/>
        <w:rPr>
          <w:rFonts w:ascii="宋体" w:hAnsi="宋体" w:cs="宋体"/>
          <w:sz w:val="24"/>
          <w:szCs w:val="24"/>
          <w:lang w:val="en"/>
        </w:rPr>
      </w:pPr>
      <w:r>
        <w:rPr>
          <w:rFonts w:ascii="宋体" w:hAnsi="宋体" w:cs="宋体" w:hint="eastAsia"/>
          <w:sz w:val="24"/>
          <w:szCs w:val="24"/>
          <w:lang w:val="en"/>
        </w:rPr>
        <w:t>（二）涉及软件开发等服务类项目知识产权的，知识产权归采购人所有。</w:t>
      </w:r>
    </w:p>
    <w:p w:rsidR="0015081F" w:rsidRDefault="00087093">
      <w:pPr>
        <w:pStyle w:val="23"/>
        <w:ind w:firstLine="482"/>
        <w:rPr>
          <w:rFonts w:ascii="宋体" w:eastAsia="宋体" w:hAnsi="宋体"/>
          <w:color w:val="auto"/>
          <w:sz w:val="24"/>
          <w:szCs w:val="24"/>
        </w:rPr>
      </w:pPr>
      <w:bookmarkStart w:id="139" w:name="_Toc198545700"/>
      <w:bookmarkEnd w:id="138"/>
      <w:r>
        <w:rPr>
          <w:rFonts w:ascii="宋体" w:eastAsia="宋体" w:hAnsi="宋体" w:hint="eastAsia"/>
          <w:color w:val="auto"/>
          <w:sz w:val="24"/>
          <w:szCs w:val="24"/>
        </w:rPr>
        <w:t>五、其他要求内容</w:t>
      </w:r>
      <w:bookmarkEnd w:id="139"/>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其他未尽事宜由供需双方在采购合同中详细约定。</w:t>
      </w:r>
    </w:p>
    <w:p w:rsidR="0015081F" w:rsidRDefault="0015081F">
      <w:pPr>
        <w:pStyle w:val="a4"/>
        <w:rPr>
          <w:szCs w:val="24"/>
        </w:rPr>
      </w:pPr>
    </w:p>
    <w:p w:rsidR="0015081F" w:rsidRDefault="00087093">
      <w:pPr>
        <w:pStyle w:val="1"/>
        <w:jc w:val="center"/>
        <w:rPr>
          <w:rFonts w:ascii="宋体" w:eastAsia="宋体" w:hAnsi="宋体"/>
          <w:color w:val="auto"/>
        </w:rPr>
      </w:pPr>
      <w:bookmarkStart w:id="140" w:name="_Toc5881"/>
      <w:bookmarkStart w:id="141" w:name="_Toc1673"/>
      <w:bookmarkStart w:id="142" w:name="_Toc76462332"/>
      <w:bookmarkStart w:id="143" w:name="_Toc6750"/>
      <w:r>
        <w:rPr>
          <w:rFonts w:ascii="宋体" w:eastAsia="宋体" w:hAnsi="宋体" w:hint="eastAsia"/>
          <w:color w:val="auto"/>
        </w:rPr>
        <w:br w:type="page"/>
      </w:r>
      <w:bookmarkStart w:id="144" w:name="_Toc1161"/>
      <w:bookmarkStart w:id="145" w:name="_Toc198545701"/>
      <w:bookmarkStart w:id="146" w:name="_Toc6375"/>
      <w:r>
        <w:rPr>
          <w:rFonts w:ascii="宋体" w:eastAsia="宋体" w:hAnsi="宋体" w:hint="eastAsia"/>
          <w:color w:val="auto"/>
        </w:rPr>
        <w:lastRenderedPageBreak/>
        <w:t>第四篇</w:t>
      </w:r>
      <w:r>
        <w:rPr>
          <w:rFonts w:ascii="宋体" w:eastAsia="宋体" w:hAnsi="宋体" w:hint="eastAsia"/>
          <w:color w:val="auto"/>
        </w:rPr>
        <w:t xml:space="preserve">  </w:t>
      </w:r>
      <w:r>
        <w:rPr>
          <w:rFonts w:ascii="宋体" w:eastAsia="宋体" w:hAnsi="宋体" w:hint="eastAsia"/>
          <w:color w:val="auto"/>
        </w:rPr>
        <w:t>磋商程序及方法、评审标准、无效响应和采购终止</w:t>
      </w:r>
      <w:bookmarkEnd w:id="140"/>
      <w:bookmarkEnd w:id="141"/>
      <w:bookmarkEnd w:id="142"/>
      <w:bookmarkEnd w:id="143"/>
      <w:bookmarkEnd w:id="144"/>
      <w:bookmarkEnd w:id="145"/>
      <w:bookmarkEnd w:id="146"/>
    </w:p>
    <w:p w:rsidR="0015081F" w:rsidRDefault="00087093">
      <w:pPr>
        <w:pStyle w:val="23"/>
        <w:adjustRightInd w:val="0"/>
        <w:snapToGrid w:val="0"/>
        <w:ind w:firstLine="482"/>
        <w:rPr>
          <w:rFonts w:ascii="宋体" w:eastAsia="宋体" w:hAnsi="宋体" w:cs="宋体"/>
          <w:color w:val="auto"/>
          <w:sz w:val="24"/>
          <w:szCs w:val="24"/>
        </w:rPr>
      </w:pPr>
      <w:bookmarkStart w:id="147" w:name="_Toc24769"/>
      <w:bookmarkStart w:id="148" w:name="_Toc198545702"/>
      <w:bookmarkStart w:id="149" w:name="_Toc13666"/>
      <w:bookmarkStart w:id="150" w:name="_Toc7692"/>
      <w:bookmarkStart w:id="151" w:name="_Toc30397"/>
      <w:bookmarkStart w:id="152" w:name="_Toc32572"/>
      <w:bookmarkStart w:id="153" w:name="_Toc76462333"/>
      <w:r>
        <w:rPr>
          <w:rFonts w:ascii="宋体" w:eastAsia="宋体" w:hAnsi="宋体" w:cs="宋体" w:hint="eastAsia"/>
          <w:color w:val="auto"/>
          <w:sz w:val="24"/>
          <w:szCs w:val="24"/>
        </w:rPr>
        <w:t>一、磋商程序及方法</w:t>
      </w:r>
      <w:bookmarkEnd w:id="147"/>
      <w:bookmarkEnd w:id="148"/>
      <w:bookmarkEnd w:id="149"/>
      <w:bookmarkEnd w:id="150"/>
      <w:bookmarkEnd w:id="151"/>
      <w:bookmarkEnd w:id="152"/>
      <w:bookmarkEnd w:id="153"/>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磋商按竞争性磋商文件规定的时间和地点进行，供应商须有法定代表人（或其授权代表）参加并签到。竞争性磋商以抽签的形式确定磋商顺序，由本项目依法组建的竞争性磋商小组（以下简称磋商小组）分别与各供应商进行磋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rsidR="0015081F" w:rsidRDefault="00087093">
      <w:pPr>
        <w:snapToGrid w:val="0"/>
        <w:spacing w:line="360" w:lineRule="auto"/>
        <w:ind w:firstLineChars="200" w:firstLine="480"/>
        <w:rPr>
          <w:rFonts w:ascii="宋体" w:hAnsi="宋体" w:cs="宋体"/>
          <w:kern w:val="0"/>
          <w:sz w:val="24"/>
          <w:szCs w:val="24"/>
        </w:rPr>
      </w:pPr>
      <w:r>
        <w:rPr>
          <w:rFonts w:ascii="宋体" w:hAnsi="宋体" w:cs="宋体" w:hint="eastAsia"/>
          <w:sz w:val="24"/>
          <w:szCs w:val="24"/>
        </w:rPr>
        <w:t>1.</w:t>
      </w:r>
      <w:r>
        <w:rPr>
          <w:rFonts w:ascii="宋体" w:hAnsi="宋体"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15081F">
        <w:tc>
          <w:tcPr>
            <w:tcW w:w="817" w:type="dxa"/>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检查内容</w:t>
            </w:r>
          </w:p>
        </w:tc>
      </w:tr>
      <w:tr w:rsidR="0015081F">
        <w:tc>
          <w:tcPr>
            <w:tcW w:w="817" w:type="dxa"/>
            <w:vMerge w:val="restart"/>
            <w:vAlign w:val="center"/>
          </w:tcPr>
          <w:p w:rsidR="0015081F" w:rsidRDefault="00087093">
            <w:pPr>
              <w:spacing w:line="400" w:lineRule="exact"/>
              <w:jc w:val="center"/>
              <w:rPr>
                <w:rFonts w:ascii="宋体" w:hAnsi="宋体" w:cs="宋体"/>
                <w:sz w:val="24"/>
                <w:szCs w:val="24"/>
              </w:rPr>
            </w:pPr>
            <w:r>
              <w:rPr>
                <w:rFonts w:ascii="宋体" w:hAnsi="宋体" w:cs="宋体" w:hint="eastAsia"/>
                <w:sz w:val="24"/>
                <w:szCs w:val="24"/>
              </w:rPr>
              <w:t>（一）</w:t>
            </w:r>
          </w:p>
        </w:tc>
        <w:tc>
          <w:tcPr>
            <w:tcW w:w="709" w:type="dxa"/>
            <w:vMerge w:val="restart"/>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lang w:val="zh-CN"/>
              </w:rPr>
              <w:t>基本资格要求</w:t>
            </w:r>
          </w:p>
        </w:tc>
        <w:tc>
          <w:tcPr>
            <w:tcW w:w="3118"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具有独立承担民事责任的能力</w:t>
            </w:r>
          </w:p>
        </w:tc>
        <w:tc>
          <w:tcPr>
            <w:tcW w:w="4984"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供应商法人营业执照（副本）或事业单位法人证书（副本）或个体工商户营业执照或社会团体法人登记证书（提供复印件加盖单位公章）。</w:t>
            </w:r>
            <w:r>
              <w:rPr>
                <w:rFonts w:ascii="宋体" w:hAnsi="宋体" w:cs="宋体" w:hint="eastAsia"/>
                <w:sz w:val="24"/>
                <w:szCs w:val="24"/>
              </w:rPr>
              <w:t xml:space="preserve"> </w:t>
            </w:r>
          </w:p>
          <w:p w:rsidR="0015081F" w:rsidRDefault="00087093">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供应商法定代表人身份证明和法定代表人授权代表委托书。</w:t>
            </w:r>
          </w:p>
        </w:tc>
      </w:tr>
      <w:tr w:rsidR="0015081F">
        <w:tc>
          <w:tcPr>
            <w:tcW w:w="817" w:type="dxa"/>
            <w:vMerge/>
            <w:vAlign w:val="center"/>
          </w:tcPr>
          <w:p w:rsidR="0015081F" w:rsidRDefault="0015081F">
            <w:pPr>
              <w:spacing w:line="400" w:lineRule="exact"/>
              <w:jc w:val="center"/>
              <w:rPr>
                <w:rFonts w:ascii="宋体" w:hAnsi="宋体" w:cs="宋体"/>
                <w:sz w:val="24"/>
                <w:szCs w:val="24"/>
              </w:rPr>
            </w:pPr>
          </w:p>
        </w:tc>
        <w:tc>
          <w:tcPr>
            <w:tcW w:w="709" w:type="dxa"/>
            <w:vMerge/>
            <w:vAlign w:val="center"/>
          </w:tcPr>
          <w:p w:rsidR="0015081F" w:rsidRDefault="0015081F">
            <w:pPr>
              <w:spacing w:line="400" w:lineRule="exact"/>
              <w:rPr>
                <w:rFonts w:ascii="宋体" w:hAnsi="宋体" w:cs="宋体"/>
                <w:sz w:val="24"/>
                <w:szCs w:val="24"/>
                <w:lang w:val="zh-CN"/>
              </w:rPr>
            </w:pPr>
          </w:p>
        </w:tc>
        <w:tc>
          <w:tcPr>
            <w:tcW w:w="3118"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具有良好的商业信誉和健全的财务会计制度</w:t>
            </w:r>
          </w:p>
        </w:tc>
        <w:tc>
          <w:tcPr>
            <w:tcW w:w="4984" w:type="dxa"/>
            <w:vMerge w:val="restart"/>
            <w:vAlign w:val="center"/>
          </w:tcPr>
          <w:p w:rsidR="0015081F" w:rsidRDefault="00087093">
            <w:pPr>
              <w:spacing w:line="400" w:lineRule="exact"/>
              <w:rPr>
                <w:rFonts w:ascii="宋体" w:hAnsi="宋体" w:cs="宋体"/>
                <w:b/>
                <w:sz w:val="24"/>
                <w:szCs w:val="24"/>
              </w:rPr>
            </w:pPr>
            <w:r>
              <w:rPr>
                <w:rFonts w:ascii="宋体" w:hAnsi="宋体" w:cs="宋体" w:hint="eastAsia"/>
                <w:sz w:val="24"/>
                <w:szCs w:val="24"/>
              </w:rPr>
              <w:t>供应商提供“基本资格条件承诺函”（格式详见第七篇）</w:t>
            </w:r>
          </w:p>
        </w:tc>
      </w:tr>
      <w:tr w:rsidR="0015081F">
        <w:tc>
          <w:tcPr>
            <w:tcW w:w="817" w:type="dxa"/>
            <w:vMerge/>
            <w:vAlign w:val="center"/>
          </w:tcPr>
          <w:p w:rsidR="0015081F" w:rsidRDefault="0015081F">
            <w:pPr>
              <w:spacing w:line="400" w:lineRule="exact"/>
              <w:jc w:val="center"/>
              <w:rPr>
                <w:rFonts w:ascii="宋体" w:hAnsi="宋体" w:cs="宋体"/>
                <w:sz w:val="24"/>
                <w:szCs w:val="24"/>
              </w:rPr>
            </w:pPr>
          </w:p>
        </w:tc>
        <w:tc>
          <w:tcPr>
            <w:tcW w:w="709" w:type="dxa"/>
            <w:vMerge/>
            <w:vAlign w:val="center"/>
          </w:tcPr>
          <w:p w:rsidR="0015081F" w:rsidRDefault="0015081F">
            <w:pPr>
              <w:spacing w:line="400" w:lineRule="exact"/>
              <w:rPr>
                <w:rFonts w:ascii="宋体" w:hAnsi="宋体" w:cs="宋体"/>
                <w:sz w:val="24"/>
                <w:szCs w:val="24"/>
                <w:lang w:val="zh-CN"/>
              </w:rPr>
            </w:pPr>
          </w:p>
        </w:tc>
        <w:tc>
          <w:tcPr>
            <w:tcW w:w="3118" w:type="dxa"/>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具有履行合同所必需的设备和专业技术能力</w:t>
            </w:r>
          </w:p>
        </w:tc>
        <w:tc>
          <w:tcPr>
            <w:tcW w:w="4984" w:type="dxa"/>
            <w:vMerge/>
            <w:vAlign w:val="center"/>
          </w:tcPr>
          <w:p w:rsidR="0015081F" w:rsidRDefault="0015081F">
            <w:pPr>
              <w:spacing w:line="400" w:lineRule="exact"/>
              <w:rPr>
                <w:rFonts w:ascii="宋体" w:hAnsi="宋体" w:cs="宋体"/>
                <w:sz w:val="24"/>
                <w:szCs w:val="24"/>
              </w:rPr>
            </w:pPr>
          </w:p>
        </w:tc>
      </w:tr>
      <w:tr w:rsidR="0015081F">
        <w:tc>
          <w:tcPr>
            <w:tcW w:w="817" w:type="dxa"/>
            <w:vMerge/>
            <w:vAlign w:val="center"/>
          </w:tcPr>
          <w:p w:rsidR="0015081F" w:rsidRDefault="0015081F">
            <w:pPr>
              <w:spacing w:line="400" w:lineRule="exact"/>
              <w:jc w:val="center"/>
              <w:rPr>
                <w:rFonts w:ascii="宋体" w:hAnsi="宋体" w:cs="宋体"/>
                <w:sz w:val="24"/>
                <w:szCs w:val="24"/>
              </w:rPr>
            </w:pPr>
          </w:p>
        </w:tc>
        <w:tc>
          <w:tcPr>
            <w:tcW w:w="709" w:type="dxa"/>
            <w:vMerge/>
            <w:vAlign w:val="center"/>
          </w:tcPr>
          <w:p w:rsidR="0015081F" w:rsidRDefault="0015081F">
            <w:pPr>
              <w:spacing w:line="400" w:lineRule="exact"/>
              <w:rPr>
                <w:rFonts w:ascii="宋体" w:hAnsi="宋体" w:cs="宋体"/>
                <w:sz w:val="24"/>
                <w:szCs w:val="24"/>
                <w:lang w:val="zh-CN"/>
              </w:rPr>
            </w:pPr>
          </w:p>
        </w:tc>
        <w:tc>
          <w:tcPr>
            <w:tcW w:w="3118" w:type="dxa"/>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有依法缴纳税收和社会保障金的良好记录</w:t>
            </w:r>
          </w:p>
        </w:tc>
        <w:tc>
          <w:tcPr>
            <w:tcW w:w="4984" w:type="dxa"/>
            <w:vMerge/>
            <w:vAlign w:val="center"/>
          </w:tcPr>
          <w:p w:rsidR="0015081F" w:rsidRDefault="0015081F">
            <w:pPr>
              <w:spacing w:line="400" w:lineRule="exact"/>
              <w:rPr>
                <w:rFonts w:ascii="宋体" w:hAnsi="宋体" w:cs="宋体"/>
                <w:sz w:val="24"/>
                <w:szCs w:val="24"/>
              </w:rPr>
            </w:pPr>
          </w:p>
        </w:tc>
      </w:tr>
      <w:tr w:rsidR="0015081F">
        <w:tc>
          <w:tcPr>
            <w:tcW w:w="817" w:type="dxa"/>
            <w:vMerge/>
            <w:vAlign w:val="center"/>
          </w:tcPr>
          <w:p w:rsidR="0015081F" w:rsidRDefault="0015081F">
            <w:pPr>
              <w:spacing w:line="400" w:lineRule="exact"/>
              <w:jc w:val="center"/>
              <w:rPr>
                <w:rFonts w:ascii="宋体" w:hAnsi="宋体" w:cs="宋体"/>
                <w:sz w:val="24"/>
                <w:szCs w:val="24"/>
              </w:rPr>
            </w:pPr>
          </w:p>
        </w:tc>
        <w:tc>
          <w:tcPr>
            <w:tcW w:w="709" w:type="dxa"/>
            <w:vMerge/>
            <w:vAlign w:val="center"/>
          </w:tcPr>
          <w:p w:rsidR="0015081F" w:rsidRDefault="0015081F">
            <w:pPr>
              <w:spacing w:line="400" w:lineRule="exact"/>
              <w:rPr>
                <w:rFonts w:ascii="宋体" w:hAnsi="宋体" w:cs="宋体"/>
                <w:sz w:val="24"/>
                <w:szCs w:val="24"/>
                <w:lang w:val="zh-CN"/>
              </w:rPr>
            </w:pPr>
          </w:p>
        </w:tc>
        <w:tc>
          <w:tcPr>
            <w:tcW w:w="3118" w:type="dxa"/>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参加采购活动前三年内，在经营活动中没有重大违法记录</w:t>
            </w:r>
          </w:p>
        </w:tc>
        <w:tc>
          <w:tcPr>
            <w:tcW w:w="4984" w:type="dxa"/>
            <w:vMerge/>
            <w:vAlign w:val="center"/>
          </w:tcPr>
          <w:p w:rsidR="0015081F" w:rsidRDefault="0015081F">
            <w:pPr>
              <w:spacing w:line="400" w:lineRule="exact"/>
              <w:rPr>
                <w:rFonts w:ascii="宋体" w:hAnsi="宋体" w:cs="宋体"/>
                <w:b/>
                <w:sz w:val="24"/>
                <w:szCs w:val="24"/>
              </w:rPr>
            </w:pPr>
          </w:p>
        </w:tc>
      </w:tr>
      <w:tr w:rsidR="0015081F">
        <w:tc>
          <w:tcPr>
            <w:tcW w:w="817" w:type="dxa"/>
            <w:vAlign w:val="center"/>
          </w:tcPr>
          <w:p w:rsidR="0015081F" w:rsidRDefault="00087093">
            <w:pPr>
              <w:spacing w:line="400" w:lineRule="exact"/>
              <w:jc w:val="center"/>
              <w:rPr>
                <w:rFonts w:ascii="宋体" w:hAnsi="宋体" w:cs="宋体"/>
                <w:sz w:val="24"/>
                <w:szCs w:val="24"/>
              </w:rPr>
            </w:pPr>
            <w:r>
              <w:rPr>
                <w:rFonts w:ascii="宋体" w:hAnsi="宋体" w:cs="宋体" w:hint="eastAsia"/>
                <w:sz w:val="24"/>
                <w:szCs w:val="24"/>
              </w:rPr>
              <w:t>（二）</w:t>
            </w:r>
          </w:p>
        </w:tc>
        <w:tc>
          <w:tcPr>
            <w:tcW w:w="3827" w:type="dxa"/>
            <w:gridSpan w:val="2"/>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特定资格要求</w:t>
            </w:r>
          </w:p>
        </w:tc>
        <w:tc>
          <w:tcPr>
            <w:tcW w:w="4984"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见第一篇采购邀请书三、供应商资格条件（二）特定资格要求</w:t>
            </w:r>
          </w:p>
        </w:tc>
      </w:tr>
    </w:tbl>
    <w:p w:rsidR="0015081F" w:rsidRDefault="00087093">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w:t>
      </w:r>
    </w:p>
    <w:p w:rsidR="0015081F" w:rsidRDefault="00087093">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,1)</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w:t>
      </w:r>
      <w:r>
        <w:rPr>
          <w:rFonts w:ascii="宋体" w:hAnsi="宋体" w:cs="宋体" w:hint="eastAsia"/>
          <w:kern w:val="0"/>
          <w:sz w:val="24"/>
          <w:szCs w:val="24"/>
        </w:rPr>
        <w:lastRenderedPageBreak/>
        <w:t>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宋体" w:hAnsi="宋体" w:cs="宋体" w:hint="eastAsia"/>
          <w:kern w:val="0"/>
          <w:sz w:val="24"/>
          <w:szCs w:val="24"/>
        </w:rPr>
        <w:t>2022</w:t>
      </w:r>
      <w:r>
        <w:rPr>
          <w:rFonts w:ascii="宋体" w:hAnsi="宋体" w:cs="宋体" w:hint="eastAsia"/>
          <w:kern w:val="0"/>
          <w:sz w:val="24"/>
          <w:szCs w:val="24"/>
        </w:rPr>
        <w:t>〕</w:t>
      </w:r>
      <w:r>
        <w:rPr>
          <w:rFonts w:ascii="宋体" w:hAnsi="宋体" w:cs="宋体" w:hint="eastAsia"/>
          <w:kern w:val="0"/>
          <w:sz w:val="24"/>
          <w:szCs w:val="24"/>
        </w:rPr>
        <w:t xml:space="preserve">3 </w:t>
      </w:r>
      <w:r>
        <w:rPr>
          <w:rFonts w:ascii="宋体" w:hAnsi="宋体" w:cs="宋体" w:hint="eastAsia"/>
          <w:kern w:val="0"/>
          <w:sz w:val="24"/>
          <w:szCs w:val="24"/>
        </w:rPr>
        <w:t>号）”执行。供应商可于响应文件递交截止时间前通过</w:t>
      </w:r>
      <w:r>
        <w:rPr>
          <w:rFonts w:ascii="宋体" w:hAnsi="宋体" w:cs="宋体" w:hint="eastAsia"/>
          <w:kern w:val="0"/>
          <w:sz w:val="24"/>
          <w:szCs w:val="24"/>
        </w:rPr>
        <w:t xml:space="preserve"> </w:t>
      </w:r>
      <w:r>
        <w:rPr>
          <w:rFonts w:ascii="宋体" w:hAnsi="宋体" w:cs="宋体" w:hint="eastAsia"/>
          <w:kern w:val="0"/>
          <w:sz w:val="24"/>
          <w:szCs w:val="24"/>
        </w:rPr>
        <w:t>“信用中国”网站</w:t>
      </w:r>
      <w:r>
        <w:rPr>
          <w:rFonts w:ascii="宋体" w:hAnsi="宋体" w:cs="宋体" w:hint="eastAsia"/>
          <w:kern w:val="0"/>
          <w:sz w:val="24"/>
          <w:szCs w:val="24"/>
        </w:rPr>
        <w:t>(www.creditchina.gov.cn)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中国政府采购网</w:t>
      </w:r>
      <w:r>
        <w:rPr>
          <w:rFonts w:ascii="宋体" w:hAnsi="宋体" w:cs="宋体" w:hint="eastAsia"/>
          <w:kern w:val="0"/>
          <w:sz w:val="24"/>
          <w:szCs w:val="24"/>
        </w:rPr>
        <w:t>"(www.ccgp.gov.cn)</w:t>
      </w:r>
      <w:r>
        <w:rPr>
          <w:rFonts w:ascii="宋体" w:hAnsi="宋体" w:cs="宋体" w:hint="eastAsia"/>
          <w:kern w:val="0"/>
          <w:sz w:val="24"/>
          <w:szCs w:val="24"/>
        </w:rPr>
        <w:t>等渠道查询信用记录。</w:t>
      </w:r>
    </w:p>
    <w:p w:rsidR="0015081F" w:rsidRDefault="00087093">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5081F">
        <w:trPr>
          <w:trHeight w:val="321"/>
        </w:trPr>
        <w:tc>
          <w:tcPr>
            <w:tcW w:w="675" w:type="dxa"/>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3544" w:type="dxa"/>
            <w:gridSpan w:val="2"/>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评审因素</w:t>
            </w:r>
          </w:p>
        </w:tc>
        <w:tc>
          <w:tcPr>
            <w:tcW w:w="5409" w:type="dxa"/>
            <w:vAlign w:val="center"/>
          </w:tcPr>
          <w:p w:rsidR="0015081F" w:rsidRDefault="00087093">
            <w:pPr>
              <w:spacing w:line="400" w:lineRule="exact"/>
              <w:jc w:val="center"/>
              <w:rPr>
                <w:rFonts w:ascii="宋体" w:hAnsi="宋体" w:cs="宋体"/>
                <w:b/>
                <w:kern w:val="0"/>
                <w:sz w:val="24"/>
                <w:szCs w:val="24"/>
              </w:rPr>
            </w:pPr>
            <w:r>
              <w:rPr>
                <w:rFonts w:ascii="宋体" w:hAnsi="宋体" w:cs="宋体" w:hint="eastAsia"/>
                <w:b/>
                <w:kern w:val="0"/>
                <w:sz w:val="24"/>
                <w:szCs w:val="24"/>
              </w:rPr>
              <w:t>评审标准</w:t>
            </w:r>
          </w:p>
        </w:tc>
      </w:tr>
      <w:tr w:rsidR="0015081F">
        <w:trPr>
          <w:trHeight w:val="384"/>
        </w:trPr>
        <w:tc>
          <w:tcPr>
            <w:tcW w:w="675" w:type="dxa"/>
            <w:vMerge w:val="restart"/>
            <w:vAlign w:val="center"/>
          </w:tcPr>
          <w:p w:rsidR="0015081F" w:rsidRDefault="00087093">
            <w:pPr>
              <w:spacing w:line="400" w:lineRule="exact"/>
              <w:jc w:val="center"/>
              <w:rPr>
                <w:rFonts w:ascii="宋体" w:hAnsi="宋体" w:cs="宋体"/>
                <w:kern w:val="0"/>
                <w:sz w:val="24"/>
                <w:szCs w:val="24"/>
              </w:rPr>
            </w:pPr>
            <w:r>
              <w:rPr>
                <w:rFonts w:ascii="宋体" w:hAnsi="宋体" w:cs="宋体" w:hint="eastAsia"/>
                <w:kern w:val="0"/>
                <w:sz w:val="24"/>
                <w:szCs w:val="24"/>
              </w:rPr>
              <w:t>1</w:t>
            </w:r>
          </w:p>
        </w:tc>
        <w:tc>
          <w:tcPr>
            <w:tcW w:w="1560" w:type="dxa"/>
            <w:vMerge w:val="restart"/>
            <w:vAlign w:val="center"/>
          </w:tcPr>
          <w:p w:rsidR="0015081F" w:rsidRDefault="00087093">
            <w:pPr>
              <w:spacing w:line="400" w:lineRule="exact"/>
              <w:rPr>
                <w:rFonts w:ascii="宋体" w:hAnsi="宋体" w:cs="宋体"/>
                <w:kern w:val="0"/>
                <w:sz w:val="24"/>
                <w:szCs w:val="24"/>
              </w:rPr>
            </w:pPr>
            <w:r>
              <w:rPr>
                <w:rFonts w:ascii="宋体" w:hAnsi="宋体" w:cs="宋体" w:hint="eastAsia"/>
                <w:kern w:val="0"/>
                <w:sz w:val="24"/>
                <w:szCs w:val="24"/>
              </w:rPr>
              <w:t>有效性审查</w:t>
            </w:r>
          </w:p>
        </w:tc>
        <w:tc>
          <w:tcPr>
            <w:tcW w:w="1984"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rPr>
              <w:t>响应文件签署或盖章</w:t>
            </w:r>
          </w:p>
        </w:tc>
        <w:tc>
          <w:tcPr>
            <w:tcW w:w="5409"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rPr>
              <w:t>按竞争性磋商文件“第七篇响应文件编制要求”要求签署或盖章。</w:t>
            </w:r>
          </w:p>
        </w:tc>
      </w:tr>
      <w:tr w:rsidR="0015081F">
        <w:trPr>
          <w:trHeight w:val="389"/>
        </w:trPr>
        <w:tc>
          <w:tcPr>
            <w:tcW w:w="675" w:type="dxa"/>
            <w:vMerge/>
            <w:vAlign w:val="center"/>
          </w:tcPr>
          <w:p w:rsidR="0015081F" w:rsidRDefault="0015081F">
            <w:pPr>
              <w:spacing w:line="400" w:lineRule="exact"/>
              <w:jc w:val="center"/>
              <w:rPr>
                <w:rFonts w:ascii="宋体" w:hAnsi="宋体" w:cs="宋体"/>
                <w:kern w:val="0"/>
                <w:sz w:val="24"/>
                <w:szCs w:val="24"/>
              </w:rPr>
            </w:pPr>
          </w:p>
        </w:tc>
        <w:tc>
          <w:tcPr>
            <w:tcW w:w="1560" w:type="dxa"/>
            <w:vMerge/>
            <w:vAlign w:val="center"/>
          </w:tcPr>
          <w:p w:rsidR="0015081F" w:rsidRDefault="0015081F">
            <w:pPr>
              <w:spacing w:line="400" w:lineRule="exact"/>
              <w:rPr>
                <w:rFonts w:ascii="宋体" w:hAnsi="宋体" w:cs="宋体"/>
                <w:kern w:val="0"/>
                <w:sz w:val="24"/>
                <w:szCs w:val="24"/>
              </w:rPr>
            </w:pPr>
          </w:p>
        </w:tc>
        <w:tc>
          <w:tcPr>
            <w:tcW w:w="1984"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法定代表人身份证明及授权委托书</w:t>
            </w:r>
          </w:p>
        </w:tc>
        <w:tc>
          <w:tcPr>
            <w:tcW w:w="5409" w:type="dxa"/>
            <w:vAlign w:val="center"/>
          </w:tcPr>
          <w:p w:rsidR="0015081F" w:rsidRDefault="00087093">
            <w:pPr>
              <w:spacing w:line="400" w:lineRule="exact"/>
              <w:rPr>
                <w:rFonts w:ascii="宋体" w:hAnsi="宋体" w:cs="宋体"/>
                <w:sz w:val="24"/>
                <w:szCs w:val="24"/>
              </w:rPr>
            </w:pPr>
            <w:r>
              <w:rPr>
                <w:rFonts w:ascii="宋体" w:hAnsi="宋体" w:cs="宋体" w:hint="eastAsia"/>
                <w:sz w:val="24"/>
                <w:szCs w:val="24"/>
              </w:rPr>
              <w:t>法定代表人身份证明及授权委托书有效，符合竞争性磋商文件规定的格式，签署或盖章齐全。</w:t>
            </w:r>
          </w:p>
        </w:tc>
      </w:tr>
      <w:tr w:rsidR="0015081F">
        <w:trPr>
          <w:trHeight w:val="386"/>
        </w:trPr>
        <w:tc>
          <w:tcPr>
            <w:tcW w:w="675" w:type="dxa"/>
            <w:vMerge/>
            <w:vAlign w:val="center"/>
          </w:tcPr>
          <w:p w:rsidR="0015081F" w:rsidRDefault="0015081F">
            <w:pPr>
              <w:spacing w:line="400" w:lineRule="exact"/>
              <w:jc w:val="center"/>
              <w:rPr>
                <w:rFonts w:ascii="宋体" w:hAnsi="宋体" w:cs="宋体"/>
                <w:kern w:val="0"/>
                <w:sz w:val="24"/>
                <w:szCs w:val="24"/>
              </w:rPr>
            </w:pPr>
          </w:p>
        </w:tc>
        <w:tc>
          <w:tcPr>
            <w:tcW w:w="1560" w:type="dxa"/>
            <w:vMerge/>
            <w:vAlign w:val="center"/>
          </w:tcPr>
          <w:p w:rsidR="0015081F" w:rsidRDefault="0015081F">
            <w:pPr>
              <w:spacing w:line="400" w:lineRule="exact"/>
              <w:rPr>
                <w:rFonts w:ascii="宋体" w:hAnsi="宋体" w:cs="宋体"/>
                <w:kern w:val="0"/>
                <w:sz w:val="24"/>
                <w:szCs w:val="24"/>
              </w:rPr>
            </w:pPr>
          </w:p>
        </w:tc>
        <w:tc>
          <w:tcPr>
            <w:tcW w:w="1984" w:type="dxa"/>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rPr>
              <w:t>响应</w:t>
            </w:r>
            <w:r>
              <w:rPr>
                <w:rFonts w:ascii="宋体" w:hAnsi="宋体" w:cs="宋体" w:hint="eastAsia"/>
                <w:sz w:val="24"/>
                <w:szCs w:val="24"/>
                <w:lang w:val="zh-CN"/>
              </w:rPr>
              <w:t>方案</w:t>
            </w:r>
          </w:p>
        </w:tc>
        <w:tc>
          <w:tcPr>
            <w:tcW w:w="5409"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lang w:val="zh-CN"/>
              </w:rPr>
              <w:t>只能有一个</w:t>
            </w:r>
            <w:r>
              <w:rPr>
                <w:rFonts w:ascii="宋体" w:hAnsi="宋体" w:cs="宋体" w:hint="eastAsia"/>
                <w:sz w:val="24"/>
                <w:szCs w:val="24"/>
              </w:rPr>
              <w:t>响应</w:t>
            </w:r>
            <w:r>
              <w:rPr>
                <w:rFonts w:ascii="宋体" w:hAnsi="宋体" w:cs="宋体" w:hint="eastAsia"/>
                <w:sz w:val="24"/>
                <w:szCs w:val="24"/>
                <w:lang w:val="zh-CN"/>
              </w:rPr>
              <w:t>方案。</w:t>
            </w:r>
          </w:p>
        </w:tc>
      </w:tr>
      <w:tr w:rsidR="0015081F">
        <w:trPr>
          <w:trHeight w:val="560"/>
        </w:trPr>
        <w:tc>
          <w:tcPr>
            <w:tcW w:w="675" w:type="dxa"/>
            <w:vMerge/>
            <w:vAlign w:val="center"/>
          </w:tcPr>
          <w:p w:rsidR="0015081F" w:rsidRDefault="0015081F">
            <w:pPr>
              <w:spacing w:line="400" w:lineRule="exact"/>
              <w:jc w:val="center"/>
              <w:rPr>
                <w:rFonts w:ascii="宋体" w:hAnsi="宋体" w:cs="宋体"/>
                <w:kern w:val="0"/>
                <w:sz w:val="24"/>
                <w:szCs w:val="24"/>
              </w:rPr>
            </w:pPr>
          </w:p>
        </w:tc>
        <w:tc>
          <w:tcPr>
            <w:tcW w:w="1560" w:type="dxa"/>
            <w:vMerge/>
            <w:vAlign w:val="center"/>
          </w:tcPr>
          <w:p w:rsidR="0015081F" w:rsidRDefault="0015081F">
            <w:pPr>
              <w:spacing w:line="400" w:lineRule="exact"/>
              <w:rPr>
                <w:rFonts w:ascii="宋体" w:hAnsi="宋体" w:cs="宋体"/>
                <w:kern w:val="0"/>
                <w:sz w:val="24"/>
                <w:szCs w:val="24"/>
              </w:rPr>
            </w:pPr>
          </w:p>
        </w:tc>
        <w:tc>
          <w:tcPr>
            <w:tcW w:w="1984" w:type="dxa"/>
            <w:vAlign w:val="center"/>
          </w:tcPr>
          <w:p w:rsidR="0015081F" w:rsidRDefault="00087093">
            <w:pPr>
              <w:spacing w:line="400" w:lineRule="exact"/>
              <w:rPr>
                <w:rFonts w:ascii="宋体" w:hAnsi="宋体" w:cs="宋体"/>
                <w:sz w:val="24"/>
                <w:szCs w:val="24"/>
                <w:lang w:val="zh-CN"/>
              </w:rPr>
            </w:pPr>
            <w:r>
              <w:rPr>
                <w:rFonts w:ascii="宋体" w:hAnsi="宋体" w:cs="宋体" w:hint="eastAsia"/>
                <w:sz w:val="24"/>
                <w:szCs w:val="24"/>
              </w:rPr>
              <w:t>报价唯一</w:t>
            </w:r>
          </w:p>
        </w:tc>
        <w:tc>
          <w:tcPr>
            <w:tcW w:w="5409"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rPr>
              <w:t>只能有一个有效报价，不得提交选择性报价，且不得超过相应的限价。</w:t>
            </w:r>
          </w:p>
        </w:tc>
      </w:tr>
      <w:tr w:rsidR="0015081F">
        <w:trPr>
          <w:trHeight w:val="691"/>
        </w:trPr>
        <w:tc>
          <w:tcPr>
            <w:tcW w:w="675" w:type="dxa"/>
            <w:vAlign w:val="center"/>
          </w:tcPr>
          <w:p w:rsidR="0015081F" w:rsidRDefault="00087093">
            <w:pPr>
              <w:spacing w:line="400" w:lineRule="exact"/>
              <w:jc w:val="center"/>
              <w:rPr>
                <w:rFonts w:ascii="宋体" w:hAnsi="宋体" w:cs="宋体"/>
                <w:kern w:val="0"/>
                <w:sz w:val="24"/>
                <w:szCs w:val="24"/>
              </w:rPr>
            </w:pPr>
            <w:r>
              <w:rPr>
                <w:rFonts w:ascii="宋体" w:hAnsi="宋体" w:cs="宋体" w:hint="eastAsia"/>
                <w:kern w:val="0"/>
                <w:sz w:val="24"/>
                <w:szCs w:val="24"/>
              </w:rPr>
              <w:t>2</w:t>
            </w:r>
          </w:p>
        </w:tc>
        <w:tc>
          <w:tcPr>
            <w:tcW w:w="1560" w:type="dxa"/>
            <w:vAlign w:val="center"/>
          </w:tcPr>
          <w:p w:rsidR="0015081F" w:rsidRDefault="00087093">
            <w:pPr>
              <w:spacing w:line="400" w:lineRule="exact"/>
              <w:rPr>
                <w:rFonts w:ascii="宋体" w:hAnsi="宋体" w:cs="宋体"/>
                <w:kern w:val="0"/>
                <w:sz w:val="24"/>
                <w:szCs w:val="24"/>
              </w:rPr>
            </w:pPr>
            <w:r>
              <w:rPr>
                <w:rFonts w:ascii="宋体" w:hAnsi="宋体" w:cs="宋体" w:hint="eastAsia"/>
                <w:kern w:val="0"/>
                <w:sz w:val="24"/>
                <w:szCs w:val="24"/>
              </w:rPr>
              <w:t>完整性审查</w:t>
            </w:r>
          </w:p>
        </w:tc>
        <w:tc>
          <w:tcPr>
            <w:tcW w:w="1984"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rPr>
              <w:t>响应</w:t>
            </w:r>
            <w:r>
              <w:rPr>
                <w:rFonts w:ascii="宋体" w:hAnsi="宋体" w:cs="宋体" w:hint="eastAsia"/>
                <w:sz w:val="24"/>
                <w:szCs w:val="24"/>
                <w:lang w:val="zh-CN"/>
              </w:rPr>
              <w:t>文件份数</w:t>
            </w:r>
          </w:p>
        </w:tc>
        <w:tc>
          <w:tcPr>
            <w:tcW w:w="5409" w:type="dxa"/>
            <w:vAlign w:val="center"/>
          </w:tcPr>
          <w:p w:rsidR="0015081F" w:rsidRDefault="00087093">
            <w:pPr>
              <w:spacing w:line="400" w:lineRule="exact"/>
              <w:rPr>
                <w:rFonts w:ascii="宋体" w:hAnsi="宋体" w:cs="宋体"/>
                <w:kern w:val="0"/>
                <w:sz w:val="24"/>
                <w:szCs w:val="24"/>
              </w:rPr>
            </w:pPr>
            <w:r>
              <w:rPr>
                <w:rFonts w:ascii="宋体" w:hAnsi="宋体" w:cs="宋体" w:hint="eastAsia"/>
                <w:sz w:val="24"/>
                <w:szCs w:val="24"/>
              </w:rPr>
              <w:t>响应</w:t>
            </w:r>
            <w:r>
              <w:rPr>
                <w:rFonts w:ascii="宋体" w:hAnsi="宋体" w:cs="宋体" w:hint="eastAsia"/>
                <w:sz w:val="24"/>
                <w:szCs w:val="24"/>
                <w:lang w:val="zh-CN"/>
              </w:rPr>
              <w:t>文件正、副本数量（含电子文档）符合</w:t>
            </w:r>
            <w:r>
              <w:rPr>
                <w:rFonts w:ascii="宋体" w:hAnsi="宋体" w:cs="宋体" w:hint="eastAsia"/>
                <w:sz w:val="24"/>
                <w:szCs w:val="24"/>
              </w:rPr>
              <w:t>竞争性磋商</w:t>
            </w:r>
            <w:r>
              <w:rPr>
                <w:rFonts w:ascii="宋体" w:hAnsi="宋体" w:cs="宋体" w:hint="eastAsia"/>
                <w:sz w:val="24"/>
                <w:szCs w:val="24"/>
                <w:lang w:val="zh-CN"/>
              </w:rPr>
              <w:t>文件要求。</w:t>
            </w:r>
          </w:p>
        </w:tc>
      </w:tr>
      <w:tr w:rsidR="0015081F">
        <w:trPr>
          <w:trHeight w:val="405"/>
        </w:trPr>
        <w:tc>
          <w:tcPr>
            <w:tcW w:w="675" w:type="dxa"/>
            <w:vMerge w:val="restart"/>
            <w:vAlign w:val="center"/>
          </w:tcPr>
          <w:p w:rsidR="0015081F" w:rsidRDefault="00087093">
            <w:pPr>
              <w:spacing w:line="400" w:lineRule="exact"/>
              <w:jc w:val="center"/>
              <w:rPr>
                <w:rFonts w:ascii="宋体" w:hAnsi="宋体" w:cs="宋体"/>
                <w:kern w:val="0"/>
                <w:sz w:val="24"/>
                <w:szCs w:val="24"/>
              </w:rPr>
            </w:pPr>
            <w:r>
              <w:rPr>
                <w:rFonts w:ascii="宋体" w:hAnsi="宋体" w:cs="宋体" w:hint="eastAsia"/>
                <w:kern w:val="0"/>
                <w:sz w:val="24"/>
                <w:szCs w:val="24"/>
              </w:rPr>
              <w:t>3</w:t>
            </w:r>
          </w:p>
        </w:tc>
        <w:tc>
          <w:tcPr>
            <w:tcW w:w="1560" w:type="dxa"/>
            <w:vMerge w:val="restart"/>
            <w:vAlign w:val="center"/>
          </w:tcPr>
          <w:p w:rsidR="0015081F" w:rsidRDefault="00087093">
            <w:pPr>
              <w:spacing w:line="400" w:lineRule="exact"/>
              <w:rPr>
                <w:rFonts w:ascii="宋体" w:hAnsi="宋体" w:cs="宋体"/>
                <w:sz w:val="24"/>
                <w:szCs w:val="24"/>
                <w:lang w:val="zh-CN"/>
              </w:rPr>
            </w:pPr>
            <w:r>
              <w:rPr>
                <w:rFonts w:ascii="宋体" w:hAnsi="宋体" w:cs="宋体" w:hint="eastAsia"/>
                <w:kern w:val="0"/>
                <w:sz w:val="24"/>
                <w:szCs w:val="24"/>
              </w:rPr>
              <w:t>响应程度审查</w:t>
            </w:r>
          </w:p>
        </w:tc>
        <w:tc>
          <w:tcPr>
            <w:tcW w:w="1984" w:type="dxa"/>
            <w:vAlign w:val="center"/>
          </w:tcPr>
          <w:p w:rsidR="0015081F" w:rsidRDefault="00087093">
            <w:pPr>
              <w:spacing w:line="400" w:lineRule="exact"/>
              <w:rPr>
                <w:rFonts w:ascii="宋体" w:hAnsi="宋体" w:cs="宋体"/>
                <w:kern w:val="0"/>
                <w:sz w:val="24"/>
                <w:szCs w:val="24"/>
              </w:rPr>
            </w:pPr>
            <w:r>
              <w:rPr>
                <w:rFonts w:ascii="宋体" w:hAnsi="宋体" w:cs="宋体" w:hint="eastAsia"/>
                <w:kern w:val="0"/>
                <w:sz w:val="24"/>
                <w:szCs w:val="24"/>
              </w:rPr>
              <w:t>实质性响应</w:t>
            </w:r>
          </w:p>
        </w:tc>
        <w:tc>
          <w:tcPr>
            <w:tcW w:w="5409" w:type="dxa"/>
            <w:vAlign w:val="center"/>
          </w:tcPr>
          <w:p w:rsidR="0015081F" w:rsidRDefault="00087093">
            <w:pPr>
              <w:pStyle w:val="af7"/>
              <w:spacing w:line="400" w:lineRule="exact"/>
              <w:rPr>
                <w:rFonts w:ascii="宋体" w:hAnsi="宋体" w:cs="宋体"/>
                <w:kern w:val="0"/>
                <w:sz w:val="24"/>
                <w:szCs w:val="24"/>
              </w:rPr>
            </w:pPr>
            <w:r>
              <w:rPr>
                <w:rFonts w:ascii="宋体" w:hAnsi="宋体" w:cs="宋体" w:hint="eastAsia"/>
                <w:kern w:val="0"/>
                <w:sz w:val="24"/>
                <w:szCs w:val="24"/>
              </w:rPr>
              <w:t>竞争性磋商文件第二篇、第三篇内容。</w:t>
            </w:r>
          </w:p>
        </w:tc>
      </w:tr>
      <w:tr w:rsidR="0015081F">
        <w:trPr>
          <w:trHeight w:val="273"/>
        </w:trPr>
        <w:tc>
          <w:tcPr>
            <w:tcW w:w="675" w:type="dxa"/>
            <w:vMerge/>
            <w:vAlign w:val="center"/>
          </w:tcPr>
          <w:p w:rsidR="0015081F" w:rsidRDefault="0015081F">
            <w:pPr>
              <w:spacing w:line="400" w:lineRule="exact"/>
              <w:jc w:val="center"/>
              <w:rPr>
                <w:rFonts w:ascii="宋体" w:hAnsi="宋体" w:cs="宋体"/>
                <w:kern w:val="0"/>
                <w:sz w:val="24"/>
                <w:szCs w:val="24"/>
              </w:rPr>
            </w:pPr>
          </w:p>
        </w:tc>
        <w:tc>
          <w:tcPr>
            <w:tcW w:w="1560" w:type="dxa"/>
            <w:vMerge/>
            <w:vAlign w:val="center"/>
          </w:tcPr>
          <w:p w:rsidR="0015081F" w:rsidRDefault="0015081F">
            <w:pPr>
              <w:spacing w:line="400" w:lineRule="exact"/>
              <w:rPr>
                <w:rFonts w:ascii="宋体" w:hAnsi="宋体" w:cs="宋体"/>
                <w:sz w:val="24"/>
                <w:szCs w:val="24"/>
                <w:lang w:val="zh-CN"/>
              </w:rPr>
            </w:pPr>
          </w:p>
        </w:tc>
        <w:tc>
          <w:tcPr>
            <w:tcW w:w="1984" w:type="dxa"/>
            <w:vAlign w:val="center"/>
          </w:tcPr>
          <w:p w:rsidR="0015081F" w:rsidRDefault="00087093">
            <w:pPr>
              <w:spacing w:line="400" w:lineRule="exact"/>
              <w:rPr>
                <w:rFonts w:ascii="宋体" w:hAnsi="宋体" w:cs="宋体"/>
                <w:kern w:val="0"/>
                <w:sz w:val="24"/>
                <w:szCs w:val="24"/>
              </w:rPr>
            </w:pPr>
            <w:r>
              <w:rPr>
                <w:rFonts w:ascii="宋体" w:hAnsi="宋体" w:cs="宋体" w:hint="eastAsia"/>
                <w:kern w:val="0"/>
                <w:sz w:val="24"/>
                <w:szCs w:val="24"/>
              </w:rPr>
              <w:t>磋商有效期</w:t>
            </w:r>
          </w:p>
        </w:tc>
        <w:tc>
          <w:tcPr>
            <w:tcW w:w="5409" w:type="dxa"/>
            <w:vAlign w:val="center"/>
          </w:tcPr>
          <w:p w:rsidR="0015081F" w:rsidRDefault="00087093">
            <w:pPr>
              <w:spacing w:line="400" w:lineRule="exact"/>
              <w:rPr>
                <w:rFonts w:ascii="宋体" w:hAnsi="宋体" w:cs="宋体"/>
                <w:kern w:val="0"/>
                <w:sz w:val="24"/>
                <w:szCs w:val="24"/>
              </w:rPr>
            </w:pPr>
            <w:r>
              <w:rPr>
                <w:rFonts w:ascii="宋体" w:hAnsi="宋体" w:cs="宋体" w:hint="eastAsia"/>
                <w:kern w:val="0"/>
                <w:sz w:val="24"/>
                <w:szCs w:val="24"/>
              </w:rPr>
              <w:t>响应文件及有关承诺文件有效期为提交响应文件截止时间起</w:t>
            </w:r>
            <w:r>
              <w:rPr>
                <w:rFonts w:ascii="宋体" w:hAnsi="宋体" w:cs="宋体" w:hint="eastAsia"/>
                <w:kern w:val="0"/>
                <w:sz w:val="24"/>
                <w:szCs w:val="24"/>
              </w:rPr>
              <w:t>90</w:t>
            </w:r>
            <w:r>
              <w:rPr>
                <w:rFonts w:ascii="宋体" w:hAnsi="宋体" w:cs="宋体" w:hint="eastAsia"/>
                <w:kern w:val="0"/>
                <w:sz w:val="24"/>
                <w:szCs w:val="24"/>
              </w:rPr>
              <w:t>天。</w:t>
            </w:r>
          </w:p>
        </w:tc>
      </w:tr>
    </w:tbl>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根据《财政部关于政府采购竞争性磋商采购方式管理暂行办法有关问题的补充通知》（财库〔</w:t>
      </w:r>
      <w:r>
        <w:rPr>
          <w:rFonts w:ascii="宋体" w:hAnsi="宋体" w:cs="宋体" w:hint="eastAsia"/>
          <w:sz w:val="24"/>
          <w:szCs w:val="24"/>
        </w:rPr>
        <w:t>2015</w:t>
      </w:r>
      <w:r>
        <w:rPr>
          <w:rFonts w:ascii="宋体" w:hAnsi="宋体" w:cs="宋体" w:hint="eastAsia"/>
          <w:sz w:val="24"/>
          <w:szCs w:val="24"/>
        </w:rPr>
        <w:t>〕</w:t>
      </w:r>
      <w:r>
        <w:rPr>
          <w:rFonts w:ascii="宋体" w:hAnsi="宋体" w:cs="宋体" w:hint="eastAsia"/>
          <w:sz w:val="24"/>
          <w:szCs w:val="24"/>
        </w:rPr>
        <w:t>124</w:t>
      </w:r>
      <w:r>
        <w:rPr>
          <w:rFonts w:ascii="宋体" w:hAnsi="宋体" w:cs="宋体" w:hint="eastAsia"/>
          <w:sz w:val="24"/>
          <w:szCs w:val="24"/>
        </w:rPr>
        <w:t>号）采用竞争性磋商采购方式采购的政府购买服务项目（含政府和社会资本合作项目），在采购过程中符合要求的供应商（社会资本）只有</w:t>
      </w:r>
      <w:r>
        <w:rPr>
          <w:rFonts w:ascii="宋体" w:hAnsi="宋体" w:cs="宋体" w:hint="eastAsia"/>
          <w:sz w:val="24"/>
          <w:szCs w:val="24"/>
        </w:rPr>
        <w:t>2</w:t>
      </w:r>
      <w:r>
        <w:rPr>
          <w:rFonts w:ascii="宋体" w:hAnsi="宋体" w:cs="宋体" w:hint="eastAsia"/>
          <w:sz w:val="24"/>
          <w:szCs w:val="24"/>
        </w:rPr>
        <w:t>家的，竞争性磋商采购活动可以继续进行。</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（三）澄清有关问题。磋商小组在对响应文件的有效性、完整性和响应程度进行审</w:t>
      </w:r>
      <w:r>
        <w:rPr>
          <w:rFonts w:ascii="宋体" w:hAnsi="宋体" w:cs="宋体" w:hint="eastAsia"/>
          <w:sz w:val="24"/>
          <w:szCs w:val="24"/>
        </w:rPr>
        <w:lastRenderedPageBreak/>
        <w:t>查时，可以要求供应商对响应文件中含义不明确、同类问题表述不一致或者有明显文字和计算错误的内容等作出必要的澄清、说明或者更正。供应商的澄清、说明或者更正不得超出响应文件的范围或</w:t>
      </w:r>
      <w:r>
        <w:rPr>
          <w:rFonts w:ascii="宋体" w:hAnsi="宋体" w:cs="宋体" w:hint="eastAsia"/>
          <w:sz w:val="24"/>
          <w:szCs w:val="24"/>
        </w:rPr>
        <w:t>者改变响应文件的实质性内容。</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磋商小组要求供应商澄清、说明或者更正响应文件应当以书面形式作出。供应商的澄清、说明或者更正应当由法定代表人（或其授权代表）签署或者加盖公章。由授权代表签署的，应当附法定代表人授权书。</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（五）在磋商过程中磋商的任何一方不得向他人透露与磋商有关的服务资料、价格或其他信息。</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r>
        <w:rPr>
          <w:rFonts w:ascii="宋体" w:hAnsi="宋体" w:cs="宋体" w:hint="eastAsia"/>
          <w:sz w:val="24"/>
          <w:szCs w:val="24"/>
        </w:rPr>
        <w:t>作出的实质性变动是竞争性磋商文件的有效组成部分，磋商小组应当及时以书面形式同时通知所有参加磋商的供应商。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（七）供应商在磋商时作出的所有书面承诺须由法定代表人（或其授权代表）签署。</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（九）磋商小组采用</w:t>
      </w:r>
      <w:r>
        <w:rPr>
          <w:rFonts w:ascii="宋体" w:hAnsi="宋体" w:cs="宋体" w:hint="eastAsia"/>
          <w:sz w:val="24"/>
          <w:szCs w:val="24"/>
        </w:rPr>
        <w:t>综合评分法对提交最后报价的供应商的响应文件和最后报价（含有效书面承诺）进行综合评分。</w:t>
      </w:r>
      <w:r>
        <w:rPr>
          <w:rFonts w:ascii="宋体" w:hAnsi="宋体" w:cs="宋体"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w:t>
      </w:r>
      <w:r>
        <w:rPr>
          <w:rFonts w:ascii="宋体" w:hAnsi="宋体" w:cs="宋体" w:hint="eastAsia"/>
          <w:kern w:val="0"/>
          <w:sz w:val="24"/>
          <w:szCs w:val="24"/>
        </w:rPr>
        <w:t>100</w:t>
      </w:r>
      <w:r>
        <w:rPr>
          <w:rFonts w:ascii="宋体" w:hAnsi="宋体" w:cs="宋体" w:hint="eastAsia"/>
          <w:kern w:val="0"/>
          <w:sz w:val="24"/>
          <w:szCs w:val="24"/>
        </w:rPr>
        <w:t>分</w:t>
      </w:r>
      <w:r>
        <w:rPr>
          <w:rFonts w:ascii="宋体" w:hAnsi="宋体" w:cs="宋体" w:hint="eastAsia"/>
          <w:sz w:val="24"/>
          <w:szCs w:val="24"/>
        </w:rPr>
        <w:t>。</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（十）磋商小组各成员独立对每个有效响应（通过资格性审查、</w:t>
      </w:r>
      <w:r>
        <w:rPr>
          <w:rFonts w:ascii="宋体" w:hAnsi="宋体" w:cs="宋体" w:hint="eastAsia"/>
          <w:kern w:val="0"/>
          <w:sz w:val="24"/>
          <w:szCs w:val="24"/>
        </w:rPr>
        <w:t>符合性审查的供应商</w:t>
      </w:r>
      <w:r>
        <w:rPr>
          <w:rFonts w:ascii="宋体" w:hAnsi="宋体" w:cs="宋体" w:hint="eastAsia"/>
          <w:sz w:val="24"/>
          <w:szCs w:val="24"/>
        </w:rPr>
        <w:t>）的文件进行评价、打分，然后汇总每个供应商每项评分因素的得分，并根据综合评分情况按照评审得分由高到低顺序推荐</w:t>
      </w:r>
      <w:r>
        <w:rPr>
          <w:rFonts w:ascii="宋体" w:hAnsi="宋体" w:cs="宋体" w:hint="eastAsia"/>
          <w:sz w:val="24"/>
          <w:szCs w:val="24"/>
        </w:rPr>
        <w:t>3</w:t>
      </w:r>
      <w:r>
        <w:rPr>
          <w:rFonts w:ascii="宋体" w:hAnsi="宋体" w:cs="宋体" w:hint="eastAsia"/>
          <w:sz w:val="24"/>
          <w:szCs w:val="24"/>
        </w:rPr>
        <w:t>名以上成交候选供应商</w:t>
      </w:r>
      <w:r>
        <w:rPr>
          <w:rFonts w:ascii="宋体" w:hAnsi="宋体" w:cs="宋体" w:hint="eastAsia"/>
          <w:sz w:val="24"/>
          <w:szCs w:val="24"/>
        </w:rPr>
        <w:t>，并编写评审报告。若供应商的评审得分相同的，按照最后报价由低到高的顺序排列推荐。评审得分且最后报</w:t>
      </w:r>
      <w:r>
        <w:rPr>
          <w:rFonts w:ascii="宋体" w:hAnsi="宋体" w:cs="宋体" w:hint="eastAsia"/>
          <w:sz w:val="24"/>
          <w:szCs w:val="24"/>
        </w:rPr>
        <w:lastRenderedPageBreak/>
        <w:t>价相同的，按照服务指标优劣顺序排列推荐。以上都相同的，按商务条款的优劣顺序排列推荐。服务部分得分为</w:t>
      </w:r>
      <w:r>
        <w:rPr>
          <w:rFonts w:ascii="宋体" w:hAnsi="宋体" w:cs="宋体" w:hint="eastAsia"/>
          <w:sz w:val="24"/>
          <w:szCs w:val="24"/>
        </w:rPr>
        <w:t>0</w:t>
      </w:r>
      <w:r>
        <w:rPr>
          <w:rFonts w:ascii="宋体" w:hAnsi="宋体" w:cs="宋体" w:hint="eastAsia"/>
          <w:sz w:val="24"/>
          <w:szCs w:val="24"/>
        </w:rPr>
        <w:t>分的供应商不得被推荐为成交候选供应商。</w:t>
      </w:r>
    </w:p>
    <w:p w:rsidR="0015081F" w:rsidRDefault="00087093">
      <w:pPr>
        <w:pStyle w:val="23"/>
        <w:adjustRightInd w:val="0"/>
        <w:snapToGrid w:val="0"/>
        <w:ind w:firstLine="482"/>
        <w:rPr>
          <w:rFonts w:ascii="宋体" w:eastAsia="宋体" w:hAnsi="宋体" w:cs="宋体"/>
          <w:color w:val="auto"/>
          <w:sz w:val="24"/>
          <w:szCs w:val="24"/>
        </w:rPr>
      </w:pPr>
      <w:bookmarkStart w:id="154" w:name="_Toc5046"/>
      <w:bookmarkStart w:id="155" w:name="_Toc198545703"/>
      <w:bookmarkStart w:id="156" w:name="_Toc14541"/>
      <w:bookmarkStart w:id="157" w:name="_Toc76462334"/>
      <w:bookmarkStart w:id="158" w:name="_Toc5013"/>
      <w:bookmarkStart w:id="159" w:name="_Toc23819"/>
      <w:bookmarkStart w:id="160" w:name="_Toc8209"/>
      <w:r>
        <w:rPr>
          <w:rFonts w:ascii="宋体" w:eastAsia="宋体" w:hAnsi="宋体" w:cs="宋体" w:hint="eastAsia"/>
          <w:color w:val="auto"/>
          <w:sz w:val="24"/>
          <w:szCs w:val="24"/>
        </w:rPr>
        <w:t>二、</w:t>
      </w:r>
      <w:bookmarkStart w:id="161" w:name="_Toc102227320"/>
      <w:bookmarkStart w:id="162" w:name="_Toc342913394"/>
      <w:r>
        <w:rPr>
          <w:rFonts w:ascii="宋体" w:eastAsia="宋体" w:hAnsi="宋体" w:cs="宋体" w:hint="eastAsia"/>
          <w:color w:val="auto"/>
          <w:sz w:val="24"/>
          <w:szCs w:val="24"/>
        </w:rPr>
        <w:t>评审标准</w:t>
      </w:r>
      <w:bookmarkEnd w:id="154"/>
      <w:bookmarkEnd w:id="155"/>
      <w:bookmarkEnd w:id="156"/>
      <w:bookmarkEnd w:id="157"/>
      <w:bookmarkEnd w:id="158"/>
      <w:bookmarkEnd w:id="159"/>
      <w:bookmarkEnd w:id="160"/>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200"/>
        <w:gridCol w:w="877"/>
        <w:gridCol w:w="4775"/>
        <w:gridCol w:w="2091"/>
      </w:tblGrid>
      <w:tr w:rsidR="0015081F">
        <w:trPr>
          <w:trHeight w:val="454"/>
        </w:trPr>
        <w:tc>
          <w:tcPr>
            <w:tcW w:w="635" w:type="dxa"/>
            <w:vAlign w:val="center"/>
          </w:tcPr>
          <w:p w:rsidR="0015081F" w:rsidRDefault="00087093">
            <w:pPr>
              <w:spacing w:line="400" w:lineRule="exact"/>
              <w:ind w:firstLine="28"/>
              <w:jc w:val="center"/>
              <w:rPr>
                <w:rFonts w:ascii="宋体" w:hAnsi="宋体" w:cs="宋体"/>
                <w:b/>
                <w:sz w:val="21"/>
                <w:szCs w:val="21"/>
              </w:rPr>
            </w:pPr>
            <w:r>
              <w:rPr>
                <w:rFonts w:ascii="宋体" w:hAnsi="宋体" w:cs="宋体" w:hint="eastAsia"/>
                <w:b/>
                <w:sz w:val="21"/>
                <w:szCs w:val="21"/>
              </w:rPr>
              <w:t>序号</w:t>
            </w:r>
          </w:p>
        </w:tc>
        <w:tc>
          <w:tcPr>
            <w:tcW w:w="1200" w:type="dxa"/>
            <w:vAlign w:val="center"/>
          </w:tcPr>
          <w:p w:rsidR="0015081F" w:rsidRDefault="00087093">
            <w:pPr>
              <w:spacing w:line="400" w:lineRule="exact"/>
              <w:ind w:firstLine="28"/>
              <w:jc w:val="center"/>
              <w:rPr>
                <w:rFonts w:ascii="宋体" w:hAnsi="宋体" w:cs="宋体"/>
                <w:b/>
                <w:sz w:val="21"/>
                <w:szCs w:val="21"/>
              </w:rPr>
            </w:pPr>
            <w:r>
              <w:rPr>
                <w:rFonts w:ascii="宋体" w:hAnsi="宋体" w:cs="宋体" w:hint="eastAsia"/>
                <w:b/>
                <w:sz w:val="21"/>
                <w:szCs w:val="21"/>
              </w:rPr>
              <w:t>评分因素及权值</w:t>
            </w:r>
          </w:p>
        </w:tc>
        <w:tc>
          <w:tcPr>
            <w:tcW w:w="877" w:type="dxa"/>
            <w:vAlign w:val="center"/>
          </w:tcPr>
          <w:p w:rsidR="0015081F" w:rsidRDefault="00087093">
            <w:pPr>
              <w:spacing w:line="400" w:lineRule="exact"/>
              <w:ind w:firstLine="28"/>
              <w:jc w:val="center"/>
              <w:rPr>
                <w:rFonts w:ascii="宋体" w:hAnsi="宋体" w:cs="宋体"/>
                <w:b/>
                <w:sz w:val="21"/>
                <w:szCs w:val="21"/>
              </w:rPr>
            </w:pPr>
            <w:r>
              <w:rPr>
                <w:rFonts w:ascii="宋体" w:hAnsi="宋体" w:cs="宋体" w:hint="eastAsia"/>
                <w:b/>
                <w:sz w:val="21"/>
                <w:szCs w:val="21"/>
              </w:rPr>
              <w:t>分值</w:t>
            </w:r>
          </w:p>
        </w:tc>
        <w:tc>
          <w:tcPr>
            <w:tcW w:w="6866" w:type="dxa"/>
            <w:gridSpan w:val="2"/>
            <w:vAlign w:val="center"/>
          </w:tcPr>
          <w:p w:rsidR="0015081F" w:rsidRDefault="00087093">
            <w:pPr>
              <w:spacing w:line="400" w:lineRule="exact"/>
              <w:ind w:firstLine="28"/>
              <w:jc w:val="center"/>
              <w:rPr>
                <w:rFonts w:ascii="宋体" w:hAnsi="宋体" w:cs="宋体"/>
                <w:b/>
                <w:sz w:val="21"/>
                <w:szCs w:val="21"/>
              </w:rPr>
            </w:pPr>
            <w:r>
              <w:rPr>
                <w:rFonts w:ascii="宋体" w:hAnsi="宋体" w:cs="宋体" w:hint="eastAsia"/>
                <w:b/>
                <w:sz w:val="21"/>
                <w:szCs w:val="21"/>
              </w:rPr>
              <w:t>评分标准</w:t>
            </w:r>
          </w:p>
        </w:tc>
      </w:tr>
      <w:tr w:rsidR="0015081F">
        <w:trPr>
          <w:trHeight w:val="454"/>
        </w:trPr>
        <w:tc>
          <w:tcPr>
            <w:tcW w:w="635" w:type="dxa"/>
            <w:vAlign w:val="center"/>
          </w:tcPr>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1</w:t>
            </w:r>
          </w:p>
        </w:tc>
        <w:tc>
          <w:tcPr>
            <w:tcW w:w="1200" w:type="dxa"/>
            <w:vAlign w:val="center"/>
          </w:tcPr>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磋商报价</w:t>
            </w:r>
          </w:p>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15%</w:t>
            </w:r>
            <w:r>
              <w:rPr>
                <w:rFonts w:ascii="宋体" w:hAnsi="宋体" w:cs="宋体" w:hint="eastAsia"/>
                <w:sz w:val="21"/>
                <w:szCs w:val="21"/>
              </w:rPr>
              <w:t>）</w:t>
            </w:r>
          </w:p>
        </w:tc>
        <w:tc>
          <w:tcPr>
            <w:tcW w:w="877" w:type="dxa"/>
            <w:vAlign w:val="center"/>
          </w:tcPr>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分</w:t>
            </w:r>
          </w:p>
        </w:tc>
        <w:tc>
          <w:tcPr>
            <w:tcW w:w="6866" w:type="dxa"/>
            <w:gridSpan w:val="2"/>
            <w:vAlign w:val="center"/>
          </w:tcPr>
          <w:p w:rsidR="0015081F" w:rsidRDefault="00087093">
            <w:pPr>
              <w:rPr>
                <w:sz w:val="21"/>
                <w:szCs w:val="21"/>
              </w:rPr>
            </w:pPr>
            <w:r>
              <w:rPr>
                <w:rFonts w:hint="eastAsia"/>
                <w:sz w:val="21"/>
                <w:szCs w:val="21"/>
              </w:rPr>
              <w:t>满足资格性、符合性要求且最后报价最低的供应商的价格为磋商基准价，其价格分为满分。其他供应商的价格分统一按照下列公式计算：</w:t>
            </w:r>
          </w:p>
          <w:p w:rsidR="0015081F" w:rsidRDefault="00087093">
            <w:pPr>
              <w:pStyle w:val="a4"/>
              <w:spacing w:line="400" w:lineRule="exact"/>
            </w:pPr>
            <w:r>
              <w:rPr>
                <w:rFonts w:hint="eastAsia"/>
                <w:sz w:val="21"/>
                <w:szCs w:val="21"/>
              </w:rPr>
              <w:t>磋商报价得分</w:t>
            </w:r>
            <w:r>
              <w:rPr>
                <w:rFonts w:hint="eastAsia"/>
                <w:sz w:val="21"/>
                <w:szCs w:val="21"/>
              </w:rPr>
              <w:t>=</w:t>
            </w:r>
            <w:r>
              <w:rPr>
                <w:rFonts w:hint="eastAsia"/>
                <w:sz w:val="21"/>
                <w:szCs w:val="21"/>
              </w:rPr>
              <w:t>（磋商基准价</w:t>
            </w:r>
            <w:r>
              <w:rPr>
                <w:rFonts w:hint="eastAsia"/>
                <w:sz w:val="21"/>
                <w:szCs w:val="21"/>
              </w:rPr>
              <w:t>/</w:t>
            </w:r>
            <w:r>
              <w:rPr>
                <w:rFonts w:hint="eastAsia"/>
                <w:sz w:val="21"/>
                <w:szCs w:val="21"/>
              </w:rPr>
              <w:t>最后磋商报价）×价格权值×</w:t>
            </w:r>
            <w:r>
              <w:rPr>
                <w:rFonts w:hint="eastAsia"/>
                <w:sz w:val="21"/>
                <w:szCs w:val="21"/>
              </w:rPr>
              <w:t>100</w:t>
            </w:r>
          </w:p>
        </w:tc>
      </w:tr>
      <w:tr w:rsidR="0015081F">
        <w:trPr>
          <w:trHeight w:val="558"/>
        </w:trPr>
        <w:tc>
          <w:tcPr>
            <w:tcW w:w="635" w:type="dxa"/>
            <w:vMerge w:val="restart"/>
            <w:vAlign w:val="center"/>
          </w:tcPr>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2</w:t>
            </w:r>
          </w:p>
        </w:tc>
        <w:tc>
          <w:tcPr>
            <w:tcW w:w="1200" w:type="dxa"/>
            <w:vMerge w:val="restart"/>
            <w:vAlign w:val="center"/>
          </w:tcPr>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服务部分</w:t>
            </w:r>
          </w:p>
          <w:p w:rsidR="0015081F" w:rsidRDefault="00087093">
            <w:pPr>
              <w:spacing w:line="400" w:lineRule="exact"/>
              <w:ind w:firstLine="28"/>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45%</w:t>
            </w:r>
            <w:r>
              <w:rPr>
                <w:rFonts w:ascii="宋体" w:hAnsi="宋体" w:cs="宋体" w:hint="eastAsia"/>
                <w:sz w:val="21"/>
                <w:szCs w:val="21"/>
              </w:rPr>
              <w:t>）</w:t>
            </w:r>
          </w:p>
        </w:tc>
        <w:tc>
          <w:tcPr>
            <w:tcW w:w="877" w:type="dxa"/>
            <w:tcBorders>
              <w:bottom w:val="single" w:sz="4" w:space="0" w:color="auto"/>
            </w:tcBorders>
            <w:vAlign w:val="center"/>
          </w:tcPr>
          <w:p w:rsidR="0015081F" w:rsidRDefault="00087093">
            <w:pPr>
              <w:spacing w:line="400" w:lineRule="exact"/>
              <w:jc w:val="center"/>
              <w:rPr>
                <w:rFonts w:ascii="宋体" w:hAnsi="宋体" w:cs="宋体"/>
                <w:sz w:val="21"/>
                <w:szCs w:val="21"/>
              </w:rPr>
            </w:pPr>
            <w:r>
              <w:rPr>
                <w:rFonts w:hint="eastAsia"/>
                <w:sz w:val="21"/>
                <w:szCs w:val="21"/>
              </w:rPr>
              <w:t>15</w:t>
            </w:r>
            <w:r>
              <w:rPr>
                <w:rFonts w:hint="eastAsia"/>
                <w:sz w:val="21"/>
                <w:szCs w:val="21"/>
              </w:rPr>
              <w:t>分</w:t>
            </w:r>
          </w:p>
        </w:tc>
        <w:tc>
          <w:tcPr>
            <w:tcW w:w="4775" w:type="dxa"/>
            <w:tcBorders>
              <w:bottom w:val="single" w:sz="4" w:space="0" w:color="auto"/>
            </w:tcBorders>
            <w:vAlign w:val="center"/>
          </w:tcPr>
          <w:p w:rsidR="0015081F" w:rsidRDefault="00087093">
            <w:pPr>
              <w:rPr>
                <w:sz w:val="21"/>
                <w:szCs w:val="21"/>
              </w:rPr>
            </w:pPr>
            <w:r>
              <w:rPr>
                <w:rFonts w:hint="eastAsia"/>
                <w:sz w:val="21"/>
                <w:szCs w:val="21"/>
              </w:rPr>
              <w:t>结合第二篇“项目服务需求”服务范围、服务内容等内容，拟定项目实施方案。方案内容包括但不限于：供应商对本项目情况的理解、现状、存在的问题，以及能够体现供应商对项目涉及的政策及规章的熟悉程度。根据供应商提供的方案进行综合评审。</w:t>
            </w:r>
          </w:p>
          <w:p w:rsidR="0015081F" w:rsidRDefault="00087093">
            <w:pPr>
              <w:rPr>
                <w:sz w:val="21"/>
                <w:szCs w:val="21"/>
              </w:rPr>
            </w:pPr>
            <w:r>
              <w:rPr>
                <w:rFonts w:hint="eastAsia"/>
                <w:sz w:val="21"/>
                <w:szCs w:val="21"/>
              </w:rPr>
              <w:t xml:space="preserve"> 1.</w:t>
            </w:r>
            <w:r>
              <w:rPr>
                <w:rFonts w:hint="eastAsia"/>
                <w:sz w:val="21"/>
                <w:szCs w:val="21"/>
              </w:rPr>
              <w:t>拟定的方案在描述上述内容时，内容不存在瑕疵的得</w:t>
            </w:r>
            <w:r>
              <w:rPr>
                <w:rFonts w:hint="eastAsia"/>
                <w:sz w:val="21"/>
                <w:szCs w:val="21"/>
              </w:rPr>
              <w:t>15</w:t>
            </w:r>
            <w:r>
              <w:rPr>
                <w:rFonts w:hint="eastAsia"/>
                <w:sz w:val="21"/>
                <w:szCs w:val="21"/>
              </w:rPr>
              <w:t>分；</w:t>
            </w:r>
          </w:p>
          <w:p w:rsidR="0015081F" w:rsidRDefault="00087093">
            <w:pPr>
              <w:rPr>
                <w:sz w:val="21"/>
                <w:szCs w:val="21"/>
              </w:rPr>
            </w:pPr>
            <w:r>
              <w:rPr>
                <w:rFonts w:hint="eastAsia"/>
                <w:sz w:val="21"/>
                <w:szCs w:val="21"/>
              </w:rPr>
              <w:t>2.</w:t>
            </w:r>
            <w:r>
              <w:rPr>
                <w:rFonts w:hint="eastAsia"/>
                <w:sz w:val="21"/>
                <w:szCs w:val="21"/>
              </w:rPr>
              <w:t>拟定的方案在描述上述内容时，内容存在</w:t>
            </w:r>
            <w:r>
              <w:rPr>
                <w:rFonts w:hint="eastAsia"/>
                <w:sz w:val="21"/>
                <w:szCs w:val="21"/>
              </w:rPr>
              <w:t>1</w:t>
            </w:r>
            <w:r>
              <w:rPr>
                <w:rFonts w:hint="eastAsia"/>
                <w:sz w:val="21"/>
                <w:szCs w:val="21"/>
              </w:rPr>
              <w:t>处瑕疵的得</w:t>
            </w:r>
            <w:r>
              <w:rPr>
                <w:rFonts w:hint="eastAsia"/>
                <w:sz w:val="21"/>
                <w:szCs w:val="21"/>
              </w:rPr>
              <w:t>10</w:t>
            </w:r>
            <w:r>
              <w:rPr>
                <w:rFonts w:hint="eastAsia"/>
                <w:sz w:val="21"/>
                <w:szCs w:val="21"/>
              </w:rPr>
              <w:t>分；</w:t>
            </w:r>
          </w:p>
          <w:p w:rsidR="0015081F" w:rsidRDefault="00087093">
            <w:pPr>
              <w:rPr>
                <w:sz w:val="21"/>
                <w:szCs w:val="21"/>
              </w:rPr>
            </w:pPr>
            <w:r>
              <w:rPr>
                <w:rFonts w:hint="eastAsia"/>
                <w:sz w:val="21"/>
                <w:szCs w:val="21"/>
              </w:rPr>
              <w:t>3.</w:t>
            </w:r>
            <w:r>
              <w:rPr>
                <w:rFonts w:hint="eastAsia"/>
                <w:sz w:val="21"/>
                <w:szCs w:val="21"/>
              </w:rPr>
              <w:t>拟定的方案在描述上述内容时，内容存在</w:t>
            </w:r>
            <w:r>
              <w:rPr>
                <w:rFonts w:hint="eastAsia"/>
                <w:sz w:val="21"/>
                <w:szCs w:val="21"/>
              </w:rPr>
              <w:t>2</w:t>
            </w:r>
            <w:r>
              <w:rPr>
                <w:rFonts w:hint="eastAsia"/>
                <w:sz w:val="21"/>
                <w:szCs w:val="21"/>
              </w:rPr>
              <w:t>处瑕疵的得</w:t>
            </w:r>
            <w:r>
              <w:rPr>
                <w:rFonts w:hint="eastAsia"/>
                <w:sz w:val="21"/>
                <w:szCs w:val="21"/>
              </w:rPr>
              <w:t>5</w:t>
            </w:r>
            <w:r>
              <w:rPr>
                <w:rFonts w:hint="eastAsia"/>
                <w:sz w:val="21"/>
                <w:szCs w:val="21"/>
              </w:rPr>
              <w:t>分；</w:t>
            </w:r>
          </w:p>
          <w:p w:rsidR="0015081F" w:rsidRDefault="00087093">
            <w:pPr>
              <w:rPr>
                <w:sz w:val="21"/>
                <w:szCs w:val="21"/>
              </w:rPr>
            </w:pPr>
            <w:r>
              <w:rPr>
                <w:rFonts w:hint="eastAsia"/>
                <w:sz w:val="21"/>
                <w:szCs w:val="21"/>
              </w:rPr>
              <w:t>4.</w:t>
            </w:r>
            <w:r>
              <w:rPr>
                <w:rFonts w:hint="eastAsia"/>
                <w:sz w:val="21"/>
                <w:szCs w:val="21"/>
              </w:rPr>
              <w:t>拟定的方案在描述上述内容时，内容存在</w:t>
            </w:r>
            <w:r>
              <w:rPr>
                <w:rFonts w:hint="eastAsia"/>
                <w:sz w:val="21"/>
                <w:szCs w:val="21"/>
              </w:rPr>
              <w:t>3</w:t>
            </w:r>
            <w:r>
              <w:rPr>
                <w:rFonts w:hint="eastAsia"/>
                <w:sz w:val="21"/>
                <w:szCs w:val="21"/>
              </w:rPr>
              <w:t>处瑕疵的得</w:t>
            </w:r>
            <w:r>
              <w:rPr>
                <w:rFonts w:hint="eastAsia"/>
                <w:sz w:val="21"/>
                <w:szCs w:val="21"/>
              </w:rPr>
              <w:t>1</w:t>
            </w:r>
            <w:r>
              <w:rPr>
                <w:rFonts w:hint="eastAsia"/>
                <w:sz w:val="21"/>
                <w:szCs w:val="21"/>
              </w:rPr>
              <w:t>分；</w:t>
            </w:r>
          </w:p>
          <w:p w:rsidR="0015081F" w:rsidRDefault="00087093">
            <w:pPr>
              <w:spacing w:line="400" w:lineRule="exact"/>
              <w:ind w:firstLineChars="200" w:firstLine="420"/>
              <w:rPr>
                <w:rFonts w:ascii="宋体" w:hAnsi="宋体" w:cs="宋体"/>
                <w:sz w:val="21"/>
                <w:szCs w:val="21"/>
              </w:rPr>
            </w:pPr>
            <w:r>
              <w:rPr>
                <w:rFonts w:hint="eastAsia"/>
                <w:sz w:val="21"/>
                <w:szCs w:val="21"/>
              </w:rPr>
              <w:t>5.</w:t>
            </w:r>
            <w:r>
              <w:rPr>
                <w:rFonts w:hint="eastAsia"/>
                <w:sz w:val="21"/>
                <w:szCs w:val="21"/>
              </w:rPr>
              <w:t>拟定的方案在描述上述内容时，内容存在</w:t>
            </w:r>
            <w:r>
              <w:rPr>
                <w:rFonts w:hint="eastAsia"/>
                <w:sz w:val="21"/>
                <w:szCs w:val="21"/>
              </w:rPr>
              <w:t>4</w:t>
            </w:r>
            <w:r>
              <w:rPr>
                <w:rFonts w:hint="eastAsia"/>
                <w:sz w:val="21"/>
                <w:szCs w:val="21"/>
              </w:rPr>
              <w:t>处及以上瑕疵的得</w:t>
            </w:r>
            <w:r>
              <w:rPr>
                <w:rFonts w:hint="eastAsia"/>
                <w:sz w:val="21"/>
                <w:szCs w:val="21"/>
              </w:rPr>
              <w:t>0</w:t>
            </w:r>
            <w:r>
              <w:rPr>
                <w:rFonts w:hint="eastAsia"/>
                <w:sz w:val="21"/>
                <w:szCs w:val="21"/>
              </w:rPr>
              <w:t>分。</w:t>
            </w:r>
          </w:p>
        </w:tc>
        <w:tc>
          <w:tcPr>
            <w:tcW w:w="2091" w:type="dxa"/>
            <w:vMerge w:val="restart"/>
            <w:vAlign w:val="center"/>
          </w:tcPr>
          <w:p w:rsidR="0015081F" w:rsidRDefault="00087093">
            <w:pPr>
              <w:rPr>
                <w:sz w:val="21"/>
                <w:szCs w:val="21"/>
              </w:rPr>
            </w:pPr>
            <w:r>
              <w:rPr>
                <w:rFonts w:hint="eastAsia"/>
                <w:sz w:val="21"/>
                <w:szCs w:val="21"/>
              </w:rPr>
              <w:t>供应商自行拟定服务部分，格式自定。本项内容中所称的“瑕疵”：</w:t>
            </w:r>
            <w:r>
              <w:rPr>
                <w:rFonts w:hint="eastAsia"/>
                <w:sz w:val="21"/>
                <w:szCs w:val="21"/>
              </w:rPr>
              <w:t>1.</w:t>
            </w:r>
            <w:r>
              <w:rPr>
                <w:rFonts w:hint="eastAsia"/>
                <w:sz w:val="21"/>
                <w:szCs w:val="21"/>
              </w:rPr>
              <w:t>内容表述不完整或缺少关键分析点；</w:t>
            </w:r>
          </w:p>
          <w:p w:rsidR="0015081F" w:rsidRDefault="00087093">
            <w:pPr>
              <w:rPr>
                <w:sz w:val="21"/>
                <w:szCs w:val="21"/>
              </w:rPr>
            </w:pPr>
            <w:r>
              <w:rPr>
                <w:rFonts w:hint="eastAsia"/>
                <w:sz w:val="21"/>
                <w:szCs w:val="21"/>
              </w:rPr>
              <w:t>2.</w:t>
            </w:r>
            <w:r>
              <w:rPr>
                <w:rFonts w:hint="eastAsia"/>
                <w:sz w:val="21"/>
                <w:szCs w:val="21"/>
              </w:rPr>
              <w:t>方案及措施不科学、不合理的方案；</w:t>
            </w:r>
          </w:p>
          <w:p w:rsidR="0015081F" w:rsidRDefault="00087093">
            <w:pPr>
              <w:rPr>
                <w:sz w:val="21"/>
                <w:szCs w:val="21"/>
              </w:rPr>
            </w:pPr>
            <w:r>
              <w:rPr>
                <w:rFonts w:hint="eastAsia"/>
                <w:sz w:val="21"/>
                <w:szCs w:val="21"/>
              </w:rPr>
              <w:t>3.</w:t>
            </w:r>
            <w:r>
              <w:rPr>
                <w:rFonts w:hint="eastAsia"/>
                <w:sz w:val="21"/>
                <w:szCs w:val="21"/>
              </w:rPr>
              <w:t>内容表述前后矛盾、无连贯性、内容存在逻辑漏洞；</w:t>
            </w:r>
          </w:p>
          <w:p w:rsidR="0015081F" w:rsidRDefault="00087093">
            <w:pPr>
              <w:rPr>
                <w:sz w:val="21"/>
                <w:szCs w:val="21"/>
              </w:rPr>
            </w:pPr>
            <w:r>
              <w:rPr>
                <w:rFonts w:hint="eastAsia"/>
                <w:sz w:val="21"/>
                <w:szCs w:val="21"/>
              </w:rPr>
              <w:t>4.</w:t>
            </w:r>
            <w:r>
              <w:rPr>
                <w:rFonts w:hint="eastAsia"/>
                <w:sz w:val="21"/>
                <w:szCs w:val="21"/>
              </w:rPr>
              <w:t>内容存在常识错误、科学原理错误；</w:t>
            </w:r>
          </w:p>
          <w:p w:rsidR="0015081F" w:rsidRDefault="00087093">
            <w:pPr>
              <w:rPr>
                <w:sz w:val="21"/>
                <w:szCs w:val="21"/>
              </w:rPr>
            </w:pPr>
            <w:r>
              <w:rPr>
                <w:rFonts w:hint="eastAsia"/>
                <w:sz w:val="21"/>
                <w:szCs w:val="21"/>
              </w:rPr>
              <w:t>5.</w:t>
            </w:r>
            <w:r>
              <w:rPr>
                <w:rFonts w:hint="eastAsia"/>
                <w:sz w:val="21"/>
                <w:szCs w:val="21"/>
              </w:rPr>
              <w:t>项目管理安排并不适用本项目或非专门针对本项目制定；</w:t>
            </w:r>
          </w:p>
          <w:p w:rsidR="0015081F" w:rsidRDefault="00087093">
            <w:pPr>
              <w:rPr>
                <w:sz w:val="21"/>
                <w:szCs w:val="21"/>
              </w:rPr>
            </w:pPr>
            <w:r>
              <w:rPr>
                <w:rFonts w:hint="eastAsia"/>
                <w:sz w:val="21"/>
                <w:szCs w:val="21"/>
              </w:rPr>
              <w:t>6.</w:t>
            </w:r>
            <w:r>
              <w:rPr>
                <w:rFonts w:hint="eastAsia"/>
                <w:sz w:val="21"/>
                <w:szCs w:val="21"/>
              </w:rPr>
              <w:t>方案中提出的措施举措不利于本项目目标的实现；</w:t>
            </w:r>
          </w:p>
          <w:p w:rsidR="0015081F" w:rsidRDefault="00087093">
            <w:pPr>
              <w:spacing w:line="240" w:lineRule="exact"/>
              <w:ind w:leftChars="-14" w:left="-39"/>
              <w:jc w:val="center"/>
              <w:rPr>
                <w:sz w:val="21"/>
                <w:szCs w:val="21"/>
              </w:rPr>
            </w:pPr>
            <w:r>
              <w:rPr>
                <w:rFonts w:hint="eastAsia"/>
                <w:sz w:val="21"/>
                <w:szCs w:val="21"/>
              </w:rPr>
              <w:t>7.</w:t>
            </w:r>
            <w:r>
              <w:rPr>
                <w:rFonts w:hint="eastAsia"/>
                <w:sz w:val="21"/>
                <w:szCs w:val="21"/>
              </w:rPr>
              <w:t>现有技术条件下不可能出现的情形。上述任意一种情形为</w:t>
            </w:r>
            <w:r>
              <w:rPr>
                <w:rFonts w:hint="eastAsia"/>
                <w:sz w:val="21"/>
                <w:szCs w:val="21"/>
              </w:rPr>
              <w:t>1</w:t>
            </w:r>
            <w:r>
              <w:rPr>
                <w:rFonts w:hint="eastAsia"/>
                <w:sz w:val="21"/>
                <w:szCs w:val="21"/>
              </w:rPr>
              <w:t>处瑕疵。</w:t>
            </w:r>
          </w:p>
          <w:p w:rsidR="0015081F" w:rsidRDefault="0015081F">
            <w:pPr>
              <w:spacing w:line="400" w:lineRule="exact"/>
              <w:ind w:firstLineChars="200" w:firstLine="422"/>
              <w:rPr>
                <w:rFonts w:ascii="宋体" w:hAnsi="宋体" w:cs="宋体"/>
                <w:b/>
                <w:bCs/>
                <w:sz w:val="21"/>
                <w:szCs w:val="21"/>
              </w:rPr>
            </w:pPr>
          </w:p>
        </w:tc>
      </w:tr>
      <w:tr w:rsidR="0015081F">
        <w:trPr>
          <w:trHeight w:val="2479"/>
        </w:trPr>
        <w:tc>
          <w:tcPr>
            <w:tcW w:w="635" w:type="dxa"/>
            <w:vMerge/>
            <w:vAlign w:val="center"/>
          </w:tcPr>
          <w:p w:rsidR="0015081F" w:rsidRDefault="0015081F">
            <w:pPr>
              <w:spacing w:line="400" w:lineRule="exact"/>
              <w:ind w:firstLine="28"/>
              <w:jc w:val="center"/>
              <w:rPr>
                <w:rFonts w:ascii="宋体" w:hAnsi="宋体" w:cs="宋体"/>
                <w:sz w:val="21"/>
                <w:szCs w:val="21"/>
              </w:rPr>
            </w:pPr>
          </w:p>
        </w:tc>
        <w:tc>
          <w:tcPr>
            <w:tcW w:w="1200" w:type="dxa"/>
            <w:vMerge/>
            <w:vAlign w:val="center"/>
          </w:tcPr>
          <w:p w:rsidR="0015081F" w:rsidRDefault="0015081F">
            <w:pPr>
              <w:spacing w:line="400" w:lineRule="exact"/>
              <w:ind w:firstLine="28"/>
              <w:jc w:val="center"/>
              <w:rPr>
                <w:rFonts w:ascii="宋体" w:hAnsi="宋体" w:cs="宋体"/>
                <w:sz w:val="21"/>
                <w:szCs w:val="21"/>
              </w:rPr>
            </w:pPr>
          </w:p>
        </w:tc>
        <w:tc>
          <w:tcPr>
            <w:tcW w:w="877" w:type="dxa"/>
            <w:tcBorders>
              <w:bottom w:val="single" w:sz="4" w:space="0" w:color="auto"/>
            </w:tcBorders>
            <w:vAlign w:val="center"/>
          </w:tcPr>
          <w:p w:rsidR="0015081F" w:rsidRDefault="00087093">
            <w:pPr>
              <w:spacing w:line="400" w:lineRule="exact"/>
              <w:jc w:val="center"/>
              <w:rPr>
                <w:rFonts w:ascii="宋体" w:hAnsi="宋体" w:cs="宋体"/>
                <w:sz w:val="21"/>
                <w:szCs w:val="21"/>
              </w:rPr>
            </w:pPr>
            <w:r>
              <w:rPr>
                <w:rFonts w:hint="eastAsia"/>
                <w:sz w:val="21"/>
                <w:szCs w:val="21"/>
              </w:rPr>
              <w:t>15</w:t>
            </w:r>
            <w:r>
              <w:rPr>
                <w:rFonts w:hint="eastAsia"/>
                <w:sz w:val="21"/>
                <w:szCs w:val="21"/>
              </w:rPr>
              <w:t>分</w:t>
            </w:r>
          </w:p>
        </w:tc>
        <w:tc>
          <w:tcPr>
            <w:tcW w:w="4775" w:type="dxa"/>
            <w:tcBorders>
              <w:bottom w:val="single" w:sz="4" w:space="0" w:color="auto"/>
            </w:tcBorders>
            <w:vAlign w:val="center"/>
          </w:tcPr>
          <w:p w:rsidR="0015081F" w:rsidRDefault="00087093">
            <w:pPr>
              <w:rPr>
                <w:sz w:val="21"/>
                <w:szCs w:val="21"/>
              </w:rPr>
            </w:pPr>
            <w:r>
              <w:rPr>
                <w:rFonts w:hint="eastAsia"/>
                <w:sz w:val="21"/>
                <w:szCs w:val="21"/>
              </w:rPr>
              <w:t>结合第二篇“项目服务需求”工作计划、工作要求等内容，拟定项目进度方案。方案内容包括但不限于：供应商针对本项目工作开展有详细的进度计划，时间安排合理，能高效完成绩效评价。根据供应商提供的方案进行综合评审。</w:t>
            </w:r>
          </w:p>
          <w:p w:rsidR="0015081F" w:rsidRDefault="00087093">
            <w:pPr>
              <w:rPr>
                <w:sz w:val="21"/>
                <w:szCs w:val="21"/>
              </w:rPr>
            </w:pPr>
            <w:r>
              <w:rPr>
                <w:rFonts w:hint="eastAsia"/>
                <w:sz w:val="21"/>
                <w:szCs w:val="21"/>
              </w:rPr>
              <w:t>1.</w:t>
            </w:r>
            <w:r>
              <w:rPr>
                <w:rFonts w:hint="eastAsia"/>
                <w:sz w:val="21"/>
                <w:szCs w:val="21"/>
              </w:rPr>
              <w:t>拟定的方案在描述上述内容时，内容不存在瑕疵的得</w:t>
            </w:r>
            <w:r>
              <w:rPr>
                <w:rFonts w:hint="eastAsia"/>
                <w:sz w:val="21"/>
                <w:szCs w:val="21"/>
              </w:rPr>
              <w:t>15</w:t>
            </w:r>
            <w:r>
              <w:rPr>
                <w:rFonts w:hint="eastAsia"/>
                <w:sz w:val="21"/>
                <w:szCs w:val="21"/>
              </w:rPr>
              <w:t>分；</w:t>
            </w:r>
          </w:p>
          <w:p w:rsidR="0015081F" w:rsidRDefault="00087093">
            <w:pPr>
              <w:rPr>
                <w:sz w:val="21"/>
                <w:szCs w:val="21"/>
              </w:rPr>
            </w:pPr>
            <w:r>
              <w:rPr>
                <w:rFonts w:hint="eastAsia"/>
                <w:sz w:val="21"/>
                <w:szCs w:val="21"/>
              </w:rPr>
              <w:t>2.</w:t>
            </w:r>
            <w:r>
              <w:rPr>
                <w:rFonts w:hint="eastAsia"/>
                <w:sz w:val="21"/>
                <w:szCs w:val="21"/>
              </w:rPr>
              <w:t>拟定的方案在描述上述内容时，内容存在</w:t>
            </w:r>
            <w:r>
              <w:rPr>
                <w:rFonts w:hint="eastAsia"/>
                <w:sz w:val="21"/>
                <w:szCs w:val="21"/>
              </w:rPr>
              <w:t>1</w:t>
            </w:r>
            <w:r>
              <w:rPr>
                <w:rFonts w:hint="eastAsia"/>
                <w:sz w:val="21"/>
                <w:szCs w:val="21"/>
              </w:rPr>
              <w:t>处瑕疵的得</w:t>
            </w:r>
            <w:r>
              <w:rPr>
                <w:rFonts w:hint="eastAsia"/>
                <w:sz w:val="21"/>
                <w:szCs w:val="21"/>
              </w:rPr>
              <w:t>10</w:t>
            </w:r>
            <w:r>
              <w:rPr>
                <w:rFonts w:hint="eastAsia"/>
                <w:sz w:val="21"/>
                <w:szCs w:val="21"/>
              </w:rPr>
              <w:t>分；</w:t>
            </w:r>
          </w:p>
          <w:p w:rsidR="0015081F" w:rsidRDefault="00087093">
            <w:pPr>
              <w:rPr>
                <w:sz w:val="21"/>
                <w:szCs w:val="21"/>
              </w:rPr>
            </w:pPr>
            <w:r>
              <w:rPr>
                <w:rFonts w:hint="eastAsia"/>
                <w:sz w:val="21"/>
                <w:szCs w:val="21"/>
              </w:rPr>
              <w:t>3.</w:t>
            </w:r>
            <w:r>
              <w:rPr>
                <w:rFonts w:hint="eastAsia"/>
                <w:sz w:val="21"/>
                <w:szCs w:val="21"/>
              </w:rPr>
              <w:t>拟定的方案在描述上述内容时，内容存在</w:t>
            </w:r>
            <w:r>
              <w:rPr>
                <w:rFonts w:hint="eastAsia"/>
                <w:sz w:val="21"/>
                <w:szCs w:val="21"/>
              </w:rPr>
              <w:t>2</w:t>
            </w:r>
            <w:r>
              <w:rPr>
                <w:rFonts w:hint="eastAsia"/>
                <w:sz w:val="21"/>
                <w:szCs w:val="21"/>
              </w:rPr>
              <w:t>处瑕疵的得</w:t>
            </w:r>
            <w:r>
              <w:rPr>
                <w:rFonts w:hint="eastAsia"/>
                <w:sz w:val="21"/>
                <w:szCs w:val="21"/>
              </w:rPr>
              <w:t>5</w:t>
            </w:r>
            <w:r>
              <w:rPr>
                <w:rFonts w:hint="eastAsia"/>
                <w:sz w:val="21"/>
                <w:szCs w:val="21"/>
              </w:rPr>
              <w:t>分；</w:t>
            </w:r>
          </w:p>
          <w:p w:rsidR="0015081F" w:rsidRDefault="00087093">
            <w:pPr>
              <w:rPr>
                <w:sz w:val="21"/>
                <w:szCs w:val="21"/>
              </w:rPr>
            </w:pPr>
            <w:r>
              <w:rPr>
                <w:rFonts w:hint="eastAsia"/>
                <w:sz w:val="21"/>
                <w:szCs w:val="21"/>
              </w:rPr>
              <w:t>4.</w:t>
            </w:r>
            <w:r>
              <w:rPr>
                <w:rFonts w:hint="eastAsia"/>
                <w:sz w:val="21"/>
                <w:szCs w:val="21"/>
              </w:rPr>
              <w:t>拟定的方案在描述上述内容时，内容存在</w:t>
            </w:r>
            <w:r>
              <w:rPr>
                <w:rFonts w:hint="eastAsia"/>
                <w:sz w:val="21"/>
                <w:szCs w:val="21"/>
              </w:rPr>
              <w:t>3</w:t>
            </w:r>
            <w:r>
              <w:rPr>
                <w:rFonts w:hint="eastAsia"/>
                <w:sz w:val="21"/>
                <w:szCs w:val="21"/>
              </w:rPr>
              <w:t>处瑕疵的得</w:t>
            </w:r>
            <w:r>
              <w:rPr>
                <w:rFonts w:hint="eastAsia"/>
                <w:sz w:val="21"/>
                <w:szCs w:val="21"/>
              </w:rPr>
              <w:t>1</w:t>
            </w:r>
            <w:r>
              <w:rPr>
                <w:rFonts w:hint="eastAsia"/>
                <w:sz w:val="21"/>
                <w:szCs w:val="21"/>
              </w:rPr>
              <w:t>分；</w:t>
            </w:r>
          </w:p>
          <w:p w:rsidR="0015081F" w:rsidRDefault="00087093">
            <w:pPr>
              <w:spacing w:line="400" w:lineRule="exact"/>
              <w:ind w:firstLineChars="200" w:firstLine="420"/>
              <w:rPr>
                <w:rFonts w:ascii="宋体" w:hAnsi="宋体" w:cs="宋体"/>
                <w:sz w:val="21"/>
                <w:szCs w:val="21"/>
              </w:rPr>
            </w:pPr>
            <w:r>
              <w:rPr>
                <w:rFonts w:hint="eastAsia"/>
                <w:sz w:val="21"/>
                <w:szCs w:val="21"/>
              </w:rPr>
              <w:t>5.</w:t>
            </w:r>
            <w:r>
              <w:rPr>
                <w:rFonts w:hint="eastAsia"/>
                <w:sz w:val="21"/>
                <w:szCs w:val="21"/>
              </w:rPr>
              <w:t>拟定的方案在描述上述内容时，内容存在</w:t>
            </w:r>
            <w:r>
              <w:rPr>
                <w:rFonts w:hint="eastAsia"/>
                <w:sz w:val="21"/>
                <w:szCs w:val="21"/>
              </w:rPr>
              <w:t>4</w:t>
            </w:r>
            <w:r>
              <w:rPr>
                <w:rFonts w:hint="eastAsia"/>
                <w:sz w:val="21"/>
                <w:szCs w:val="21"/>
              </w:rPr>
              <w:t>处及以上瑕疵的得</w:t>
            </w:r>
            <w:r>
              <w:rPr>
                <w:rFonts w:hint="eastAsia"/>
                <w:sz w:val="21"/>
                <w:szCs w:val="21"/>
              </w:rPr>
              <w:t>0</w:t>
            </w:r>
            <w:r>
              <w:rPr>
                <w:rFonts w:hint="eastAsia"/>
                <w:sz w:val="21"/>
                <w:szCs w:val="21"/>
              </w:rPr>
              <w:t>分。</w:t>
            </w:r>
          </w:p>
        </w:tc>
        <w:tc>
          <w:tcPr>
            <w:tcW w:w="2091" w:type="dxa"/>
            <w:vMerge/>
            <w:vAlign w:val="center"/>
          </w:tcPr>
          <w:p w:rsidR="0015081F" w:rsidRDefault="0015081F">
            <w:pPr>
              <w:spacing w:line="400" w:lineRule="exact"/>
              <w:ind w:firstLineChars="200" w:firstLine="422"/>
              <w:jc w:val="left"/>
              <w:rPr>
                <w:rFonts w:ascii="宋体" w:hAnsi="宋体" w:cs="宋体"/>
                <w:b/>
                <w:bCs/>
                <w:sz w:val="21"/>
                <w:szCs w:val="21"/>
              </w:rPr>
            </w:pPr>
          </w:p>
        </w:tc>
      </w:tr>
      <w:tr w:rsidR="0015081F">
        <w:trPr>
          <w:trHeight w:val="1790"/>
        </w:trPr>
        <w:tc>
          <w:tcPr>
            <w:tcW w:w="635" w:type="dxa"/>
            <w:vMerge/>
            <w:vAlign w:val="center"/>
          </w:tcPr>
          <w:p w:rsidR="0015081F" w:rsidRDefault="0015081F">
            <w:pPr>
              <w:spacing w:line="400" w:lineRule="exact"/>
              <w:ind w:firstLine="28"/>
              <w:jc w:val="center"/>
              <w:rPr>
                <w:rFonts w:ascii="宋体" w:hAnsi="宋体" w:cs="宋体"/>
                <w:sz w:val="21"/>
                <w:szCs w:val="21"/>
              </w:rPr>
            </w:pPr>
          </w:p>
        </w:tc>
        <w:tc>
          <w:tcPr>
            <w:tcW w:w="1200" w:type="dxa"/>
            <w:vMerge/>
            <w:vAlign w:val="center"/>
          </w:tcPr>
          <w:p w:rsidR="0015081F" w:rsidRDefault="0015081F">
            <w:pPr>
              <w:spacing w:line="400" w:lineRule="exact"/>
              <w:ind w:firstLine="28"/>
              <w:jc w:val="center"/>
              <w:rPr>
                <w:rFonts w:ascii="宋体" w:hAnsi="宋体" w:cs="宋体"/>
                <w:sz w:val="21"/>
                <w:szCs w:val="21"/>
              </w:rPr>
            </w:pPr>
          </w:p>
        </w:tc>
        <w:tc>
          <w:tcPr>
            <w:tcW w:w="877" w:type="dxa"/>
            <w:tcBorders>
              <w:bottom w:val="single" w:sz="4" w:space="0" w:color="auto"/>
            </w:tcBorders>
            <w:vAlign w:val="center"/>
          </w:tcPr>
          <w:p w:rsidR="0015081F" w:rsidRDefault="00087093">
            <w:pPr>
              <w:topLinePunct/>
              <w:spacing w:line="400" w:lineRule="exact"/>
              <w:jc w:val="center"/>
              <w:rPr>
                <w:rFonts w:ascii="宋体" w:hAnsi="宋体" w:cs="宋体"/>
                <w:sz w:val="21"/>
                <w:szCs w:val="21"/>
              </w:rPr>
            </w:pPr>
            <w:r>
              <w:rPr>
                <w:rFonts w:hint="eastAsia"/>
                <w:sz w:val="21"/>
                <w:szCs w:val="21"/>
              </w:rPr>
              <w:t>15</w:t>
            </w:r>
            <w:r>
              <w:rPr>
                <w:rFonts w:hint="eastAsia"/>
                <w:sz w:val="21"/>
                <w:szCs w:val="21"/>
              </w:rPr>
              <w:t>分</w:t>
            </w:r>
          </w:p>
        </w:tc>
        <w:tc>
          <w:tcPr>
            <w:tcW w:w="4775" w:type="dxa"/>
            <w:tcBorders>
              <w:bottom w:val="single" w:sz="4" w:space="0" w:color="auto"/>
            </w:tcBorders>
            <w:vAlign w:val="center"/>
          </w:tcPr>
          <w:p w:rsidR="0015081F" w:rsidRDefault="00087093">
            <w:pPr>
              <w:rPr>
                <w:sz w:val="21"/>
                <w:szCs w:val="21"/>
              </w:rPr>
            </w:pPr>
            <w:r>
              <w:rPr>
                <w:rFonts w:hint="eastAsia"/>
                <w:sz w:val="21"/>
                <w:szCs w:val="21"/>
              </w:rPr>
              <w:t>结合本项目实际情况，拟定服务管理方案。方案内容包括但不限于：供应商项目管理及目标明确，拟任项目工作组人员分工明确，对资料和报告有交叉审核措施，对工作质量严格把关，有考核评价办法。根据供应商提供的方案进行综合评审。</w:t>
            </w:r>
          </w:p>
          <w:p w:rsidR="0015081F" w:rsidRDefault="00087093">
            <w:pPr>
              <w:rPr>
                <w:sz w:val="21"/>
                <w:szCs w:val="21"/>
              </w:rPr>
            </w:pPr>
            <w:r>
              <w:rPr>
                <w:rFonts w:hint="eastAsia"/>
                <w:sz w:val="21"/>
                <w:szCs w:val="21"/>
              </w:rPr>
              <w:t>1.</w:t>
            </w:r>
            <w:r>
              <w:rPr>
                <w:rFonts w:hint="eastAsia"/>
                <w:sz w:val="21"/>
                <w:szCs w:val="21"/>
              </w:rPr>
              <w:t>拟定的方案在描述上述内容时，内容不存在瑕疵的得</w:t>
            </w:r>
            <w:r>
              <w:rPr>
                <w:rFonts w:hint="eastAsia"/>
                <w:sz w:val="21"/>
                <w:szCs w:val="21"/>
              </w:rPr>
              <w:t>15</w:t>
            </w:r>
            <w:r>
              <w:rPr>
                <w:rFonts w:hint="eastAsia"/>
                <w:sz w:val="21"/>
                <w:szCs w:val="21"/>
              </w:rPr>
              <w:t>分；</w:t>
            </w:r>
          </w:p>
          <w:p w:rsidR="0015081F" w:rsidRDefault="00087093">
            <w:pPr>
              <w:rPr>
                <w:sz w:val="21"/>
                <w:szCs w:val="21"/>
              </w:rPr>
            </w:pPr>
            <w:r>
              <w:rPr>
                <w:rFonts w:hint="eastAsia"/>
                <w:sz w:val="21"/>
                <w:szCs w:val="21"/>
              </w:rPr>
              <w:t>2.</w:t>
            </w:r>
            <w:r>
              <w:rPr>
                <w:rFonts w:hint="eastAsia"/>
                <w:sz w:val="21"/>
                <w:szCs w:val="21"/>
              </w:rPr>
              <w:t>拟定的方案在描述上述内容时，内容存在</w:t>
            </w:r>
            <w:r>
              <w:rPr>
                <w:rFonts w:hint="eastAsia"/>
                <w:sz w:val="21"/>
                <w:szCs w:val="21"/>
              </w:rPr>
              <w:t>1</w:t>
            </w:r>
            <w:r>
              <w:rPr>
                <w:rFonts w:hint="eastAsia"/>
                <w:sz w:val="21"/>
                <w:szCs w:val="21"/>
              </w:rPr>
              <w:t>处瑕疵的得</w:t>
            </w:r>
            <w:r>
              <w:rPr>
                <w:rFonts w:hint="eastAsia"/>
                <w:sz w:val="21"/>
                <w:szCs w:val="21"/>
              </w:rPr>
              <w:t>10</w:t>
            </w:r>
            <w:r>
              <w:rPr>
                <w:rFonts w:hint="eastAsia"/>
                <w:sz w:val="21"/>
                <w:szCs w:val="21"/>
              </w:rPr>
              <w:t>分；</w:t>
            </w:r>
          </w:p>
          <w:p w:rsidR="0015081F" w:rsidRDefault="00087093">
            <w:pPr>
              <w:rPr>
                <w:sz w:val="21"/>
                <w:szCs w:val="21"/>
              </w:rPr>
            </w:pPr>
            <w:r>
              <w:rPr>
                <w:rFonts w:hint="eastAsia"/>
                <w:sz w:val="21"/>
                <w:szCs w:val="21"/>
              </w:rPr>
              <w:t>3.</w:t>
            </w:r>
            <w:r>
              <w:rPr>
                <w:rFonts w:hint="eastAsia"/>
                <w:sz w:val="21"/>
                <w:szCs w:val="21"/>
              </w:rPr>
              <w:t>拟定的方案在描述上述内容时，内容存在</w:t>
            </w:r>
            <w:r>
              <w:rPr>
                <w:rFonts w:hint="eastAsia"/>
                <w:sz w:val="21"/>
                <w:szCs w:val="21"/>
              </w:rPr>
              <w:t>2</w:t>
            </w:r>
            <w:r>
              <w:rPr>
                <w:rFonts w:hint="eastAsia"/>
                <w:sz w:val="21"/>
                <w:szCs w:val="21"/>
              </w:rPr>
              <w:t>处瑕疵的得</w:t>
            </w:r>
            <w:r>
              <w:rPr>
                <w:rFonts w:hint="eastAsia"/>
                <w:sz w:val="21"/>
                <w:szCs w:val="21"/>
              </w:rPr>
              <w:t>5</w:t>
            </w:r>
            <w:r>
              <w:rPr>
                <w:rFonts w:hint="eastAsia"/>
                <w:sz w:val="21"/>
                <w:szCs w:val="21"/>
              </w:rPr>
              <w:t>分；</w:t>
            </w:r>
          </w:p>
          <w:p w:rsidR="0015081F" w:rsidRDefault="00087093">
            <w:pPr>
              <w:rPr>
                <w:sz w:val="21"/>
                <w:szCs w:val="21"/>
              </w:rPr>
            </w:pPr>
            <w:r>
              <w:rPr>
                <w:rFonts w:hint="eastAsia"/>
                <w:sz w:val="21"/>
                <w:szCs w:val="21"/>
              </w:rPr>
              <w:t>4.</w:t>
            </w:r>
            <w:r>
              <w:rPr>
                <w:rFonts w:hint="eastAsia"/>
                <w:sz w:val="21"/>
                <w:szCs w:val="21"/>
              </w:rPr>
              <w:t>拟定的方案在描述上述内容时，内容存在</w:t>
            </w:r>
            <w:r>
              <w:rPr>
                <w:rFonts w:hint="eastAsia"/>
                <w:sz w:val="21"/>
                <w:szCs w:val="21"/>
              </w:rPr>
              <w:t>3</w:t>
            </w:r>
            <w:r>
              <w:rPr>
                <w:rFonts w:hint="eastAsia"/>
                <w:sz w:val="21"/>
                <w:szCs w:val="21"/>
              </w:rPr>
              <w:t>处瑕疵的得</w:t>
            </w:r>
            <w:r>
              <w:rPr>
                <w:rFonts w:hint="eastAsia"/>
                <w:sz w:val="21"/>
                <w:szCs w:val="21"/>
              </w:rPr>
              <w:t>1</w:t>
            </w:r>
            <w:r>
              <w:rPr>
                <w:rFonts w:hint="eastAsia"/>
                <w:sz w:val="21"/>
                <w:szCs w:val="21"/>
              </w:rPr>
              <w:t>分；</w:t>
            </w:r>
          </w:p>
          <w:p w:rsidR="0015081F" w:rsidRDefault="00087093">
            <w:pPr>
              <w:rPr>
                <w:rFonts w:ascii="宋体" w:hAnsi="宋体" w:cs="宋体"/>
                <w:sz w:val="21"/>
                <w:szCs w:val="21"/>
              </w:rPr>
            </w:pPr>
            <w:r>
              <w:rPr>
                <w:rFonts w:hint="eastAsia"/>
                <w:sz w:val="21"/>
                <w:szCs w:val="21"/>
              </w:rPr>
              <w:t>5.</w:t>
            </w:r>
            <w:r>
              <w:rPr>
                <w:rFonts w:hint="eastAsia"/>
                <w:sz w:val="21"/>
                <w:szCs w:val="21"/>
              </w:rPr>
              <w:t>拟定的方案在描述上述内容时，内容存在</w:t>
            </w:r>
            <w:r>
              <w:rPr>
                <w:rFonts w:hint="eastAsia"/>
                <w:sz w:val="21"/>
                <w:szCs w:val="21"/>
              </w:rPr>
              <w:t>4</w:t>
            </w:r>
            <w:r>
              <w:rPr>
                <w:rFonts w:hint="eastAsia"/>
                <w:sz w:val="21"/>
                <w:szCs w:val="21"/>
              </w:rPr>
              <w:t>处及以上瑕疵的得</w:t>
            </w:r>
            <w:r>
              <w:rPr>
                <w:rFonts w:hint="eastAsia"/>
                <w:sz w:val="21"/>
                <w:szCs w:val="21"/>
              </w:rPr>
              <w:t>0</w:t>
            </w:r>
            <w:r>
              <w:rPr>
                <w:rFonts w:hint="eastAsia"/>
                <w:sz w:val="21"/>
                <w:szCs w:val="21"/>
              </w:rPr>
              <w:t>分。</w:t>
            </w:r>
          </w:p>
        </w:tc>
        <w:tc>
          <w:tcPr>
            <w:tcW w:w="2091" w:type="dxa"/>
            <w:vMerge/>
            <w:vAlign w:val="center"/>
          </w:tcPr>
          <w:p w:rsidR="0015081F" w:rsidRDefault="0015081F">
            <w:pPr>
              <w:spacing w:line="400" w:lineRule="exact"/>
              <w:ind w:firstLineChars="200" w:firstLine="422"/>
              <w:rPr>
                <w:rFonts w:ascii="宋体" w:hAnsi="宋体" w:cs="宋体"/>
                <w:b/>
                <w:bCs/>
                <w:sz w:val="21"/>
                <w:szCs w:val="21"/>
              </w:rPr>
            </w:pPr>
          </w:p>
        </w:tc>
      </w:tr>
      <w:tr w:rsidR="0015081F">
        <w:trPr>
          <w:trHeight w:val="454"/>
        </w:trPr>
        <w:tc>
          <w:tcPr>
            <w:tcW w:w="635" w:type="dxa"/>
            <w:vMerge w:val="restart"/>
            <w:tcBorders>
              <w:top w:val="single" w:sz="4" w:space="0" w:color="auto"/>
              <w:left w:val="single" w:sz="4" w:space="0" w:color="auto"/>
              <w:right w:val="single" w:sz="4" w:space="0" w:color="auto"/>
            </w:tcBorders>
            <w:vAlign w:val="center"/>
          </w:tcPr>
          <w:p w:rsidR="0015081F" w:rsidRDefault="00087093">
            <w:pPr>
              <w:spacing w:line="400" w:lineRule="exact"/>
              <w:jc w:val="center"/>
              <w:rPr>
                <w:rFonts w:ascii="宋体" w:hAnsi="宋体" w:cs="宋体"/>
                <w:sz w:val="21"/>
                <w:szCs w:val="21"/>
              </w:rPr>
            </w:pPr>
            <w:r>
              <w:rPr>
                <w:rFonts w:ascii="宋体" w:hAnsi="宋体" w:cs="宋体" w:hint="eastAsia"/>
                <w:sz w:val="21"/>
                <w:szCs w:val="21"/>
              </w:rPr>
              <w:lastRenderedPageBreak/>
              <w:t>3</w:t>
            </w:r>
          </w:p>
          <w:p w:rsidR="0015081F" w:rsidRDefault="0015081F">
            <w:pPr>
              <w:spacing w:line="400" w:lineRule="exact"/>
              <w:jc w:val="center"/>
              <w:rPr>
                <w:rFonts w:ascii="宋体" w:hAnsi="宋体" w:cs="宋体"/>
                <w:sz w:val="21"/>
                <w:szCs w:val="21"/>
              </w:rPr>
            </w:pPr>
          </w:p>
        </w:tc>
        <w:tc>
          <w:tcPr>
            <w:tcW w:w="1200" w:type="dxa"/>
            <w:vMerge w:val="restart"/>
            <w:tcBorders>
              <w:top w:val="single" w:sz="4" w:space="0" w:color="auto"/>
              <w:left w:val="single" w:sz="4" w:space="0" w:color="auto"/>
              <w:right w:val="single" w:sz="4" w:space="0" w:color="auto"/>
            </w:tcBorders>
            <w:vAlign w:val="center"/>
          </w:tcPr>
          <w:p w:rsidR="0015081F" w:rsidRDefault="00087093">
            <w:pPr>
              <w:spacing w:line="400" w:lineRule="exact"/>
              <w:jc w:val="center"/>
              <w:rPr>
                <w:rFonts w:ascii="宋体" w:hAnsi="宋体" w:cs="宋体"/>
                <w:sz w:val="21"/>
                <w:szCs w:val="21"/>
              </w:rPr>
            </w:pPr>
            <w:r>
              <w:rPr>
                <w:rFonts w:ascii="宋体" w:hAnsi="宋体" w:cs="宋体" w:hint="eastAsia"/>
                <w:sz w:val="21"/>
                <w:szCs w:val="21"/>
              </w:rPr>
              <w:t>商务部分</w:t>
            </w:r>
          </w:p>
          <w:p w:rsidR="0015081F" w:rsidRDefault="00087093">
            <w:pPr>
              <w:spacing w:line="40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40%</w:t>
            </w:r>
            <w:r>
              <w:rPr>
                <w:rFonts w:ascii="宋体" w:hAnsi="宋体" w:cs="宋体" w:hint="eastAsia"/>
                <w:sz w:val="21"/>
                <w:szCs w:val="21"/>
              </w:rPr>
              <w:t>）</w:t>
            </w:r>
          </w:p>
        </w:tc>
        <w:tc>
          <w:tcPr>
            <w:tcW w:w="877" w:type="dxa"/>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sz w:val="21"/>
                <w:szCs w:val="21"/>
              </w:rPr>
            </w:pPr>
            <w:r>
              <w:rPr>
                <w:rFonts w:ascii="宋体" w:hAnsi="宋体" w:cs="宋体" w:hint="eastAsia"/>
                <w:sz w:val="21"/>
                <w:szCs w:val="21"/>
              </w:rPr>
              <w:t>供应商业绩</w:t>
            </w:r>
          </w:p>
          <w:p w:rsidR="0015081F" w:rsidRDefault="00087093">
            <w:pPr>
              <w:spacing w:line="40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20</w:t>
            </w:r>
            <w:r>
              <w:rPr>
                <w:rFonts w:ascii="宋体" w:hAnsi="宋体" w:cs="宋体" w:hint="eastAsia"/>
                <w:sz w:val="21"/>
                <w:szCs w:val="21"/>
              </w:rPr>
              <w:t>分）</w:t>
            </w:r>
          </w:p>
        </w:tc>
        <w:tc>
          <w:tcPr>
            <w:tcW w:w="6866" w:type="dxa"/>
            <w:gridSpan w:val="2"/>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ind w:firstLineChars="200" w:firstLine="420"/>
              <w:rPr>
                <w:rFonts w:ascii="宋体" w:hAnsi="宋体" w:cs="宋体"/>
                <w:sz w:val="21"/>
                <w:szCs w:val="21"/>
              </w:rPr>
            </w:pPr>
            <w:r>
              <w:rPr>
                <w:rFonts w:ascii="宋体" w:hAnsi="宋体" w:cs="宋体" w:hint="eastAsia"/>
                <w:sz w:val="21"/>
                <w:szCs w:val="21"/>
              </w:rPr>
              <w:t>供应商近五年</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月至磋商开始时间</w:t>
            </w:r>
            <w:r>
              <w:rPr>
                <w:rFonts w:ascii="宋体" w:hAnsi="宋体" w:cs="宋体" w:hint="eastAsia"/>
                <w:sz w:val="21"/>
                <w:szCs w:val="21"/>
              </w:rPr>
              <w:t>)</w:t>
            </w:r>
            <w:r>
              <w:rPr>
                <w:rFonts w:ascii="宋体" w:hAnsi="宋体" w:cs="宋体" w:hint="eastAsia"/>
                <w:sz w:val="21"/>
                <w:szCs w:val="21"/>
              </w:rPr>
              <w:t>具有</w:t>
            </w:r>
            <w:r>
              <w:rPr>
                <w:rFonts w:ascii="宋体" w:hAnsi="宋体" w:cs="宋体" w:hint="eastAsia"/>
                <w:sz w:val="21"/>
                <w:szCs w:val="21"/>
              </w:rPr>
              <w:t>1</w:t>
            </w:r>
            <w:r>
              <w:rPr>
                <w:rFonts w:ascii="宋体" w:hAnsi="宋体" w:cs="宋体" w:hint="eastAsia"/>
                <w:sz w:val="21"/>
                <w:szCs w:val="21"/>
              </w:rPr>
              <w:t>个交通工程工可阶段估算文件编制或审查工作业绩的得</w:t>
            </w:r>
            <w:r>
              <w:rPr>
                <w:rFonts w:ascii="宋体" w:hAnsi="宋体" w:cs="宋体" w:hint="eastAsia"/>
                <w:sz w:val="21"/>
                <w:szCs w:val="21"/>
              </w:rPr>
              <w:t>4</w:t>
            </w:r>
            <w:r>
              <w:rPr>
                <w:rFonts w:ascii="宋体" w:hAnsi="宋体" w:cs="宋体" w:hint="eastAsia"/>
                <w:sz w:val="21"/>
                <w:szCs w:val="21"/>
              </w:rPr>
              <w:t>分，最多得</w:t>
            </w:r>
            <w:r>
              <w:rPr>
                <w:rFonts w:ascii="宋体" w:hAnsi="宋体" w:cs="宋体" w:hint="eastAsia"/>
                <w:sz w:val="21"/>
                <w:szCs w:val="21"/>
              </w:rPr>
              <w:t>20</w:t>
            </w:r>
            <w:r>
              <w:rPr>
                <w:rFonts w:ascii="宋体" w:hAnsi="宋体" w:cs="宋体" w:hint="eastAsia"/>
                <w:sz w:val="21"/>
                <w:szCs w:val="21"/>
              </w:rPr>
              <w:t>分。</w:t>
            </w:r>
          </w:p>
          <w:p w:rsidR="0015081F" w:rsidRDefault="00087093">
            <w:pPr>
              <w:spacing w:line="400" w:lineRule="exact"/>
              <w:ind w:firstLineChars="200" w:firstLine="420"/>
              <w:rPr>
                <w:rFonts w:ascii="宋体" w:hAnsi="宋体" w:cs="宋体"/>
                <w:sz w:val="21"/>
                <w:szCs w:val="21"/>
              </w:rPr>
            </w:pPr>
            <w:r>
              <w:rPr>
                <w:rFonts w:ascii="宋体" w:hAnsi="宋体" w:cs="宋体" w:hint="eastAsia"/>
                <w:sz w:val="21"/>
                <w:szCs w:val="21"/>
              </w:rPr>
              <w:t>以上业绩均提供：合同协议书，或成果文件</w:t>
            </w:r>
            <w:r>
              <w:rPr>
                <w:rFonts w:ascii="宋体" w:hAnsi="宋体" w:cs="宋体" w:hint="eastAsia"/>
                <w:sz w:val="21"/>
                <w:szCs w:val="21"/>
              </w:rPr>
              <w:t>(</w:t>
            </w:r>
            <w:r>
              <w:rPr>
                <w:rFonts w:ascii="宋体" w:hAnsi="宋体" w:cs="宋体" w:hint="eastAsia"/>
                <w:sz w:val="21"/>
                <w:szCs w:val="21"/>
              </w:rPr>
              <w:t>附关键页</w:t>
            </w:r>
            <w:r>
              <w:rPr>
                <w:rFonts w:ascii="宋体" w:hAnsi="宋体" w:cs="宋体" w:hint="eastAsia"/>
                <w:sz w:val="21"/>
                <w:szCs w:val="21"/>
              </w:rPr>
              <w:t>)</w:t>
            </w:r>
            <w:r>
              <w:rPr>
                <w:rFonts w:ascii="宋体" w:hAnsi="宋体" w:cs="宋体" w:hint="eastAsia"/>
                <w:sz w:val="21"/>
                <w:szCs w:val="21"/>
              </w:rPr>
              <w:t>复印件并加盖单位公章。</w:t>
            </w:r>
          </w:p>
        </w:tc>
      </w:tr>
      <w:tr w:rsidR="0015081F">
        <w:trPr>
          <w:trHeight w:val="454"/>
        </w:trPr>
        <w:tc>
          <w:tcPr>
            <w:tcW w:w="635" w:type="dxa"/>
            <w:vMerge/>
            <w:tcBorders>
              <w:left w:val="single" w:sz="4" w:space="0" w:color="auto"/>
              <w:right w:val="single" w:sz="4" w:space="0" w:color="auto"/>
            </w:tcBorders>
            <w:vAlign w:val="center"/>
          </w:tcPr>
          <w:p w:rsidR="0015081F" w:rsidRDefault="0015081F">
            <w:pPr>
              <w:spacing w:line="400" w:lineRule="exact"/>
              <w:jc w:val="center"/>
              <w:rPr>
                <w:rFonts w:ascii="宋体" w:hAnsi="宋体" w:cs="宋体"/>
                <w:sz w:val="21"/>
                <w:szCs w:val="21"/>
              </w:rPr>
            </w:pPr>
          </w:p>
        </w:tc>
        <w:tc>
          <w:tcPr>
            <w:tcW w:w="1200" w:type="dxa"/>
            <w:vMerge/>
            <w:tcBorders>
              <w:left w:val="single" w:sz="4" w:space="0" w:color="auto"/>
              <w:right w:val="single" w:sz="4" w:space="0" w:color="auto"/>
            </w:tcBorders>
            <w:vAlign w:val="center"/>
          </w:tcPr>
          <w:p w:rsidR="0015081F" w:rsidRDefault="0015081F">
            <w:pPr>
              <w:spacing w:line="400" w:lineRule="exact"/>
              <w:jc w:val="center"/>
              <w:rPr>
                <w:rFonts w:ascii="宋体" w:hAnsi="宋体" w:cs="宋体"/>
                <w:sz w:val="21"/>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sz w:val="21"/>
                <w:szCs w:val="21"/>
              </w:rPr>
            </w:pPr>
            <w:r>
              <w:rPr>
                <w:rFonts w:ascii="宋体" w:hAnsi="宋体" w:cs="宋体" w:hint="eastAsia"/>
                <w:sz w:val="21"/>
                <w:szCs w:val="21"/>
              </w:rPr>
              <w:t>项目负责人</w:t>
            </w:r>
          </w:p>
          <w:p w:rsidR="0015081F" w:rsidRDefault="00087093">
            <w:pPr>
              <w:spacing w:line="40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12</w:t>
            </w:r>
            <w:r>
              <w:rPr>
                <w:rFonts w:ascii="宋体" w:hAnsi="宋体" w:cs="宋体" w:hint="eastAsia"/>
                <w:sz w:val="21"/>
                <w:szCs w:val="21"/>
              </w:rPr>
              <w:t>分）</w:t>
            </w:r>
          </w:p>
        </w:tc>
        <w:tc>
          <w:tcPr>
            <w:tcW w:w="6866" w:type="dxa"/>
            <w:gridSpan w:val="2"/>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ind w:firstLineChars="200" w:firstLine="420"/>
              <w:rPr>
                <w:rFonts w:ascii="宋体" w:hAnsi="宋体" w:cs="宋体"/>
                <w:sz w:val="21"/>
                <w:szCs w:val="15"/>
                <w:highlight w:val="yellow"/>
              </w:rPr>
            </w:pPr>
            <w:r>
              <w:rPr>
                <w:rFonts w:ascii="宋体" w:hAnsi="宋体" w:cs="宋体" w:hint="eastAsia"/>
                <w:sz w:val="21"/>
                <w:szCs w:val="15"/>
                <w:highlight w:val="yellow"/>
              </w:rPr>
              <w:t>项目负责人具备一级交通运输工程造价工程师</w:t>
            </w:r>
            <w:r>
              <w:rPr>
                <w:rFonts w:ascii="宋体" w:hAnsi="宋体" w:cs="宋体" w:hint="eastAsia"/>
                <w:sz w:val="21"/>
                <w:szCs w:val="15"/>
                <w:highlight w:val="yellow"/>
              </w:rPr>
              <w:t>(</w:t>
            </w:r>
            <w:r>
              <w:rPr>
                <w:rFonts w:ascii="宋体" w:hAnsi="宋体" w:cs="宋体" w:hint="eastAsia"/>
                <w:sz w:val="21"/>
                <w:szCs w:val="15"/>
                <w:highlight w:val="yellow"/>
              </w:rPr>
              <w:t>公路工程类别</w:t>
            </w:r>
            <w:r>
              <w:rPr>
                <w:rFonts w:ascii="宋体" w:hAnsi="宋体" w:cs="宋体" w:hint="eastAsia"/>
                <w:sz w:val="21"/>
                <w:szCs w:val="15"/>
                <w:highlight w:val="yellow"/>
              </w:rPr>
              <w:t>)</w:t>
            </w:r>
            <w:r>
              <w:rPr>
                <w:rFonts w:ascii="宋体" w:hAnsi="宋体" w:cs="宋体" w:hint="eastAsia"/>
                <w:sz w:val="21"/>
                <w:szCs w:val="15"/>
                <w:highlight w:val="yellow"/>
              </w:rPr>
              <w:t>资格的得</w:t>
            </w:r>
            <w:r>
              <w:rPr>
                <w:rFonts w:ascii="宋体" w:hAnsi="宋体" w:cs="宋体" w:hint="eastAsia"/>
                <w:sz w:val="21"/>
                <w:szCs w:val="15"/>
                <w:highlight w:val="yellow"/>
              </w:rPr>
              <w:t>4</w:t>
            </w:r>
            <w:r>
              <w:rPr>
                <w:rFonts w:ascii="宋体" w:hAnsi="宋体" w:cs="宋体" w:hint="eastAsia"/>
                <w:sz w:val="21"/>
                <w:szCs w:val="15"/>
                <w:highlight w:val="yellow"/>
              </w:rPr>
              <w:t>分。</w:t>
            </w:r>
          </w:p>
          <w:p w:rsidR="0015081F" w:rsidRDefault="00087093">
            <w:pPr>
              <w:pStyle w:val="a4"/>
              <w:rPr>
                <w:rFonts w:cs="宋体"/>
                <w:sz w:val="21"/>
                <w:szCs w:val="15"/>
                <w:highlight w:val="yellow"/>
              </w:rPr>
            </w:pPr>
            <w:r>
              <w:rPr>
                <w:rFonts w:cs="宋体" w:hint="eastAsia"/>
                <w:sz w:val="21"/>
                <w:szCs w:val="15"/>
                <w:highlight w:val="yellow"/>
              </w:rPr>
              <w:t>项目负责人具有高级技术职称的得</w:t>
            </w:r>
            <w:r>
              <w:rPr>
                <w:rFonts w:cs="宋体" w:hint="eastAsia"/>
                <w:sz w:val="21"/>
                <w:szCs w:val="15"/>
                <w:highlight w:val="yellow"/>
              </w:rPr>
              <w:t>1</w:t>
            </w:r>
            <w:r>
              <w:rPr>
                <w:rFonts w:cs="宋体" w:hint="eastAsia"/>
                <w:sz w:val="21"/>
                <w:szCs w:val="15"/>
                <w:highlight w:val="yellow"/>
              </w:rPr>
              <w:t>分，具有正高级技术职称的得</w:t>
            </w:r>
            <w:r>
              <w:rPr>
                <w:rFonts w:cs="宋体" w:hint="eastAsia"/>
                <w:sz w:val="21"/>
                <w:szCs w:val="15"/>
                <w:highlight w:val="yellow"/>
              </w:rPr>
              <w:t>2</w:t>
            </w:r>
            <w:r>
              <w:rPr>
                <w:rFonts w:cs="宋体" w:hint="eastAsia"/>
                <w:sz w:val="21"/>
                <w:szCs w:val="15"/>
                <w:highlight w:val="yellow"/>
              </w:rPr>
              <w:t>分。</w:t>
            </w:r>
          </w:p>
          <w:p w:rsidR="0015081F" w:rsidRDefault="00087093">
            <w:pPr>
              <w:ind w:firstLineChars="200" w:firstLine="420"/>
              <w:rPr>
                <w:rFonts w:ascii="宋体" w:hAnsi="宋体" w:cs="宋体"/>
                <w:sz w:val="21"/>
                <w:szCs w:val="15"/>
              </w:rPr>
            </w:pPr>
            <w:r>
              <w:rPr>
                <w:rFonts w:ascii="宋体" w:hAnsi="宋体" w:cs="宋体" w:hint="eastAsia"/>
                <w:sz w:val="21"/>
                <w:szCs w:val="15"/>
                <w:highlight w:val="yellow"/>
              </w:rPr>
              <w:t>项目负责人具有</w:t>
            </w:r>
            <w:r>
              <w:rPr>
                <w:rFonts w:ascii="宋体" w:hAnsi="宋体" w:cs="宋体" w:hint="eastAsia"/>
                <w:sz w:val="21"/>
                <w:szCs w:val="15"/>
                <w:highlight w:val="yellow"/>
              </w:rPr>
              <w:t>1</w:t>
            </w:r>
            <w:r>
              <w:rPr>
                <w:rFonts w:ascii="宋体" w:hAnsi="宋体" w:cs="宋体" w:hint="eastAsia"/>
                <w:sz w:val="21"/>
                <w:szCs w:val="15"/>
                <w:highlight w:val="yellow"/>
              </w:rPr>
              <w:t>个交通工程工可阶段估算文件编制或审查工作业绩得</w:t>
            </w:r>
            <w:r>
              <w:rPr>
                <w:rFonts w:ascii="宋体" w:hAnsi="宋体" w:cs="宋体" w:hint="eastAsia"/>
                <w:sz w:val="21"/>
                <w:szCs w:val="15"/>
                <w:highlight w:val="yellow"/>
              </w:rPr>
              <w:t>3</w:t>
            </w:r>
            <w:r>
              <w:rPr>
                <w:rFonts w:ascii="宋体" w:hAnsi="宋体" w:cs="宋体" w:hint="eastAsia"/>
                <w:sz w:val="21"/>
                <w:szCs w:val="15"/>
                <w:highlight w:val="yellow"/>
              </w:rPr>
              <w:t>分，最多得</w:t>
            </w:r>
            <w:r>
              <w:rPr>
                <w:rFonts w:ascii="宋体" w:hAnsi="宋体" w:cs="宋体" w:hint="eastAsia"/>
                <w:sz w:val="21"/>
                <w:szCs w:val="15"/>
                <w:highlight w:val="yellow"/>
              </w:rPr>
              <w:t>6</w:t>
            </w:r>
            <w:r>
              <w:rPr>
                <w:rFonts w:ascii="宋体" w:hAnsi="宋体" w:cs="宋体" w:hint="eastAsia"/>
                <w:sz w:val="21"/>
                <w:szCs w:val="15"/>
                <w:highlight w:val="yellow"/>
              </w:rPr>
              <w:t>分。</w:t>
            </w:r>
          </w:p>
          <w:p w:rsidR="0015081F" w:rsidRDefault="00087093">
            <w:pPr>
              <w:spacing w:line="400" w:lineRule="exact"/>
              <w:ind w:firstLineChars="200" w:firstLine="420"/>
              <w:rPr>
                <w:rFonts w:ascii="宋体" w:hAnsi="宋体" w:cs="宋体"/>
                <w:sz w:val="21"/>
                <w:szCs w:val="15"/>
              </w:rPr>
            </w:pPr>
            <w:r>
              <w:rPr>
                <w:rFonts w:ascii="宋体" w:hAnsi="宋体" w:cs="宋体" w:hint="eastAsia"/>
                <w:sz w:val="21"/>
                <w:szCs w:val="15"/>
              </w:rPr>
              <w:t>以上业绩均提供：合同协议书，或成果文件复印件并加盖单位公章，若合同协议书或成果文件不能体现项目负责人姓名的，还需提供业主证明复印件并加盖单位公章。</w:t>
            </w:r>
          </w:p>
          <w:p w:rsidR="0015081F" w:rsidRDefault="00087093">
            <w:pPr>
              <w:spacing w:line="400" w:lineRule="exact"/>
              <w:ind w:firstLineChars="200" w:firstLine="420"/>
            </w:pPr>
            <w:r>
              <w:rPr>
                <w:rFonts w:ascii="宋体" w:hAnsi="宋体" w:cs="宋体" w:hint="eastAsia"/>
                <w:sz w:val="21"/>
                <w:szCs w:val="15"/>
              </w:rPr>
              <w:t>须提供有效的造价工程师注册证、身份证、职称证及供应商为其缴纳的社保</w:t>
            </w:r>
            <w:r>
              <w:rPr>
                <w:rFonts w:ascii="宋体" w:hAnsi="宋体" w:cs="宋体" w:hint="eastAsia"/>
                <w:sz w:val="21"/>
                <w:szCs w:val="15"/>
              </w:rPr>
              <w:t>(</w:t>
            </w:r>
            <w:r>
              <w:rPr>
                <w:rFonts w:ascii="宋体" w:hAnsi="宋体" w:cs="宋体" w:hint="eastAsia"/>
                <w:sz w:val="21"/>
                <w:szCs w:val="15"/>
              </w:rPr>
              <w:t>磋商开始时间近一个月</w:t>
            </w:r>
            <w:r>
              <w:rPr>
                <w:rFonts w:ascii="宋体" w:hAnsi="宋体" w:cs="宋体" w:hint="eastAsia"/>
                <w:sz w:val="21"/>
                <w:szCs w:val="15"/>
              </w:rPr>
              <w:t>)</w:t>
            </w:r>
            <w:r>
              <w:rPr>
                <w:rFonts w:ascii="宋体" w:hAnsi="宋体" w:cs="宋体" w:hint="eastAsia"/>
                <w:sz w:val="21"/>
                <w:szCs w:val="15"/>
              </w:rPr>
              <w:t>证明材料复印件。以上复印件应加盖单位公章。</w:t>
            </w:r>
          </w:p>
        </w:tc>
      </w:tr>
      <w:tr w:rsidR="0015081F">
        <w:trPr>
          <w:trHeight w:val="454"/>
        </w:trPr>
        <w:tc>
          <w:tcPr>
            <w:tcW w:w="635" w:type="dxa"/>
            <w:vMerge/>
            <w:tcBorders>
              <w:left w:val="single" w:sz="4" w:space="0" w:color="auto"/>
              <w:right w:val="single" w:sz="4" w:space="0" w:color="auto"/>
            </w:tcBorders>
            <w:vAlign w:val="center"/>
          </w:tcPr>
          <w:p w:rsidR="0015081F" w:rsidRDefault="0015081F">
            <w:pPr>
              <w:spacing w:line="400" w:lineRule="exact"/>
              <w:jc w:val="center"/>
              <w:rPr>
                <w:rFonts w:ascii="宋体" w:hAnsi="宋体" w:cs="宋体"/>
                <w:sz w:val="21"/>
                <w:szCs w:val="21"/>
              </w:rPr>
            </w:pPr>
          </w:p>
        </w:tc>
        <w:tc>
          <w:tcPr>
            <w:tcW w:w="1200" w:type="dxa"/>
            <w:vMerge/>
            <w:tcBorders>
              <w:left w:val="single" w:sz="4" w:space="0" w:color="auto"/>
              <w:right w:val="single" w:sz="4" w:space="0" w:color="auto"/>
            </w:tcBorders>
            <w:vAlign w:val="center"/>
          </w:tcPr>
          <w:p w:rsidR="0015081F" w:rsidRDefault="0015081F">
            <w:pPr>
              <w:spacing w:line="400" w:lineRule="exact"/>
              <w:jc w:val="center"/>
              <w:rPr>
                <w:rFonts w:ascii="宋体" w:hAnsi="宋体" w:cs="宋体"/>
                <w:sz w:val="21"/>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jc w:val="center"/>
              <w:rPr>
                <w:rFonts w:ascii="宋体" w:hAnsi="宋体" w:cs="宋体"/>
                <w:sz w:val="21"/>
                <w:szCs w:val="21"/>
              </w:rPr>
            </w:pPr>
            <w:r>
              <w:rPr>
                <w:rFonts w:ascii="宋体" w:hAnsi="宋体" w:cs="宋体" w:hint="eastAsia"/>
                <w:sz w:val="21"/>
                <w:szCs w:val="21"/>
              </w:rPr>
              <w:t>服务团队</w:t>
            </w:r>
          </w:p>
          <w:p w:rsidR="0015081F" w:rsidRDefault="00087093">
            <w:pPr>
              <w:spacing w:line="40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分）</w:t>
            </w:r>
          </w:p>
        </w:tc>
        <w:tc>
          <w:tcPr>
            <w:tcW w:w="6866" w:type="dxa"/>
            <w:gridSpan w:val="2"/>
            <w:tcBorders>
              <w:top w:val="single" w:sz="4" w:space="0" w:color="auto"/>
              <w:left w:val="single" w:sz="4" w:space="0" w:color="auto"/>
              <w:bottom w:val="single" w:sz="4" w:space="0" w:color="auto"/>
              <w:right w:val="single" w:sz="4" w:space="0" w:color="auto"/>
            </w:tcBorders>
            <w:vAlign w:val="center"/>
          </w:tcPr>
          <w:p w:rsidR="0015081F" w:rsidRDefault="00087093">
            <w:pPr>
              <w:spacing w:line="400" w:lineRule="exact"/>
              <w:ind w:firstLineChars="200" w:firstLine="420"/>
              <w:rPr>
                <w:rFonts w:ascii="宋体" w:hAnsi="宋体" w:cs="宋体"/>
                <w:sz w:val="21"/>
                <w:szCs w:val="21"/>
              </w:rPr>
            </w:pPr>
            <w:r>
              <w:rPr>
                <w:rFonts w:ascii="宋体" w:hAnsi="宋体" w:cs="宋体" w:hint="eastAsia"/>
                <w:sz w:val="21"/>
                <w:szCs w:val="21"/>
              </w:rPr>
              <w:t>供应商对于本采购项目所提供的项目团队成员</w:t>
            </w:r>
            <w:r>
              <w:rPr>
                <w:rFonts w:ascii="宋体" w:hAnsi="宋体" w:cs="宋体" w:hint="eastAsia"/>
                <w:sz w:val="21"/>
                <w:szCs w:val="21"/>
              </w:rPr>
              <w:t>(</w:t>
            </w:r>
            <w:r>
              <w:rPr>
                <w:rFonts w:ascii="宋体" w:hAnsi="宋体" w:cs="宋体" w:hint="eastAsia"/>
                <w:sz w:val="21"/>
                <w:szCs w:val="21"/>
              </w:rPr>
              <w:t>除项目负责人以外</w:t>
            </w:r>
            <w:r>
              <w:rPr>
                <w:rFonts w:ascii="宋体" w:hAnsi="宋体" w:cs="宋体" w:hint="eastAsia"/>
                <w:sz w:val="21"/>
                <w:szCs w:val="21"/>
              </w:rPr>
              <w:t>)</w:t>
            </w:r>
            <w:r>
              <w:rPr>
                <w:rFonts w:ascii="宋体" w:hAnsi="宋体" w:cs="宋体" w:hint="eastAsia"/>
                <w:sz w:val="21"/>
                <w:szCs w:val="21"/>
              </w:rPr>
              <w:t>中，具备一级交通运输工程造价工程师</w:t>
            </w:r>
            <w:r>
              <w:rPr>
                <w:rFonts w:ascii="宋体" w:hAnsi="宋体" w:cs="宋体" w:hint="eastAsia"/>
                <w:sz w:val="21"/>
                <w:szCs w:val="21"/>
              </w:rPr>
              <w:t>(</w:t>
            </w:r>
            <w:r>
              <w:rPr>
                <w:rFonts w:ascii="宋体" w:hAnsi="宋体" w:cs="宋体" w:hint="eastAsia"/>
                <w:sz w:val="21"/>
                <w:szCs w:val="21"/>
              </w:rPr>
              <w:t>公路工程类别</w:t>
            </w:r>
            <w:r>
              <w:rPr>
                <w:rFonts w:ascii="宋体" w:hAnsi="宋体" w:cs="宋体" w:hint="eastAsia"/>
                <w:sz w:val="21"/>
                <w:szCs w:val="21"/>
              </w:rPr>
              <w:t>)</w:t>
            </w:r>
            <w:r>
              <w:rPr>
                <w:rFonts w:ascii="宋体" w:hAnsi="宋体" w:cs="宋体" w:hint="eastAsia"/>
                <w:sz w:val="21"/>
                <w:szCs w:val="21"/>
              </w:rPr>
              <w:t>资格，每</w:t>
            </w:r>
            <w:r>
              <w:rPr>
                <w:rFonts w:ascii="宋体" w:hAnsi="宋体" w:cs="宋体" w:hint="eastAsia"/>
                <w:sz w:val="21"/>
                <w:szCs w:val="21"/>
              </w:rPr>
              <w:t>1</w:t>
            </w:r>
            <w:r>
              <w:rPr>
                <w:rFonts w:ascii="宋体" w:hAnsi="宋体" w:cs="宋体" w:hint="eastAsia"/>
                <w:sz w:val="21"/>
                <w:szCs w:val="21"/>
              </w:rPr>
              <w:t>人得</w:t>
            </w:r>
            <w:r>
              <w:rPr>
                <w:rFonts w:ascii="宋体" w:hAnsi="宋体" w:cs="宋体" w:hint="eastAsia"/>
                <w:sz w:val="21"/>
                <w:szCs w:val="21"/>
              </w:rPr>
              <w:t>2</w:t>
            </w:r>
            <w:r>
              <w:rPr>
                <w:rFonts w:ascii="宋体" w:hAnsi="宋体" w:cs="宋体" w:hint="eastAsia"/>
                <w:sz w:val="21"/>
                <w:szCs w:val="21"/>
              </w:rPr>
              <w:t>分。资格证书均需在供应商本单位注册，本项最多得</w:t>
            </w:r>
            <w:r>
              <w:rPr>
                <w:rFonts w:ascii="宋体" w:hAnsi="宋体" w:cs="宋体" w:hint="eastAsia"/>
                <w:sz w:val="21"/>
                <w:szCs w:val="21"/>
              </w:rPr>
              <w:t>8</w:t>
            </w:r>
            <w:r>
              <w:rPr>
                <w:rFonts w:ascii="宋体" w:hAnsi="宋体" w:cs="宋体" w:hint="eastAsia"/>
                <w:sz w:val="21"/>
                <w:szCs w:val="21"/>
              </w:rPr>
              <w:t>分。</w:t>
            </w:r>
          </w:p>
          <w:p w:rsidR="0015081F" w:rsidRDefault="00087093">
            <w:pPr>
              <w:spacing w:line="400" w:lineRule="exact"/>
              <w:ind w:firstLineChars="200" w:firstLine="420"/>
              <w:rPr>
                <w:rFonts w:ascii="宋体" w:hAnsi="宋体" w:cs="宋体"/>
                <w:sz w:val="21"/>
                <w:szCs w:val="21"/>
              </w:rPr>
            </w:pPr>
            <w:r>
              <w:rPr>
                <w:rFonts w:ascii="宋体" w:hAnsi="宋体" w:cs="宋体" w:hint="eastAsia"/>
                <w:sz w:val="21"/>
                <w:szCs w:val="21"/>
              </w:rPr>
              <w:t>须提供有效的造价工程师注册证、身份证、供应商为其缴纳的社保</w:t>
            </w:r>
            <w:r>
              <w:rPr>
                <w:rFonts w:ascii="宋体" w:hAnsi="宋体" w:cs="宋体" w:hint="eastAsia"/>
                <w:sz w:val="21"/>
                <w:szCs w:val="21"/>
              </w:rPr>
              <w:t>(</w:t>
            </w:r>
            <w:r>
              <w:rPr>
                <w:rFonts w:ascii="宋体" w:hAnsi="宋体" w:cs="宋体" w:hint="eastAsia"/>
                <w:sz w:val="21"/>
                <w:szCs w:val="21"/>
              </w:rPr>
              <w:t>磋商开始时间近一个月</w:t>
            </w:r>
            <w:r>
              <w:rPr>
                <w:rFonts w:ascii="宋体" w:hAnsi="宋体" w:cs="宋体" w:hint="eastAsia"/>
                <w:sz w:val="21"/>
                <w:szCs w:val="21"/>
              </w:rPr>
              <w:t>)</w:t>
            </w:r>
            <w:r>
              <w:rPr>
                <w:rFonts w:ascii="宋体" w:hAnsi="宋体" w:cs="宋体" w:hint="eastAsia"/>
                <w:sz w:val="21"/>
                <w:szCs w:val="21"/>
              </w:rPr>
              <w:t>证明材料复印件。以上复印件应加盖单位公章。</w:t>
            </w:r>
          </w:p>
        </w:tc>
      </w:tr>
    </w:tbl>
    <w:p w:rsidR="0015081F" w:rsidRDefault="00087093">
      <w:pPr>
        <w:pStyle w:val="23"/>
        <w:adjustRightInd w:val="0"/>
        <w:snapToGrid w:val="0"/>
        <w:ind w:firstLine="482"/>
        <w:rPr>
          <w:rFonts w:ascii="宋体" w:eastAsia="宋体" w:hAnsi="宋体" w:cs="宋体"/>
          <w:color w:val="auto"/>
          <w:sz w:val="24"/>
          <w:szCs w:val="24"/>
        </w:rPr>
      </w:pPr>
      <w:bookmarkStart w:id="163" w:name="_Toc8977"/>
      <w:bookmarkStart w:id="164" w:name="_Toc210"/>
      <w:bookmarkStart w:id="165" w:name="_Toc28216"/>
      <w:bookmarkStart w:id="166" w:name="_Toc198545704"/>
      <w:bookmarkStart w:id="167" w:name="_Toc76462335"/>
      <w:bookmarkStart w:id="168" w:name="_Toc15129"/>
      <w:bookmarkStart w:id="169" w:name="_Toc14802"/>
      <w:r>
        <w:rPr>
          <w:rFonts w:ascii="宋体" w:eastAsia="宋体" w:hAnsi="宋体" w:cs="宋体" w:hint="eastAsia"/>
          <w:color w:val="auto"/>
          <w:sz w:val="24"/>
          <w:szCs w:val="24"/>
        </w:rPr>
        <w:t>三、无效响应</w:t>
      </w:r>
      <w:bookmarkEnd w:id="163"/>
      <w:bookmarkEnd w:id="164"/>
      <w:bookmarkEnd w:id="165"/>
      <w:bookmarkEnd w:id="166"/>
      <w:bookmarkEnd w:id="167"/>
      <w:bookmarkEnd w:id="168"/>
      <w:bookmarkEnd w:id="169"/>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供应商发生以下条款情况之一者，视为无效响应，其响应文件将被拒绝：</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lastRenderedPageBreak/>
        <w:t>（一）供应商未通过资格性审查或符合性审查；</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（二）供应商的法定代表人（或其授权代表）未参加磋商；</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（三）供应商所提交的响应文</w:t>
      </w:r>
      <w:r>
        <w:rPr>
          <w:rFonts w:ascii="宋体" w:hAnsi="宋体" w:cs="宋体" w:hint="eastAsia"/>
          <w:sz w:val="24"/>
          <w:szCs w:val="24"/>
        </w:rPr>
        <w:t>件不按“第七篇响应文件编制要求”签署或盖章；</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（四）供应商的最后报价超过采购预算或最高限价的；</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（五）法定代表人为同一个人的两个及两个以上法人，母公司、全资子公司及其控股公司，在同一包采购中同时参与磋商；</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（六）单位负责人为同一人或者存在直接控股、管理关系的不同供应商，参加同一合同项下的采购活动的；</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（七）供应商磋商有效期不满足竞争性磋商文件要求的；</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（八）供应商响应文件内容有与国家现行法律法规相违背的内容，或附有采购人无法接受的条件；</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（九）法律、法规和竞争性磋商文件规定的其他无效情形。</w:t>
      </w:r>
    </w:p>
    <w:p w:rsidR="0015081F" w:rsidRDefault="00087093">
      <w:pPr>
        <w:pStyle w:val="23"/>
        <w:adjustRightInd w:val="0"/>
        <w:snapToGrid w:val="0"/>
        <w:ind w:firstLine="482"/>
        <w:rPr>
          <w:rFonts w:ascii="宋体" w:eastAsia="宋体" w:hAnsi="宋体" w:cs="宋体"/>
          <w:color w:val="auto"/>
          <w:sz w:val="24"/>
          <w:szCs w:val="24"/>
        </w:rPr>
      </w:pPr>
      <w:bookmarkStart w:id="170" w:name="_Toc23378"/>
      <w:bookmarkStart w:id="171" w:name="_Toc22747"/>
      <w:bookmarkStart w:id="172" w:name="_Toc22251"/>
      <w:bookmarkStart w:id="173" w:name="_Toc198545705"/>
      <w:bookmarkStart w:id="174" w:name="_Toc29997"/>
      <w:bookmarkStart w:id="175" w:name="_Toc31054"/>
      <w:bookmarkStart w:id="176" w:name="_Toc76462336"/>
      <w:r>
        <w:rPr>
          <w:rFonts w:ascii="宋体" w:eastAsia="宋体" w:hAnsi="宋体" w:cs="宋体" w:hint="eastAsia"/>
          <w:color w:val="auto"/>
          <w:sz w:val="24"/>
          <w:szCs w:val="24"/>
        </w:rPr>
        <w:t>四、</w:t>
      </w:r>
      <w:bookmarkEnd w:id="161"/>
      <w:bookmarkEnd w:id="162"/>
      <w:r>
        <w:rPr>
          <w:rFonts w:ascii="宋体" w:eastAsia="宋体" w:hAnsi="宋体" w:cs="宋体" w:hint="eastAsia"/>
          <w:color w:val="auto"/>
          <w:sz w:val="24"/>
          <w:szCs w:val="24"/>
        </w:rPr>
        <w:t>采购终止</w:t>
      </w:r>
      <w:bookmarkEnd w:id="170"/>
      <w:bookmarkEnd w:id="171"/>
      <w:bookmarkEnd w:id="172"/>
      <w:bookmarkEnd w:id="173"/>
      <w:bookmarkEnd w:id="174"/>
      <w:bookmarkEnd w:id="175"/>
      <w:bookmarkEnd w:id="176"/>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出现下列情形之一的，采购人或者采购代理机构应当终止竞争性磋商采购活动，发布项目终止公告并说明原因，重新开展采购活动：</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（一）因情况变化，不再符合规定的竞争性磋商采购方式适用情形的；</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（二）出现影响采购公正的违法、违规行为的；</w:t>
      </w:r>
    </w:p>
    <w:p w:rsidR="0015081F" w:rsidRDefault="00087093">
      <w:pPr>
        <w:snapToGrid w:val="0"/>
        <w:spacing w:line="360" w:lineRule="auto"/>
        <w:ind w:firstLine="465"/>
        <w:rPr>
          <w:rFonts w:ascii="宋体" w:hAnsi="宋体" w:cs="宋体"/>
          <w:sz w:val="24"/>
          <w:szCs w:val="24"/>
        </w:rPr>
      </w:pPr>
      <w:r>
        <w:rPr>
          <w:rFonts w:ascii="宋体" w:hAnsi="宋体" w:cs="宋体" w:hint="eastAsia"/>
          <w:sz w:val="24"/>
          <w:szCs w:val="24"/>
        </w:rPr>
        <w:t>（三）在采购过程中符合要求的供应商或者报价未超过采购预算（或限价）的供应商不足</w:t>
      </w:r>
      <w:r>
        <w:rPr>
          <w:rFonts w:ascii="宋体" w:hAnsi="宋体" w:cs="宋体" w:hint="eastAsia"/>
          <w:sz w:val="24"/>
          <w:szCs w:val="24"/>
        </w:rPr>
        <w:t>3</w:t>
      </w:r>
      <w:r>
        <w:rPr>
          <w:rFonts w:ascii="宋体" w:hAnsi="宋体" w:cs="宋体" w:hint="eastAsia"/>
          <w:sz w:val="24"/>
          <w:szCs w:val="24"/>
        </w:rPr>
        <w:t>家的但《政府采购竞争性磋商采购方式管理暂行办法》第二十一条第三款规定的情形除外。</w:t>
      </w:r>
    </w:p>
    <w:p w:rsidR="0015081F" w:rsidRDefault="0015081F">
      <w:pPr>
        <w:spacing w:line="360" w:lineRule="auto"/>
        <w:ind w:firstLineChars="200" w:firstLine="480"/>
        <w:rPr>
          <w:rFonts w:ascii="宋体" w:hAnsi="宋体" w:cs="宋体"/>
          <w:sz w:val="24"/>
          <w:szCs w:val="24"/>
        </w:rPr>
        <w:sectPr w:rsidR="0015081F">
          <w:footerReference w:type="default" r:id="rId16"/>
          <w:pgSz w:w="11907" w:h="16840"/>
          <w:pgMar w:top="1803" w:right="1440" w:bottom="1803" w:left="1440" w:header="850" w:footer="992" w:gutter="0"/>
          <w:pgNumType w:fmt="numberInDash"/>
          <w:cols w:space="720"/>
          <w:titlePg/>
          <w:docGrid w:linePitch="312"/>
        </w:sectPr>
      </w:pPr>
    </w:p>
    <w:p w:rsidR="0015081F" w:rsidRDefault="00087093">
      <w:pPr>
        <w:pStyle w:val="1"/>
        <w:jc w:val="center"/>
        <w:rPr>
          <w:rFonts w:ascii="宋体" w:eastAsia="宋体" w:hAnsi="宋体"/>
          <w:color w:val="auto"/>
        </w:rPr>
      </w:pPr>
      <w:bookmarkStart w:id="177" w:name="_Toc198545706"/>
      <w:bookmarkStart w:id="178" w:name="_Toc102227313"/>
      <w:bookmarkStart w:id="179" w:name="_Toc24794"/>
      <w:bookmarkStart w:id="180" w:name="_Toc19508"/>
      <w:bookmarkStart w:id="181" w:name="_Toc7345"/>
      <w:bookmarkStart w:id="182" w:name="_Toc23701"/>
      <w:bookmarkStart w:id="183" w:name="_Toc76462337"/>
      <w:bookmarkStart w:id="184" w:name="_Toc16574"/>
      <w:r>
        <w:rPr>
          <w:rFonts w:ascii="宋体" w:eastAsia="宋体" w:hAnsi="宋体" w:hint="eastAsia"/>
          <w:color w:val="auto"/>
        </w:rPr>
        <w:lastRenderedPageBreak/>
        <w:t>第五篇</w:t>
      </w:r>
      <w:r>
        <w:rPr>
          <w:rFonts w:ascii="宋体" w:eastAsia="宋体" w:hAnsi="宋体" w:hint="eastAsia"/>
          <w:color w:val="auto"/>
        </w:rPr>
        <w:t xml:space="preserve">  </w:t>
      </w:r>
      <w:r>
        <w:rPr>
          <w:rFonts w:ascii="宋体" w:eastAsia="宋体" w:hAnsi="宋体" w:hint="eastAsia"/>
          <w:color w:val="auto"/>
        </w:rPr>
        <w:t>供应商须知</w:t>
      </w:r>
      <w:bookmarkEnd w:id="177"/>
      <w:bookmarkEnd w:id="178"/>
      <w:bookmarkEnd w:id="179"/>
      <w:bookmarkEnd w:id="180"/>
      <w:bookmarkEnd w:id="181"/>
      <w:bookmarkEnd w:id="182"/>
      <w:bookmarkEnd w:id="183"/>
      <w:bookmarkEnd w:id="184"/>
    </w:p>
    <w:p w:rsidR="0015081F" w:rsidRDefault="00087093">
      <w:pPr>
        <w:pStyle w:val="23"/>
        <w:adjustRightInd w:val="0"/>
        <w:snapToGrid w:val="0"/>
        <w:ind w:firstLine="482"/>
        <w:rPr>
          <w:rFonts w:ascii="宋体" w:eastAsia="宋体" w:hAnsi="宋体" w:cs="宋体"/>
          <w:color w:val="auto"/>
          <w:sz w:val="24"/>
          <w:szCs w:val="24"/>
        </w:rPr>
      </w:pPr>
      <w:bookmarkStart w:id="185" w:name="_Toc11214"/>
      <w:bookmarkStart w:id="186" w:name="_Toc4621"/>
      <w:bookmarkStart w:id="187" w:name="_Toc27958"/>
      <w:bookmarkStart w:id="188" w:name="_Toc4990"/>
      <w:bookmarkStart w:id="189" w:name="_Toc342913389"/>
      <w:bookmarkStart w:id="190" w:name="_Toc4361"/>
      <w:bookmarkStart w:id="191" w:name="_Toc76462338"/>
      <w:bookmarkStart w:id="192" w:name="_Toc198545707"/>
      <w:r>
        <w:rPr>
          <w:rFonts w:ascii="宋体" w:eastAsia="宋体" w:hAnsi="宋体" w:cs="宋体" w:hint="eastAsia"/>
          <w:color w:val="auto"/>
          <w:sz w:val="24"/>
          <w:szCs w:val="24"/>
        </w:rPr>
        <w:t>一、磋商费用</w:t>
      </w:r>
      <w:bookmarkEnd w:id="185"/>
      <w:bookmarkEnd w:id="186"/>
      <w:bookmarkEnd w:id="187"/>
      <w:bookmarkEnd w:id="188"/>
      <w:bookmarkEnd w:id="189"/>
      <w:bookmarkEnd w:id="190"/>
      <w:bookmarkEnd w:id="191"/>
      <w:bookmarkEnd w:id="192"/>
    </w:p>
    <w:p w:rsidR="0015081F" w:rsidRDefault="00087093">
      <w:pPr>
        <w:pStyle w:val="17"/>
        <w:spacing w:line="360" w:lineRule="auto"/>
        <w:ind w:firstLineChars="200" w:firstLine="480"/>
        <w:rPr>
          <w:rFonts w:hAnsi="宋体" w:cs="宋体"/>
          <w:sz w:val="24"/>
          <w:szCs w:val="24"/>
        </w:rPr>
      </w:pPr>
      <w:r>
        <w:rPr>
          <w:rFonts w:hAnsi="宋体" w:cs="宋体" w:hint="eastAsia"/>
          <w:sz w:val="24"/>
          <w:szCs w:val="24"/>
        </w:rPr>
        <w:t>参与磋商的供应商应承担其编制响应文件与递交响应文件所涉及的一切费用，不论磋商结果如何，采购人和采购代理机构在任何情况下无义务也无责任承担这些费用。</w:t>
      </w:r>
    </w:p>
    <w:p w:rsidR="0015081F" w:rsidRDefault="00087093">
      <w:pPr>
        <w:pStyle w:val="23"/>
        <w:adjustRightInd w:val="0"/>
        <w:snapToGrid w:val="0"/>
        <w:ind w:firstLine="482"/>
        <w:rPr>
          <w:rFonts w:ascii="宋体" w:eastAsia="宋体" w:hAnsi="宋体" w:cs="宋体"/>
          <w:color w:val="auto"/>
          <w:sz w:val="24"/>
          <w:szCs w:val="24"/>
        </w:rPr>
      </w:pPr>
      <w:bookmarkStart w:id="193" w:name="_Toc342913391"/>
      <w:bookmarkStart w:id="194" w:name="_Toc23843"/>
      <w:bookmarkStart w:id="195" w:name="_Toc30285"/>
      <w:bookmarkStart w:id="196" w:name="_Toc198545708"/>
      <w:bookmarkStart w:id="197" w:name="_Toc3994"/>
      <w:bookmarkStart w:id="198" w:name="_Toc27142"/>
      <w:bookmarkStart w:id="199" w:name="_Toc76462339"/>
      <w:bookmarkStart w:id="200" w:name="_Toc29866"/>
      <w:r>
        <w:rPr>
          <w:rFonts w:ascii="宋体" w:eastAsia="宋体" w:hAnsi="宋体" w:cs="宋体" w:hint="eastAsia"/>
          <w:color w:val="auto"/>
          <w:sz w:val="24"/>
          <w:szCs w:val="24"/>
        </w:rPr>
        <w:t>二、竞争性磋商文件</w:t>
      </w:r>
      <w:bookmarkEnd w:id="193"/>
      <w:bookmarkEnd w:id="194"/>
      <w:bookmarkEnd w:id="195"/>
      <w:bookmarkEnd w:id="196"/>
      <w:bookmarkEnd w:id="197"/>
      <w:bookmarkEnd w:id="198"/>
      <w:bookmarkEnd w:id="199"/>
      <w:bookmarkEnd w:id="200"/>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（一）竞争性磋商文件由采购邀请书、项目服务需求、项目商务需求、磋商程序及方法、评审标准、无效响应和采购终止、供应商须知</w:t>
      </w:r>
      <w:r>
        <w:rPr>
          <w:rFonts w:ascii="宋体" w:hAnsi="宋体" w:cs="宋体" w:hint="eastAsia"/>
          <w:b/>
          <w:sz w:val="24"/>
          <w:szCs w:val="24"/>
        </w:rPr>
        <w:t>、</w:t>
      </w:r>
      <w:r>
        <w:rPr>
          <w:rFonts w:ascii="宋体" w:hAnsi="宋体" w:cs="宋体" w:hint="eastAsia"/>
          <w:sz w:val="24"/>
          <w:szCs w:val="24"/>
        </w:rPr>
        <w:t>采购合同</w:t>
      </w:r>
      <w:r>
        <w:rPr>
          <w:rFonts w:ascii="宋体" w:hAnsi="宋体" w:cs="宋体" w:hint="eastAsia"/>
          <w:b/>
          <w:sz w:val="24"/>
          <w:szCs w:val="24"/>
        </w:rPr>
        <w:t>、</w:t>
      </w:r>
      <w:r>
        <w:rPr>
          <w:rFonts w:ascii="宋体" w:hAnsi="宋体" w:cs="宋体" w:hint="eastAsia"/>
          <w:sz w:val="24"/>
          <w:szCs w:val="24"/>
        </w:rPr>
        <w:t>响应文件编制要求七部分组成。</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（二）采购人（或采购代理机构）所作的一切有效的书面澄清及修改，都是竞争性磋商文件不可分割的部分。</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（三）竞争性磋商文件的解释</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如供应商未对采购文件提出疑问，视为完全理解并同意本竞争性磋商文件。一经进入磋商程序，即视为供应商已详细阅读全部文件资料，完全理解竞争性磋商文件所有条款内容并同意放弃对这方面有不明白及误解的权利。</w:t>
      </w:r>
      <w:bookmarkStart w:id="201" w:name="_Toc318166429"/>
      <w:bookmarkStart w:id="202" w:name="_Toc318159160"/>
      <w:bookmarkStart w:id="203" w:name="_Toc318159349"/>
      <w:bookmarkStart w:id="204" w:name="_Toc318159780"/>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（四）本竞争性磋商文件中，磋商小组根据与供应商进行磋商可能实质性变动的内容为竞争性磋商文件第二、三、六篇全部内容。</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（五）评审的依据为竞争性磋商文件和响应文件（含有效的书面承诺）。磋商小组判断响应文件对竞争性磋商文件的响应，仅基于响应文件本身而不靠外部证据。</w:t>
      </w:r>
    </w:p>
    <w:p w:rsidR="0015081F" w:rsidRDefault="00087093">
      <w:pPr>
        <w:pStyle w:val="23"/>
        <w:adjustRightInd w:val="0"/>
        <w:snapToGrid w:val="0"/>
        <w:ind w:firstLine="482"/>
        <w:rPr>
          <w:rFonts w:ascii="宋体" w:eastAsia="宋体" w:hAnsi="宋体" w:cs="宋体"/>
          <w:color w:val="auto"/>
          <w:sz w:val="24"/>
          <w:szCs w:val="24"/>
        </w:rPr>
      </w:pPr>
      <w:bookmarkStart w:id="205" w:name="_Toc22590"/>
      <w:bookmarkStart w:id="206" w:name="_Toc76462340"/>
      <w:bookmarkStart w:id="207" w:name="_Toc10520"/>
      <w:bookmarkStart w:id="208" w:name="_Toc179714297"/>
      <w:bookmarkStart w:id="209" w:name="_Toc23"/>
      <w:bookmarkStart w:id="210" w:name="_Toc25522"/>
      <w:bookmarkStart w:id="211" w:name="_Toc1809"/>
      <w:bookmarkStart w:id="212" w:name="_Toc342913392"/>
      <w:bookmarkStart w:id="213" w:name="_Toc102227318"/>
      <w:bookmarkStart w:id="214" w:name="_Toc198545709"/>
      <w:bookmarkEnd w:id="201"/>
      <w:bookmarkEnd w:id="202"/>
      <w:bookmarkEnd w:id="203"/>
      <w:bookmarkEnd w:id="204"/>
      <w:r>
        <w:rPr>
          <w:rFonts w:ascii="宋体" w:eastAsia="宋体" w:hAnsi="宋体" w:cs="宋体" w:hint="eastAsia"/>
          <w:color w:val="auto"/>
          <w:sz w:val="24"/>
          <w:szCs w:val="24"/>
        </w:rPr>
        <w:t>三、磋商要求</w:t>
      </w:r>
      <w:bookmarkEnd w:id="205"/>
      <w:bookmarkEnd w:id="206"/>
      <w:bookmarkEnd w:id="207"/>
      <w:bookmarkEnd w:id="208"/>
      <w:bookmarkEnd w:id="209"/>
      <w:bookmarkEnd w:id="210"/>
      <w:bookmarkEnd w:id="211"/>
      <w:bookmarkEnd w:id="212"/>
      <w:bookmarkEnd w:id="213"/>
      <w:bookmarkEnd w:id="214"/>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（一）响应文件</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供应商应当按照竞争性磋</w:t>
      </w:r>
      <w:r>
        <w:rPr>
          <w:rFonts w:ascii="宋体" w:hAnsi="宋体" w:cs="宋体" w:hint="eastAsia"/>
          <w:sz w:val="24"/>
          <w:szCs w:val="24"/>
        </w:rPr>
        <w:t>商文件的要求编制响应文件，并对竞争性磋商文件提出的要求和条件作出实质性响应，响应文件原则上采用软面订本，同时应编制完整的页码、目录。</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响应文件组成</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响应文件由“第七篇响应文件编制要求”规定的部分和供应商所作的一切有效补充、修改和承诺等文件组成，供应商应按照“第七篇响应文件编制要求”规定的目录顺序组</w:t>
      </w:r>
      <w:r>
        <w:rPr>
          <w:rFonts w:ascii="宋体" w:hAnsi="宋体" w:cs="宋体" w:hint="eastAsia"/>
          <w:sz w:val="24"/>
          <w:szCs w:val="24"/>
        </w:rPr>
        <w:lastRenderedPageBreak/>
        <w:t>织编写和装订，也可在基本格式基础上对表格进行扩展，未规定格式的由供应商自定格式。</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（二）磋商有效期：响应文件及有关承诺文件有效期为提交响应文件截止时间起</w:t>
      </w:r>
      <w:r>
        <w:rPr>
          <w:rFonts w:ascii="宋体" w:hAnsi="宋体" w:cs="宋体" w:hint="eastAsia"/>
          <w:sz w:val="24"/>
          <w:szCs w:val="24"/>
        </w:rPr>
        <w:t>90</w:t>
      </w:r>
      <w:r>
        <w:rPr>
          <w:rFonts w:ascii="宋体" w:hAnsi="宋体" w:cs="宋体" w:hint="eastAsia"/>
          <w:sz w:val="24"/>
          <w:szCs w:val="24"/>
        </w:rPr>
        <w:t>天。</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（三）修正错误</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若供应商所递交的响应文件或最后报价中的价格出现大写金额和小写金额不一致的错误，以大写金额修正为准。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若分项报价明细表中合计金额与依据数量乘以单价报价计算结果不一致的，以单价报价为准修正合计金额，但单价报价小数点有明显错误的除外。</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（四）提交响应文件的份数和签署</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响应文件一式四份，其中正本一份，副本二份，电子文档一份（电子文档内容</w:t>
      </w:r>
      <w:r>
        <w:rPr>
          <w:rFonts w:ascii="宋体" w:hAnsi="宋体" w:cs="宋体" w:hint="eastAsia"/>
          <w:sz w:val="24"/>
          <w:szCs w:val="24"/>
        </w:rPr>
        <w:t>应与纸质文件正本一致，如不一致以纸质文件正本为准。推荐采用光盘或</w:t>
      </w:r>
      <w:r>
        <w:rPr>
          <w:rFonts w:ascii="宋体" w:hAnsi="宋体" w:cs="宋体" w:hint="eastAsia"/>
          <w:sz w:val="24"/>
          <w:szCs w:val="24"/>
        </w:rPr>
        <w:t>U</w:t>
      </w:r>
      <w:r>
        <w:rPr>
          <w:rFonts w:ascii="宋体" w:hAnsi="宋体" w:cs="宋体" w:hint="eastAsia"/>
          <w:sz w:val="24"/>
          <w:szCs w:val="24"/>
        </w:rPr>
        <w:t>盘为电子文档载体）；副本可为正本的复印件，应与正本一致，如出现不一致情况以正本为准。</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响应文件按竞争性磋商文件“第七篇响应文件编制要求”签署或盖章。</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（五）响应文件的递交</w:t>
      </w:r>
    </w:p>
    <w:p w:rsidR="0015081F" w:rsidRDefault="00087093">
      <w:pPr>
        <w:pStyle w:val="af5"/>
        <w:spacing w:line="360" w:lineRule="auto"/>
        <w:ind w:firstLineChars="200" w:firstLine="480"/>
        <w:rPr>
          <w:rFonts w:hAnsi="宋体" w:cs="宋体"/>
          <w:sz w:val="24"/>
          <w:szCs w:val="24"/>
        </w:rPr>
      </w:pPr>
      <w:r>
        <w:rPr>
          <w:rFonts w:hAnsi="宋体" w:cs="宋体" w:hint="eastAsia"/>
          <w:sz w:val="24"/>
          <w:szCs w:val="24"/>
        </w:rPr>
        <w:t>响应文件的正本、副本以及电子文档均应密封送达磋商地点，应在封套上注明磋商项目名称、供应商名称。若正本、副本以及电子文档分别进行密封的，还应在封套上注明“正本”、“副本”、“电子文档”字样。</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（六）供应商参与人员</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各个供应商应当派</w:t>
      </w:r>
      <w:r>
        <w:rPr>
          <w:rFonts w:ascii="宋体" w:hAnsi="宋体" w:cs="宋体" w:hint="eastAsia"/>
          <w:sz w:val="24"/>
          <w:szCs w:val="24"/>
        </w:rPr>
        <w:t>1-2</w:t>
      </w:r>
      <w:r>
        <w:rPr>
          <w:rFonts w:ascii="宋体" w:hAnsi="宋体" w:cs="宋体" w:hint="eastAsia"/>
          <w:sz w:val="24"/>
          <w:szCs w:val="24"/>
        </w:rPr>
        <w:t>名代表参与磋商，至少</w:t>
      </w:r>
      <w:r>
        <w:rPr>
          <w:rFonts w:ascii="宋体" w:hAnsi="宋体" w:cs="宋体" w:hint="eastAsia"/>
          <w:sz w:val="24"/>
          <w:szCs w:val="24"/>
        </w:rPr>
        <w:t>1</w:t>
      </w:r>
      <w:r>
        <w:rPr>
          <w:rFonts w:ascii="宋体" w:hAnsi="宋体" w:cs="宋体" w:hint="eastAsia"/>
          <w:sz w:val="24"/>
          <w:szCs w:val="24"/>
        </w:rPr>
        <w:t>人应为法定代表</w:t>
      </w:r>
      <w:r>
        <w:rPr>
          <w:rFonts w:ascii="宋体" w:hAnsi="宋体" w:cs="宋体" w:hint="eastAsia"/>
          <w:sz w:val="24"/>
          <w:szCs w:val="24"/>
        </w:rPr>
        <w:t>人（或其授权代表）。</w:t>
      </w:r>
    </w:p>
    <w:p w:rsidR="0015081F" w:rsidRDefault="00087093">
      <w:pPr>
        <w:pStyle w:val="23"/>
        <w:adjustRightInd w:val="0"/>
        <w:snapToGrid w:val="0"/>
        <w:ind w:firstLine="482"/>
        <w:rPr>
          <w:rFonts w:ascii="宋体" w:eastAsia="宋体" w:hAnsi="宋体" w:cs="宋体"/>
          <w:color w:val="auto"/>
          <w:sz w:val="24"/>
          <w:szCs w:val="24"/>
        </w:rPr>
      </w:pPr>
      <w:bookmarkStart w:id="215" w:name="_Toc198545710"/>
      <w:bookmarkStart w:id="216" w:name="_Toc1764"/>
      <w:bookmarkStart w:id="217" w:name="_Toc26593"/>
      <w:bookmarkStart w:id="218" w:name="_Toc2695"/>
      <w:bookmarkStart w:id="219" w:name="_Toc13133"/>
      <w:bookmarkStart w:id="220" w:name="_Toc76462341"/>
      <w:bookmarkStart w:id="221" w:name="_Toc29127"/>
      <w:r>
        <w:rPr>
          <w:rFonts w:ascii="宋体" w:eastAsia="宋体" w:hAnsi="宋体" w:cs="宋体" w:hint="eastAsia"/>
          <w:color w:val="auto"/>
          <w:sz w:val="24"/>
          <w:szCs w:val="24"/>
        </w:rPr>
        <w:t>四、成交供应商的确认和变更</w:t>
      </w:r>
      <w:bookmarkEnd w:id="215"/>
      <w:bookmarkEnd w:id="216"/>
      <w:bookmarkEnd w:id="217"/>
      <w:bookmarkEnd w:id="218"/>
      <w:bookmarkEnd w:id="219"/>
      <w:bookmarkEnd w:id="220"/>
      <w:bookmarkEnd w:id="221"/>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（一）成交供应商的确认</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采购代理机构应当在评审结束后</w:t>
      </w:r>
      <w:r>
        <w:rPr>
          <w:rFonts w:ascii="宋体" w:hAnsi="宋体" w:cs="宋体" w:hint="eastAsia"/>
          <w:sz w:val="24"/>
          <w:szCs w:val="24"/>
        </w:rPr>
        <w:t>2</w:t>
      </w:r>
      <w:r>
        <w:rPr>
          <w:rFonts w:ascii="宋体" w:hAnsi="宋体" w:cs="宋体" w:hint="eastAsia"/>
          <w:sz w:val="24"/>
          <w:szCs w:val="24"/>
        </w:rPr>
        <w:t>个工作日内将评审报告送采购人确认。采购人应当在收到评审报告后</w:t>
      </w:r>
      <w:r>
        <w:rPr>
          <w:rFonts w:ascii="宋体" w:hAnsi="宋体" w:cs="宋体" w:hint="eastAsia"/>
          <w:sz w:val="24"/>
          <w:szCs w:val="24"/>
        </w:rPr>
        <w:t>5</w:t>
      </w:r>
      <w:r>
        <w:rPr>
          <w:rFonts w:ascii="宋体" w:hAnsi="宋体" w:cs="宋体" w:hint="eastAsia"/>
          <w:sz w:val="24"/>
          <w:szCs w:val="24"/>
        </w:rPr>
        <w:t>个工作日内，从评审报告提出的成交候选供应商中，按照排序由</w:t>
      </w:r>
      <w:r>
        <w:rPr>
          <w:rFonts w:ascii="宋体" w:hAnsi="宋体" w:cs="宋体" w:hint="eastAsia"/>
          <w:sz w:val="24"/>
          <w:szCs w:val="24"/>
        </w:rPr>
        <w:lastRenderedPageBreak/>
        <w:t>高到低的原则确定成交供应商，也可以书面授权磋商小组直接确定成交供应商。采购人逾期未确定成交供应商且不提出异议的，视为确定评审报告提出的排序第一的供应商为成交供应商。</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（二）成交供应商的变更</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成交供应商拒绝与采购人签订合同的，采购人可以按照评标报告推荐的成交候选供应商顺序，确定排名下一位的候选人为成交供应商，也可以重新开展采购活动。</w:t>
      </w:r>
    </w:p>
    <w:p w:rsidR="0015081F" w:rsidRDefault="00087093">
      <w:pPr>
        <w:pStyle w:val="23"/>
        <w:adjustRightInd w:val="0"/>
        <w:snapToGrid w:val="0"/>
        <w:ind w:firstLine="482"/>
        <w:rPr>
          <w:rFonts w:ascii="宋体" w:eastAsia="宋体" w:hAnsi="宋体" w:cs="宋体"/>
          <w:color w:val="auto"/>
          <w:sz w:val="24"/>
          <w:szCs w:val="24"/>
        </w:rPr>
      </w:pPr>
      <w:bookmarkStart w:id="222" w:name="_Toc102227321"/>
      <w:bookmarkStart w:id="223" w:name="_Toc1199"/>
      <w:bookmarkStart w:id="224" w:name="_Toc31444"/>
      <w:bookmarkStart w:id="225" w:name="_Toc76462342"/>
      <w:bookmarkStart w:id="226" w:name="_Toc21299"/>
      <w:bookmarkStart w:id="227" w:name="_Toc198545711"/>
      <w:bookmarkStart w:id="228" w:name="_Toc342913395"/>
      <w:bookmarkStart w:id="229" w:name="_Toc4075"/>
      <w:bookmarkStart w:id="230" w:name="_Toc13285"/>
      <w:r>
        <w:rPr>
          <w:rFonts w:ascii="宋体" w:eastAsia="宋体" w:hAnsi="宋体" w:cs="宋体" w:hint="eastAsia"/>
          <w:color w:val="auto"/>
          <w:sz w:val="24"/>
          <w:szCs w:val="24"/>
        </w:rPr>
        <w:t>五、成交通知</w:t>
      </w:r>
      <w:bookmarkEnd w:id="222"/>
      <w:bookmarkEnd w:id="223"/>
      <w:bookmarkEnd w:id="224"/>
      <w:bookmarkEnd w:id="225"/>
      <w:bookmarkEnd w:id="226"/>
      <w:bookmarkEnd w:id="227"/>
      <w:bookmarkEnd w:id="228"/>
      <w:bookmarkEnd w:id="229"/>
      <w:bookmarkEnd w:id="230"/>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（一）成交供应商确定后，将在重庆市交通运输委员会网站</w:t>
      </w:r>
      <w:r>
        <w:rPr>
          <w:rFonts w:ascii="宋体" w:hAnsi="宋体" w:cs="宋体" w:hint="eastAsia"/>
          <w:sz w:val="24"/>
          <w:szCs w:val="24"/>
        </w:rPr>
        <w:t>-</w:t>
      </w:r>
      <w:r>
        <w:rPr>
          <w:rFonts w:ascii="宋体" w:hAnsi="宋体" w:cs="宋体" w:hint="eastAsia"/>
          <w:sz w:val="24"/>
          <w:szCs w:val="24"/>
        </w:rPr>
        <w:t>政务公开</w:t>
      </w:r>
      <w:r>
        <w:rPr>
          <w:rFonts w:ascii="宋体" w:hAnsi="宋体" w:cs="宋体" w:hint="eastAsia"/>
          <w:sz w:val="24"/>
          <w:szCs w:val="24"/>
        </w:rPr>
        <w:t>-</w:t>
      </w:r>
      <w:r>
        <w:rPr>
          <w:rFonts w:ascii="宋体" w:hAnsi="宋体" w:cs="宋体" w:hint="eastAsia"/>
          <w:sz w:val="24"/>
          <w:szCs w:val="24"/>
        </w:rPr>
        <w:t>公告公示</w:t>
      </w:r>
      <w:r>
        <w:rPr>
          <w:rFonts w:ascii="宋体" w:hAnsi="宋体" w:cs="宋体" w:hint="eastAsia"/>
          <w:sz w:val="24"/>
          <w:szCs w:val="24"/>
        </w:rPr>
        <w:t>-</w:t>
      </w:r>
      <w:r>
        <w:rPr>
          <w:rFonts w:ascii="宋体" w:hAnsi="宋体" w:cs="宋体" w:hint="eastAsia"/>
          <w:sz w:val="24"/>
          <w:szCs w:val="24"/>
        </w:rPr>
        <w:t>招标投标信息</w:t>
      </w:r>
      <w:r>
        <w:rPr>
          <w:rFonts w:ascii="宋体" w:hAnsi="宋体" w:cs="宋体" w:hint="eastAsia"/>
          <w:sz w:val="24"/>
          <w:szCs w:val="24"/>
        </w:rPr>
        <w:t>-</w:t>
      </w:r>
      <w:r>
        <w:rPr>
          <w:rFonts w:ascii="宋体" w:hAnsi="宋体" w:cs="宋体" w:hint="eastAsia"/>
          <w:sz w:val="24"/>
          <w:szCs w:val="24"/>
        </w:rPr>
        <w:t>中标结果处发布成交结果公告。</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（二）结果公告发出同时，采购人以书面形式发出《成交通知书》。《成交通知书》一经发出即发生法律效力。</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（三）《成交通知书》将作为签订合同的依据。</w:t>
      </w:r>
    </w:p>
    <w:p w:rsidR="0015081F" w:rsidRDefault="00087093">
      <w:pPr>
        <w:pStyle w:val="23"/>
        <w:adjustRightInd w:val="0"/>
        <w:snapToGrid w:val="0"/>
        <w:ind w:firstLine="482"/>
        <w:rPr>
          <w:rFonts w:ascii="宋体" w:eastAsia="宋体" w:hAnsi="宋体" w:cs="宋体"/>
          <w:color w:val="auto"/>
          <w:sz w:val="24"/>
          <w:szCs w:val="24"/>
        </w:rPr>
      </w:pPr>
      <w:bookmarkStart w:id="231" w:name="_Toc31183"/>
      <w:bookmarkStart w:id="232" w:name="_Toc20325"/>
      <w:bookmarkStart w:id="233" w:name="_Toc29174"/>
      <w:bookmarkStart w:id="234" w:name="_Toc32015"/>
      <w:bookmarkStart w:id="235" w:name="_Toc198545712"/>
      <w:bookmarkStart w:id="236" w:name="_Toc76462344"/>
      <w:bookmarkStart w:id="237" w:name="_Toc8029"/>
      <w:r>
        <w:rPr>
          <w:rFonts w:ascii="宋体" w:eastAsia="宋体" w:hAnsi="宋体" w:cs="宋体" w:hint="eastAsia"/>
          <w:color w:val="auto"/>
          <w:sz w:val="24"/>
          <w:szCs w:val="24"/>
        </w:rPr>
        <w:t>六、采购代理服务费</w:t>
      </w:r>
      <w:bookmarkEnd w:id="231"/>
      <w:bookmarkEnd w:id="232"/>
      <w:bookmarkEnd w:id="233"/>
      <w:bookmarkEnd w:id="234"/>
      <w:bookmarkEnd w:id="235"/>
      <w:bookmarkEnd w:id="236"/>
      <w:bookmarkEnd w:id="237"/>
    </w:p>
    <w:p w:rsidR="0015081F" w:rsidRDefault="00087093">
      <w:pPr>
        <w:spacing w:line="360" w:lineRule="auto"/>
        <w:ind w:firstLineChars="200" w:firstLine="480"/>
        <w:rPr>
          <w:rFonts w:ascii="宋体" w:hAnsi="宋体" w:cs="宋体"/>
          <w:b/>
          <w:sz w:val="24"/>
          <w:szCs w:val="24"/>
        </w:rPr>
      </w:pPr>
      <w:bookmarkStart w:id="238" w:name="OLE_LINK8"/>
      <w:bookmarkStart w:id="239" w:name="OLE_LINK7"/>
      <w:r>
        <w:rPr>
          <w:rFonts w:ascii="宋体" w:hAnsi="宋体" w:cs="宋体" w:hint="eastAsia"/>
          <w:sz w:val="24"/>
          <w:szCs w:val="24"/>
        </w:rPr>
        <w:t>（一）供应商成交后领取成交通知书前一次性向采购代理机构缴纳采购代理服务费</w:t>
      </w:r>
      <w:r>
        <w:rPr>
          <w:rFonts w:ascii="宋体" w:hAnsi="宋体" w:cs="宋体" w:hint="eastAsia"/>
          <w:sz w:val="24"/>
          <w:szCs w:val="24"/>
        </w:rPr>
        <w:t>，</w:t>
      </w:r>
      <w:bookmarkStart w:id="240" w:name="_Toc76462345"/>
      <w:bookmarkEnd w:id="238"/>
      <w:bookmarkEnd w:id="239"/>
      <w:r>
        <w:rPr>
          <w:rFonts w:ascii="宋体" w:hAnsi="宋体" w:cs="宋体" w:hint="eastAsia"/>
          <w:sz w:val="24"/>
          <w:szCs w:val="24"/>
        </w:rPr>
        <w:t>采购代理服务费的收取标准按照</w:t>
      </w:r>
      <w:bookmarkStart w:id="241" w:name="_Toc102227322"/>
      <w:bookmarkStart w:id="242" w:name="_Toc29970"/>
      <w:bookmarkStart w:id="243" w:name="_Toc342913396"/>
      <w:bookmarkStart w:id="244" w:name="_Toc76462346"/>
      <w:bookmarkStart w:id="245" w:name="_Toc12789059"/>
      <w:bookmarkStart w:id="246" w:name="_Toc11641055"/>
      <w:bookmarkEnd w:id="240"/>
      <w:r>
        <w:rPr>
          <w:rFonts w:ascii="宋体" w:hAnsi="宋体" w:cs="宋体" w:hint="eastAsia"/>
          <w:sz w:val="24"/>
          <w:szCs w:val="24"/>
        </w:rPr>
        <w:t>包干价</w:t>
      </w:r>
      <w:r>
        <w:rPr>
          <w:rFonts w:ascii="宋体" w:hAnsi="宋体" w:cs="宋体" w:hint="eastAsia"/>
          <w:sz w:val="24"/>
          <w:szCs w:val="24"/>
        </w:rPr>
        <w:t>3600</w:t>
      </w:r>
      <w:r>
        <w:rPr>
          <w:rFonts w:ascii="宋体" w:hAnsi="宋体" w:cs="宋体" w:hint="eastAsia"/>
          <w:sz w:val="24"/>
          <w:szCs w:val="24"/>
        </w:rPr>
        <w:t>元计取。</w:t>
      </w:r>
    </w:p>
    <w:p w:rsidR="0015081F" w:rsidRDefault="00087093">
      <w:pPr>
        <w:pStyle w:val="a4"/>
        <w:ind w:leftChars="100" w:left="280" w:firstLine="0"/>
        <w:rPr>
          <w:szCs w:val="24"/>
        </w:rPr>
      </w:pPr>
      <w:r>
        <w:rPr>
          <w:rFonts w:hint="eastAsia"/>
          <w:szCs w:val="24"/>
        </w:rPr>
        <w:t>账户名称：重庆皓辰建设工程咨询有限公司</w:t>
      </w:r>
      <w:r>
        <w:rPr>
          <w:rFonts w:hint="eastAsia"/>
          <w:szCs w:val="24"/>
        </w:rPr>
        <w:cr/>
      </w:r>
      <w:r>
        <w:rPr>
          <w:rFonts w:hint="eastAsia"/>
          <w:szCs w:val="24"/>
        </w:rPr>
        <w:t>账户号码：</w:t>
      </w:r>
      <w:r>
        <w:rPr>
          <w:rFonts w:hint="eastAsia"/>
          <w:szCs w:val="24"/>
        </w:rPr>
        <w:t>651031583300015</w:t>
      </w:r>
      <w:r>
        <w:rPr>
          <w:rFonts w:hint="eastAsia"/>
          <w:szCs w:val="24"/>
        </w:rPr>
        <w:cr/>
      </w:r>
      <w:r>
        <w:rPr>
          <w:rFonts w:hint="eastAsia"/>
          <w:szCs w:val="24"/>
        </w:rPr>
        <w:t>开户银行：重庆渝北银座村镇银行有限责任公司鸳鸯支行</w:t>
      </w:r>
    </w:p>
    <w:p w:rsidR="0015081F" w:rsidRDefault="00087093">
      <w:pPr>
        <w:pStyle w:val="23"/>
        <w:adjustRightInd w:val="0"/>
        <w:snapToGrid w:val="0"/>
        <w:ind w:firstLine="482"/>
        <w:rPr>
          <w:rFonts w:ascii="宋体" w:eastAsia="宋体" w:hAnsi="宋体" w:cs="宋体"/>
          <w:color w:val="auto"/>
          <w:sz w:val="24"/>
          <w:szCs w:val="24"/>
        </w:rPr>
      </w:pPr>
      <w:bookmarkStart w:id="247" w:name="_Toc79"/>
      <w:bookmarkStart w:id="248" w:name="_Toc198545713"/>
      <w:bookmarkStart w:id="249" w:name="_Toc12667"/>
      <w:bookmarkStart w:id="250" w:name="_Toc8842"/>
      <w:bookmarkStart w:id="251" w:name="_Toc3431"/>
      <w:r>
        <w:rPr>
          <w:rFonts w:ascii="宋体" w:eastAsia="宋体" w:hAnsi="宋体" w:cs="宋体" w:hint="eastAsia"/>
          <w:color w:val="auto"/>
          <w:sz w:val="24"/>
          <w:szCs w:val="24"/>
        </w:rPr>
        <w:t>七、签订</w:t>
      </w:r>
      <w:bookmarkEnd w:id="241"/>
      <w:r>
        <w:rPr>
          <w:rFonts w:ascii="宋体" w:eastAsia="宋体" w:hAnsi="宋体" w:cs="宋体" w:hint="eastAsia"/>
          <w:color w:val="auto"/>
          <w:sz w:val="24"/>
          <w:szCs w:val="24"/>
        </w:rPr>
        <w:t>合同</w:t>
      </w:r>
      <w:bookmarkEnd w:id="242"/>
      <w:bookmarkEnd w:id="243"/>
      <w:bookmarkEnd w:id="244"/>
      <w:bookmarkEnd w:id="247"/>
      <w:bookmarkEnd w:id="248"/>
      <w:bookmarkEnd w:id="249"/>
      <w:bookmarkEnd w:id="250"/>
      <w:bookmarkEnd w:id="251"/>
    </w:p>
    <w:p w:rsidR="0015081F" w:rsidRDefault="00087093">
      <w:pPr>
        <w:spacing w:line="360" w:lineRule="auto"/>
        <w:ind w:firstLineChars="150" w:firstLine="360"/>
        <w:rPr>
          <w:rFonts w:ascii="宋体" w:hAnsi="宋体" w:cs="宋体"/>
          <w:sz w:val="24"/>
          <w:szCs w:val="24"/>
        </w:rPr>
      </w:pPr>
      <w:r>
        <w:rPr>
          <w:rFonts w:ascii="宋体" w:hAnsi="宋体" w:cs="宋体" w:hint="eastAsia"/>
          <w:sz w:val="24"/>
          <w:szCs w:val="24"/>
        </w:rPr>
        <w:t>（一）采购人成交通知书发出后，与成交供应商进行合同谈判并签订采购合同，无正当理由不得拒绝或拖延合同签订。所签订的合同不得对竞争性磋商文件和供应商的响应文件作实质性修改。其他未尽事宜由采购人和成交供应商在采购合同中详细约定。</w:t>
      </w:r>
    </w:p>
    <w:p w:rsidR="0015081F" w:rsidRDefault="00087093">
      <w:pPr>
        <w:spacing w:line="360" w:lineRule="auto"/>
        <w:ind w:firstLineChars="150" w:firstLine="360"/>
        <w:rPr>
          <w:rFonts w:ascii="宋体" w:hAnsi="宋体" w:cs="宋体"/>
          <w:sz w:val="24"/>
          <w:szCs w:val="24"/>
        </w:rPr>
      </w:pPr>
      <w:r>
        <w:rPr>
          <w:rFonts w:ascii="宋体" w:hAnsi="宋体" w:cs="宋体" w:hint="eastAsia"/>
          <w:sz w:val="24"/>
          <w:szCs w:val="24"/>
        </w:rPr>
        <w:t>（二）竞争性磋商文件、供应商的响应文件及澄清文件等，均为签订采购合同的依据。</w:t>
      </w:r>
    </w:p>
    <w:p w:rsidR="0015081F" w:rsidRDefault="00087093">
      <w:pPr>
        <w:spacing w:line="360" w:lineRule="auto"/>
        <w:ind w:firstLineChars="150" w:firstLine="360"/>
        <w:rPr>
          <w:rFonts w:ascii="宋体" w:hAnsi="宋体" w:cs="宋体"/>
          <w:sz w:val="24"/>
          <w:szCs w:val="24"/>
        </w:rPr>
      </w:pPr>
      <w:r>
        <w:rPr>
          <w:rFonts w:ascii="宋体" w:hAnsi="宋体" w:cs="宋体" w:hint="eastAsia"/>
          <w:sz w:val="24"/>
          <w:szCs w:val="24"/>
        </w:rPr>
        <w:t>（三）合</w:t>
      </w:r>
      <w:r>
        <w:rPr>
          <w:rFonts w:ascii="宋体" w:hAnsi="宋体" w:cs="宋体" w:hint="eastAsia"/>
          <w:sz w:val="24"/>
          <w:szCs w:val="24"/>
        </w:rPr>
        <w:t>同生效条款由采购人和成交供应商双方约定，法律、行政法规规定应当办理批准、登记等手续后生效的合同，依照其规定。</w:t>
      </w:r>
    </w:p>
    <w:p w:rsidR="0015081F" w:rsidRDefault="00087093">
      <w:pPr>
        <w:pStyle w:val="1"/>
        <w:jc w:val="center"/>
        <w:rPr>
          <w:rFonts w:ascii="宋体" w:eastAsia="宋体" w:hAnsi="宋体"/>
          <w:color w:val="auto"/>
          <w:szCs w:val="22"/>
        </w:rPr>
      </w:pPr>
      <w:r>
        <w:rPr>
          <w:rFonts w:ascii="宋体" w:eastAsia="宋体" w:hAnsi="宋体" w:cs="宋体" w:hint="eastAsia"/>
          <w:color w:val="auto"/>
          <w:sz w:val="24"/>
          <w:szCs w:val="24"/>
        </w:rPr>
        <w:br w:type="page"/>
      </w:r>
      <w:bookmarkStart w:id="252" w:name="_Toc198545714"/>
      <w:bookmarkStart w:id="253" w:name="_Toc11399"/>
      <w:bookmarkStart w:id="254" w:name="_Toc76462348"/>
      <w:bookmarkStart w:id="255" w:name="_Toc24691"/>
      <w:bookmarkStart w:id="256" w:name="_Toc19457"/>
      <w:bookmarkStart w:id="257" w:name="_Toc5789"/>
      <w:bookmarkStart w:id="258" w:name="_Toc9614"/>
      <w:r>
        <w:rPr>
          <w:rFonts w:ascii="宋体" w:eastAsia="宋体" w:hAnsi="宋体" w:hint="eastAsia"/>
          <w:color w:val="auto"/>
          <w:szCs w:val="22"/>
        </w:rPr>
        <w:lastRenderedPageBreak/>
        <w:t>第六篇</w:t>
      </w:r>
      <w:r>
        <w:rPr>
          <w:rFonts w:ascii="宋体" w:eastAsia="宋体" w:hAnsi="宋体" w:hint="eastAsia"/>
          <w:color w:val="auto"/>
          <w:szCs w:val="22"/>
        </w:rPr>
        <w:t xml:space="preserve">  </w:t>
      </w:r>
      <w:bookmarkEnd w:id="245"/>
      <w:bookmarkEnd w:id="246"/>
      <w:r>
        <w:rPr>
          <w:rFonts w:ascii="宋体" w:eastAsia="宋体" w:hAnsi="宋体" w:hint="eastAsia"/>
          <w:color w:val="auto"/>
          <w:szCs w:val="22"/>
        </w:rPr>
        <w:t>采购合同</w:t>
      </w:r>
      <w:bookmarkEnd w:id="252"/>
      <w:bookmarkEnd w:id="253"/>
      <w:bookmarkEnd w:id="254"/>
      <w:bookmarkEnd w:id="255"/>
      <w:bookmarkEnd w:id="256"/>
      <w:bookmarkEnd w:id="257"/>
      <w:bookmarkEnd w:id="258"/>
    </w:p>
    <w:p w:rsidR="0015081F" w:rsidRDefault="00087093">
      <w:pPr>
        <w:topLinePunct/>
        <w:jc w:val="center"/>
        <w:rPr>
          <w:rFonts w:ascii="宋体" w:hAnsi="宋体" w:cs="宋体"/>
          <w:b/>
          <w:sz w:val="21"/>
          <w:szCs w:val="21"/>
        </w:rPr>
      </w:pPr>
      <w:bookmarkStart w:id="259" w:name="_Toc461535160"/>
      <w:r>
        <w:rPr>
          <w:rFonts w:ascii="宋体" w:hAnsi="宋体" w:cs="宋体" w:hint="eastAsia"/>
          <w:b/>
          <w:sz w:val="21"/>
          <w:szCs w:val="21"/>
        </w:rPr>
        <w:t>（参考范本，采购人保留对其修改及完善的权利）</w:t>
      </w:r>
    </w:p>
    <w:p w:rsidR="0015081F" w:rsidRDefault="0015081F">
      <w:pPr>
        <w:topLinePunct/>
        <w:jc w:val="center"/>
        <w:rPr>
          <w:rFonts w:ascii="宋体" w:hAnsi="宋体" w:cs="宋体"/>
          <w:b/>
          <w:sz w:val="48"/>
        </w:rPr>
      </w:pPr>
    </w:p>
    <w:p w:rsidR="0015081F" w:rsidRDefault="00087093">
      <w:pPr>
        <w:spacing w:line="360" w:lineRule="auto"/>
        <w:rPr>
          <w:rFonts w:ascii="宋体" w:hAnsi="宋体"/>
          <w:b/>
          <w:szCs w:val="28"/>
        </w:rPr>
      </w:pPr>
      <w:r>
        <w:rPr>
          <w:rFonts w:ascii="宋体" w:hAnsi="宋体" w:hint="eastAsia"/>
          <w:b/>
          <w:szCs w:val="28"/>
        </w:rPr>
        <w:t>项目名称：</w:t>
      </w:r>
      <w:r>
        <w:rPr>
          <w:rFonts w:ascii="宋体" w:hAnsi="宋体" w:hint="eastAsia"/>
          <w:b/>
          <w:szCs w:val="28"/>
        </w:rPr>
        <w:t xml:space="preserve"> 2025</w:t>
      </w:r>
      <w:r>
        <w:rPr>
          <w:rFonts w:ascii="宋体" w:hAnsi="宋体" w:hint="eastAsia"/>
          <w:b/>
          <w:szCs w:val="28"/>
        </w:rPr>
        <w:t>年度交通工程工可阶段估算审查项目</w:t>
      </w:r>
    </w:p>
    <w:p w:rsidR="0015081F" w:rsidRDefault="00087093">
      <w:pPr>
        <w:spacing w:line="360" w:lineRule="auto"/>
        <w:rPr>
          <w:rFonts w:ascii="宋体" w:hAnsi="宋体"/>
          <w:b/>
          <w:szCs w:val="28"/>
        </w:rPr>
      </w:pPr>
      <w:r>
        <w:rPr>
          <w:rFonts w:ascii="宋体" w:hAnsi="宋体" w:hint="eastAsia"/>
          <w:b/>
          <w:szCs w:val="28"/>
        </w:rPr>
        <w:t>采购计划编号：</w:t>
      </w:r>
    </w:p>
    <w:p w:rsidR="0015081F" w:rsidRDefault="00087093">
      <w:pPr>
        <w:spacing w:line="360" w:lineRule="auto"/>
        <w:rPr>
          <w:rFonts w:ascii="宋体" w:hAnsi="宋体"/>
          <w:b/>
          <w:szCs w:val="28"/>
        </w:rPr>
      </w:pPr>
      <w:r>
        <w:rPr>
          <w:rFonts w:ascii="宋体" w:hAnsi="宋体" w:hint="eastAsia"/>
          <w:b/>
          <w:szCs w:val="28"/>
        </w:rPr>
        <w:t>合同</w:t>
      </w:r>
      <w:r>
        <w:rPr>
          <w:rFonts w:ascii="宋体" w:hAnsi="宋体"/>
          <w:b/>
          <w:szCs w:val="28"/>
        </w:rPr>
        <w:t>编号</w:t>
      </w:r>
      <w:r>
        <w:rPr>
          <w:rFonts w:ascii="宋体" w:hAnsi="宋体" w:hint="eastAsia"/>
          <w:b/>
          <w:szCs w:val="28"/>
        </w:rPr>
        <w:t>：</w:t>
      </w:r>
    </w:p>
    <w:p w:rsidR="0015081F" w:rsidRDefault="0015081F">
      <w:pPr>
        <w:spacing w:line="360" w:lineRule="auto"/>
        <w:jc w:val="left"/>
        <w:rPr>
          <w:rFonts w:ascii="宋体" w:hAnsi="宋体"/>
          <w:b/>
          <w:szCs w:val="28"/>
        </w:rPr>
      </w:pPr>
    </w:p>
    <w:p w:rsidR="0015081F" w:rsidRDefault="0015081F">
      <w:pPr>
        <w:spacing w:line="360" w:lineRule="auto"/>
        <w:jc w:val="left"/>
        <w:rPr>
          <w:rFonts w:ascii="宋体" w:hAnsi="宋体"/>
          <w:b/>
          <w:szCs w:val="28"/>
        </w:rPr>
      </w:pPr>
    </w:p>
    <w:p w:rsidR="0015081F" w:rsidRDefault="0015081F">
      <w:pPr>
        <w:spacing w:line="360" w:lineRule="auto"/>
        <w:jc w:val="left"/>
        <w:rPr>
          <w:rFonts w:ascii="宋体" w:hAnsi="宋体"/>
          <w:b/>
          <w:szCs w:val="28"/>
        </w:rPr>
      </w:pPr>
    </w:p>
    <w:p w:rsidR="0015081F" w:rsidRDefault="0015081F">
      <w:pPr>
        <w:spacing w:line="360" w:lineRule="auto"/>
        <w:jc w:val="left"/>
        <w:rPr>
          <w:rFonts w:ascii="宋体" w:hAnsi="宋体"/>
          <w:b/>
          <w:szCs w:val="28"/>
        </w:rPr>
      </w:pPr>
    </w:p>
    <w:p w:rsidR="0015081F" w:rsidRDefault="0015081F">
      <w:pPr>
        <w:spacing w:line="360" w:lineRule="auto"/>
        <w:jc w:val="left"/>
        <w:rPr>
          <w:rFonts w:ascii="宋体" w:hAnsi="宋体"/>
          <w:b/>
          <w:szCs w:val="28"/>
        </w:rPr>
      </w:pPr>
    </w:p>
    <w:p w:rsidR="0015081F" w:rsidRDefault="00087093">
      <w:pPr>
        <w:spacing w:line="360" w:lineRule="auto"/>
        <w:jc w:val="center"/>
        <w:rPr>
          <w:rFonts w:ascii="宋体" w:hAnsi="宋体"/>
          <w:b/>
          <w:sz w:val="44"/>
          <w:szCs w:val="44"/>
        </w:rPr>
      </w:pPr>
      <w:r>
        <w:rPr>
          <w:rFonts w:ascii="宋体" w:hAnsi="宋体" w:hint="eastAsia"/>
          <w:b/>
          <w:sz w:val="44"/>
          <w:szCs w:val="44"/>
        </w:rPr>
        <w:t>服务合同</w:t>
      </w:r>
    </w:p>
    <w:p w:rsidR="0015081F" w:rsidRDefault="0015081F">
      <w:pPr>
        <w:spacing w:line="360" w:lineRule="auto"/>
        <w:jc w:val="center"/>
        <w:rPr>
          <w:rFonts w:ascii="宋体" w:hAnsi="宋体"/>
          <w:b/>
          <w:szCs w:val="28"/>
        </w:rPr>
      </w:pPr>
    </w:p>
    <w:p w:rsidR="0015081F" w:rsidRDefault="0015081F">
      <w:pPr>
        <w:spacing w:line="360" w:lineRule="auto"/>
        <w:rPr>
          <w:rFonts w:ascii="宋体" w:hAnsi="宋体"/>
          <w:b/>
          <w:szCs w:val="28"/>
        </w:rPr>
      </w:pPr>
    </w:p>
    <w:p w:rsidR="0015081F" w:rsidRDefault="0015081F">
      <w:pPr>
        <w:spacing w:line="360" w:lineRule="auto"/>
        <w:jc w:val="center"/>
        <w:rPr>
          <w:rFonts w:ascii="宋体" w:hAnsi="宋体"/>
          <w:b/>
          <w:szCs w:val="28"/>
        </w:rPr>
      </w:pPr>
    </w:p>
    <w:p w:rsidR="0015081F" w:rsidRDefault="0015081F">
      <w:pPr>
        <w:spacing w:line="360" w:lineRule="auto"/>
        <w:rPr>
          <w:rFonts w:ascii="宋体" w:hAnsi="宋体"/>
          <w:szCs w:val="28"/>
        </w:rPr>
      </w:pPr>
    </w:p>
    <w:p w:rsidR="0015081F" w:rsidRDefault="00087093">
      <w:pPr>
        <w:spacing w:line="360" w:lineRule="auto"/>
        <w:ind w:firstLineChars="200" w:firstLine="562"/>
        <w:rPr>
          <w:rFonts w:ascii="宋体" w:hAnsi="宋体"/>
          <w:b/>
          <w:szCs w:val="28"/>
        </w:rPr>
      </w:pPr>
      <w:r>
        <w:rPr>
          <w:rFonts w:ascii="宋体" w:hAnsi="宋体" w:hint="eastAsia"/>
          <w:b/>
          <w:szCs w:val="28"/>
        </w:rPr>
        <w:t>采购人（甲方）：重庆市交通运输委员会</w:t>
      </w:r>
    </w:p>
    <w:p w:rsidR="0015081F" w:rsidRDefault="00087093">
      <w:pPr>
        <w:spacing w:line="360" w:lineRule="auto"/>
        <w:ind w:firstLineChars="200" w:firstLine="562"/>
        <w:rPr>
          <w:rFonts w:ascii="宋体" w:hAnsi="宋体"/>
          <w:b/>
          <w:szCs w:val="28"/>
        </w:rPr>
      </w:pPr>
      <w:r>
        <w:rPr>
          <w:rFonts w:ascii="宋体" w:hAnsi="宋体" w:hint="eastAsia"/>
          <w:b/>
          <w:szCs w:val="28"/>
        </w:rPr>
        <w:t>供应商（乙方）：</w:t>
      </w:r>
      <w:r>
        <w:rPr>
          <w:rFonts w:ascii="宋体" w:hAnsi="宋体" w:hint="eastAsia"/>
          <w:b/>
          <w:szCs w:val="28"/>
        </w:rPr>
        <w:t xml:space="preserve">                     </w:t>
      </w:r>
    </w:p>
    <w:p w:rsidR="0015081F" w:rsidRDefault="0015081F">
      <w:pPr>
        <w:spacing w:line="360" w:lineRule="auto"/>
        <w:ind w:firstLineChars="1093" w:firstLine="3072"/>
        <w:rPr>
          <w:rFonts w:ascii="宋体" w:hAnsi="宋体"/>
          <w:b/>
          <w:szCs w:val="28"/>
        </w:rPr>
      </w:pPr>
    </w:p>
    <w:p w:rsidR="0015081F" w:rsidRDefault="00087093">
      <w:pPr>
        <w:spacing w:line="360" w:lineRule="auto"/>
        <w:ind w:firstLineChars="200" w:firstLine="562"/>
        <w:rPr>
          <w:rFonts w:ascii="宋体" w:hAnsi="宋体" w:cs="仿宋"/>
          <w:sz w:val="24"/>
          <w:szCs w:val="24"/>
        </w:rPr>
      </w:pPr>
      <w:r>
        <w:rPr>
          <w:rFonts w:ascii="宋体" w:hAnsi="宋体" w:hint="eastAsia"/>
          <w:b/>
          <w:szCs w:val="28"/>
        </w:rPr>
        <w:t>签订时间：</w:t>
      </w:r>
      <w:r>
        <w:rPr>
          <w:rFonts w:ascii="宋体" w:hAnsi="宋体" w:hint="eastAsia"/>
          <w:b/>
          <w:szCs w:val="28"/>
        </w:rPr>
        <w:t xml:space="preserve">     </w:t>
      </w:r>
      <w:r>
        <w:rPr>
          <w:rFonts w:ascii="宋体" w:hAnsi="宋体" w:hint="eastAsia"/>
          <w:b/>
          <w:szCs w:val="28"/>
        </w:rPr>
        <w:t>年</w:t>
      </w:r>
      <w:r>
        <w:rPr>
          <w:rFonts w:ascii="宋体" w:hAnsi="宋体" w:hint="eastAsia"/>
          <w:b/>
          <w:szCs w:val="28"/>
        </w:rPr>
        <w:t xml:space="preserve">   </w:t>
      </w:r>
      <w:r>
        <w:rPr>
          <w:rFonts w:ascii="宋体" w:hAnsi="宋体" w:hint="eastAsia"/>
          <w:b/>
          <w:szCs w:val="28"/>
        </w:rPr>
        <w:t>月</w:t>
      </w:r>
      <w:r>
        <w:rPr>
          <w:rFonts w:ascii="宋体" w:hAnsi="宋体" w:hint="eastAsia"/>
          <w:b/>
          <w:szCs w:val="28"/>
        </w:rPr>
        <w:t xml:space="preserve">   </w:t>
      </w:r>
      <w:r>
        <w:rPr>
          <w:rFonts w:ascii="宋体" w:hAnsi="宋体" w:hint="eastAsia"/>
          <w:b/>
          <w:szCs w:val="28"/>
        </w:rPr>
        <w:t>日</w:t>
      </w:r>
      <w:r>
        <w:rPr>
          <w:rFonts w:ascii="宋体" w:hAnsi="宋体"/>
          <w:b/>
          <w:szCs w:val="28"/>
        </w:rPr>
        <w:br w:type="column"/>
      </w:r>
      <w:r>
        <w:rPr>
          <w:rFonts w:ascii="宋体" w:hAnsi="宋体" w:cs="仿宋" w:hint="eastAsia"/>
          <w:kern w:val="0"/>
          <w:sz w:val="24"/>
          <w:szCs w:val="24"/>
        </w:rPr>
        <w:lastRenderedPageBreak/>
        <w:t>甲方委托乙方承</w:t>
      </w:r>
      <w:r>
        <w:rPr>
          <w:rFonts w:ascii="宋体" w:hAnsi="宋体" w:cs="仿宋" w:hint="eastAsia"/>
          <w:kern w:val="0"/>
          <w:sz w:val="24"/>
          <w:szCs w:val="24"/>
          <w:u w:val="single"/>
        </w:rPr>
        <w:t>担</w:t>
      </w:r>
      <w:r>
        <w:rPr>
          <w:rFonts w:ascii="宋体" w:hAnsi="宋体" w:cs="仿宋" w:hint="eastAsia"/>
          <w:kern w:val="0"/>
          <w:sz w:val="24"/>
          <w:szCs w:val="24"/>
          <w:u w:val="single"/>
        </w:rPr>
        <w:t>2025</w:t>
      </w:r>
      <w:r>
        <w:rPr>
          <w:rFonts w:ascii="宋体" w:hAnsi="宋体" w:cs="仿宋" w:hint="eastAsia"/>
          <w:kern w:val="0"/>
          <w:sz w:val="24"/>
          <w:szCs w:val="24"/>
          <w:u w:val="single"/>
        </w:rPr>
        <w:t>年度交通工程工可阶段估算审查项目</w:t>
      </w:r>
      <w:r>
        <w:rPr>
          <w:rFonts w:ascii="宋体" w:hAnsi="宋体" w:cs="仿宋" w:hint="eastAsia"/>
          <w:kern w:val="0"/>
          <w:sz w:val="24"/>
          <w:szCs w:val="24"/>
        </w:rPr>
        <w:t>（以下简称“本项目”）工作，依据《中华人民共和国民法典》有关规定，经双方协商一致，签订本合同。</w:t>
      </w:r>
    </w:p>
    <w:p w:rsidR="0015081F" w:rsidRDefault="00087093">
      <w:pPr>
        <w:snapToGrid w:val="0"/>
        <w:spacing w:line="360" w:lineRule="auto"/>
        <w:ind w:firstLineChars="200" w:firstLine="482"/>
        <w:outlineLvl w:val="0"/>
        <w:rPr>
          <w:rFonts w:ascii="宋体" w:hAnsi="宋体" w:cs="仿宋"/>
          <w:b/>
          <w:bCs/>
          <w:sz w:val="24"/>
          <w:szCs w:val="24"/>
        </w:rPr>
      </w:pPr>
      <w:bookmarkStart w:id="260" w:name="_Toc198124240"/>
      <w:r>
        <w:rPr>
          <w:rFonts w:ascii="宋体" w:hAnsi="宋体" w:cs="仿宋" w:hint="eastAsia"/>
          <w:b/>
          <w:bCs/>
          <w:sz w:val="24"/>
          <w:szCs w:val="24"/>
        </w:rPr>
        <w:t>第一条</w:t>
      </w:r>
      <w:r>
        <w:rPr>
          <w:rFonts w:ascii="宋体" w:hAnsi="宋体" w:cs="仿宋" w:hint="eastAsia"/>
          <w:b/>
          <w:bCs/>
          <w:sz w:val="24"/>
          <w:szCs w:val="24"/>
        </w:rPr>
        <w:tab/>
      </w:r>
      <w:r>
        <w:rPr>
          <w:rFonts w:ascii="宋体" w:hAnsi="宋体" w:cs="仿宋" w:hint="eastAsia"/>
          <w:b/>
          <w:bCs/>
          <w:sz w:val="24"/>
          <w:szCs w:val="24"/>
        </w:rPr>
        <w:t>工作内容、要求和提交成果的形式</w:t>
      </w:r>
      <w:bookmarkEnd w:id="260"/>
    </w:p>
    <w:p w:rsidR="0015081F" w:rsidRDefault="00087093">
      <w:pPr>
        <w:snapToGrid w:val="0"/>
        <w:spacing w:line="360" w:lineRule="auto"/>
        <w:ind w:firstLineChars="200" w:firstLine="482"/>
        <w:outlineLvl w:val="1"/>
        <w:rPr>
          <w:rFonts w:ascii="宋体" w:hAnsi="宋体" w:cs="仿宋"/>
          <w:b/>
          <w:bCs/>
          <w:sz w:val="24"/>
          <w:szCs w:val="24"/>
        </w:rPr>
      </w:pPr>
      <w:bookmarkStart w:id="261" w:name="_Toc198124241"/>
      <w:r>
        <w:rPr>
          <w:rFonts w:ascii="宋体" w:hAnsi="宋体" w:cs="仿宋" w:hint="eastAsia"/>
          <w:b/>
          <w:bCs/>
          <w:sz w:val="24"/>
          <w:szCs w:val="24"/>
        </w:rPr>
        <w:t>（一）工作内容</w:t>
      </w:r>
      <w:bookmarkEnd w:id="261"/>
    </w:p>
    <w:p w:rsidR="0015081F" w:rsidRDefault="00087093">
      <w:pPr>
        <w:snapToGrid w:val="0"/>
        <w:spacing w:line="360" w:lineRule="auto"/>
        <w:ind w:firstLineChars="200" w:firstLine="480"/>
        <w:outlineLvl w:val="1"/>
        <w:rPr>
          <w:rFonts w:ascii="宋体" w:hAnsi="宋体" w:cs="仿宋"/>
          <w:sz w:val="24"/>
          <w:szCs w:val="24"/>
        </w:rPr>
      </w:pPr>
      <w:bookmarkStart w:id="262" w:name="_Toc198124242"/>
      <w:r>
        <w:rPr>
          <w:rFonts w:ascii="宋体" w:hAnsi="宋体" w:cs="仿宋" w:hint="eastAsia"/>
          <w:sz w:val="24"/>
          <w:szCs w:val="24"/>
        </w:rPr>
        <w:t>根据交通运输部及重庆市相关计价规定、国家和行业相应法律及法规、地方行业规范及标准、工可研究报告等文件，对重庆市普通国省道交通工程</w:t>
      </w:r>
      <w:r>
        <w:rPr>
          <w:rFonts w:ascii="宋体" w:hAnsi="宋体" w:cs="仿宋" w:hint="eastAsia"/>
          <w:sz w:val="24"/>
          <w:szCs w:val="24"/>
        </w:rPr>
        <w:t>15</w:t>
      </w:r>
      <w:r>
        <w:rPr>
          <w:rFonts w:ascii="宋体" w:hAnsi="宋体" w:cs="仿宋" w:hint="eastAsia"/>
          <w:sz w:val="24"/>
          <w:szCs w:val="24"/>
        </w:rPr>
        <w:t>个项目的估算文件进行审查，出具估算审查意见书。</w:t>
      </w:r>
      <w:bookmarkEnd w:id="262"/>
    </w:p>
    <w:p w:rsidR="0015081F" w:rsidRDefault="00087093">
      <w:pPr>
        <w:snapToGrid w:val="0"/>
        <w:spacing w:line="360" w:lineRule="auto"/>
        <w:ind w:firstLineChars="200" w:firstLine="482"/>
        <w:outlineLvl w:val="1"/>
        <w:rPr>
          <w:rFonts w:ascii="宋体" w:hAnsi="宋体" w:cs="仿宋"/>
          <w:b/>
          <w:bCs/>
          <w:sz w:val="24"/>
          <w:szCs w:val="24"/>
        </w:rPr>
      </w:pPr>
      <w:bookmarkStart w:id="263" w:name="_Toc198124243"/>
      <w:r>
        <w:rPr>
          <w:rFonts w:ascii="宋体" w:hAnsi="宋体" w:cs="仿宋" w:hint="eastAsia"/>
          <w:b/>
          <w:bCs/>
          <w:sz w:val="24"/>
          <w:szCs w:val="24"/>
        </w:rPr>
        <w:t>（二）工作要求</w:t>
      </w:r>
      <w:bookmarkEnd w:id="263"/>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1.</w:t>
      </w:r>
      <w:r>
        <w:rPr>
          <w:rFonts w:ascii="宋体" w:hAnsi="宋体" w:cs="仿宋" w:hint="eastAsia"/>
          <w:szCs w:val="24"/>
        </w:rPr>
        <w:t>审查计价依据的正确性；</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2.</w:t>
      </w:r>
      <w:r>
        <w:rPr>
          <w:rFonts w:ascii="宋体" w:hAnsi="宋体" w:cs="仿宋" w:hint="eastAsia"/>
          <w:szCs w:val="24"/>
        </w:rPr>
        <w:t>审查工程量与设计文件的一致性；</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3.</w:t>
      </w:r>
      <w:r>
        <w:rPr>
          <w:rFonts w:ascii="宋体" w:hAnsi="宋体" w:cs="仿宋" w:hint="eastAsia"/>
          <w:szCs w:val="24"/>
        </w:rPr>
        <w:t>审查分项工程划分的合理性；</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4.</w:t>
      </w:r>
      <w:r>
        <w:rPr>
          <w:rFonts w:ascii="宋体" w:hAnsi="宋体" w:cs="仿宋" w:hint="eastAsia"/>
          <w:szCs w:val="24"/>
        </w:rPr>
        <w:t>审查定额适用性；</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5.</w:t>
      </w:r>
      <w:r>
        <w:rPr>
          <w:rFonts w:ascii="宋体" w:hAnsi="宋体" w:cs="仿宋" w:hint="eastAsia"/>
          <w:szCs w:val="24"/>
        </w:rPr>
        <w:t>审查材料、设备价格合理性；</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6.</w:t>
      </w:r>
      <w:r>
        <w:rPr>
          <w:rFonts w:ascii="宋体" w:hAnsi="宋体" w:cs="仿宋" w:hint="eastAsia"/>
          <w:szCs w:val="24"/>
        </w:rPr>
        <w:t>审查项目土地使用及拆迁补偿费、工程建设其他费的合理性。</w:t>
      </w:r>
    </w:p>
    <w:p w:rsidR="0015081F" w:rsidRDefault="00087093">
      <w:pPr>
        <w:snapToGrid w:val="0"/>
        <w:spacing w:line="360" w:lineRule="auto"/>
        <w:ind w:firstLineChars="200" w:firstLine="482"/>
        <w:outlineLvl w:val="1"/>
        <w:rPr>
          <w:rFonts w:ascii="宋体" w:hAnsi="宋体" w:cs="仿宋"/>
          <w:b/>
          <w:bCs/>
          <w:sz w:val="24"/>
          <w:szCs w:val="24"/>
        </w:rPr>
      </w:pPr>
      <w:bookmarkStart w:id="264" w:name="_Toc198124244"/>
      <w:r>
        <w:rPr>
          <w:rFonts w:ascii="宋体" w:hAnsi="宋体" w:cs="仿宋" w:hint="eastAsia"/>
          <w:b/>
          <w:bCs/>
          <w:sz w:val="24"/>
          <w:szCs w:val="24"/>
        </w:rPr>
        <w:t>（三）成果提交形式</w:t>
      </w:r>
      <w:bookmarkEnd w:id="264"/>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sz w:val="24"/>
          <w:szCs w:val="24"/>
        </w:rPr>
        <w:t>每个审查项目出具审查意见书</w:t>
      </w:r>
      <w:r>
        <w:rPr>
          <w:rFonts w:ascii="宋体" w:hAnsi="宋体" w:cs="仿宋" w:hint="eastAsia"/>
          <w:sz w:val="24"/>
          <w:szCs w:val="24"/>
        </w:rPr>
        <w:t>1</w:t>
      </w:r>
      <w:r>
        <w:rPr>
          <w:rFonts w:ascii="宋体" w:hAnsi="宋体" w:cs="仿宋" w:hint="eastAsia"/>
          <w:sz w:val="24"/>
          <w:szCs w:val="24"/>
        </w:rPr>
        <w:t>份</w:t>
      </w:r>
      <w:r>
        <w:rPr>
          <w:rFonts w:ascii="宋体" w:hAnsi="宋体" w:cs="仿宋" w:hint="eastAsia"/>
          <w:bCs/>
          <w:sz w:val="24"/>
          <w:szCs w:val="24"/>
        </w:rPr>
        <w:t>。（以加盖公章的电子版形式提交）</w:t>
      </w:r>
    </w:p>
    <w:p w:rsidR="0015081F" w:rsidRDefault="00087093">
      <w:pPr>
        <w:pStyle w:val="a4"/>
      </w:pPr>
      <w:r>
        <w:rPr>
          <w:rFonts w:hint="eastAsia"/>
        </w:rPr>
        <w:t>原则上应在收到正式造价文件起的</w:t>
      </w:r>
      <w:r>
        <w:rPr>
          <w:rFonts w:hint="eastAsia"/>
        </w:rPr>
        <w:t>15</w:t>
      </w:r>
      <w:r>
        <w:rPr>
          <w:rFonts w:hint="eastAsia"/>
        </w:rPr>
        <w:t>个工作日内完成审查工作并提交书面审查意见。</w:t>
      </w:r>
    </w:p>
    <w:p w:rsidR="0015081F" w:rsidRDefault="00087093">
      <w:pPr>
        <w:snapToGrid w:val="0"/>
        <w:spacing w:line="360" w:lineRule="auto"/>
        <w:ind w:firstLineChars="200" w:firstLine="482"/>
        <w:outlineLvl w:val="0"/>
        <w:rPr>
          <w:rFonts w:ascii="宋体" w:hAnsi="宋体" w:cs="仿宋"/>
          <w:b/>
          <w:bCs/>
          <w:sz w:val="24"/>
          <w:szCs w:val="24"/>
        </w:rPr>
      </w:pPr>
      <w:bookmarkStart w:id="265" w:name="_Toc198124245"/>
      <w:r>
        <w:rPr>
          <w:rFonts w:ascii="宋体" w:hAnsi="宋体" w:cs="仿宋" w:hint="eastAsia"/>
          <w:b/>
          <w:bCs/>
          <w:sz w:val="24"/>
          <w:szCs w:val="24"/>
        </w:rPr>
        <w:t>第二条</w:t>
      </w:r>
      <w:r>
        <w:rPr>
          <w:rFonts w:ascii="宋体" w:hAnsi="宋体" w:cs="仿宋" w:hint="eastAsia"/>
          <w:b/>
          <w:bCs/>
          <w:sz w:val="24"/>
          <w:szCs w:val="24"/>
        </w:rPr>
        <w:tab/>
      </w:r>
      <w:r>
        <w:rPr>
          <w:rFonts w:ascii="宋体" w:hAnsi="宋体" w:cs="仿宋" w:hint="eastAsia"/>
          <w:b/>
          <w:bCs/>
          <w:sz w:val="24"/>
          <w:szCs w:val="24"/>
        </w:rPr>
        <w:t>履行地点、方式和期限</w:t>
      </w:r>
      <w:bookmarkEnd w:id="265"/>
    </w:p>
    <w:p w:rsidR="0015081F" w:rsidRDefault="00087093">
      <w:pPr>
        <w:snapToGrid w:val="0"/>
        <w:spacing w:line="360" w:lineRule="auto"/>
        <w:ind w:firstLineChars="200" w:firstLine="482"/>
        <w:rPr>
          <w:rFonts w:ascii="宋体" w:hAnsi="宋体" w:cs="仿宋"/>
          <w:bCs/>
          <w:sz w:val="24"/>
          <w:szCs w:val="24"/>
        </w:rPr>
      </w:pPr>
      <w:r>
        <w:rPr>
          <w:rFonts w:ascii="宋体" w:hAnsi="宋体" w:cs="仿宋" w:hint="eastAsia"/>
          <w:b/>
          <w:bCs/>
          <w:sz w:val="24"/>
          <w:szCs w:val="24"/>
        </w:rPr>
        <w:t>（一）履行地点</w:t>
      </w:r>
      <w:r>
        <w:rPr>
          <w:rFonts w:ascii="宋体" w:hAnsi="宋体" w:cs="仿宋" w:hint="eastAsia"/>
          <w:bCs/>
          <w:sz w:val="24"/>
          <w:szCs w:val="24"/>
        </w:rPr>
        <w:t>：重庆市内。</w:t>
      </w:r>
    </w:p>
    <w:p w:rsidR="0015081F" w:rsidRDefault="00087093">
      <w:pPr>
        <w:snapToGrid w:val="0"/>
        <w:spacing w:line="360" w:lineRule="auto"/>
        <w:ind w:firstLineChars="200" w:firstLine="482"/>
        <w:outlineLvl w:val="1"/>
        <w:rPr>
          <w:rFonts w:ascii="宋体" w:hAnsi="宋体" w:cs="仿宋"/>
          <w:b/>
          <w:bCs/>
          <w:sz w:val="24"/>
          <w:szCs w:val="24"/>
        </w:rPr>
      </w:pPr>
      <w:bookmarkStart w:id="266" w:name="_Toc198124246"/>
      <w:r>
        <w:rPr>
          <w:rFonts w:ascii="宋体" w:hAnsi="宋体" w:cs="仿宋" w:hint="eastAsia"/>
          <w:b/>
          <w:bCs/>
          <w:sz w:val="24"/>
          <w:szCs w:val="24"/>
        </w:rPr>
        <w:t>（二）履行方式与期限</w:t>
      </w:r>
      <w:bookmarkEnd w:id="266"/>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1.</w:t>
      </w:r>
      <w:r>
        <w:rPr>
          <w:rFonts w:ascii="宋体" w:hAnsi="宋体" w:cs="仿宋" w:hint="eastAsia"/>
          <w:bCs/>
          <w:sz w:val="24"/>
          <w:szCs w:val="24"/>
        </w:rPr>
        <w:t>服务期限：根据甲方确定的具体工作计划执行，</w:t>
      </w:r>
      <w:r>
        <w:rPr>
          <w:rFonts w:ascii="宋体" w:hAnsi="宋体" w:cs="仿宋" w:hint="eastAsia"/>
          <w:bCs/>
          <w:sz w:val="24"/>
          <w:szCs w:val="24"/>
        </w:rPr>
        <w:t>2025</w:t>
      </w:r>
      <w:r>
        <w:rPr>
          <w:rFonts w:ascii="宋体" w:hAnsi="宋体" w:cs="仿宋" w:hint="eastAsia"/>
          <w:bCs/>
          <w:sz w:val="24"/>
          <w:szCs w:val="24"/>
        </w:rPr>
        <w:t>年</w:t>
      </w:r>
      <w:r>
        <w:rPr>
          <w:rFonts w:ascii="宋体" w:hAnsi="宋体" w:cs="仿宋" w:hint="eastAsia"/>
          <w:bCs/>
          <w:sz w:val="24"/>
          <w:szCs w:val="24"/>
        </w:rPr>
        <w:t>12</w:t>
      </w:r>
      <w:r>
        <w:rPr>
          <w:rFonts w:ascii="宋体" w:hAnsi="宋体" w:cs="仿宋" w:hint="eastAsia"/>
          <w:bCs/>
          <w:sz w:val="24"/>
          <w:szCs w:val="24"/>
        </w:rPr>
        <w:t>月</w:t>
      </w:r>
      <w:r>
        <w:rPr>
          <w:rFonts w:ascii="宋体" w:hAnsi="宋体" w:cs="仿宋" w:hint="eastAsia"/>
          <w:bCs/>
          <w:sz w:val="24"/>
          <w:szCs w:val="24"/>
        </w:rPr>
        <w:t>31</w:t>
      </w:r>
      <w:r>
        <w:rPr>
          <w:rFonts w:ascii="宋体" w:hAnsi="宋体" w:cs="仿宋" w:hint="eastAsia"/>
          <w:bCs/>
          <w:sz w:val="24"/>
          <w:szCs w:val="24"/>
        </w:rPr>
        <w:t>日内完成。如因项目推进或其他非乙方主观因素导致</w:t>
      </w:r>
      <w:r>
        <w:rPr>
          <w:rFonts w:ascii="宋体" w:hAnsi="宋体" w:cs="仿宋" w:hint="eastAsia"/>
          <w:bCs/>
          <w:sz w:val="24"/>
          <w:szCs w:val="24"/>
        </w:rPr>
        <w:t>2025</w:t>
      </w:r>
      <w:r>
        <w:rPr>
          <w:rFonts w:ascii="宋体" w:hAnsi="宋体" w:cs="仿宋" w:hint="eastAsia"/>
          <w:bCs/>
          <w:sz w:val="24"/>
          <w:szCs w:val="24"/>
        </w:rPr>
        <w:t>年</w:t>
      </w:r>
      <w:r>
        <w:rPr>
          <w:rFonts w:ascii="宋体" w:hAnsi="宋体" w:cs="仿宋" w:hint="eastAsia"/>
          <w:bCs/>
          <w:sz w:val="24"/>
          <w:szCs w:val="24"/>
        </w:rPr>
        <w:t>12</w:t>
      </w:r>
      <w:r>
        <w:rPr>
          <w:rFonts w:ascii="宋体" w:hAnsi="宋体" w:cs="仿宋" w:hint="eastAsia"/>
          <w:bCs/>
          <w:sz w:val="24"/>
          <w:szCs w:val="24"/>
        </w:rPr>
        <w:t>月</w:t>
      </w:r>
      <w:r>
        <w:rPr>
          <w:rFonts w:ascii="宋体" w:hAnsi="宋体" w:cs="仿宋" w:hint="eastAsia"/>
          <w:bCs/>
          <w:sz w:val="24"/>
          <w:szCs w:val="24"/>
        </w:rPr>
        <w:t>31</w:t>
      </w:r>
      <w:r>
        <w:rPr>
          <w:rFonts w:ascii="宋体" w:hAnsi="宋体" w:cs="仿宋" w:hint="eastAsia"/>
          <w:bCs/>
          <w:sz w:val="24"/>
          <w:szCs w:val="24"/>
        </w:rPr>
        <w:t>日内无法完成所有项目，则相应工作顺延至</w:t>
      </w:r>
      <w:r>
        <w:rPr>
          <w:rFonts w:ascii="宋体" w:hAnsi="宋体" w:cs="仿宋" w:hint="eastAsia"/>
          <w:bCs/>
          <w:sz w:val="24"/>
          <w:szCs w:val="24"/>
        </w:rPr>
        <w:t>2026</w:t>
      </w:r>
      <w:r>
        <w:rPr>
          <w:rFonts w:ascii="宋体" w:hAnsi="宋体" w:cs="仿宋" w:hint="eastAsia"/>
          <w:bCs/>
          <w:sz w:val="24"/>
          <w:szCs w:val="24"/>
        </w:rPr>
        <w:t>年，直至完成所有工作内容为止。因</w:t>
      </w:r>
      <w:r>
        <w:rPr>
          <w:rFonts w:ascii="宋体" w:hAnsi="宋体" w:cs="仿宋" w:hint="eastAsia"/>
          <w:bCs/>
          <w:sz w:val="24"/>
          <w:szCs w:val="24"/>
        </w:rPr>
        <w:t>乙方自身原因导致无法按时完成所有项目的，导致的逾期不予顺延，乙方应承担逾期违约责任。</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2.</w:t>
      </w:r>
      <w:r>
        <w:rPr>
          <w:rFonts w:ascii="宋体" w:hAnsi="宋体" w:cs="仿宋" w:hint="eastAsia"/>
          <w:bCs/>
          <w:sz w:val="24"/>
          <w:szCs w:val="24"/>
        </w:rPr>
        <w:t>因特殊原因需延期的由双方友好协商。</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3.</w:t>
      </w:r>
      <w:r>
        <w:rPr>
          <w:rFonts w:ascii="宋体" w:hAnsi="宋体" w:cs="仿宋" w:hint="eastAsia"/>
          <w:bCs/>
          <w:sz w:val="24"/>
          <w:szCs w:val="24"/>
        </w:rPr>
        <w:t>验收方式：乙方严格按照甲方需求提供完整成果资料，甲方根据合同、招标文件和投标文件内容对乙方提交的成果资料进行验收。</w:t>
      </w:r>
    </w:p>
    <w:p w:rsidR="0015081F" w:rsidRDefault="00087093">
      <w:pPr>
        <w:snapToGrid w:val="0"/>
        <w:spacing w:line="360" w:lineRule="auto"/>
        <w:ind w:firstLineChars="200" w:firstLine="482"/>
        <w:outlineLvl w:val="0"/>
        <w:rPr>
          <w:rFonts w:ascii="宋体" w:hAnsi="宋体" w:cs="仿宋"/>
          <w:b/>
          <w:bCs/>
          <w:sz w:val="24"/>
          <w:szCs w:val="24"/>
        </w:rPr>
      </w:pPr>
      <w:bookmarkStart w:id="267" w:name="_Toc198124247"/>
      <w:r>
        <w:rPr>
          <w:rFonts w:ascii="宋体" w:hAnsi="宋体" w:cs="仿宋" w:hint="eastAsia"/>
          <w:b/>
          <w:bCs/>
          <w:sz w:val="24"/>
          <w:szCs w:val="24"/>
        </w:rPr>
        <w:lastRenderedPageBreak/>
        <w:t>第三条</w:t>
      </w:r>
      <w:r>
        <w:rPr>
          <w:rFonts w:ascii="宋体" w:hAnsi="宋体" w:cs="仿宋" w:hint="eastAsia"/>
          <w:b/>
          <w:bCs/>
          <w:sz w:val="24"/>
          <w:szCs w:val="24"/>
        </w:rPr>
        <w:tab/>
      </w:r>
      <w:r>
        <w:rPr>
          <w:rFonts w:ascii="宋体" w:hAnsi="宋体" w:cs="仿宋" w:hint="eastAsia"/>
          <w:b/>
          <w:bCs/>
          <w:sz w:val="24"/>
          <w:szCs w:val="24"/>
        </w:rPr>
        <w:t>甲方的协作事项</w:t>
      </w:r>
      <w:bookmarkEnd w:id="267"/>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甲方应配合乙方工作，及时、准确、有效地向乙方提供下列协作事项：</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1</w:t>
      </w:r>
      <w:r>
        <w:rPr>
          <w:rFonts w:ascii="宋体" w:hAnsi="宋体" w:cs="仿宋" w:hint="eastAsia"/>
          <w:szCs w:val="24"/>
        </w:rPr>
        <w:t>、提供项目设计单位编制的预算文件等基础资料，在项目审查过程中给予协助。</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2</w:t>
      </w:r>
      <w:r>
        <w:rPr>
          <w:rFonts w:ascii="宋体" w:hAnsi="宋体" w:cs="仿宋" w:hint="eastAsia"/>
          <w:szCs w:val="24"/>
        </w:rPr>
        <w:t>、对审查意见书及成果报告进行验收。</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3</w:t>
      </w:r>
      <w:r>
        <w:rPr>
          <w:rFonts w:ascii="宋体" w:hAnsi="宋体" w:cs="仿宋" w:hint="eastAsia"/>
          <w:szCs w:val="24"/>
        </w:rPr>
        <w:t>、及时按合同约定分期支付相应的款项。</w:t>
      </w:r>
    </w:p>
    <w:p w:rsidR="0015081F" w:rsidRDefault="00087093">
      <w:pPr>
        <w:pStyle w:val="ae"/>
        <w:tabs>
          <w:tab w:val="left" w:pos="1134"/>
        </w:tabs>
        <w:spacing w:line="360" w:lineRule="auto"/>
        <w:ind w:firstLineChars="200" w:firstLine="480"/>
        <w:rPr>
          <w:rFonts w:ascii="宋体" w:hAnsi="宋体" w:cs="仿宋"/>
          <w:szCs w:val="24"/>
        </w:rPr>
      </w:pPr>
      <w:r>
        <w:rPr>
          <w:rFonts w:ascii="宋体" w:hAnsi="宋体" w:cs="仿宋" w:hint="eastAsia"/>
          <w:szCs w:val="24"/>
        </w:rPr>
        <w:t>4</w:t>
      </w:r>
      <w:r>
        <w:rPr>
          <w:rFonts w:ascii="宋体" w:hAnsi="宋体" w:cs="仿宋" w:hint="eastAsia"/>
          <w:szCs w:val="24"/>
        </w:rPr>
        <w:t>、对相关工作有特殊要求或变更时，及时通知乙方。</w:t>
      </w:r>
    </w:p>
    <w:p w:rsidR="0015081F" w:rsidRDefault="00087093">
      <w:pPr>
        <w:snapToGrid w:val="0"/>
        <w:spacing w:line="360" w:lineRule="auto"/>
        <w:ind w:firstLineChars="200" w:firstLine="482"/>
        <w:outlineLvl w:val="0"/>
        <w:rPr>
          <w:rFonts w:ascii="宋体" w:hAnsi="宋体" w:cs="仿宋"/>
          <w:b/>
          <w:bCs/>
          <w:sz w:val="24"/>
          <w:szCs w:val="24"/>
        </w:rPr>
      </w:pPr>
      <w:bookmarkStart w:id="268" w:name="_Toc198124248"/>
      <w:r>
        <w:rPr>
          <w:rFonts w:ascii="宋体" w:hAnsi="宋体" w:cs="仿宋" w:hint="eastAsia"/>
          <w:b/>
          <w:bCs/>
          <w:sz w:val="24"/>
          <w:szCs w:val="24"/>
        </w:rPr>
        <w:t>第四条</w:t>
      </w:r>
      <w:r>
        <w:rPr>
          <w:rFonts w:ascii="宋体" w:hAnsi="宋体" w:cs="仿宋" w:hint="eastAsia"/>
          <w:b/>
          <w:bCs/>
          <w:sz w:val="24"/>
          <w:szCs w:val="24"/>
        </w:rPr>
        <w:tab/>
      </w:r>
      <w:r>
        <w:rPr>
          <w:rFonts w:ascii="宋体" w:hAnsi="宋体" w:cs="仿宋" w:hint="eastAsia"/>
          <w:b/>
          <w:bCs/>
          <w:sz w:val="24"/>
          <w:szCs w:val="24"/>
        </w:rPr>
        <w:t>技术情报和资料的保密</w:t>
      </w:r>
      <w:bookmarkEnd w:id="268"/>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1.</w:t>
      </w:r>
      <w:r>
        <w:rPr>
          <w:rFonts w:ascii="宋体" w:hAnsi="宋体" w:cs="仿宋" w:hint="eastAsia"/>
          <w:bCs/>
          <w:sz w:val="24"/>
          <w:szCs w:val="24"/>
        </w:rPr>
        <w:t>乙方及其人员（包括其员工、可能接触到本项目的派遣劳务人员、临时工）对本项目中所涉及的所有文档、数据、介质和相关信息保密，未经甲方书面许可，不得透露给第三方。已为公众所知的信息、资料，法律、法规或有权机关另有规定的除外，本协议保密期限长期有效。乙方违背本条款，给甲方造成损失（包括直接及间接损失）的，应承担相应的法律责任，乙方人员违背本条款，由乙方承担前述责任。</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2.</w:t>
      </w:r>
      <w:r>
        <w:rPr>
          <w:rFonts w:ascii="宋体" w:hAnsi="宋体" w:cs="仿宋" w:hint="eastAsia"/>
          <w:bCs/>
          <w:sz w:val="24"/>
          <w:szCs w:val="24"/>
        </w:rPr>
        <w:t>不论本合同是否变更、解除、终止，本条款长期有效，直至甲方同意披露之时。</w:t>
      </w:r>
    </w:p>
    <w:p w:rsidR="0015081F" w:rsidRDefault="00087093">
      <w:pPr>
        <w:snapToGrid w:val="0"/>
        <w:spacing w:line="360" w:lineRule="auto"/>
        <w:ind w:firstLineChars="200" w:firstLine="482"/>
        <w:outlineLvl w:val="0"/>
        <w:rPr>
          <w:rFonts w:ascii="宋体" w:hAnsi="宋体" w:cs="仿宋"/>
          <w:b/>
          <w:bCs/>
          <w:sz w:val="24"/>
          <w:szCs w:val="24"/>
        </w:rPr>
      </w:pPr>
      <w:bookmarkStart w:id="269" w:name="_Toc198124249"/>
      <w:r>
        <w:rPr>
          <w:rFonts w:ascii="宋体" w:hAnsi="宋体" w:cs="仿宋" w:hint="eastAsia"/>
          <w:b/>
          <w:bCs/>
          <w:sz w:val="24"/>
          <w:szCs w:val="24"/>
        </w:rPr>
        <w:t>第五条</w:t>
      </w:r>
      <w:r>
        <w:rPr>
          <w:rFonts w:ascii="宋体" w:hAnsi="宋体" w:cs="仿宋" w:hint="eastAsia"/>
          <w:b/>
          <w:bCs/>
          <w:sz w:val="24"/>
          <w:szCs w:val="24"/>
        </w:rPr>
        <w:tab/>
      </w:r>
      <w:r>
        <w:rPr>
          <w:rFonts w:ascii="宋体" w:hAnsi="宋体" w:cs="仿宋" w:hint="eastAsia"/>
          <w:b/>
          <w:bCs/>
          <w:sz w:val="24"/>
          <w:szCs w:val="24"/>
        </w:rPr>
        <w:t>报酬及其支付方式</w:t>
      </w:r>
      <w:bookmarkEnd w:id="269"/>
    </w:p>
    <w:p w:rsidR="0015081F" w:rsidRDefault="00087093">
      <w:pPr>
        <w:snapToGrid w:val="0"/>
        <w:spacing w:line="360" w:lineRule="auto"/>
        <w:ind w:firstLineChars="200" w:firstLine="482"/>
        <w:outlineLvl w:val="1"/>
        <w:rPr>
          <w:rFonts w:ascii="宋体" w:hAnsi="宋体" w:cs="仿宋"/>
          <w:b/>
          <w:bCs/>
          <w:sz w:val="24"/>
          <w:szCs w:val="24"/>
        </w:rPr>
      </w:pPr>
      <w:bookmarkStart w:id="270" w:name="_Toc198124250"/>
      <w:r>
        <w:rPr>
          <w:rFonts w:ascii="宋体" w:hAnsi="宋体" w:cs="仿宋" w:hint="eastAsia"/>
          <w:b/>
          <w:bCs/>
          <w:sz w:val="24"/>
          <w:szCs w:val="24"/>
        </w:rPr>
        <w:t>（一）合同金额</w:t>
      </w:r>
      <w:bookmarkEnd w:id="270"/>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本合同金额（含税价）为人民币</w:t>
      </w:r>
      <w:r>
        <w:rPr>
          <w:rFonts w:ascii="宋体" w:hAnsi="宋体" w:cs="仿宋" w:hint="eastAsia"/>
          <w:bCs/>
          <w:sz w:val="24"/>
          <w:szCs w:val="24"/>
          <w:u w:val="single"/>
        </w:rPr>
        <w:t>XXX</w:t>
      </w:r>
      <w:r>
        <w:rPr>
          <w:rFonts w:ascii="宋体" w:hAnsi="宋体" w:cs="仿宋" w:hint="eastAsia"/>
          <w:bCs/>
          <w:sz w:val="24"/>
          <w:szCs w:val="24"/>
        </w:rPr>
        <w:t>万元整（大写：</w:t>
      </w:r>
      <w:r>
        <w:rPr>
          <w:rFonts w:ascii="宋体" w:hAnsi="宋体" w:cs="仿宋" w:hint="eastAsia"/>
          <w:bCs/>
          <w:sz w:val="24"/>
          <w:szCs w:val="24"/>
          <w:u w:val="single"/>
        </w:rPr>
        <w:t xml:space="preserve">    </w:t>
      </w:r>
      <w:r>
        <w:rPr>
          <w:rFonts w:ascii="宋体" w:hAnsi="宋体" w:cs="仿宋" w:hint="eastAsia"/>
          <w:bCs/>
          <w:sz w:val="24"/>
          <w:szCs w:val="24"/>
        </w:rPr>
        <w:t>）</w:t>
      </w:r>
      <w:r>
        <w:rPr>
          <w:rFonts w:ascii="宋体" w:hAnsi="宋体" w:cs="仿宋" w:hint="eastAsia"/>
          <w:bCs/>
          <w:sz w:val="24"/>
          <w:szCs w:val="24"/>
        </w:rPr>
        <w:t>,</w:t>
      </w:r>
      <w:r>
        <w:rPr>
          <w:rFonts w:ascii="宋体" w:hAnsi="宋体" w:cs="仿宋" w:hint="eastAsia"/>
          <w:bCs/>
          <w:sz w:val="24"/>
          <w:szCs w:val="24"/>
        </w:rPr>
        <w:t>费用包干使用，由甲方支付给乙方。除本合同另有明确约定外，前述费用包括差旅费、物资制作租赁或采购费、人工费、设计费、返工费、税金等乙方履行本合同项下义务需要甲方支付的一切费用。</w:t>
      </w:r>
      <w:r>
        <w:rPr>
          <w:rFonts w:ascii="宋体" w:hAnsi="宋体" w:cs="仿宋" w:hint="eastAsia"/>
          <w:bCs/>
          <w:sz w:val="24"/>
          <w:szCs w:val="24"/>
        </w:rPr>
        <w:t xml:space="preserve"> </w:t>
      </w:r>
      <w:r>
        <w:rPr>
          <w:rFonts w:ascii="宋体" w:hAnsi="宋体" w:cs="仿宋" w:hint="eastAsia"/>
          <w:bCs/>
          <w:sz w:val="24"/>
          <w:szCs w:val="24"/>
        </w:rPr>
        <w:t>项目分</w:t>
      </w:r>
      <w:r>
        <w:rPr>
          <w:rFonts w:ascii="宋体" w:hAnsi="宋体" w:cs="仿宋" w:hint="eastAsia"/>
          <w:bCs/>
          <w:sz w:val="24"/>
          <w:szCs w:val="24"/>
          <w:u w:val="single"/>
        </w:rPr>
        <w:t>2</w:t>
      </w:r>
      <w:r>
        <w:rPr>
          <w:rFonts w:ascii="宋体" w:hAnsi="宋体" w:cs="仿宋" w:hint="eastAsia"/>
          <w:bCs/>
          <w:sz w:val="24"/>
          <w:szCs w:val="24"/>
        </w:rPr>
        <w:t>期付款，甲方付款前，乙方应提供等额法定的增值税（普通）发票，否则甲方有权拒付款项且不承担任何责任。对满足合同约定支付条件的，甲方原则上应在收到发票后</w:t>
      </w:r>
      <w:r>
        <w:rPr>
          <w:rFonts w:ascii="宋体" w:hAnsi="宋体" w:cs="仿宋" w:hint="eastAsia"/>
          <w:bCs/>
          <w:sz w:val="24"/>
          <w:szCs w:val="24"/>
        </w:rPr>
        <w:t>5</w:t>
      </w:r>
      <w:r>
        <w:rPr>
          <w:rFonts w:ascii="宋体" w:hAnsi="宋体" w:cs="仿宋" w:hint="eastAsia"/>
          <w:bCs/>
          <w:sz w:val="24"/>
          <w:szCs w:val="24"/>
        </w:rPr>
        <w:t>个工作日内按程序办理支付手续。</w:t>
      </w:r>
    </w:p>
    <w:p w:rsidR="0015081F" w:rsidRDefault="00087093">
      <w:pPr>
        <w:snapToGrid w:val="0"/>
        <w:spacing w:line="360" w:lineRule="auto"/>
        <w:ind w:firstLineChars="200" w:firstLine="482"/>
        <w:outlineLvl w:val="1"/>
        <w:rPr>
          <w:rFonts w:ascii="宋体" w:hAnsi="宋体" w:cs="仿宋"/>
          <w:b/>
          <w:bCs/>
          <w:sz w:val="24"/>
          <w:szCs w:val="24"/>
        </w:rPr>
      </w:pPr>
      <w:bookmarkStart w:id="271" w:name="_Toc198124251"/>
      <w:r>
        <w:rPr>
          <w:rFonts w:ascii="宋体" w:hAnsi="宋体" w:cs="仿宋" w:hint="eastAsia"/>
          <w:b/>
          <w:bCs/>
          <w:sz w:val="24"/>
          <w:szCs w:val="24"/>
        </w:rPr>
        <w:t>（二）支付方式</w:t>
      </w:r>
      <w:bookmarkEnd w:id="271"/>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合同签订并生效后，甲方在收到乙方发票后</w:t>
      </w:r>
      <w:r>
        <w:rPr>
          <w:rFonts w:ascii="宋体" w:hAnsi="宋体" w:cs="仿宋" w:hint="eastAsia"/>
          <w:bCs/>
          <w:sz w:val="24"/>
          <w:szCs w:val="24"/>
        </w:rPr>
        <w:t>5</w:t>
      </w:r>
      <w:r>
        <w:rPr>
          <w:rFonts w:ascii="宋体" w:hAnsi="宋体" w:cs="仿宋" w:hint="eastAsia"/>
          <w:bCs/>
          <w:sz w:val="24"/>
          <w:szCs w:val="24"/>
        </w:rPr>
        <w:t>个工作日内，甲方支付合同款总额的</w:t>
      </w:r>
      <w:r>
        <w:rPr>
          <w:rFonts w:ascii="宋体" w:hAnsi="宋体" w:cs="仿宋" w:hint="eastAsia"/>
          <w:bCs/>
          <w:sz w:val="24"/>
          <w:szCs w:val="24"/>
        </w:rPr>
        <w:t>50%</w:t>
      </w:r>
      <w:r>
        <w:rPr>
          <w:rFonts w:ascii="宋体" w:hAnsi="宋体" w:cs="仿宋" w:hint="eastAsia"/>
          <w:bCs/>
          <w:sz w:val="24"/>
          <w:szCs w:val="24"/>
        </w:rPr>
        <w:t>作为预付款，合同服务期满，且服务成果经甲方最终验收合格后支付合同款总额的</w:t>
      </w:r>
      <w:r>
        <w:rPr>
          <w:rFonts w:ascii="宋体" w:hAnsi="宋体" w:cs="仿宋" w:hint="eastAsia"/>
          <w:bCs/>
          <w:sz w:val="24"/>
          <w:szCs w:val="24"/>
        </w:rPr>
        <w:t>50%</w:t>
      </w:r>
      <w:r>
        <w:rPr>
          <w:rFonts w:ascii="宋体" w:hAnsi="宋体" w:cs="仿宋" w:hint="eastAsia"/>
          <w:bCs/>
          <w:sz w:val="24"/>
          <w:szCs w:val="24"/>
        </w:rPr>
        <w:t>。</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乙方指定收款账户：</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w:t>
      </w:r>
      <w:r>
        <w:rPr>
          <w:rFonts w:ascii="宋体" w:hAnsi="宋体" w:cs="仿宋" w:hint="eastAsia"/>
          <w:bCs/>
          <w:sz w:val="24"/>
          <w:szCs w:val="24"/>
        </w:rPr>
        <w:t>1</w:t>
      </w:r>
      <w:r>
        <w:rPr>
          <w:rFonts w:ascii="宋体" w:hAnsi="宋体" w:cs="仿宋" w:hint="eastAsia"/>
          <w:bCs/>
          <w:sz w:val="24"/>
          <w:szCs w:val="24"/>
        </w:rPr>
        <w:t>）名称：</w:t>
      </w:r>
      <w:r>
        <w:rPr>
          <w:rFonts w:ascii="宋体" w:hAnsi="宋体" w:cs="仿宋" w:hint="eastAsia"/>
          <w:bCs/>
          <w:sz w:val="24"/>
          <w:szCs w:val="24"/>
        </w:rPr>
        <w:t xml:space="preserve">                </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w:t>
      </w:r>
      <w:r>
        <w:rPr>
          <w:rFonts w:ascii="宋体" w:hAnsi="宋体" w:cs="仿宋" w:hint="eastAsia"/>
          <w:bCs/>
          <w:sz w:val="24"/>
          <w:szCs w:val="24"/>
        </w:rPr>
        <w:t>2</w:t>
      </w:r>
      <w:r>
        <w:rPr>
          <w:rFonts w:ascii="宋体" w:hAnsi="宋体" w:cs="仿宋" w:hint="eastAsia"/>
          <w:bCs/>
          <w:sz w:val="24"/>
          <w:szCs w:val="24"/>
        </w:rPr>
        <w:t>）银行账户：</w:t>
      </w:r>
      <w:r>
        <w:rPr>
          <w:rFonts w:ascii="宋体" w:hAnsi="宋体" w:cs="仿宋" w:hint="eastAsia"/>
          <w:bCs/>
          <w:sz w:val="24"/>
          <w:szCs w:val="24"/>
        </w:rPr>
        <w:t xml:space="preserve">            </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lastRenderedPageBreak/>
        <w:t>（</w:t>
      </w:r>
      <w:r>
        <w:rPr>
          <w:rFonts w:ascii="宋体" w:hAnsi="宋体" w:cs="仿宋" w:hint="eastAsia"/>
          <w:bCs/>
          <w:sz w:val="24"/>
          <w:szCs w:val="24"/>
        </w:rPr>
        <w:t>3</w:t>
      </w:r>
      <w:r>
        <w:rPr>
          <w:rFonts w:ascii="宋体" w:hAnsi="宋体" w:cs="仿宋" w:hint="eastAsia"/>
          <w:bCs/>
          <w:sz w:val="24"/>
          <w:szCs w:val="24"/>
        </w:rPr>
        <w:t>）开户银行：</w:t>
      </w:r>
      <w:r>
        <w:rPr>
          <w:rFonts w:ascii="宋体" w:hAnsi="宋体" w:cs="仿宋" w:hint="eastAsia"/>
          <w:bCs/>
          <w:sz w:val="24"/>
          <w:szCs w:val="24"/>
        </w:rPr>
        <w:t xml:space="preserve">            </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乙方指定合同签署部分载明的银行账户为指定收款账户，乙方对其指定的收款账户信息的准确性、安全性、合法性负责。该收款账户需要中途变更的，须在开票前</w:t>
      </w:r>
      <w:r>
        <w:rPr>
          <w:rFonts w:ascii="宋体" w:hAnsi="宋体" w:cs="仿宋" w:hint="eastAsia"/>
          <w:bCs/>
          <w:sz w:val="24"/>
          <w:szCs w:val="24"/>
        </w:rPr>
        <w:t>5</w:t>
      </w:r>
      <w:r>
        <w:rPr>
          <w:rFonts w:ascii="宋体" w:hAnsi="宋体" w:cs="仿宋" w:hint="eastAsia"/>
          <w:bCs/>
          <w:sz w:val="24"/>
          <w:szCs w:val="24"/>
        </w:rPr>
        <w:t>日以书面形</w:t>
      </w:r>
      <w:r>
        <w:rPr>
          <w:rFonts w:ascii="宋体" w:hAnsi="宋体" w:cs="仿宋" w:hint="eastAsia"/>
          <w:bCs/>
          <w:sz w:val="24"/>
          <w:szCs w:val="24"/>
        </w:rPr>
        <w:t>式通知甲方，否则，甲方向上述账户付款的视为已完成付款义务。</w:t>
      </w:r>
    </w:p>
    <w:p w:rsidR="0015081F" w:rsidRDefault="00087093">
      <w:pPr>
        <w:snapToGrid w:val="0"/>
        <w:spacing w:line="360" w:lineRule="auto"/>
        <w:ind w:firstLineChars="200" w:firstLine="482"/>
        <w:outlineLvl w:val="0"/>
        <w:rPr>
          <w:rFonts w:ascii="宋体" w:hAnsi="宋体" w:cs="仿宋"/>
          <w:b/>
          <w:bCs/>
          <w:sz w:val="24"/>
          <w:szCs w:val="24"/>
        </w:rPr>
      </w:pPr>
      <w:bookmarkStart w:id="272" w:name="_Toc198124252"/>
      <w:r>
        <w:rPr>
          <w:rFonts w:ascii="宋体" w:hAnsi="宋体" w:cs="仿宋" w:hint="eastAsia"/>
          <w:b/>
          <w:bCs/>
          <w:sz w:val="24"/>
          <w:szCs w:val="24"/>
        </w:rPr>
        <w:t>第六条</w:t>
      </w:r>
      <w:r>
        <w:rPr>
          <w:rFonts w:ascii="宋体" w:hAnsi="宋体" w:cs="仿宋" w:hint="eastAsia"/>
          <w:b/>
          <w:bCs/>
          <w:sz w:val="24"/>
          <w:szCs w:val="24"/>
        </w:rPr>
        <w:tab/>
      </w:r>
      <w:r>
        <w:rPr>
          <w:rFonts w:ascii="宋体" w:hAnsi="宋体" w:cs="仿宋" w:hint="eastAsia"/>
          <w:b/>
          <w:bCs/>
          <w:sz w:val="24"/>
          <w:szCs w:val="24"/>
        </w:rPr>
        <w:t>违约责任</w:t>
      </w:r>
      <w:bookmarkEnd w:id="272"/>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除本合同另有约定外，违反本合同约定，违约方应按《中华人民共和国民法典》的有关规定，承担违约责任。</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1.</w:t>
      </w:r>
      <w:r>
        <w:rPr>
          <w:rFonts w:ascii="宋体" w:hAnsi="宋体" w:cs="仿宋" w:hint="eastAsia"/>
          <w:bCs/>
          <w:sz w:val="24"/>
          <w:szCs w:val="24"/>
        </w:rPr>
        <w:t>乙方违反本合同第一条工作要求中约定的</w:t>
      </w:r>
      <w:r>
        <w:rPr>
          <w:rFonts w:ascii="宋体" w:hAnsi="宋体" w:cs="仿宋" w:hint="eastAsia"/>
          <w:bCs/>
          <w:sz w:val="24"/>
          <w:szCs w:val="24"/>
        </w:rPr>
        <w:t>,</w:t>
      </w:r>
      <w:r>
        <w:rPr>
          <w:rFonts w:ascii="宋体" w:hAnsi="宋体" w:cs="仿宋" w:hint="eastAsia"/>
          <w:bCs/>
          <w:sz w:val="24"/>
          <w:szCs w:val="24"/>
        </w:rPr>
        <w:t>甲方可要求乙方按合同金额的</w:t>
      </w:r>
      <w:r>
        <w:rPr>
          <w:rFonts w:ascii="宋体" w:hAnsi="宋体" w:cs="仿宋" w:hint="eastAsia"/>
          <w:bCs/>
          <w:sz w:val="24"/>
          <w:szCs w:val="24"/>
        </w:rPr>
        <w:t>1</w:t>
      </w:r>
      <w:r>
        <w:rPr>
          <w:rFonts w:ascii="宋体" w:hAnsi="宋体" w:cs="仿宋" w:hint="eastAsia"/>
          <w:bCs/>
          <w:sz w:val="24"/>
          <w:szCs w:val="24"/>
        </w:rPr>
        <w:t>‰</w:t>
      </w:r>
      <w:r>
        <w:rPr>
          <w:rFonts w:ascii="宋体" w:hAnsi="宋体" w:cs="仿宋" w:hint="eastAsia"/>
          <w:bCs/>
          <w:sz w:val="24"/>
          <w:szCs w:val="24"/>
        </w:rPr>
        <w:t>/</w:t>
      </w:r>
      <w:r>
        <w:rPr>
          <w:rFonts w:ascii="宋体" w:hAnsi="宋体" w:cs="仿宋" w:hint="eastAsia"/>
          <w:bCs/>
          <w:sz w:val="24"/>
          <w:szCs w:val="24"/>
        </w:rPr>
        <w:t>次支付违约金，并要求乙方继续履行合同。</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2.</w:t>
      </w:r>
      <w:r>
        <w:rPr>
          <w:rFonts w:ascii="宋体" w:hAnsi="宋体" w:cs="仿宋" w:hint="eastAsia"/>
          <w:bCs/>
          <w:sz w:val="24"/>
          <w:szCs w:val="24"/>
        </w:rPr>
        <w:t>乙方擅自将本项目部分或全部转给他人的，甲方可解除本合同，不向乙方支付任何费用（已经支付的应当退还），并要求乙方支付合同金额的</w:t>
      </w:r>
      <w:r>
        <w:rPr>
          <w:rFonts w:ascii="宋体" w:hAnsi="宋体" w:cs="仿宋" w:hint="eastAsia"/>
          <w:bCs/>
          <w:sz w:val="24"/>
          <w:szCs w:val="24"/>
        </w:rPr>
        <w:t>30%</w:t>
      </w:r>
      <w:r>
        <w:rPr>
          <w:rFonts w:ascii="宋体" w:hAnsi="宋体" w:cs="仿宋" w:hint="eastAsia"/>
          <w:bCs/>
          <w:sz w:val="24"/>
          <w:szCs w:val="24"/>
        </w:rPr>
        <w:t>作为违约金。</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3.</w:t>
      </w:r>
      <w:r>
        <w:rPr>
          <w:rFonts w:ascii="宋体" w:hAnsi="宋体" w:cs="仿宋" w:hint="eastAsia"/>
          <w:bCs/>
          <w:sz w:val="24"/>
          <w:szCs w:val="24"/>
        </w:rPr>
        <w:t>根据本合同第四条技术情报和资料的保密约定，因乙方原因导致与本服务合同相</w:t>
      </w:r>
      <w:r>
        <w:rPr>
          <w:rFonts w:ascii="宋体" w:hAnsi="宋体" w:cs="仿宋" w:hint="eastAsia"/>
          <w:bCs/>
          <w:sz w:val="24"/>
          <w:szCs w:val="24"/>
        </w:rPr>
        <w:t>关的文件资料等泄露的，若本服务合同还在履行阶段，甲方可解除本合同，不向乙方支付任何费用（已经支付的应当退还），并要求乙方支付合同金额的</w:t>
      </w:r>
      <w:r>
        <w:rPr>
          <w:rFonts w:ascii="宋体" w:hAnsi="宋体" w:cs="仿宋" w:hint="eastAsia"/>
          <w:bCs/>
          <w:sz w:val="24"/>
          <w:szCs w:val="24"/>
        </w:rPr>
        <w:t>30%</w:t>
      </w:r>
      <w:r>
        <w:rPr>
          <w:rFonts w:ascii="宋体" w:hAnsi="宋体" w:cs="仿宋" w:hint="eastAsia"/>
          <w:bCs/>
          <w:sz w:val="24"/>
          <w:szCs w:val="24"/>
        </w:rPr>
        <w:t>作为违约金。若本服务合同双方已经履行完毕，甲方可要求乙方赔偿甲方因此受到的损失（包括直接损失与间接损失）。</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4.</w:t>
      </w:r>
      <w:r>
        <w:rPr>
          <w:rFonts w:ascii="宋体" w:hAnsi="宋体" w:cs="仿宋" w:hint="eastAsia"/>
          <w:bCs/>
          <w:sz w:val="24"/>
          <w:szCs w:val="24"/>
        </w:rPr>
        <w:t>根据本合同第五条报酬及其支付方式约定，如遇特殊情况未经双方友好协商，甲方未按约定支付合同金额的，乙方可要求甲方支付合同金额的</w:t>
      </w:r>
      <w:r>
        <w:rPr>
          <w:rFonts w:ascii="宋体" w:hAnsi="宋体" w:cs="仿宋" w:hint="eastAsia"/>
          <w:bCs/>
          <w:sz w:val="24"/>
          <w:szCs w:val="24"/>
        </w:rPr>
        <w:t>1%</w:t>
      </w:r>
      <w:r>
        <w:rPr>
          <w:rFonts w:ascii="宋体" w:hAnsi="宋体" w:cs="仿宋" w:hint="eastAsia"/>
          <w:bCs/>
          <w:sz w:val="24"/>
          <w:szCs w:val="24"/>
        </w:rPr>
        <w:t>违约金。</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5.</w:t>
      </w:r>
      <w:r>
        <w:rPr>
          <w:rFonts w:ascii="宋体" w:hAnsi="宋体" w:cs="仿宋" w:hint="eastAsia"/>
          <w:bCs/>
          <w:sz w:val="24"/>
          <w:szCs w:val="24"/>
        </w:rPr>
        <w:t>守约方为维权而支出的所有费用</w:t>
      </w:r>
      <w:r>
        <w:rPr>
          <w:rFonts w:ascii="宋体" w:hAnsi="宋体" w:cs="仿宋" w:hint="eastAsia"/>
          <w:bCs/>
          <w:sz w:val="24"/>
          <w:szCs w:val="24"/>
        </w:rPr>
        <w:t>(</w:t>
      </w:r>
      <w:r>
        <w:rPr>
          <w:rFonts w:ascii="宋体" w:hAnsi="宋体" w:cs="仿宋" w:hint="eastAsia"/>
          <w:bCs/>
          <w:sz w:val="24"/>
          <w:szCs w:val="24"/>
        </w:rPr>
        <w:t>包括但不限于律师代理费、差旅费、保全及保全担保费、鉴定费、公告费、诉讼费等</w:t>
      </w:r>
      <w:r>
        <w:rPr>
          <w:rFonts w:ascii="宋体" w:hAnsi="宋体" w:cs="仿宋" w:hint="eastAsia"/>
          <w:bCs/>
          <w:sz w:val="24"/>
          <w:szCs w:val="24"/>
        </w:rPr>
        <w:t>)</w:t>
      </w:r>
      <w:r>
        <w:rPr>
          <w:rFonts w:ascii="宋体" w:hAnsi="宋体" w:cs="仿宋" w:hint="eastAsia"/>
          <w:bCs/>
          <w:sz w:val="24"/>
          <w:szCs w:val="24"/>
        </w:rPr>
        <w:t>均由违约方承</w:t>
      </w:r>
      <w:r>
        <w:rPr>
          <w:rFonts w:ascii="宋体" w:hAnsi="宋体" w:cs="仿宋" w:hint="eastAsia"/>
          <w:bCs/>
          <w:sz w:val="24"/>
          <w:szCs w:val="24"/>
        </w:rPr>
        <w:t>担。</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6.</w:t>
      </w:r>
      <w:r>
        <w:rPr>
          <w:rFonts w:ascii="宋体" w:hAnsi="宋体" w:cs="仿宋" w:hint="eastAsia"/>
          <w:bCs/>
          <w:sz w:val="24"/>
          <w:szCs w:val="24"/>
        </w:rPr>
        <w:t>根据本条“违约责任”约定，因乙方违约，甲方决定解除合同的，不再支付乙方费用，乙方应当退还甲方已支付款项，同时向甲方支付合同总金额的</w:t>
      </w:r>
      <w:r>
        <w:rPr>
          <w:rFonts w:ascii="宋体" w:hAnsi="宋体" w:cs="仿宋" w:hint="eastAsia"/>
          <w:bCs/>
          <w:sz w:val="24"/>
          <w:szCs w:val="24"/>
        </w:rPr>
        <w:t>30%</w:t>
      </w:r>
      <w:r>
        <w:rPr>
          <w:rFonts w:ascii="宋体" w:hAnsi="宋体" w:cs="仿宋" w:hint="eastAsia"/>
          <w:bCs/>
          <w:sz w:val="24"/>
          <w:szCs w:val="24"/>
        </w:rPr>
        <w:t>违约金。</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7.</w:t>
      </w:r>
      <w:r>
        <w:rPr>
          <w:rFonts w:ascii="宋体" w:hAnsi="宋体" w:cs="仿宋" w:hint="eastAsia"/>
          <w:bCs/>
          <w:sz w:val="24"/>
          <w:szCs w:val="24"/>
        </w:rPr>
        <w:t>乙方应安全、妥善履行本合同，履行本合同期间，乙方自行负责其工作人员的人身、财产安全。因乙方原因造成甲方或任意第三方受人身损害或财产损失的，乙方承担一切责任，包括但不限于律师费、保全及保全担保费、诉讼收费、公证费、鉴定费、交通费、误工费、医疗费等。</w:t>
      </w:r>
    </w:p>
    <w:p w:rsidR="0015081F" w:rsidRDefault="00087093">
      <w:pPr>
        <w:pStyle w:val="a4"/>
      </w:pPr>
      <w:r>
        <w:rPr>
          <w:rFonts w:cs="仿宋" w:hint="eastAsia"/>
          <w:bCs/>
          <w:szCs w:val="24"/>
        </w:rPr>
        <w:t>8.</w:t>
      </w:r>
      <w:r>
        <w:rPr>
          <w:rFonts w:hint="eastAsia"/>
        </w:rPr>
        <w:t>甲方对本协议的所有成果资料享有著作权，甲方在中华人民共和国境内使用乙方提供的成果资料时免受第三方提出的侵犯其专利权或其它知识产权的起诉。如果第三方</w:t>
      </w:r>
      <w:r>
        <w:rPr>
          <w:rFonts w:hint="eastAsia"/>
        </w:rPr>
        <w:lastRenderedPageBreak/>
        <w:t>提出侵权指控，乙方应承担由此而引起的一切法律责任和费用。</w:t>
      </w:r>
    </w:p>
    <w:p w:rsidR="0015081F" w:rsidRDefault="00087093">
      <w:pPr>
        <w:pStyle w:val="a4"/>
      </w:pPr>
      <w:r>
        <w:rPr>
          <w:rFonts w:hint="eastAsia"/>
        </w:rPr>
        <w:t>9.</w:t>
      </w:r>
      <w:r>
        <w:rPr>
          <w:rFonts w:hint="eastAsia"/>
        </w:rPr>
        <w:t>乙方逾期提交本合同约定之工作成果的，每逾期一天，需自逾期之日起以合同总额为基数，按照全国银行间同业拆借中心公布的一年期贷款市场报价利率四倍的标准计算支付违约金；逾期达到</w:t>
      </w:r>
      <w:r>
        <w:rPr>
          <w:rFonts w:hint="eastAsia"/>
        </w:rPr>
        <w:t>30</w:t>
      </w:r>
      <w:r>
        <w:rPr>
          <w:rFonts w:hint="eastAsia"/>
        </w:rPr>
        <w:t>天的，甲方有权单方解除本合同，乙方无权收取任何费用（已收取的应当退还），乙方还应向甲方支付合同总金额</w:t>
      </w:r>
      <w:r>
        <w:rPr>
          <w:rFonts w:hint="eastAsia"/>
        </w:rPr>
        <w:t>30%</w:t>
      </w:r>
      <w:r>
        <w:rPr>
          <w:rFonts w:hint="eastAsia"/>
        </w:rPr>
        <w:t>违约金，并赔偿甲方的一切损</w:t>
      </w:r>
      <w:r>
        <w:rPr>
          <w:rFonts w:hint="eastAsia"/>
        </w:rPr>
        <w:t>失（包括直接损失及间接损失）。</w:t>
      </w:r>
    </w:p>
    <w:p w:rsidR="0015081F" w:rsidRDefault="00087093">
      <w:pPr>
        <w:snapToGrid w:val="0"/>
        <w:spacing w:line="360" w:lineRule="auto"/>
        <w:ind w:firstLineChars="200" w:firstLine="482"/>
        <w:outlineLvl w:val="0"/>
        <w:rPr>
          <w:rFonts w:ascii="宋体" w:hAnsi="宋体" w:cs="仿宋"/>
          <w:b/>
          <w:bCs/>
          <w:sz w:val="24"/>
          <w:szCs w:val="24"/>
        </w:rPr>
      </w:pPr>
      <w:bookmarkStart w:id="273" w:name="_Toc198124253"/>
      <w:r>
        <w:rPr>
          <w:rFonts w:ascii="宋体" w:hAnsi="宋体" w:cs="仿宋" w:hint="eastAsia"/>
          <w:b/>
          <w:bCs/>
          <w:sz w:val="24"/>
          <w:szCs w:val="24"/>
        </w:rPr>
        <w:t>第七条</w:t>
      </w:r>
      <w:r>
        <w:rPr>
          <w:rFonts w:ascii="宋体" w:hAnsi="宋体" w:cs="仿宋" w:hint="eastAsia"/>
          <w:b/>
          <w:bCs/>
          <w:sz w:val="24"/>
          <w:szCs w:val="24"/>
        </w:rPr>
        <w:tab/>
      </w:r>
      <w:r>
        <w:rPr>
          <w:rFonts w:ascii="宋体" w:hAnsi="宋体" w:cs="仿宋" w:hint="eastAsia"/>
          <w:b/>
          <w:bCs/>
          <w:sz w:val="24"/>
          <w:szCs w:val="24"/>
        </w:rPr>
        <w:t>送达条款的约定</w:t>
      </w:r>
      <w:bookmarkEnd w:id="273"/>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合同各方一致确认本合同签署页中双方当事人预留的送达地址和联系方式为各方履行合同、解决合同争议时接收其他方商业文件信函或司法机关</w:t>
      </w:r>
      <w:r>
        <w:rPr>
          <w:rFonts w:ascii="宋体" w:hAnsi="宋体" w:cs="仿宋" w:hint="eastAsia"/>
          <w:bCs/>
          <w:sz w:val="24"/>
          <w:szCs w:val="24"/>
        </w:rPr>
        <w:t>(</w:t>
      </w:r>
      <w:r>
        <w:rPr>
          <w:rFonts w:ascii="宋体" w:hAnsi="宋体" w:cs="仿宋" w:hint="eastAsia"/>
          <w:bCs/>
          <w:sz w:val="24"/>
          <w:szCs w:val="24"/>
        </w:rPr>
        <w:t>法院</w:t>
      </w:r>
      <w:r>
        <w:rPr>
          <w:rFonts w:ascii="宋体" w:hAnsi="宋体" w:cs="仿宋" w:hint="eastAsia"/>
          <w:bCs/>
          <w:sz w:val="24"/>
          <w:szCs w:val="24"/>
        </w:rPr>
        <w:t>)</w:t>
      </w:r>
      <w:r>
        <w:rPr>
          <w:rFonts w:ascii="宋体" w:hAnsi="宋体" w:cs="仿宋" w:hint="eastAsia"/>
          <w:bCs/>
          <w:sz w:val="24"/>
          <w:szCs w:val="24"/>
        </w:rPr>
        <w:t>诉讼、仲裁文书的送达地址和联系方式。因各方提供或者确认的送达地址和联系方式不准确</w:t>
      </w:r>
      <w:r w:rsidR="00A26EC6">
        <w:rPr>
          <w:rFonts w:ascii="宋体" w:hAnsi="宋体" w:cs="仿宋" w:hint="eastAsia"/>
          <w:bCs/>
          <w:sz w:val="24"/>
          <w:szCs w:val="24"/>
        </w:rPr>
        <w:t>，</w:t>
      </w:r>
      <w:r>
        <w:rPr>
          <w:rFonts w:ascii="宋体" w:hAnsi="宋体" w:cs="仿宋" w:hint="eastAsia"/>
          <w:bCs/>
          <w:sz w:val="24"/>
          <w:szCs w:val="24"/>
        </w:rPr>
        <w:t>或者送达地址变更后未及时依程序告知对方和司法机关</w:t>
      </w:r>
      <w:r w:rsidR="00A26EC6">
        <w:rPr>
          <w:rFonts w:ascii="宋体" w:hAnsi="宋体" w:cs="仿宋" w:hint="eastAsia"/>
          <w:bCs/>
          <w:sz w:val="24"/>
          <w:szCs w:val="24"/>
        </w:rPr>
        <w:t>，</w:t>
      </w:r>
      <w:bookmarkStart w:id="274" w:name="_GoBack"/>
      <w:bookmarkEnd w:id="274"/>
      <w:r>
        <w:rPr>
          <w:rFonts w:ascii="宋体" w:hAnsi="宋体" w:cs="仿宋" w:hint="eastAsia"/>
          <w:bCs/>
          <w:sz w:val="24"/>
          <w:szCs w:val="24"/>
        </w:rPr>
        <w:t>或者当事人和指定接收人拒绝签收等原因</w:t>
      </w:r>
      <w:r>
        <w:rPr>
          <w:rFonts w:ascii="宋体" w:hAnsi="宋体" w:cs="仿宋" w:hint="eastAsia"/>
          <w:bCs/>
          <w:sz w:val="24"/>
          <w:szCs w:val="24"/>
        </w:rPr>
        <w:t>,</w:t>
      </w:r>
      <w:r>
        <w:rPr>
          <w:rFonts w:ascii="宋体" w:hAnsi="宋体" w:cs="仿宋" w:hint="eastAsia"/>
          <w:bCs/>
          <w:sz w:val="24"/>
          <w:szCs w:val="24"/>
        </w:rPr>
        <w:t>导致诉讼文书未能被当事人实际接收</w:t>
      </w:r>
      <w:r>
        <w:rPr>
          <w:rFonts w:ascii="宋体" w:hAnsi="宋体" w:cs="仿宋" w:hint="eastAsia"/>
          <w:bCs/>
          <w:sz w:val="24"/>
          <w:szCs w:val="24"/>
        </w:rPr>
        <w:t>,</w:t>
      </w:r>
      <w:r>
        <w:rPr>
          <w:rFonts w:ascii="宋体" w:hAnsi="宋体" w:cs="仿宋" w:hint="eastAsia"/>
          <w:bCs/>
          <w:sz w:val="24"/>
          <w:szCs w:val="24"/>
        </w:rPr>
        <w:t>邮寄送达的</w:t>
      </w:r>
      <w:r>
        <w:rPr>
          <w:rFonts w:ascii="宋体" w:hAnsi="宋体" w:cs="仿宋" w:hint="eastAsia"/>
          <w:bCs/>
          <w:sz w:val="24"/>
          <w:szCs w:val="24"/>
        </w:rPr>
        <w:t>,</w:t>
      </w:r>
      <w:r>
        <w:rPr>
          <w:rFonts w:ascii="宋体" w:hAnsi="宋体" w:cs="仿宋" w:hint="eastAsia"/>
          <w:bCs/>
          <w:sz w:val="24"/>
          <w:szCs w:val="24"/>
        </w:rPr>
        <w:t>以文书退回之日视为送达之日</w:t>
      </w:r>
      <w:r>
        <w:rPr>
          <w:rFonts w:ascii="宋体" w:hAnsi="宋体" w:cs="仿宋" w:hint="eastAsia"/>
          <w:bCs/>
          <w:sz w:val="24"/>
          <w:szCs w:val="24"/>
        </w:rPr>
        <w:t>;</w:t>
      </w:r>
      <w:r>
        <w:rPr>
          <w:rFonts w:ascii="宋体" w:hAnsi="宋体" w:cs="仿宋" w:hint="eastAsia"/>
          <w:bCs/>
          <w:sz w:val="24"/>
          <w:szCs w:val="24"/>
        </w:rPr>
        <w:t>直接送达的</w:t>
      </w:r>
      <w:r>
        <w:rPr>
          <w:rFonts w:ascii="宋体" w:hAnsi="宋体" w:cs="仿宋" w:hint="eastAsia"/>
          <w:bCs/>
          <w:sz w:val="24"/>
          <w:szCs w:val="24"/>
        </w:rPr>
        <w:t>,</w:t>
      </w:r>
      <w:r>
        <w:rPr>
          <w:rFonts w:ascii="宋体" w:hAnsi="宋体" w:cs="仿宋" w:hint="eastAsia"/>
          <w:bCs/>
          <w:sz w:val="24"/>
          <w:szCs w:val="24"/>
        </w:rPr>
        <w:t>送达人当场在送达回证上记明情况之日视为送达之日。任何一方若需变更送</w:t>
      </w:r>
      <w:r>
        <w:rPr>
          <w:rFonts w:ascii="宋体" w:hAnsi="宋体" w:cs="仿宋" w:hint="eastAsia"/>
          <w:bCs/>
          <w:sz w:val="24"/>
          <w:szCs w:val="24"/>
        </w:rPr>
        <w:t>达地址，应在地址变更后三日内书面通知对方；未按约定方式通知的，原约定送达地址仍为有效送达地址。</w:t>
      </w:r>
    </w:p>
    <w:p w:rsidR="0015081F" w:rsidRDefault="00087093">
      <w:pPr>
        <w:snapToGrid w:val="0"/>
        <w:spacing w:line="360" w:lineRule="auto"/>
        <w:ind w:firstLineChars="200" w:firstLine="482"/>
        <w:outlineLvl w:val="0"/>
        <w:rPr>
          <w:rFonts w:ascii="宋体" w:hAnsi="宋体" w:cs="仿宋"/>
          <w:b/>
          <w:bCs/>
          <w:sz w:val="24"/>
          <w:szCs w:val="24"/>
        </w:rPr>
      </w:pPr>
      <w:bookmarkStart w:id="275" w:name="_Toc198124254"/>
      <w:r>
        <w:rPr>
          <w:rFonts w:ascii="宋体" w:hAnsi="宋体" w:cs="仿宋" w:hint="eastAsia"/>
          <w:b/>
          <w:bCs/>
          <w:sz w:val="24"/>
          <w:szCs w:val="24"/>
        </w:rPr>
        <w:t>第八条</w:t>
      </w:r>
      <w:r>
        <w:rPr>
          <w:rFonts w:ascii="宋体" w:hAnsi="宋体" w:cs="仿宋" w:hint="eastAsia"/>
          <w:b/>
          <w:bCs/>
          <w:sz w:val="24"/>
          <w:szCs w:val="24"/>
        </w:rPr>
        <w:tab/>
      </w:r>
      <w:r>
        <w:rPr>
          <w:rFonts w:ascii="宋体" w:hAnsi="宋体" w:cs="仿宋" w:hint="eastAsia"/>
          <w:b/>
          <w:bCs/>
          <w:sz w:val="24"/>
          <w:szCs w:val="24"/>
        </w:rPr>
        <w:t>争议的解决办法</w:t>
      </w:r>
      <w:bookmarkEnd w:id="275"/>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1.</w:t>
      </w:r>
      <w:r>
        <w:rPr>
          <w:rFonts w:ascii="宋体" w:hAnsi="宋体" w:cs="仿宋" w:hint="eastAsia"/>
          <w:bCs/>
          <w:sz w:val="24"/>
          <w:szCs w:val="24"/>
        </w:rPr>
        <w:t>在合同履行过程中发生争议，双方应当协商解决。</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2.</w:t>
      </w:r>
      <w:r>
        <w:rPr>
          <w:rFonts w:ascii="宋体" w:hAnsi="宋体" w:cs="仿宋" w:hint="eastAsia"/>
          <w:bCs/>
          <w:sz w:val="24"/>
          <w:szCs w:val="24"/>
        </w:rPr>
        <w:t>双方不愿协商或者协商不成时，双方可向甲方所在地人民法院提起诉讼。</w:t>
      </w:r>
    </w:p>
    <w:p w:rsidR="0015081F" w:rsidRDefault="00087093">
      <w:pPr>
        <w:snapToGrid w:val="0"/>
        <w:spacing w:line="360" w:lineRule="auto"/>
        <w:ind w:firstLineChars="200" w:firstLine="482"/>
        <w:outlineLvl w:val="0"/>
        <w:rPr>
          <w:rFonts w:ascii="宋体" w:hAnsi="宋体" w:cs="仿宋"/>
          <w:b/>
          <w:bCs/>
          <w:sz w:val="24"/>
          <w:szCs w:val="24"/>
        </w:rPr>
      </w:pPr>
      <w:bookmarkStart w:id="276" w:name="_Toc198124255"/>
      <w:r>
        <w:rPr>
          <w:rFonts w:ascii="宋体" w:hAnsi="宋体" w:cs="仿宋" w:hint="eastAsia"/>
          <w:b/>
          <w:bCs/>
          <w:sz w:val="24"/>
          <w:szCs w:val="24"/>
        </w:rPr>
        <w:t>第九条</w:t>
      </w:r>
      <w:r>
        <w:rPr>
          <w:rFonts w:ascii="宋体" w:hAnsi="宋体" w:cs="仿宋" w:hint="eastAsia"/>
          <w:b/>
          <w:bCs/>
          <w:sz w:val="24"/>
          <w:szCs w:val="24"/>
        </w:rPr>
        <w:tab/>
      </w:r>
      <w:r>
        <w:rPr>
          <w:rFonts w:ascii="宋体" w:hAnsi="宋体" w:cs="仿宋" w:hint="eastAsia"/>
          <w:b/>
          <w:bCs/>
          <w:sz w:val="24"/>
          <w:szCs w:val="24"/>
        </w:rPr>
        <w:t>其它</w:t>
      </w:r>
      <w:bookmarkEnd w:id="276"/>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1.</w:t>
      </w:r>
      <w:r>
        <w:rPr>
          <w:rFonts w:ascii="宋体" w:hAnsi="宋体" w:cs="仿宋" w:hint="eastAsia"/>
          <w:bCs/>
          <w:sz w:val="24"/>
          <w:szCs w:val="24"/>
        </w:rPr>
        <w:t>本合同未尽事宜，双方协商解决或签订补充合同。</w:t>
      </w:r>
    </w:p>
    <w:p w:rsidR="0015081F" w:rsidRDefault="00087093">
      <w:pPr>
        <w:snapToGrid w:val="0"/>
        <w:spacing w:line="360" w:lineRule="auto"/>
        <w:ind w:firstLineChars="200" w:firstLine="480"/>
        <w:rPr>
          <w:rFonts w:ascii="宋体" w:hAnsi="宋体" w:cs="仿宋"/>
          <w:bCs/>
          <w:sz w:val="24"/>
          <w:szCs w:val="24"/>
        </w:rPr>
      </w:pPr>
      <w:r>
        <w:rPr>
          <w:rFonts w:ascii="宋体" w:hAnsi="宋体" w:cs="仿宋" w:hint="eastAsia"/>
          <w:bCs/>
          <w:sz w:val="24"/>
          <w:szCs w:val="24"/>
        </w:rPr>
        <w:t>2.</w:t>
      </w:r>
      <w:r>
        <w:rPr>
          <w:rFonts w:ascii="宋体" w:hAnsi="宋体" w:cs="仿宋" w:hint="eastAsia"/>
          <w:bCs/>
          <w:sz w:val="24"/>
          <w:szCs w:val="24"/>
        </w:rPr>
        <w:t>本合同一式</w:t>
      </w:r>
      <w:r>
        <w:rPr>
          <w:rFonts w:ascii="宋体" w:hAnsi="宋体" w:cs="仿宋" w:hint="eastAsia"/>
          <w:bCs/>
          <w:sz w:val="24"/>
          <w:szCs w:val="24"/>
          <w:u w:val="single"/>
        </w:rPr>
        <w:t>捌</w:t>
      </w:r>
      <w:r>
        <w:rPr>
          <w:rFonts w:ascii="宋体" w:hAnsi="宋体" w:cs="仿宋" w:hint="eastAsia"/>
          <w:bCs/>
          <w:sz w:val="24"/>
          <w:szCs w:val="24"/>
        </w:rPr>
        <w:t>份，甲乙双方各执</w:t>
      </w:r>
      <w:r>
        <w:rPr>
          <w:rFonts w:ascii="宋体" w:hAnsi="宋体" w:cs="仿宋" w:hint="eastAsia"/>
          <w:bCs/>
          <w:sz w:val="24"/>
          <w:szCs w:val="24"/>
          <w:u w:val="single"/>
        </w:rPr>
        <w:t>肆</w:t>
      </w:r>
      <w:r>
        <w:rPr>
          <w:rFonts w:ascii="宋体" w:hAnsi="宋体" w:cs="仿宋" w:hint="eastAsia"/>
          <w:bCs/>
          <w:sz w:val="24"/>
          <w:szCs w:val="24"/>
        </w:rPr>
        <w:t>份，具有同等法律效力。本合同在双方单位代表或授权代表签字和盖章后生效。</w:t>
      </w:r>
    </w:p>
    <w:p w:rsidR="0015081F" w:rsidRDefault="00087093">
      <w:pPr>
        <w:pStyle w:val="a4"/>
      </w:pPr>
      <w:r>
        <w:rPr>
          <w:rFonts w:cs="仿宋" w:hint="eastAsia"/>
          <w:bCs/>
          <w:szCs w:val="24"/>
        </w:rPr>
        <w:t>（以下无正文）</w:t>
      </w:r>
    </w:p>
    <w:tbl>
      <w:tblPr>
        <w:tblpPr w:leftFromText="180" w:rightFromText="180" w:vertAnchor="text" w:horzAnchor="margin" w:tblpY="860"/>
        <w:tblOverlap w:val="never"/>
        <w:tblW w:w="0" w:type="auto"/>
        <w:tblLayout w:type="fixed"/>
        <w:tblLook w:val="04A0" w:firstRow="1" w:lastRow="0" w:firstColumn="1" w:lastColumn="0" w:noHBand="0" w:noVBand="1"/>
      </w:tblPr>
      <w:tblGrid>
        <w:gridCol w:w="9628"/>
      </w:tblGrid>
      <w:tr w:rsidR="0015081F">
        <w:tc>
          <w:tcPr>
            <w:tcW w:w="9628" w:type="dxa"/>
          </w:tcPr>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采购人（甲方）：</w:t>
            </w:r>
            <w:r>
              <w:rPr>
                <w:rFonts w:ascii="宋体" w:hAnsi="宋体" w:hint="eastAsia"/>
                <w:b/>
                <w:bCs/>
                <w:sz w:val="24"/>
                <w:szCs w:val="24"/>
              </w:rPr>
              <w:t>重庆市交通运输委员会</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单位代表或授权代表：</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lastRenderedPageBreak/>
              <w:t>联系人：</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通信地址：重庆市渝北区红锦大道</w:t>
            </w:r>
            <w:r>
              <w:rPr>
                <w:rFonts w:ascii="宋体" w:hAnsi="宋体" w:hint="eastAsia"/>
                <w:sz w:val="24"/>
                <w:szCs w:val="24"/>
              </w:rPr>
              <w:t>20</w:t>
            </w:r>
            <w:r>
              <w:rPr>
                <w:rFonts w:ascii="宋体" w:hAnsi="宋体" w:hint="eastAsia"/>
                <w:sz w:val="24"/>
                <w:szCs w:val="24"/>
              </w:rPr>
              <w:t>号</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邮政编码：</w:t>
            </w:r>
            <w:r>
              <w:rPr>
                <w:rFonts w:ascii="宋体" w:hAnsi="宋体" w:hint="eastAsia"/>
                <w:sz w:val="24"/>
                <w:szCs w:val="24"/>
              </w:rPr>
              <w:t>401147</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联系电话：</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传真：</w:t>
            </w:r>
          </w:p>
        </w:tc>
      </w:tr>
      <w:tr w:rsidR="0015081F">
        <w:tc>
          <w:tcPr>
            <w:tcW w:w="9628" w:type="dxa"/>
          </w:tcPr>
          <w:p w:rsidR="0015081F" w:rsidRDefault="0015081F">
            <w:pPr>
              <w:spacing w:line="300" w:lineRule="auto"/>
              <w:rPr>
                <w:rFonts w:ascii="宋体" w:hAnsi="宋体"/>
                <w:sz w:val="24"/>
                <w:szCs w:val="24"/>
              </w:rPr>
            </w:pPr>
          </w:p>
          <w:p w:rsidR="0015081F" w:rsidRDefault="00087093">
            <w:pPr>
              <w:spacing w:line="300" w:lineRule="auto"/>
              <w:rPr>
                <w:rFonts w:ascii="宋体" w:hAnsi="宋体"/>
                <w:sz w:val="24"/>
                <w:szCs w:val="24"/>
              </w:rPr>
            </w:pPr>
            <w:r>
              <w:rPr>
                <w:rFonts w:ascii="宋体" w:hAnsi="宋体" w:hint="eastAsia"/>
                <w:sz w:val="24"/>
                <w:szCs w:val="24"/>
              </w:rPr>
              <w:t>供应商（乙方）：</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单位代表：</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联系人：</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通信地址：</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邮政编码：</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联系电话：</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传真：</w:t>
            </w:r>
          </w:p>
          <w:p w:rsidR="0015081F" w:rsidRDefault="00087093">
            <w:pPr>
              <w:spacing w:beforeLines="50" w:before="120" w:afterLines="50" w:after="120" w:line="300" w:lineRule="auto"/>
              <w:rPr>
                <w:rFonts w:ascii="宋体" w:hAnsi="宋体"/>
                <w:sz w:val="24"/>
                <w:szCs w:val="24"/>
              </w:rPr>
            </w:pPr>
            <w:r>
              <w:rPr>
                <w:rFonts w:ascii="宋体" w:hAnsi="宋体" w:hint="eastAsia"/>
                <w:sz w:val="24"/>
                <w:szCs w:val="24"/>
              </w:rPr>
              <w:t>开户银行：</w:t>
            </w:r>
          </w:p>
          <w:p w:rsidR="0015081F" w:rsidRDefault="00087093">
            <w:pPr>
              <w:spacing w:line="300" w:lineRule="auto"/>
              <w:rPr>
                <w:rFonts w:ascii="宋体" w:hAnsi="宋体"/>
                <w:sz w:val="24"/>
                <w:szCs w:val="24"/>
              </w:rPr>
            </w:pPr>
            <w:r>
              <w:rPr>
                <w:rFonts w:ascii="宋体" w:hAnsi="宋体" w:hint="eastAsia"/>
                <w:sz w:val="24"/>
                <w:szCs w:val="24"/>
              </w:rPr>
              <w:t>账号：</w:t>
            </w:r>
          </w:p>
        </w:tc>
      </w:tr>
    </w:tbl>
    <w:p w:rsidR="0015081F" w:rsidRDefault="0015081F">
      <w:pPr>
        <w:spacing w:line="360" w:lineRule="auto"/>
        <w:ind w:firstLineChars="200" w:firstLine="560"/>
        <w:rPr>
          <w:rFonts w:ascii="宋体" w:hAnsi="宋体"/>
        </w:rPr>
      </w:pPr>
    </w:p>
    <w:p w:rsidR="0015081F" w:rsidRDefault="0015081F">
      <w:pPr>
        <w:pStyle w:val="afffffe"/>
        <w:spacing w:before="0" w:after="0" w:line="560" w:lineRule="exact"/>
        <w:ind w:firstLine="0"/>
        <w:jc w:val="left"/>
        <w:rPr>
          <w:rFonts w:ascii="宋体" w:hAnsi="宋体" w:cs="仿宋"/>
          <w:sz w:val="24"/>
          <w:szCs w:val="24"/>
        </w:rPr>
      </w:pPr>
    </w:p>
    <w:p w:rsidR="0015081F" w:rsidRDefault="0015081F">
      <w:pPr>
        <w:pStyle w:val="afffffe"/>
        <w:spacing w:before="0" w:after="0" w:line="560" w:lineRule="exact"/>
        <w:ind w:firstLine="0"/>
        <w:jc w:val="left"/>
        <w:rPr>
          <w:rFonts w:ascii="宋体" w:hAnsi="宋体" w:cs="仿宋"/>
          <w:sz w:val="24"/>
          <w:szCs w:val="24"/>
        </w:rPr>
      </w:pPr>
    </w:p>
    <w:p w:rsidR="0015081F" w:rsidRDefault="0015081F">
      <w:pPr>
        <w:pStyle w:val="a4"/>
        <w:ind w:firstLine="0"/>
        <w:sectPr w:rsidR="0015081F">
          <w:footerReference w:type="even" r:id="rId17"/>
          <w:footerReference w:type="default" r:id="rId18"/>
          <w:footerReference w:type="first" r:id="rId19"/>
          <w:pgSz w:w="11907" w:h="16840"/>
          <w:pgMar w:top="1803" w:right="1440" w:bottom="1803" w:left="1440" w:header="850" w:footer="992" w:gutter="0"/>
          <w:pgNumType w:fmt="numberInDash"/>
          <w:cols w:space="720"/>
          <w:titlePg/>
          <w:docGrid w:linePitch="326"/>
        </w:sectPr>
      </w:pPr>
    </w:p>
    <w:p w:rsidR="0015081F" w:rsidRDefault="00087093">
      <w:pPr>
        <w:pStyle w:val="1"/>
        <w:rPr>
          <w:rFonts w:ascii="宋体" w:eastAsia="宋体" w:hAnsi="宋体"/>
          <w:color w:val="auto"/>
        </w:rPr>
      </w:pPr>
      <w:bookmarkStart w:id="277" w:name="_Toc76462349"/>
      <w:bookmarkStart w:id="278" w:name="_Toc29806"/>
      <w:bookmarkStart w:id="279" w:name="_Toc20607"/>
      <w:bookmarkStart w:id="280" w:name="_Toc21114"/>
      <w:bookmarkStart w:id="281" w:name="_Toc3484"/>
      <w:bookmarkStart w:id="282" w:name="_Toc12358"/>
      <w:bookmarkStart w:id="283" w:name="_Toc198545731"/>
      <w:bookmarkEnd w:id="259"/>
      <w:r>
        <w:rPr>
          <w:rFonts w:ascii="宋体" w:eastAsia="宋体" w:hAnsi="宋体" w:hint="eastAsia"/>
          <w:color w:val="auto"/>
        </w:rPr>
        <w:lastRenderedPageBreak/>
        <w:t>第七篇</w:t>
      </w:r>
      <w:r>
        <w:rPr>
          <w:rFonts w:ascii="宋体" w:eastAsia="宋体" w:hAnsi="宋体" w:hint="eastAsia"/>
          <w:color w:val="auto"/>
        </w:rPr>
        <w:t xml:space="preserve">  </w:t>
      </w:r>
      <w:r>
        <w:rPr>
          <w:rFonts w:ascii="宋体" w:eastAsia="宋体" w:hAnsi="宋体" w:hint="eastAsia"/>
          <w:color w:val="auto"/>
        </w:rPr>
        <w:t>响应文件编制要求</w:t>
      </w:r>
      <w:bookmarkEnd w:id="277"/>
      <w:bookmarkEnd w:id="278"/>
      <w:bookmarkEnd w:id="279"/>
      <w:bookmarkEnd w:id="280"/>
      <w:bookmarkEnd w:id="281"/>
      <w:bookmarkEnd w:id="282"/>
      <w:bookmarkEnd w:id="283"/>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一、经济部分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（一）竞争性磋商报价函</w:t>
      </w:r>
    </w:p>
    <w:p w:rsidR="0015081F" w:rsidRDefault="00087093">
      <w:pPr>
        <w:tabs>
          <w:tab w:val="left" w:pos="2895"/>
        </w:tabs>
        <w:spacing w:line="400" w:lineRule="exact"/>
        <w:ind w:firstLineChars="200" w:firstLine="480"/>
        <w:rPr>
          <w:rFonts w:ascii="宋体" w:hAnsi="宋体" w:cs="宋体"/>
          <w:sz w:val="24"/>
          <w:szCs w:val="24"/>
        </w:rPr>
      </w:pPr>
      <w:r>
        <w:rPr>
          <w:rFonts w:ascii="宋体" w:hAnsi="宋体" w:cs="宋体" w:hint="eastAsia"/>
          <w:sz w:val="24"/>
          <w:szCs w:val="24"/>
        </w:rPr>
        <w:t>（二）分项报价明细表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二、服务部分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（一）服务响应偏离表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（二）第二篇所需证明材料（如有）</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（三）第四篇评审因素服务部分所需证明材料</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（四）其他资料</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三、商务部分</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（一）商务响应偏离表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（二）第三篇所需证明材料（如有）</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（三）第四篇评审因素商务部分所需证明材料</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（四）其他资料</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四、资格条件及其他</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（一）供应商法人营业执照（副本）或事业单位法人证书（副本）或个体工商户营业执照或社会团体法人登记证书（提供复印件）。</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（二）法定代表人身份证明书（格式）</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（三）法定代表人授权委托书（格式）</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（四）基本资格条件承诺函（格式）</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五、其他资料</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其他与项目有关的资料</w:t>
      </w:r>
    </w:p>
    <w:p w:rsidR="0015081F" w:rsidRDefault="00087093">
      <w:pPr>
        <w:spacing w:line="360" w:lineRule="auto"/>
        <w:ind w:firstLineChars="200" w:firstLine="480"/>
        <w:rPr>
          <w:rFonts w:ascii="宋体" w:hAnsi="宋体" w:cs="宋体"/>
          <w:sz w:val="24"/>
          <w:szCs w:val="24"/>
        </w:rPr>
        <w:sectPr w:rsidR="0015081F">
          <w:footerReference w:type="default" r:id="rId20"/>
          <w:pgSz w:w="11907" w:h="16840"/>
          <w:pgMar w:top="1803" w:right="1440" w:bottom="1803" w:left="1440" w:header="850" w:footer="992" w:gutter="0"/>
          <w:pgNumType w:fmt="numberInDash"/>
          <w:cols w:space="720"/>
          <w:titlePg/>
          <w:docGrid w:linePitch="380"/>
        </w:sectPr>
      </w:pPr>
      <w:r>
        <w:rPr>
          <w:rFonts w:ascii="宋体" w:hAnsi="宋体" w:cs="宋体" w:hint="eastAsia"/>
          <w:sz w:val="24"/>
          <w:szCs w:val="24"/>
        </w:rPr>
        <w:t>联合体协议书（如有）</w:t>
      </w:r>
    </w:p>
    <w:p w:rsidR="0015081F" w:rsidRDefault="00087093">
      <w:pPr>
        <w:pStyle w:val="23"/>
        <w:adjustRightInd w:val="0"/>
        <w:snapToGrid w:val="0"/>
        <w:ind w:firstLine="482"/>
        <w:rPr>
          <w:rFonts w:ascii="宋体" w:eastAsia="宋体" w:hAnsi="宋体" w:cs="宋体"/>
          <w:color w:val="auto"/>
        </w:rPr>
      </w:pPr>
      <w:bookmarkStart w:id="284" w:name="_Toc18612"/>
      <w:bookmarkStart w:id="285" w:name="_Toc16029"/>
      <w:bookmarkStart w:id="286" w:name="_Toc8942"/>
      <w:bookmarkStart w:id="287" w:name="_Toc20550"/>
      <w:bookmarkStart w:id="288" w:name="_Toc76462350"/>
      <w:bookmarkStart w:id="289" w:name="_Toc342913419"/>
      <w:bookmarkStart w:id="290" w:name="_Toc313008356"/>
      <w:bookmarkStart w:id="291" w:name="_Toc5920"/>
      <w:bookmarkStart w:id="292" w:name="_Toc198545732"/>
      <w:bookmarkStart w:id="293" w:name="_Toc313888360"/>
      <w:bookmarkStart w:id="294" w:name="_Toc12789073"/>
      <w:bookmarkStart w:id="295" w:name="_Toc283382454"/>
      <w:r>
        <w:rPr>
          <w:rFonts w:ascii="宋体" w:eastAsia="宋体" w:hAnsi="宋体" w:cs="宋体" w:hint="eastAsia"/>
          <w:color w:val="auto"/>
        </w:rPr>
        <w:lastRenderedPageBreak/>
        <w:t>一、经济部分</w:t>
      </w:r>
      <w:bookmarkEnd w:id="284"/>
      <w:bookmarkEnd w:id="285"/>
      <w:bookmarkEnd w:id="286"/>
      <w:bookmarkEnd w:id="287"/>
      <w:bookmarkEnd w:id="288"/>
      <w:bookmarkEnd w:id="289"/>
      <w:bookmarkEnd w:id="290"/>
      <w:bookmarkEnd w:id="291"/>
      <w:bookmarkEnd w:id="292"/>
      <w:bookmarkEnd w:id="293"/>
    </w:p>
    <w:bookmarkEnd w:id="294"/>
    <w:bookmarkEnd w:id="295"/>
    <w:p w:rsidR="0015081F" w:rsidRDefault="00087093">
      <w:pPr>
        <w:tabs>
          <w:tab w:val="left" w:pos="6300"/>
        </w:tabs>
        <w:snapToGrid w:val="0"/>
        <w:spacing w:line="360" w:lineRule="auto"/>
        <w:ind w:firstLineChars="200" w:firstLine="480"/>
        <w:rPr>
          <w:rFonts w:ascii="宋体" w:hAnsi="宋体" w:cs="宋体"/>
          <w:b/>
          <w:szCs w:val="28"/>
        </w:rPr>
      </w:pPr>
      <w:r>
        <w:rPr>
          <w:rFonts w:ascii="宋体" w:hAnsi="宋体" w:cs="宋体" w:hint="eastAsia"/>
          <w:sz w:val="24"/>
          <w:szCs w:val="24"/>
        </w:rPr>
        <w:t>（一）竞争性磋商报价函</w:t>
      </w:r>
    </w:p>
    <w:p w:rsidR="0015081F" w:rsidRDefault="00087093">
      <w:pPr>
        <w:spacing w:line="360" w:lineRule="auto"/>
        <w:jc w:val="center"/>
        <w:rPr>
          <w:rFonts w:ascii="宋体" w:hAnsi="宋体" w:cs="宋体"/>
          <w:b/>
          <w:szCs w:val="28"/>
        </w:rPr>
      </w:pPr>
      <w:r>
        <w:rPr>
          <w:rFonts w:ascii="宋体" w:hAnsi="宋体" w:cs="宋体" w:hint="eastAsia"/>
          <w:b/>
          <w:szCs w:val="28"/>
        </w:rPr>
        <w:t>竞争性磋商报价函</w:t>
      </w:r>
    </w:p>
    <w:p w:rsidR="0015081F" w:rsidRDefault="00087093">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（采购代理机构名称）</w:t>
      </w:r>
      <w:r>
        <w:rPr>
          <w:rFonts w:ascii="宋体" w:hAnsi="宋体" w:cs="宋体" w:hint="eastAsia"/>
          <w:sz w:val="24"/>
          <w:szCs w:val="24"/>
        </w:rPr>
        <w:t>：</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（磋商项目名称）的竞争性磋商文件，经详细研究，决定参加该项目的磋商。</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愿意按照竞争性磋商文件中的一切要求，提供本项目的服务，初始报价为人民币大写：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元。以我公司最后报价为准。</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我方承诺：本次磋商的有效期为提交响应文件截止时间起</w:t>
      </w:r>
      <w:r>
        <w:rPr>
          <w:rFonts w:ascii="宋体" w:hAnsi="宋体" w:cs="宋体" w:hint="eastAsia"/>
          <w:sz w:val="24"/>
          <w:szCs w:val="24"/>
        </w:rPr>
        <w:t>90</w:t>
      </w:r>
      <w:r>
        <w:rPr>
          <w:rFonts w:ascii="宋体" w:hAnsi="宋体" w:cs="宋体" w:hint="eastAsia"/>
          <w:sz w:val="24"/>
          <w:szCs w:val="24"/>
        </w:rPr>
        <w:t>天。</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我方完全理解和接受贵方竞争性磋商文件的一切规定和要求及评审办法。</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在整个竞争性磋商过程中，我方若有违规行为，接受按照《竞争性磋商文件》之规定给予惩罚。</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我方若成为成交供应商，将按照最终磋商结果签订合同，并且严格履行合同义务。本承诺函将成为合同不可分割的一部分，与合同具有同等的法律效力。</w:t>
      </w: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如果我方成为成交供应商，保证在接到成交通知书后，向采购代理机构</w:t>
      </w:r>
      <w:r>
        <w:rPr>
          <w:rFonts w:ascii="宋体" w:hAnsi="宋体" w:cs="宋体" w:hint="eastAsia"/>
          <w:sz w:val="24"/>
        </w:rPr>
        <w:t>缴纳</w:t>
      </w:r>
      <w:r>
        <w:rPr>
          <w:rFonts w:ascii="宋体" w:hAnsi="宋体" w:cs="宋体" w:hint="eastAsia"/>
          <w:sz w:val="24"/>
          <w:szCs w:val="24"/>
        </w:rPr>
        <w:t>竞争性磋商文件规定的采购代理服务费。</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供应商（公章）：</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 xml:space="preserve">  </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传真：</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rPr>
        <w:t xml:space="preserve">                                             </w:t>
      </w:r>
      <w:r>
        <w:rPr>
          <w:rFonts w:ascii="宋体" w:hAnsi="宋体" w:cs="宋体" w:hint="eastAsia"/>
          <w:sz w:val="24"/>
          <w:szCs w:val="24"/>
        </w:rPr>
        <w:t>邮编：</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联系人：</w:t>
      </w:r>
    </w:p>
    <w:p w:rsidR="0015081F" w:rsidRDefault="00087093">
      <w:pPr>
        <w:snapToGrid w:val="0"/>
        <w:spacing w:line="360" w:lineRule="auto"/>
        <w:ind w:firstLineChars="200" w:firstLine="480"/>
        <w:rPr>
          <w:rFonts w:ascii="宋体" w:hAnsi="宋体" w:cs="宋体"/>
          <w:sz w:val="24"/>
          <w:szCs w:val="24"/>
        </w:rPr>
        <w:sectPr w:rsidR="0015081F">
          <w:pgSz w:w="11907" w:h="16840"/>
          <w:pgMar w:top="1803" w:right="1440" w:bottom="1803" w:left="1440" w:header="850" w:footer="992" w:gutter="0"/>
          <w:pgNumType w:fmt="numberInDash"/>
          <w:cols w:space="720"/>
          <w:titlePg/>
          <w:docGrid w:linePitch="380"/>
        </w:sect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Start w:id="296" w:name="_Toc342913420"/>
      <w:bookmarkStart w:id="297" w:name="_Toc21470"/>
      <w:bookmarkStart w:id="298" w:name="_Toc19116"/>
      <w:bookmarkStart w:id="299" w:name="_Toc209"/>
      <w:bookmarkStart w:id="300" w:name="_Toc13542"/>
      <w:bookmarkStart w:id="301" w:name="_Toc76462351"/>
      <w:bookmarkStart w:id="302" w:name="_Toc28735"/>
      <w:bookmarkStart w:id="303" w:name="_Toc313888361"/>
      <w:bookmarkStart w:id="304" w:name="_Toc313008357"/>
    </w:p>
    <w:p w:rsidR="0015081F" w:rsidRDefault="00087093">
      <w:pPr>
        <w:tabs>
          <w:tab w:val="left" w:pos="2895"/>
        </w:tabs>
        <w:spacing w:line="400" w:lineRule="exact"/>
        <w:ind w:firstLineChars="200" w:firstLine="480"/>
        <w:rPr>
          <w:rFonts w:ascii="宋体" w:hAnsi="宋体" w:cs="宋体"/>
          <w:sz w:val="24"/>
          <w:szCs w:val="24"/>
        </w:rPr>
      </w:pPr>
      <w:r>
        <w:rPr>
          <w:rFonts w:ascii="宋体" w:hAnsi="宋体" w:cs="宋体" w:hint="eastAsia"/>
          <w:sz w:val="24"/>
          <w:szCs w:val="24"/>
        </w:rPr>
        <w:lastRenderedPageBreak/>
        <w:t>（二）分项报价明细表</w:t>
      </w:r>
      <w:r>
        <w:rPr>
          <w:rFonts w:ascii="宋体" w:hAnsi="宋体" w:cs="宋体" w:hint="eastAsia"/>
          <w:sz w:val="24"/>
          <w:szCs w:val="24"/>
        </w:rPr>
        <w:t xml:space="preserve">                              </w:t>
      </w:r>
    </w:p>
    <w:p w:rsidR="0015081F" w:rsidRDefault="00087093">
      <w:pPr>
        <w:spacing w:line="400" w:lineRule="exact"/>
        <w:ind w:firstLineChars="200" w:firstLine="480"/>
        <w:rPr>
          <w:rFonts w:ascii="宋体" w:hAnsi="宋体" w:cs="宋体"/>
          <w:sz w:val="24"/>
          <w:szCs w:val="24"/>
        </w:rPr>
      </w:pPr>
      <w:r>
        <w:rPr>
          <w:rFonts w:ascii="宋体" w:hAnsi="宋体" w:cs="宋体" w:hint="eastAsia"/>
          <w:sz w:val="24"/>
          <w:szCs w:val="24"/>
        </w:rPr>
        <w:t>项目编号：</w:t>
      </w:r>
    </w:p>
    <w:p w:rsidR="0015081F" w:rsidRDefault="00087093">
      <w:pPr>
        <w:spacing w:line="400" w:lineRule="exact"/>
        <w:ind w:firstLineChars="200" w:firstLine="480"/>
        <w:rPr>
          <w:rFonts w:ascii="宋体" w:hAnsi="宋体" w:cs="宋体"/>
          <w:sz w:val="24"/>
          <w:szCs w:val="28"/>
        </w:rPr>
      </w:pPr>
      <w:r>
        <w:rPr>
          <w:rFonts w:ascii="宋体" w:hAnsi="宋体" w:cs="宋体" w:hint="eastAsia"/>
          <w:sz w:val="24"/>
          <w:szCs w:val="24"/>
        </w:rPr>
        <w:t>磋商项目名称：</w:t>
      </w:r>
      <w:r>
        <w:rPr>
          <w:rFonts w:ascii="宋体" w:hAnsi="宋体" w:cs="宋体" w:hint="eastAsia"/>
          <w:sz w:val="24"/>
          <w:szCs w:val="24"/>
        </w:rPr>
        <w:t xml:space="preserve">  </w:t>
      </w:r>
      <w:r>
        <w:rPr>
          <w:rFonts w:ascii="宋体" w:hAnsi="宋体" w:cs="宋体" w:hint="eastAsia"/>
          <w:sz w:val="24"/>
          <w:szCs w:val="28"/>
        </w:rPr>
        <w:t xml:space="preserve">                                              </w:t>
      </w:r>
      <w:r>
        <w:rPr>
          <w:rFonts w:ascii="宋体" w:hAnsi="宋体" w:cs="宋体" w:hint="eastAsia"/>
          <w:sz w:val="24"/>
          <w:szCs w:val="28"/>
        </w:rPr>
        <w:t>单位：元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7"/>
        <w:gridCol w:w="3112"/>
        <w:gridCol w:w="840"/>
        <w:gridCol w:w="967"/>
        <w:gridCol w:w="992"/>
        <w:gridCol w:w="969"/>
      </w:tblGrid>
      <w:tr w:rsidR="0015081F">
        <w:trPr>
          <w:trHeight w:hRule="exact" w:val="648"/>
          <w:jc w:val="center"/>
        </w:trPr>
        <w:tc>
          <w:tcPr>
            <w:tcW w:w="709"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序号</w:t>
            </w:r>
          </w:p>
        </w:tc>
        <w:tc>
          <w:tcPr>
            <w:tcW w:w="1877"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名称</w:t>
            </w:r>
          </w:p>
        </w:tc>
        <w:tc>
          <w:tcPr>
            <w:tcW w:w="3112"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工作内容</w:t>
            </w:r>
          </w:p>
        </w:tc>
        <w:tc>
          <w:tcPr>
            <w:tcW w:w="840"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数量</w:t>
            </w:r>
          </w:p>
        </w:tc>
        <w:tc>
          <w:tcPr>
            <w:tcW w:w="967"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单价</w:t>
            </w:r>
          </w:p>
          <w:p w:rsidR="0015081F" w:rsidRDefault="00087093">
            <w:pPr>
              <w:jc w:val="center"/>
              <w:rPr>
                <w:rFonts w:ascii="宋体" w:hAnsi="宋体" w:cs="宋体"/>
                <w:bCs/>
                <w:sz w:val="21"/>
                <w:szCs w:val="21"/>
              </w:rPr>
            </w:pPr>
            <w:r>
              <w:rPr>
                <w:rFonts w:ascii="宋体" w:hAnsi="宋体" w:cs="宋体" w:hint="eastAsia"/>
                <w:bCs/>
                <w:sz w:val="21"/>
                <w:szCs w:val="21"/>
              </w:rPr>
              <w:t>限价</w:t>
            </w:r>
          </w:p>
        </w:tc>
        <w:tc>
          <w:tcPr>
            <w:tcW w:w="992"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单价报价</w:t>
            </w:r>
          </w:p>
        </w:tc>
        <w:tc>
          <w:tcPr>
            <w:tcW w:w="969" w:type="dxa"/>
            <w:vAlign w:val="center"/>
          </w:tcPr>
          <w:p w:rsidR="0015081F" w:rsidRDefault="00087093">
            <w:pPr>
              <w:jc w:val="center"/>
              <w:rPr>
                <w:rFonts w:ascii="宋体" w:hAnsi="宋体" w:cs="宋体"/>
                <w:bCs/>
                <w:sz w:val="21"/>
                <w:szCs w:val="21"/>
              </w:rPr>
            </w:pPr>
            <w:r>
              <w:rPr>
                <w:rFonts w:ascii="宋体" w:hAnsi="宋体" w:cs="宋体" w:hint="eastAsia"/>
                <w:bCs/>
                <w:sz w:val="21"/>
                <w:szCs w:val="21"/>
              </w:rPr>
              <w:t>合计</w:t>
            </w:r>
          </w:p>
        </w:tc>
      </w:tr>
      <w:tr w:rsidR="0015081F">
        <w:trPr>
          <w:trHeight w:hRule="exact" w:val="940"/>
          <w:jc w:val="center"/>
        </w:trPr>
        <w:tc>
          <w:tcPr>
            <w:tcW w:w="709" w:type="dxa"/>
            <w:vAlign w:val="center"/>
          </w:tcPr>
          <w:p w:rsidR="0015081F" w:rsidRDefault="00087093">
            <w:pPr>
              <w:jc w:val="center"/>
              <w:rPr>
                <w:rFonts w:ascii="宋体" w:hAnsi="宋体" w:cs="宋体"/>
                <w:bCs/>
                <w:sz w:val="21"/>
                <w:szCs w:val="21"/>
              </w:rPr>
            </w:pPr>
            <w:bookmarkStart w:id="305" w:name="_Toc5068"/>
            <w:r>
              <w:rPr>
                <w:rFonts w:ascii="宋体" w:hAnsi="宋体" w:cs="宋体" w:hint="eastAsia"/>
                <w:bCs/>
                <w:sz w:val="21"/>
                <w:szCs w:val="21"/>
              </w:rPr>
              <w:t>1</w:t>
            </w:r>
            <w:bookmarkEnd w:id="305"/>
          </w:p>
        </w:tc>
        <w:tc>
          <w:tcPr>
            <w:tcW w:w="1877" w:type="dxa"/>
            <w:vAlign w:val="center"/>
          </w:tcPr>
          <w:p w:rsidR="0015081F" w:rsidRDefault="00087093">
            <w:pPr>
              <w:jc w:val="center"/>
              <w:rPr>
                <w:rFonts w:ascii="宋体" w:hAnsi="宋体" w:cs="宋体"/>
                <w:sz w:val="21"/>
                <w:szCs w:val="21"/>
              </w:rPr>
            </w:pPr>
            <w:r>
              <w:rPr>
                <w:rFonts w:ascii="宋体" w:hAnsi="宋体" w:cs="宋体" w:hint="eastAsia"/>
                <w:sz w:val="21"/>
                <w:szCs w:val="21"/>
              </w:rPr>
              <w:t>2025</w:t>
            </w:r>
            <w:r>
              <w:rPr>
                <w:rFonts w:ascii="宋体" w:hAnsi="宋体" w:cs="宋体" w:hint="eastAsia"/>
                <w:sz w:val="21"/>
                <w:szCs w:val="21"/>
              </w:rPr>
              <w:t>年度交通工程工可阶段估算审查项目</w:t>
            </w:r>
            <w:r>
              <w:rPr>
                <w:rFonts w:ascii="宋体" w:hAnsi="宋体" w:cs="宋体" w:hint="eastAsia"/>
                <w:sz w:val="21"/>
                <w:szCs w:val="21"/>
              </w:rPr>
              <w:t xml:space="preserve"> </w:t>
            </w:r>
          </w:p>
        </w:tc>
        <w:tc>
          <w:tcPr>
            <w:tcW w:w="3112" w:type="dxa"/>
            <w:vAlign w:val="center"/>
          </w:tcPr>
          <w:p w:rsidR="0015081F" w:rsidRDefault="00087093">
            <w:pPr>
              <w:ind w:firstLineChars="200" w:firstLine="420"/>
              <w:jc w:val="center"/>
              <w:rPr>
                <w:rFonts w:ascii="宋体" w:hAnsi="宋体" w:cs="宋体"/>
                <w:sz w:val="21"/>
                <w:szCs w:val="21"/>
              </w:rPr>
            </w:pPr>
            <w:r>
              <w:rPr>
                <w:rFonts w:ascii="宋体" w:hAnsi="宋体" w:cs="宋体" w:hint="eastAsia"/>
                <w:sz w:val="21"/>
                <w:szCs w:val="21"/>
              </w:rPr>
              <w:t>对</w:t>
            </w:r>
            <w:r>
              <w:rPr>
                <w:rFonts w:ascii="宋体" w:hAnsi="宋体" w:cs="宋体" w:hint="eastAsia"/>
                <w:sz w:val="24"/>
                <w:szCs w:val="24"/>
              </w:rPr>
              <w:t>普通国省道交通工程</w:t>
            </w:r>
            <w:r>
              <w:rPr>
                <w:rFonts w:ascii="宋体" w:hAnsi="宋体" w:cs="宋体" w:hint="eastAsia"/>
                <w:sz w:val="21"/>
                <w:szCs w:val="21"/>
              </w:rPr>
              <w:t>估算文件进行审查，出具审查意见书。</w:t>
            </w:r>
          </w:p>
        </w:tc>
        <w:tc>
          <w:tcPr>
            <w:tcW w:w="840" w:type="dxa"/>
            <w:vAlign w:val="center"/>
          </w:tcPr>
          <w:p w:rsidR="0015081F" w:rsidRDefault="00087093">
            <w:pPr>
              <w:jc w:val="center"/>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个</w:t>
            </w:r>
          </w:p>
        </w:tc>
        <w:tc>
          <w:tcPr>
            <w:tcW w:w="967" w:type="dxa"/>
            <w:vAlign w:val="center"/>
          </w:tcPr>
          <w:p w:rsidR="0015081F" w:rsidRDefault="00087093">
            <w:pPr>
              <w:jc w:val="center"/>
              <w:rPr>
                <w:rFonts w:ascii="宋体" w:hAnsi="宋体" w:cs="宋体"/>
                <w:sz w:val="21"/>
                <w:szCs w:val="21"/>
              </w:rPr>
            </w:pPr>
            <w:r>
              <w:rPr>
                <w:rFonts w:ascii="宋体" w:hAnsi="宋体" w:cs="宋体" w:hint="eastAsia"/>
                <w:sz w:val="21"/>
                <w:szCs w:val="21"/>
              </w:rPr>
              <w:t>20000</w:t>
            </w:r>
          </w:p>
        </w:tc>
        <w:tc>
          <w:tcPr>
            <w:tcW w:w="992" w:type="dxa"/>
            <w:vAlign w:val="center"/>
          </w:tcPr>
          <w:p w:rsidR="0015081F" w:rsidRDefault="0015081F">
            <w:pPr>
              <w:jc w:val="center"/>
              <w:rPr>
                <w:rFonts w:ascii="宋体" w:hAnsi="宋体" w:cs="宋体"/>
                <w:sz w:val="21"/>
                <w:szCs w:val="21"/>
              </w:rPr>
            </w:pPr>
          </w:p>
        </w:tc>
        <w:tc>
          <w:tcPr>
            <w:tcW w:w="969" w:type="dxa"/>
            <w:vAlign w:val="center"/>
          </w:tcPr>
          <w:p w:rsidR="0015081F" w:rsidRDefault="0015081F">
            <w:pPr>
              <w:jc w:val="center"/>
              <w:rPr>
                <w:rFonts w:ascii="宋体" w:hAnsi="宋体" w:cs="宋体"/>
                <w:sz w:val="21"/>
                <w:szCs w:val="21"/>
              </w:rPr>
            </w:pPr>
          </w:p>
        </w:tc>
      </w:tr>
      <w:tr w:rsidR="0015081F">
        <w:trPr>
          <w:trHeight w:hRule="exact" w:val="746"/>
          <w:jc w:val="center"/>
        </w:trPr>
        <w:tc>
          <w:tcPr>
            <w:tcW w:w="709" w:type="dxa"/>
            <w:vAlign w:val="center"/>
          </w:tcPr>
          <w:p w:rsidR="0015081F" w:rsidRDefault="00087093">
            <w:pPr>
              <w:jc w:val="center"/>
              <w:rPr>
                <w:rFonts w:ascii="宋体" w:hAnsi="宋体" w:cs="宋体"/>
                <w:bCs/>
                <w:sz w:val="21"/>
                <w:szCs w:val="21"/>
              </w:rPr>
            </w:pPr>
            <w:bookmarkStart w:id="306" w:name="_Toc30100"/>
            <w:r>
              <w:rPr>
                <w:rFonts w:ascii="宋体" w:hAnsi="宋体" w:cs="宋体" w:hint="eastAsia"/>
                <w:bCs/>
                <w:sz w:val="21"/>
                <w:szCs w:val="21"/>
              </w:rPr>
              <w:t>2</w:t>
            </w:r>
            <w:bookmarkEnd w:id="306"/>
          </w:p>
        </w:tc>
        <w:tc>
          <w:tcPr>
            <w:tcW w:w="1877" w:type="dxa"/>
            <w:vAlign w:val="center"/>
          </w:tcPr>
          <w:p w:rsidR="0015081F" w:rsidRDefault="00087093">
            <w:pPr>
              <w:jc w:val="center"/>
              <w:rPr>
                <w:rFonts w:ascii="宋体" w:hAnsi="宋体" w:cs="宋体"/>
                <w:sz w:val="21"/>
                <w:szCs w:val="21"/>
              </w:rPr>
            </w:pPr>
            <w:r>
              <w:rPr>
                <w:rFonts w:ascii="宋体" w:hAnsi="宋体" w:cs="宋体" w:hint="eastAsia"/>
                <w:sz w:val="21"/>
                <w:szCs w:val="21"/>
              </w:rPr>
              <w:t>总计</w:t>
            </w:r>
          </w:p>
        </w:tc>
        <w:tc>
          <w:tcPr>
            <w:tcW w:w="6880" w:type="dxa"/>
            <w:gridSpan w:val="5"/>
            <w:vAlign w:val="center"/>
          </w:tcPr>
          <w:p w:rsidR="0015081F" w:rsidRDefault="0015081F">
            <w:pPr>
              <w:pStyle w:val="11"/>
              <w:rPr>
                <w:rFonts w:ascii="宋体" w:hAnsi="宋体" w:cs="宋体"/>
              </w:rPr>
            </w:pPr>
          </w:p>
        </w:tc>
      </w:tr>
    </w:tbl>
    <w:p w:rsidR="0015081F" w:rsidRDefault="0015081F">
      <w:pPr>
        <w:spacing w:line="400" w:lineRule="exact"/>
        <w:ind w:firstLineChars="200" w:firstLine="480"/>
        <w:rPr>
          <w:rFonts w:ascii="宋体" w:hAnsi="宋体" w:cs="宋体"/>
          <w:sz w:val="24"/>
          <w:szCs w:val="28"/>
        </w:rPr>
      </w:pPr>
    </w:p>
    <w:p w:rsidR="0015081F" w:rsidRDefault="00087093">
      <w:pPr>
        <w:snapToGrid w:val="0"/>
        <w:spacing w:line="500" w:lineRule="exact"/>
        <w:ind w:firstLineChars="200" w:firstLine="480"/>
        <w:rPr>
          <w:rFonts w:ascii="宋体" w:hAnsi="宋体" w:cs="宋体"/>
          <w:sz w:val="24"/>
          <w:szCs w:val="28"/>
        </w:rPr>
      </w:pPr>
      <w:r>
        <w:rPr>
          <w:rFonts w:ascii="宋体" w:hAnsi="宋体" w:cs="宋体" w:hint="eastAsia"/>
          <w:sz w:val="24"/>
          <w:szCs w:val="28"/>
        </w:rPr>
        <w:t>注：</w:t>
      </w:r>
      <w:r>
        <w:rPr>
          <w:rFonts w:ascii="宋体" w:hAnsi="宋体" w:cs="宋体" w:hint="eastAsia"/>
          <w:sz w:val="24"/>
          <w:szCs w:val="28"/>
        </w:rPr>
        <w:t>1.</w:t>
      </w:r>
      <w:r>
        <w:rPr>
          <w:rFonts w:ascii="宋体" w:hAnsi="宋体" w:cs="宋体" w:hint="eastAsia"/>
          <w:sz w:val="24"/>
          <w:szCs w:val="28"/>
        </w:rPr>
        <w:t>供应商应完整填写本表。</w:t>
      </w:r>
    </w:p>
    <w:p w:rsidR="0015081F" w:rsidRDefault="00087093">
      <w:pPr>
        <w:snapToGrid w:val="0"/>
        <w:spacing w:line="500" w:lineRule="exact"/>
        <w:rPr>
          <w:rFonts w:ascii="宋体" w:hAnsi="宋体" w:cs="宋体"/>
          <w:sz w:val="24"/>
          <w:szCs w:val="28"/>
        </w:rPr>
      </w:pPr>
      <w:r>
        <w:rPr>
          <w:rFonts w:ascii="宋体" w:hAnsi="宋体" w:cs="宋体" w:hint="eastAsia"/>
          <w:sz w:val="24"/>
          <w:szCs w:val="28"/>
        </w:rPr>
        <w:t xml:space="preserve">        2.</w:t>
      </w:r>
      <w:r>
        <w:rPr>
          <w:rFonts w:ascii="宋体" w:hAnsi="宋体" w:cs="宋体" w:hint="eastAsia"/>
          <w:sz w:val="24"/>
          <w:szCs w:val="28"/>
        </w:rPr>
        <w:t>该表可扩展</w:t>
      </w:r>
      <w:bookmarkStart w:id="307" w:name="OLE_LINK1"/>
      <w:bookmarkStart w:id="308" w:name="OLE_LINK2"/>
      <w:r>
        <w:rPr>
          <w:rFonts w:ascii="宋体" w:hAnsi="宋体" w:cs="宋体" w:hint="eastAsia"/>
          <w:sz w:val="24"/>
          <w:szCs w:val="28"/>
        </w:rPr>
        <w:t>。</w:t>
      </w:r>
      <w:bookmarkEnd w:id="307"/>
      <w:bookmarkEnd w:id="308"/>
    </w:p>
    <w:p w:rsidR="0015081F" w:rsidRDefault="0015081F">
      <w:pPr>
        <w:tabs>
          <w:tab w:val="left" w:pos="2895"/>
        </w:tabs>
        <w:spacing w:line="400" w:lineRule="exact"/>
        <w:ind w:firstLineChars="200" w:firstLine="480"/>
        <w:rPr>
          <w:rFonts w:ascii="宋体" w:hAnsi="宋体" w:cs="宋体"/>
          <w:strike/>
          <w:sz w:val="24"/>
          <w:szCs w:val="24"/>
        </w:rPr>
      </w:pPr>
    </w:p>
    <w:p w:rsidR="0015081F" w:rsidRDefault="0015081F">
      <w:pPr>
        <w:snapToGrid w:val="0"/>
        <w:spacing w:line="360" w:lineRule="auto"/>
        <w:rPr>
          <w:rFonts w:ascii="宋体" w:hAnsi="宋体" w:cs="宋体"/>
          <w:strike/>
          <w:sz w:val="24"/>
          <w:szCs w:val="24"/>
        </w:rPr>
        <w:sectPr w:rsidR="0015081F">
          <w:pgSz w:w="11907" w:h="16840"/>
          <w:pgMar w:top="1134" w:right="1191" w:bottom="1134" w:left="1304" w:header="851" w:footer="992" w:gutter="0"/>
          <w:pgNumType w:fmt="numberInDash"/>
          <w:cols w:space="720"/>
          <w:docGrid w:linePitch="380" w:charSpace="-5735"/>
        </w:sectPr>
      </w:pPr>
    </w:p>
    <w:p w:rsidR="0015081F" w:rsidRDefault="00087093">
      <w:pPr>
        <w:pStyle w:val="23"/>
        <w:adjustRightInd w:val="0"/>
        <w:snapToGrid w:val="0"/>
        <w:ind w:firstLine="482"/>
        <w:rPr>
          <w:rFonts w:ascii="宋体" w:eastAsia="宋体" w:hAnsi="宋体" w:cs="宋体"/>
          <w:color w:val="auto"/>
        </w:rPr>
      </w:pPr>
      <w:bookmarkStart w:id="309" w:name="_Toc198545733"/>
      <w:r>
        <w:rPr>
          <w:rFonts w:ascii="宋体" w:eastAsia="宋体" w:hAnsi="宋体" w:cs="宋体" w:hint="eastAsia"/>
          <w:color w:val="auto"/>
        </w:rPr>
        <w:lastRenderedPageBreak/>
        <w:t>二、服务部分</w:t>
      </w:r>
      <w:bookmarkEnd w:id="296"/>
      <w:bookmarkEnd w:id="297"/>
      <w:bookmarkEnd w:id="298"/>
      <w:bookmarkEnd w:id="299"/>
      <w:bookmarkEnd w:id="300"/>
      <w:bookmarkEnd w:id="301"/>
      <w:bookmarkEnd w:id="302"/>
      <w:bookmarkEnd w:id="303"/>
      <w:bookmarkEnd w:id="304"/>
      <w:bookmarkEnd w:id="309"/>
    </w:p>
    <w:p w:rsidR="0015081F" w:rsidRDefault="00087093">
      <w:pPr>
        <w:tabs>
          <w:tab w:val="left" w:pos="6300"/>
        </w:tabs>
        <w:snapToGrid w:val="0"/>
        <w:spacing w:line="360" w:lineRule="auto"/>
        <w:ind w:firstLineChars="200" w:firstLine="480"/>
        <w:rPr>
          <w:rFonts w:ascii="宋体" w:hAnsi="宋体" w:cs="宋体"/>
          <w:szCs w:val="24"/>
        </w:rPr>
      </w:pPr>
      <w:r>
        <w:rPr>
          <w:rFonts w:ascii="宋体" w:hAnsi="宋体" w:cs="宋体" w:hint="eastAsia"/>
          <w:sz w:val="24"/>
          <w:szCs w:val="24"/>
        </w:rPr>
        <w:t>（一）服务响应偏离表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 xml:space="preserve">                                </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15081F">
        <w:trPr>
          <w:trHeight w:val="515"/>
          <w:jc w:val="center"/>
        </w:trPr>
        <w:tc>
          <w:tcPr>
            <w:tcW w:w="1271" w:type="dxa"/>
            <w:vAlign w:val="center"/>
          </w:tcPr>
          <w:p w:rsidR="0015081F" w:rsidRDefault="00087093">
            <w:pPr>
              <w:jc w:val="center"/>
              <w:rPr>
                <w:rFonts w:ascii="宋体" w:hAnsi="宋体"/>
                <w:sz w:val="21"/>
                <w:szCs w:val="21"/>
              </w:rPr>
            </w:pPr>
            <w:bookmarkStart w:id="310" w:name="_Toc32563"/>
            <w:r>
              <w:rPr>
                <w:rFonts w:ascii="宋体" w:hAnsi="宋体" w:hint="eastAsia"/>
                <w:sz w:val="21"/>
                <w:szCs w:val="21"/>
              </w:rPr>
              <w:t>序号</w:t>
            </w:r>
            <w:bookmarkEnd w:id="310"/>
          </w:p>
        </w:tc>
        <w:tc>
          <w:tcPr>
            <w:tcW w:w="2967" w:type="dxa"/>
            <w:vAlign w:val="center"/>
          </w:tcPr>
          <w:p w:rsidR="0015081F" w:rsidRDefault="00087093">
            <w:pPr>
              <w:jc w:val="center"/>
              <w:rPr>
                <w:rFonts w:ascii="宋体" w:hAnsi="宋体"/>
                <w:sz w:val="21"/>
                <w:szCs w:val="21"/>
              </w:rPr>
            </w:pPr>
            <w:bookmarkStart w:id="311" w:name="_Toc10011"/>
            <w:r>
              <w:rPr>
                <w:rFonts w:ascii="宋体" w:hAnsi="宋体" w:hint="eastAsia"/>
                <w:sz w:val="21"/>
                <w:szCs w:val="21"/>
              </w:rPr>
              <w:t>采购需求</w:t>
            </w:r>
            <w:bookmarkEnd w:id="311"/>
          </w:p>
        </w:tc>
        <w:tc>
          <w:tcPr>
            <w:tcW w:w="3081" w:type="dxa"/>
            <w:vAlign w:val="center"/>
          </w:tcPr>
          <w:p w:rsidR="0015081F" w:rsidRDefault="00087093">
            <w:pPr>
              <w:jc w:val="center"/>
              <w:rPr>
                <w:rFonts w:ascii="宋体" w:hAnsi="宋体"/>
                <w:sz w:val="21"/>
                <w:szCs w:val="21"/>
              </w:rPr>
            </w:pPr>
            <w:bookmarkStart w:id="312" w:name="_Toc1516"/>
            <w:r>
              <w:rPr>
                <w:rFonts w:ascii="宋体" w:hAnsi="宋体" w:hint="eastAsia"/>
                <w:sz w:val="21"/>
                <w:szCs w:val="21"/>
              </w:rPr>
              <w:t>响应情况</w:t>
            </w:r>
            <w:bookmarkEnd w:id="312"/>
          </w:p>
        </w:tc>
        <w:tc>
          <w:tcPr>
            <w:tcW w:w="2309" w:type="dxa"/>
            <w:vAlign w:val="center"/>
          </w:tcPr>
          <w:p w:rsidR="0015081F" w:rsidRDefault="00087093">
            <w:pPr>
              <w:jc w:val="center"/>
              <w:rPr>
                <w:rFonts w:ascii="宋体" w:hAnsi="宋体"/>
                <w:sz w:val="21"/>
                <w:szCs w:val="21"/>
              </w:rPr>
            </w:pPr>
            <w:bookmarkStart w:id="313" w:name="_Toc26311"/>
            <w:r>
              <w:rPr>
                <w:rFonts w:ascii="宋体" w:hAnsi="宋体" w:hint="eastAsia"/>
                <w:sz w:val="21"/>
                <w:szCs w:val="21"/>
              </w:rPr>
              <w:t>差异说明</w:t>
            </w:r>
            <w:bookmarkEnd w:id="313"/>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r w:rsidR="0015081F">
        <w:trPr>
          <w:trHeight w:val="599"/>
          <w:jc w:val="center"/>
        </w:trPr>
        <w:tc>
          <w:tcPr>
            <w:tcW w:w="127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967"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3081"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c>
          <w:tcPr>
            <w:tcW w:w="2309" w:type="dxa"/>
            <w:vAlign w:val="center"/>
          </w:tcPr>
          <w:p w:rsidR="0015081F" w:rsidRDefault="0015081F">
            <w:pPr>
              <w:tabs>
                <w:tab w:val="left" w:pos="6300"/>
              </w:tabs>
              <w:snapToGrid w:val="0"/>
              <w:spacing w:line="360" w:lineRule="auto"/>
              <w:jc w:val="center"/>
              <w:outlineLvl w:val="0"/>
              <w:rPr>
                <w:rFonts w:ascii="宋体" w:hAnsi="宋体" w:cs="宋体"/>
                <w:sz w:val="21"/>
                <w:szCs w:val="21"/>
              </w:rPr>
            </w:pPr>
          </w:p>
        </w:tc>
      </w:tr>
    </w:tbl>
    <w:p w:rsidR="0015081F" w:rsidRDefault="00087093">
      <w:pPr>
        <w:spacing w:line="360" w:lineRule="auto"/>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w:t>
      </w:r>
    </w:p>
    <w:p w:rsidR="0015081F" w:rsidRDefault="00087093">
      <w:pPr>
        <w:spacing w:line="360" w:lineRule="auto"/>
        <w:rPr>
          <w:rFonts w:ascii="宋体" w:hAnsi="宋体" w:cs="宋体"/>
          <w:sz w:val="24"/>
          <w:szCs w:val="28"/>
        </w:rPr>
      </w:pPr>
      <w:r>
        <w:rPr>
          <w:rFonts w:ascii="宋体" w:hAnsi="宋体" w:cs="宋体" w:hint="eastAsia"/>
          <w:sz w:val="24"/>
          <w:szCs w:val="28"/>
        </w:rPr>
        <w:t xml:space="preserve">    </w:t>
      </w:r>
    </w:p>
    <w:p w:rsidR="0015081F" w:rsidRDefault="00087093">
      <w:pPr>
        <w:spacing w:line="360" w:lineRule="auto"/>
        <w:ind w:firstLineChars="300" w:firstLine="72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（签署或盖章）</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注：</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项目服务需求”中所列条款进行比较和响应；其中，有差异的条款应根据响应情况在“差异说明”项填写正偏离或负偏离及原因，完全符合的可直接填写“无差异”。</w:t>
      </w:r>
    </w:p>
    <w:p w:rsidR="0015081F" w:rsidRDefault="00087093">
      <w:pPr>
        <w:snapToGrid w:val="0"/>
        <w:spacing w:line="360" w:lineRule="auto"/>
        <w:ind w:firstLineChars="200" w:firstLine="480"/>
        <w:jc w:val="left"/>
        <w:rPr>
          <w:rFonts w:ascii="宋体" w:hAnsi="宋体" w:cs="宋体"/>
          <w:sz w:val="24"/>
          <w:szCs w:val="24"/>
        </w:rPr>
      </w:pPr>
      <w:r>
        <w:rPr>
          <w:rFonts w:ascii="宋体" w:hAnsi="宋体" w:cs="宋体" w:hint="eastAsia"/>
          <w:sz w:val="24"/>
        </w:rPr>
        <w:t>2.</w:t>
      </w:r>
      <w:r>
        <w:rPr>
          <w:rFonts w:ascii="宋体" w:hAnsi="宋体" w:cs="宋体" w:hint="eastAsia"/>
          <w:sz w:val="24"/>
        </w:rPr>
        <w:t>本表可扩展。</w:t>
      </w:r>
    </w:p>
    <w:p w:rsidR="0015081F" w:rsidRDefault="00087093">
      <w:pPr>
        <w:tabs>
          <w:tab w:val="left" w:pos="6300"/>
        </w:tabs>
        <w:snapToGrid w:val="0"/>
        <w:spacing w:line="360" w:lineRule="auto"/>
        <w:rPr>
          <w:rFonts w:ascii="宋体" w:hAnsi="宋体" w:cs="宋体"/>
          <w:sz w:val="24"/>
          <w:szCs w:val="24"/>
        </w:rPr>
      </w:pPr>
      <w:r>
        <w:rPr>
          <w:rFonts w:ascii="宋体" w:hAnsi="宋体" w:cs="宋体" w:hint="eastAsia"/>
          <w:szCs w:val="24"/>
        </w:rPr>
        <w:br w:type="page"/>
      </w:r>
      <w:r>
        <w:rPr>
          <w:rFonts w:ascii="宋体" w:hAnsi="宋体" w:cs="宋体" w:hint="eastAsia"/>
          <w:sz w:val="24"/>
          <w:szCs w:val="24"/>
        </w:rPr>
        <w:lastRenderedPageBreak/>
        <w:t>（二）第二篇所需证明材料（如有）</w:t>
      </w:r>
    </w:p>
    <w:p w:rsidR="0015081F" w:rsidRDefault="00087093">
      <w:pPr>
        <w:tabs>
          <w:tab w:val="left" w:pos="6300"/>
        </w:tabs>
        <w:snapToGrid w:val="0"/>
        <w:spacing w:line="360" w:lineRule="auto"/>
        <w:rPr>
          <w:rFonts w:ascii="宋体" w:hAnsi="宋体" w:cs="宋体"/>
          <w:sz w:val="24"/>
          <w:szCs w:val="24"/>
        </w:rPr>
      </w:pPr>
      <w:r>
        <w:rPr>
          <w:rFonts w:ascii="宋体" w:hAnsi="宋体" w:cs="宋体" w:hint="eastAsia"/>
          <w:sz w:val="24"/>
          <w:szCs w:val="24"/>
        </w:rPr>
        <w:t>（三）第四篇评审因素服务部分所需证明材料</w:t>
      </w:r>
    </w:p>
    <w:p w:rsidR="0015081F" w:rsidRDefault="00087093">
      <w:pPr>
        <w:tabs>
          <w:tab w:val="left" w:pos="6300"/>
        </w:tabs>
        <w:snapToGrid w:val="0"/>
        <w:spacing w:line="360" w:lineRule="auto"/>
        <w:rPr>
          <w:rFonts w:ascii="宋体" w:hAnsi="宋体" w:cs="宋体"/>
          <w:sz w:val="24"/>
          <w:szCs w:val="28"/>
        </w:rPr>
      </w:pPr>
      <w:bookmarkStart w:id="314" w:name="_Toc342913421"/>
      <w:bookmarkStart w:id="315" w:name="_Toc313888362"/>
      <w:bookmarkStart w:id="316" w:name="_Toc76462352"/>
      <w:bookmarkStart w:id="317" w:name="_Toc313008358"/>
      <w:r>
        <w:rPr>
          <w:rFonts w:ascii="宋体" w:hAnsi="宋体" w:cs="宋体" w:hint="eastAsia"/>
          <w:sz w:val="24"/>
          <w:szCs w:val="28"/>
        </w:rPr>
        <w:t>（四）其他资料</w:t>
      </w:r>
    </w:p>
    <w:p w:rsidR="0015081F" w:rsidRDefault="0015081F">
      <w:pPr>
        <w:tabs>
          <w:tab w:val="left" w:pos="6300"/>
        </w:tabs>
        <w:snapToGrid w:val="0"/>
        <w:spacing w:line="360" w:lineRule="auto"/>
        <w:rPr>
          <w:rFonts w:ascii="宋体" w:hAnsi="宋体" w:cs="宋体"/>
          <w:sz w:val="24"/>
          <w:szCs w:val="24"/>
        </w:rPr>
      </w:pPr>
    </w:p>
    <w:p w:rsidR="0015081F" w:rsidRDefault="0008709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br w:type="page"/>
      </w:r>
    </w:p>
    <w:p w:rsidR="0015081F" w:rsidRDefault="00087093">
      <w:pPr>
        <w:pStyle w:val="23"/>
        <w:adjustRightInd w:val="0"/>
        <w:snapToGrid w:val="0"/>
        <w:ind w:firstLine="482"/>
        <w:rPr>
          <w:rFonts w:ascii="宋体" w:eastAsia="宋体" w:hAnsi="宋体" w:cs="宋体"/>
          <w:color w:val="auto"/>
        </w:rPr>
      </w:pPr>
      <w:bookmarkStart w:id="318" w:name="_Toc4601"/>
      <w:bookmarkStart w:id="319" w:name="_Toc10293"/>
      <w:bookmarkStart w:id="320" w:name="_Toc17387"/>
      <w:bookmarkStart w:id="321" w:name="_Toc198545734"/>
      <w:bookmarkStart w:id="322" w:name="_Toc16062"/>
      <w:bookmarkStart w:id="323" w:name="_Toc2431"/>
      <w:r>
        <w:rPr>
          <w:rFonts w:ascii="宋体" w:eastAsia="宋体" w:hAnsi="宋体" w:cs="宋体" w:hint="eastAsia"/>
          <w:color w:val="auto"/>
        </w:rPr>
        <w:lastRenderedPageBreak/>
        <w:t>三、商务部分</w:t>
      </w:r>
      <w:bookmarkEnd w:id="314"/>
      <w:bookmarkEnd w:id="315"/>
      <w:bookmarkEnd w:id="316"/>
      <w:bookmarkEnd w:id="317"/>
      <w:bookmarkEnd w:id="318"/>
      <w:bookmarkEnd w:id="319"/>
      <w:bookmarkEnd w:id="320"/>
      <w:bookmarkEnd w:id="321"/>
      <w:bookmarkEnd w:id="322"/>
      <w:bookmarkEnd w:id="323"/>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（一）商务响应偏离表</w:t>
      </w:r>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 xml:space="preserve">                                </w:t>
      </w:r>
    </w:p>
    <w:p w:rsidR="0015081F" w:rsidRDefault="00087093">
      <w:pPr>
        <w:snapToGrid w:val="0"/>
        <w:spacing w:line="360" w:lineRule="auto"/>
        <w:ind w:firstLineChars="200" w:firstLine="480"/>
        <w:rPr>
          <w:rFonts w:ascii="宋体" w:hAnsi="宋体" w:cs="宋体"/>
          <w:sz w:val="24"/>
          <w:szCs w:val="24"/>
        </w:rPr>
      </w:pPr>
      <w:r>
        <w:rPr>
          <w:rFonts w:ascii="宋体" w:hAnsi="宋体" w:cs="宋体" w:hint="eastAsia"/>
          <w:sz w:val="24"/>
          <w:szCs w:val="24"/>
        </w:rPr>
        <w:t>磋商项目名称：</w:t>
      </w:r>
      <w:r>
        <w:rPr>
          <w:rFonts w:ascii="宋体" w:hAnsi="宋体" w:cs="宋体"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5081F">
        <w:trPr>
          <w:trHeight w:val="765"/>
        </w:trPr>
        <w:tc>
          <w:tcPr>
            <w:tcW w:w="1510" w:type="dxa"/>
            <w:vAlign w:val="center"/>
          </w:tcPr>
          <w:p w:rsidR="0015081F" w:rsidRDefault="00087093">
            <w:pPr>
              <w:jc w:val="center"/>
              <w:rPr>
                <w:rFonts w:ascii="宋体" w:hAnsi="宋体"/>
                <w:sz w:val="21"/>
                <w:szCs w:val="21"/>
              </w:rPr>
            </w:pPr>
            <w:r>
              <w:rPr>
                <w:rFonts w:ascii="宋体" w:hAnsi="宋体" w:hint="eastAsia"/>
                <w:sz w:val="21"/>
                <w:szCs w:val="21"/>
              </w:rPr>
              <w:t>序号</w:t>
            </w:r>
          </w:p>
        </w:tc>
        <w:tc>
          <w:tcPr>
            <w:tcW w:w="3179" w:type="dxa"/>
            <w:vAlign w:val="center"/>
          </w:tcPr>
          <w:p w:rsidR="0015081F" w:rsidRDefault="00087093">
            <w:pPr>
              <w:jc w:val="center"/>
              <w:rPr>
                <w:rFonts w:ascii="宋体" w:hAnsi="宋体"/>
                <w:sz w:val="21"/>
                <w:szCs w:val="21"/>
              </w:rPr>
            </w:pPr>
            <w:bookmarkStart w:id="324" w:name="_Toc23026"/>
            <w:r>
              <w:rPr>
                <w:rFonts w:ascii="宋体" w:hAnsi="宋体" w:hint="eastAsia"/>
                <w:sz w:val="21"/>
                <w:szCs w:val="21"/>
              </w:rPr>
              <w:t>磋商项目商务需求</w:t>
            </w:r>
            <w:bookmarkEnd w:id="324"/>
          </w:p>
        </w:tc>
        <w:tc>
          <w:tcPr>
            <w:tcW w:w="2434" w:type="dxa"/>
            <w:vAlign w:val="center"/>
          </w:tcPr>
          <w:p w:rsidR="0015081F" w:rsidRDefault="00087093">
            <w:pPr>
              <w:jc w:val="center"/>
              <w:rPr>
                <w:rFonts w:ascii="宋体" w:hAnsi="宋体"/>
                <w:sz w:val="21"/>
                <w:szCs w:val="21"/>
              </w:rPr>
            </w:pPr>
            <w:bookmarkStart w:id="325" w:name="_Toc25979"/>
            <w:r>
              <w:rPr>
                <w:rFonts w:ascii="宋体" w:hAnsi="宋体" w:hint="eastAsia"/>
                <w:sz w:val="21"/>
                <w:szCs w:val="21"/>
              </w:rPr>
              <w:t>响应情况</w:t>
            </w:r>
            <w:bookmarkEnd w:id="325"/>
          </w:p>
        </w:tc>
        <w:tc>
          <w:tcPr>
            <w:tcW w:w="2355" w:type="dxa"/>
            <w:vAlign w:val="center"/>
          </w:tcPr>
          <w:p w:rsidR="0015081F" w:rsidRDefault="00087093">
            <w:pPr>
              <w:jc w:val="center"/>
              <w:rPr>
                <w:rFonts w:ascii="宋体" w:hAnsi="宋体"/>
                <w:sz w:val="21"/>
                <w:szCs w:val="21"/>
              </w:rPr>
            </w:pPr>
            <w:bookmarkStart w:id="326" w:name="_Toc6184"/>
            <w:r>
              <w:rPr>
                <w:rFonts w:ascii="宋体" w:hAnsi="宋体" w:hint="eastAsia"/>
                <w:sz w:val="21"/>
                <w:szCs w:val="21"/>
              </w:rPr>
              <w:t>偏离说明</w:t>
            </w:r>
            <w:bookmarkEnd w:id="326"/>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r w:rsidR="0015081F">
        <w:trPr>
          <w:trHeight w:val="703"/>
        </w:trPr>
        <w:tc>
          <w:tcPr>
            <w:tcW w:w="1510"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15081F" w:rsidRDefault="0015081F">
            <w:pPr>
              <w:tabs>
                <w:tab w:val="left" w:pos="6300"/>
              </w:tabs>
              <w:snapToGrid w:val="0"/>
              <w:spacing w:line="360" w:lineRule="auto"/>
              <w:jc w:val="center"/>
              <w:outlineLvl w:val="0"/>
              <w:rPr>
                <w:rFonts w:ascii="宋体" w:hAnsi="宋体" w:cs="宋体"/>
                <w:sz w:val="21"/>
                <w:szCs w:val="24"/>
              </w:rPr>
            </w:pPr>
          </w:p>
        </w:tc>
      </w:tr>
    </w:tbl>
    <w:p w:rsidR="0015081F" w:rsidRDefault="0015081F">
      <w:pPr>
        <w:snapToGrid w:val="0"/>
        <w:spacing w:line="360" w:lineRule="auto"/>
        <w:ind w:firstLine="465"/>
        <w:rPr>
          <w:rFonts w:ascii="宋体" w:hAnsi="宋体" w:cs="宋体"/>
          <w:sz w:val="24"/>
          <w:szCs w:val="24"/>
        </w:rPr>
      </w:pPr>
    </w:p>
    <w:p w:rsidR="0015081F" w:rsidRDefault="00087093">
      <w:pPr>
        <w:spacing w:line="360" w:lineRule="auto"/>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w:t>
      </w:r>
    </w:p>
    <w:p w:rsidR="0015081F" w:rsidRDefault="00087093">
      <w:pPr>
        <w:spacing w:line="360" w:lineRule="auto"/>
        <w:rPr>
          <w:rFonts w:ascii="宋体" w:hAnsi="宋体" w:cs="宋体"/>
          <w:sz w:val="24"/>
          <w:szCs w:val="28"/>
        </w:rPr>
      </w:pPr>
      <w:r>
        <w:rPr>
          <w:rFonts w:ascii="宋体" w:hAnsi="宋体" w:cs="宋体" w:hint="eastAsia"/>
          <w:sz w:val="24"/>
          <w:szCs w:val="28"/>
        </w:rPr>
        <w:t xml:space="preserve">    </w:t>
      </w:r>
    </w:p>
    <w:p w:rsidR="0015081F" w:rsidRDefault="00087093">
      <w:pPr>
        <w:spacing w:line="360" w:lineRule="auto"/>
        <w:ind w:firstLineChars="150" w:firstLine="36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（签署或盖章）</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注：</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本表即为对本项目“第三篇</w:t>
      </w:r>
      <w:r>
        <w:rPr>
          <w:rFonts w:ascii="宋体" w:hAnsi="宋体" w:cs="宋体" w:hint="eastAsia"/>
          <w:sz w:val="24"/>
          <w:szCs w:val="24"/>
        </w:rPr>
        <w:t xml:space="preserve">  </w:t>
      </w:r>
      <w:r>
        <w:rPr>
          <w:rFonts w:ascii="宋体" w:hAnsi="宋体" w:cs="宋体" w:hint="eastAsia"/>
          <w:sz w:val="24"/>
          <w:szCs w:val="24"/>
        </w:rPr>
        <w:t>项目商务需求”中所列条款进行比较和响应；其中，有差异的条款应根据响应情况在“差异说明”项填写正偏离或负偏离及原因，完全符合的可直接填写“无差异”。</w:t>
      </w:r>
    </w:p>
    <w:p w:rsidR="0015081F" w:rsidRDefault="00087093">
      <w:pPr>
        <w:snapToGrid w:val="0"/>
        <w:spacing w:line="360" w:lineRule="auto"/>
        <w:ind w:firstLineChars="200" w:firstLine="480"/>
        <w:rPr>
          <w:rFonts w:ascii="宋体" w:hAnsi="宋体" w:cs="宋体"/>
          <w:b/>
        </w:rPr>
        <w:sectPr w:rsidR="0015081F">
          <w:headerReference w:type="default" r:id="rId21"/>
          <w:pgSz w:w="11907" w:h="16840"/>
          <w:pgMar w:top="1803" w:right="1440" w:bottom="1803" w:left="1440" w:header="850" w:footer="992" w:gutter="0"/>
          <w:pgNumType w:fmt="numberInDash"/>
          <w:cols w:space="720"/>
          <w:titlePg/>
          <w:docGrid w:linePitch="380"/>
        </w:sectPr>
      </w:pPr>
      <w:r>
        <w:rPr>
          <w:rFonts w:ascii="宋体" w:hAnsi="宋体" w:cs="宋体" w:hint="eastAsia"/>
          <w:sz w:val="24"/>
        </w:rPr>
        <w:t>2.</w:t>
      </w:r>
      <w:r>
        <w:rPr>
          <w:rFonts w:ascii="宋体" w:hAnsi="宋体" w:cs="宋体" w:hint="eastAsia"/>
          <w:sz w:val="24"/>
        </w:rPr>
        <w:t>本表可扩展。</w:t>
      </w:r>
    </w:p>
    <w:p w:rsidR="0015081F" w:rsidRDefault="00087093">
      <w:pPr>
        <w:snapToGrid w:val="0"/>
        <w:spacing w:line="360" w:lineRule="auto"/>
        <w:ind w:firstLineChars="200" w:firstLine="480"/>
        <w:rPr>
          <w:rFonts w:ascii="宋体" w:hAnsi="宋体" w:cs="宋体"/>
          <w:sz w:val="24"/>
          <w:szCs w:val="28"/>
        </w:rPr>
      </w:pPr>
      <w:bookmarkStart w:id="327" w:name="_Toc283382459"/>
      <w:r>
        <w:rPr>
          <w:rFonts w:ascii="宋体" w:hAnsi="宋体" w:cs="宋体" w:hint="eastAsia"/>
          <w:sz w:val="24"/>
          <w:szCs w:val="28"/>
        </w:rPr>
        <w:lastRenderedPageBreak/>
        <w:t>（二）第三篇所需证明材料（如有）</w:t>
      </w:r>
    </w:p>
    <w:p w:rsidR="0015081F" w:rsidRDefault="00087093">
      <w:pPr>
        <w:snapToGrid w:val="0"/>
        <w:spacing w:line="360" w:lineRule="auto"/>
        <w:ind w:firstLineChars="200" w:firstLine="480"/>
        <w:rPr>
          <w:rFonts w:ascii="宋体" w:hAnsi="宋体" w:cs="宋体"/>
          <w:sz w:val="24"/>
          <w:szCs w:val="28"/>
        </w:rPr>
      </w:pPr>
      <w:r>
        <w:rPr>
          <w:rFonts w:ascii="宋体" w:hAnsi="宋体" w:cs="宋体" w:hint="eastAsia"/>
          <w:sz w:val="24"/>
          <w:szCs w:val="28"/>
        </w:rPr>
        <w:t>（三）第四篇评审因素商务部分所需证明材料</w:t>
      </w:r>
    </w:p>
    <w:p w:rsidR="0015081F" w:rsidRDefault="00087093">
      <w:pPr>
        <w:snapToGrid w:val="0"/>
        <w:spacing w:line="360" w:lineRule="auto"/>
        <w:ind w:firstLineChars="200" w:firstLine="480"/>
        <w:rPr>
          <w:rFonts w:ascii="宋体" w:hAnsi="宋体" w:cs="宋体"/>
          <w:sz w:val="24"/>
          <w:szCs w:val="28"/>
        </w:rPr>
      </w:pPr>
      <w:r>
        <w:rPr>
          <w:rFonts w:ascii="宋体" w:hAnsi="宋体" w:cs="宋体" w:hint="eastAsia"/>
          <w:sz w:val="24"/>
          <w:szCs w:val="28"/>
        </w:rPr>
        <w:t>（四）其他资料</w:t>
      </w:r>
    </w:p>
    <w:p w:rsidR="0015081F" w:rsidRDefault="00087093">
      <w:pPr>
        <w:snapToGrid w:val="0"/>
        <w:spacing w:line="360" w:lineRule="auto"/>
        <w:ind w:firstLineChars="200" w:firstLine="480"/>
        <w:rPr>
          <w:rFonts w:ascii="宋体" w:hAnsi="宋体" w:cs="宋体"/>
          <w:sz w:val="24"/>
          <w:szCs w:val="28"/>
        </w:rPr>
      </w:pPr>
      <w:r>
        <w:rPr>
          <w:rFonts w:ascii="宋体" w:hAnsi="宋体" w:cs="宋体" w:hint="eastAsia"/>
          <w:sz w:val="24"/>
          <w:szCs w:val="28"/>
        </w:rPr>
        <w:t xml:space="preserve"> </w:t>
      </w:r>
    </w:p>
    <w:p w:rsidR="0015081F" w:rsidRDefault="00087093">
      <w:pPr>
        <w:pStyle w:val="23"/>
        <w:adjustRightInd w:val="0"/>
        <w:snapToGrid w:val="0"/>
        <w:ind w:firstLine="482"/>
        <w:rPr>
          <w:rFonts w:ascii="宋体" w:eastAsia="宋体" w:hAnsi="宋体" w:cs="宋体"/>
          <w:color w:val="auto"/>
        </w:rPr>
      </w:pPr>
      <w:r>
        <w:rPr>
          <w:rFonts w:ascii="宋体" w:eastAsia="宋体" w:hAnsi="宋体" w:cs="宋体" w:hint="eastAsia"/>
          <w:color w:val="auto"/>
          <w:szCs w:val="24"/>
        </w:rPr>
        <w:br w:type="page"/>
      </w:r>
      <w:bookmarkStart w:id="328" w:name="_Toc25043"/>
      <w:bookmarkStart w:id="329" w:name="_Toc30702"/>
      <w:bookmarkStart w:id="330" w:name="_Toc198545735"/>
      <w:bookmarkStart w:id="331" w:name="_Toc342913422"/>
      <w:bookmarkStart w:id="332" w:name="_Toc76462353"/>
      <w:bookmarkStart w:id="333" w:name="_Toc4956"/>
      <w:bookmarkStart w:id="334" w:name="_Toc313008359"/>
      <w:bookmarkStart w:id="335" w:name="_Toc30994"/>
      <w:bookmarkStart w:id="336" w:name="_Toc313888363"/>
      <w:bookmarkStart w:id="337" w:name="_Toc23668"/>
      <w:bookmarkEnd w:id="327"/>
      <w:r>
        <w:rPr>
          <w:rFonts w:ascii="宋体" w:eastAsia="宋体" w:hAnsi="宋体" w:cs="宋体" w:hint="eastAsia"/>
          <w:color w:val="auto"/>
        </w:rPr>
        <w:lastRenderedPageBreak/>
        <w:t>四、资格条件</w:t>
      </w:r>
      <w:bookmarkEnd w:id="328"/>
      <w:bookmarkEnd w:id="329"/>
      <w:bookmarkEnd w:id="330"/>
      <w:bookmarkEnd w:id="331"/>
      <w:bookmarkEnd w:id="332"/>
      <w:bookmarkEnd w:id="333"/>
      <w:bookmarkEnd w:id="334"/>
      <w:bookmarkEnd w:id="335"/>
      <w:bookmarkEnd w:id="336"/>
      <w:bookmarkEnd w:id="337"/>
    </w:p>
    <w:p w:rsidR="0015081F" w:rsidRDefault="00087093">
      <w:pPr>
        <w:tabs>
          <w:tab w:val="left" w:pos="6300"/>
        </w:tabs>
        <w:snapToGrid w:val="0"/>
        <w:spacing w:line="360" w:lineRule="auto"/>
        <w:ind w:firstLine="570"/>
        <w:rPr>
          <w:rFonts w:ascii="宋体" w:hAnsi="宋体" w:cs="宋体"/>
        </w:rPr>
      </w:pPr>
      <w:r>
        <w:rPr>
          <w:rFonts w:ascii="宋体" w:hAnsi="宋体" w:cs="宋体" w:hint="eastAsia"/>
          <w:sz w:val="24"/>
          <w:szCs w:val="24"/>
        </w:rPr>
        <w:t>（一）供应商法人营业执照（副本）或事业单位法人证书（副本）或个体工商户营业执照或社会团体法人登记证书（提供复印件加盖单位公章）。</w:t>
      </w:r>
    </w:p>
    <w:p w:rsidR="0015081F" w:rsidRDefault="0015081F">
      <w:pPr>
        <w:tabs>
          <w:tab w:val="left" w:pos="6300"/>
        </w:tabs>
        <w:snapToGrid w:val="0"/>
        <w:spacing w:line="360" w:lineRule="auto"/>
        <w:ind w:firstLine="570"/>
        <w:rPr>
          <w:rFonts w:ascii="宋体" w:hAnsi="宋体" w:cs="宋体"/>
        </w:rPr>
      </w:pPr>
    </w:p>
    <w:p w:rsidR="0015081F" w:rsidRDefault="0015081F">
      <w:pPr>
        <w:tabs>
          <w:tab w:val="left" w:pos="6300"/>
        </w:tabs>
        <w:snapToGrid w:val="0"/>
        <w:spacing w:line="360" w:lineRule="auto"/>
        <w:ind w:firstLine="570"/>
        <w:rPr>
          <w:rFonts w:ascii="宋体" w:hAnsi="宋体" w:cs="宋体"/>
        </w:rPr>
      </w:pPr>
    </w:p>
    <w:p w:rsidR="0015081F" w:rsidRDefault="0015081F">
      <w:pPr>
        <w:tabs>
          <w:tab w:val="left" w:pos="6300"/>
        </w:tabs>
        <w:snapToGrid w:val="0"/>
        <w:spacing w:line="360" w:lineRule="auto"/>
        <w:ind w:firstLine="570"/>
        <w:rPr>
          <w:rFonts w:ascii="宋体" w:hAnsi="宋体" w:cs="宋体"/>
        </w:rPr>
      </w:pPr>
    </w:p>
    <w:p w:rsidR="0015081F" w:rsidRDefault="0015081F">
      <w:pPr>
        <w:tabs>
          <w:tab w:val="left" w:pos="6300"/>
        </w:tabs>
        <w:snapToGrid w:val="0"/>
        <w:spacing w:line="360" w:lineRule="auto"/>
        <w:ind w:firstLine="570"/>
        <w:rPr>
          <w:rFonts w:ascii="宋体" w:hAnsi="宋体" w:cs="宋体"/>
        </w:rPr>
      </w:pPr>
    </w:p>
    <w:p w:rsidR="0015081F" w:rsidRDefault="00087093">
      <w:pPr>
        <w:snapToGrid w:val="0"/>
        <w:spacing w:line="360" w:lineRule="auto"/>
        <w:ind w:firstLineChars="200" w:firstLine="560"/>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磋商</w:t>
      </w:r>
      <w:r>
        <w:rPr>
          <w:rFonts w:ascii="宋体" w:hAnsi="宋体" w:cs="宋体" w:hint="eastAsia"/>
          <w:sz w:val="24"/>
        </w:rPr>
        <w:t>项目名称：</w:t>
      </w:r>
      <w:r>
        <w:rPr>
          <w:rFonts w:ascii="宋体" w:hAnsi="宋体" w:cs="宋体" w:hint="eastAsia"/>
          <w:sz w:val="24"/>
          <w:u w:val="single"/>
        </w:rPr>
        <w:t xml:space="preserve">                                                </w:t>
      </w: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特此证明。</w:t>
      </w: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（供应商公章）</w:t>
      </w: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法定代表人电话：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（若授权他人办理并签署响应文件的可不填写）</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（附：法定代表人身份证正反面复印件）</w:t>
      </w: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087093">
      <w:pPr>
        <w:snapToGrid w:val="0"/>
        <w:spacing w:line="360" w:lineRule="auto"/>
        <w:ind w:firstLineChars="200" w:firstLine="560"/>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 xml:space="preserve">    </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szCs w:val="28"/>
        </w:rPr>
        <w:t>磋商项目名称</w:t>
      </w:r>
      <w:r>
        <w:rPr>
          <w:rFonts w:ascii="宋体" w:hAnsi="宋体" w:cs="宋体" w:hint="eastAsia"/>
          <w:sz w:val="24"/>
        </w:rPr>
        <w:t>：</w:t>
      </w:r>
      <w:r>
        <w:rPr>
          <w:rFonts w:ascii="宋体" w:hAnsi="宋体" w:cs="宋体" w:hint="eastAsia"/>
          <w:sz w:val="24"/>
          <w:u w:val="single"/>
        </w:rPr>
        <w:t xml:space="preserve">                                                </w:t>
      </w: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（被授权人姓名及身份证代码）代表我单位全权办理上述项目的磋商、签约等具体工作，并签署全部有关文件、协议及合同。</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被授权人：</w:t>
      </w:r>
      <w:r>
        <w:rPr>
          <w:rFonts w:ascii="宋体" w:hAnsi="宋体" w:cs="宋体" w:hint="eastAsia"/>
          <w:sz w:val="24"/>
        </w:rPr>
        <w:t xml:space="preserve">                                 </w:t>
      </w:r>
      <w:r>
        <w:rPr>
          <w:rFonts w:ascii="宋体" w:hAnsi="宋体" w:cs="宋体" w:hint="eastAsia"/>
          <w:sz w:val="24"/>
        </w:rPr>
        <w:t>供应商法定代表人：</w:t>
      </w:r>
    </w:p>
    <w:p w:rsidR="0015081F" w:rsidRDefault="00087093">
      <w:pPr>
        <w:tabs>
          <w:tab w:val="left" w:pos="6300"/>
        </w:tabs>
        <w:snapToGrid w:val="0"/>
        <w:spacing w:line="360" w:lineRule="auto"/>
        <w:ind w:firstLine="570"/>
        <w:rPr>
          <w:rFonts w:ascii="宋体" w:hAnsi="宋体" w:cs="宋体"/>
          <w:sz w:val="24"/>
          <w:szCs w:val="28"/>
        </w:rPr>
      </w:pPr>
      <w:r>
        <w:rPr>
          <w:rFonts w:ascii="宋体" w:hAnsi="宋体" w:cs="宋体" w:hint="eastAsia"/>
          <w:sz w:val="24"/>
          <w:szCs w:val="28"/>
        </w:rPr>
        <w:t>（签署或盖章）</w:t>
      </w:r>
      <w:r>
        <w:rPr>
          <w:rFonts w:ascii="宋体" w:hAnsi="宋体" w:cs="宋体" w:hint="eastAsia"/>
          <w:sz w:val="24"/>
          <w:szCs w:val="28"/>
        </w:rPr>
        <w:t xml:space="preserve">                                </w:t>
      </w:r>
      <w:r>
        <w:rPr>
          <w:rFonts w:ascii="宋体" w:hAnsi="宋体" w:cs="宋体" w:hint="eastAsia"/>
          <w:sz w:val="24"/>
          <w:szCs w:val="28"/>
        </w:rPr>
        <w:t>（签署或盖章）</w:t>
      </w:r>
    </w:p>
    <w:p w:rsidR="0015081F" w:rsidRDefault="0015081F">
      <w:pPr>
        <w:tabs>
          <w:tab w:val="left" w:pos="6300"/>
        </w:tabs>
        <w:snapToGrid w:val="0"/>
        <w:spacing w:line="360" w:lineRule="auto"/>
        <w:ind w:firstLine="570"/>
        <w:rPr>
          <w:rFonts w:ascii="宋体" w:hAnsi="宋体" w:cs="宋体"/>
          <w:sz w:val="24"/>
          <w:szCs w:val="28"/>
        </w:rPr>
      </w:pP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（附：被授权人身份证正反面复印件）</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 xml:space="preserve">                                          </w:t>
      </w:r>
    </w:p>
    <w:p w:rsidR="0015081F" w:rsidRDefault="0015081F">
      <w:pPr>
        <w:tabs>
          <w:tab w:val="left" w:pos="6300"/>
        </w:tabs>
        <w:snapToGrid w:val="0"/>
        <w:spacing w:line="360" w:lineRule="auto"/>
        <w:ind w:firstLine="570"/>
        <w:rPr>
          <w:rFonts w:ascii="宋体" w:hAnsi="宋体" w:cs="宋体"/>
          <w:sz w:val="24"/>
        </w:rPr>
      </w:pPr>
    </w:p>
    <w:p w:rsidR="0015081F" w:rsidRDefault="0015081F">
      <w:pPr>
        <w:tabs>
          <w:tab w:val="left" w:pos="6300"/>
        </w:tabs>
        <w:snapToGrid w:val="0"/>
        <w:spacing w:line="360" w:lineRule="auto"/>
        <w:ind w:firstLine="570"/>
        <w:rPr>
          <w:rFonts w:ascii="宋体" w:hAnsi="宋体" w:cs="宋体"/>
          <w:sz w:val="24"/>
        </w:rPr>
      </w:pPr>
    </w:p>
    <w:p w:rsidR="0015081F" w:rsidRDefault="00087093">
      <w:pPr>
        <w:tabs>
          <w:tab w:val="left" w:pos="6300"/>
        </w:tabs>
        <w:snapToGrid w:val="0"/>
        <w:spacing w:line="360" w:lineRule="auto"/>
        <w:ind w:right="480" w:firstLine="570"/>
        <w:jc w:val="right"/>
        <w:rPr>
          <w:rFonts w:ascii="宋体" w:hAnsi="宋体" w:cs="宋体"/>
          <w:sz w:val="24"/>
        </w:rPr>
      </w:pPr>
      <w:r>
        <w:rPr>
          <w:rFonts w:ascii="宋体" w:hAnsi="宋体" w:cs="宋体" w:hint="eastAsia"/>
          <w:sz w:val="24"/>
        </w:rPr>
        <w:t>（供应商公章）</w:t>
      </w:r>
    </w:p>
    <w:p w:rsidR="0015081F" w:rsidRDefault="00087093">
      <w:pPr>
        <w:tabs>
          <w:tab w:val="left" w:pos="6300"/>
        </w:tabs>
        <w:snapToGrid w:val="0"/>
        <w:spacing w:line="360" w:lineRule="auto"/>
        <w:ind w:right="480" w:firstLine="57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5081F" w:rsidRDefault="00087093">
      <w:pPr>
        <w:tabs>
          <w:tab w:val="left" w:pos="6300"/>
        </w:tabs>
        <w:snapToGrid w:val="0"/>
        <w:spacing w:line="360" w:lineRule="auto"/>
        <w:ind w:right="480" w:firstLine="570"/>
        <w:jc w:val="left"/>
        <w:rPr>
          <w:rFonts w:ascii="宋体" w:hAnsi="宋体" w:cs="宋体"/>
          <w:sz w:val="24"/>
        </w:rPr>
      </w:pPr>
      <w:r>
        <w:rPr>
          <w:rFonts w:ascii="宋体" w:hAnsi="宋体" w:cs="宋体" w:hint="eastAsia"/>
          <w:sz w:val="24"/>
        </w:rPr>
        <w:t>被授权人电话：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（若法定代表人办理并签署响应文件的可不填写）</w:t>
      </w:r>
    </w:p>
    <w:p w:rsidR="0015081F" w:rsidRDefault="00087093">
      <w:pPr>
        <w:tabs>
          <w:tab w:val="left" w:pos="6300"/>
        </w:tabs>
        <w:snapToGrid w:val="0"/>
        <w:spacing w:line="360" w:lineRule="auto"/>
        <w:ind w:right="480" w:firstLine="570"/>
        <w:jc w:val="left"/>
        <w:rPr>
          <w:rFonts w:ascii="宋体" w:hAnsi="宋体" w:cs="宋体"/>
          <w:sz w:val="24"/>
        </w:rPr>
      </w:pPr>
      <w:r>
        <w:rPr>
          <w:rFonts w:ascii="宋体" w:hAnsi="宋体" w:cs="宋体" w:hint="eastAsia"/>
          <w:sz w:val="24"/>
        </w:rPr>
        <w:t>注：</w:t>
      </w:r>
    </w:p>
    <w:p w:rsidR="0015081F" w:rsidRDefault="00087093">
      <w:pPr>
        <w:tabs>
          <w:tab w:val="left" w:pos="6300"/>
        </w:tabs>
        <w:snapToGrid w:val="0"/>
        <w:spacing w:line="360" w:lineRule="auto"/>
        <w:ind w:right="480" w:firstLine="570"/>
        <w:jc w:val="left"/>
        <w:rPr>
          <w:rFonts w:ascii="宋体" w:hAnsi="宋体" w:cs="宋体"/>
          <w:sz w:val="24"/>
        </w:rPr>
      </w:pPr>
      <w:r>
        <w:rPr>
          <w:rFonts w:ascii="宋体" w:hAnsi="宋体" w:cs="宋体" w:hint="eastAsia"/>
          <w:sz w:val="24"/>
        </w:rPr>
        <w:t>1.</w:t>
      </w:r>
      <w:r>
        <w:rPr>
          <w:rFonts w:ascii="宋体" w:hAnsi="宋体" w:cs="宋体" w:hint="eastAsia"/>
          <w:sz w:val="24"/>
        </w:rPr>
        <w:t>若为法定代表人办理并签署响应文件的，不提供此文件。</w:t>
      </w:r>
    </w:p>
    <w:p w:rsidR="0015081F" w:rsidRDefault="00087093">
      <w:pPr>
        <w:tabs>
          <w:tab w:val="left" w:pos="6300"/>
        </w:tabs>
        <w:snapToGrid w:val="0"/>
        <w:spacing w:line="360" w:lineRule="auto"/>
        <w:ind w:firstLine="570"/>
        <w:rPr>
          <w:rFonts w:ascii="宋体" w:hAnsi="宋体" w:cs="宋体"/>
          <w:sz w:val="24"/>
        </w:rPr>
      </w:pPr>
      <w:r>
        <w:rPr>
          <w:rFonts w:ascii="宋体" w:hAnsi="宋体" w:cs="宋体" w:hint="eastAsia"/>
          <w:sz w:val="24"/>
        </w:rPr>
        <w:t>2.</w:t>
      </w:r>
      <w:r>
        <w:rPr>
          <w:rFonts w:ascii="宋体" w:hAnsi="宋体" w:cs="宋体" w:hint="eastAsia"/>
          <w:sz w:val="24"/>
        </w:rPr>
        <w:t>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rsidR="0015081F" w:rsidRDefault="00087093">
      <w:pPr>
        <w:tabs>
          <w:tab w:val="left" w:pos="6300"/>
        </w:tabs>
        <w:snapToGrid w:val="0"/>
        <w:spacing w:line="360" w:lineRule="auto"/>
        <w:ind w:firstLine="570"/>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w:t>
      </w:r>
      <w:r>
        <w:rPr>
          <w:rFonts w:ascii="宋体" w:hAnsi="宋体" w:cs="宋体" w:hint="eastAsia"/>
          <w:sz w:val="24"/>
          <w:szCs w:val="28"/>
        </w:rPr>
        <w:t>基本资格条件承诺函</w:t>
      </w:r>
    </w:p>
    <w:p w:rsidR="0015081F" w:rsidRDefault="00087093">
      <w:pPr>
        <w:tabs>
          <w:tab w:val="left" w:pos="6300"/>
        </w:tabs>
        <w:snapToGrid w:val="0"/>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rsidR="0015081F" w:rsidRDefault="0015081F">
      <w:pPr>
        <w:tabs>
          <w:tab w:val="left" w:pos="6300"/>
        </w:tabs>
        <w:snapToGrid w:val="0"/>
        <w:spacing w:line="360" w:lineRule="auto"/>
        <w:rPr>
          <w:rFonts w:ascii="宋体" w:hAnsi="宋体" w:cs="宋体"/>
          <w:sz w:val="24"/>
        </w:rPr>
      </w:pP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w:t>
      </w:r>
      <w:r>
        <w:rPr>
          <w:rFonts w:ascii="宋体" w:hAnsi="宋体" w:cs="宋体" w:hint="eastAsia"/>
          <w:sz w:val="24"/>
          <w:szCs w:val="24"/>
        </w:rPr>
        <w:t>在经营活动中无重大违法记录</w:t>
      </w:r>
      <w:r>
        <w:rPr>
          <w:rFonts w:ascii="宋体" w:hAnsi="宋体" w:cs="宋体" w:hint="eastAsia"/>
          <w:sz w:val="24"/>
        </w:rPr>
        <w:t>。</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我方未被列入信用中国网站（</w:t>
      </w:r>
      <w:r>
        <w:rPr>
          <w:rFonts w:ascii="宋体" w:hAnsi="宋体" w:cs="宋体" w:hint="eastAsia"/>
          <w:sz w:val="24"/>
        </w:rPr>
        <w:t>www.creditchina.gov.cn</w:t>
      </w:r>
      <w:r>
        <w:rPr>
          <w:rFonts w:ascii="宋体" w:hAnsi="宋体" w:cs="宋体" w:hint="eastAsia"/>
          <w:sz w:val="24"/>
        </w:rPr>
        <w:t>）“失信被执行人”、“重大税收违法失信主体”中，也未被列入中国政府采购网（</w:t>
      </w:r>
      <w:r>
        <w:rPr>
          <w:rFonts w:ascii="宋体" w:hAnsi="宋体" w:cs="宋体" w:hint="eastAsia"/>
          <w:sz w:val="24"/>
        </w:rPr>
        <w:t>www.ccgp.gov.cn</w:t>
      </w:r>
      <w:r>
        <w:rPr>
          <w:rFonts w:ascii="宋体" w:hAnsi="宋体" w:cs="宋体" w:hint="eastAsia"/>
          <w:sz w:val="24"/>
        </w:rPr>
        <w:t>）“政府采购严重违法失信行为记录名单”中。</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我方在采购项目评审（评标）环节结束后，随时接受采购人、采购代理机构的检查验证，配合提供相关证明材料，证明符合磋商文件规定的供应商基本资格条件。</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我方对以上承诺负全部法律责任。</w:t>
      </w:r>
    </w:p>
    <w:p w:rsidR="0015081F" w:rsidRDefault="00087093">
      <w:pPr>
        <w:tabs>
          <w:tab w:val="left" w:pos="6300"/>
        </w:tabs>
        <w:snapToGrid w:val="0"/>
        <w:spacing w:line="360" w:lineRule="auto"/>
        <w:ind w:firstLineChars="200" w:firstLine="480"/>
        <w:rPr>
          <w:rFonts w:ascii="宋体" w:hAnsi="宋体" w:cs="宋体"/>
          <w:sz w:val="24"/>
        </w:rPr>
      </w:pPr>
      <w:r>
        <w:rPr>
          <w:rFonts w:ascii="宋体" w:hAnsi="宋体" w:cs="宋体" w:hint="eastAsia"/>
          <w:sz w:val="24"/>
        </w:rPr>
        <w:t>特此承诺。</w:t>
      </w:r>
    </w:p>
    <w:p w:rsidR="0015081F" w:rsidRDefault="0015081F">
      <w:pPr>
        <w:tabs>
          <w:tab w:val="left" w:pos="6300"/>
        </w:tabs>
        <w:snapToGrid w:val="0"/>
        <w:spacing w:line="360" w:lineRule="auto"/>
        <w:ind w:firstLineChars="200" w:firstLine="480"/>
        <w:rPr>
          <w:rFonts w:ascii="宋体" w:hAnsi="宋体" w:cs="宋体"/>
          <w:sz w:val="24"/>
        </w:rPr>
      </w:pPr>
    </w:p>
    <w:p w:rsidR="0015081F" w:rsidRDefault="00087093">
      <w:pPr>
        <w:tabs>
          <w:tab w:val="left" w:pos="6300"/>
        </w:tabs>
        <w:snapToGrid w:val="0"/>
        <w:spacing w:line="360" w:lineRule="auto"/>
        <w:ind w:firstLineChars="200" w:firstLine="480"/>
        <w:jc w:val="right"/>
        <w:rPr>
          <w:rFonts w:ascii="宋体" w:hAnsi="宋体" w:cs="宋体"/>
          <w:sz w:val="24"/>
        </w:rPr>
      </w:pPr>
      <w:r>
        <w:rPr>
          <w:rFonts w:ascii="宋体" w:hAnsi="宋体" w:cs="宋体" w:hint="eastAsia"/>
          <w:sz w:val="24"/>
        </w:rPr>
        <w:t>（供应商公章）</w:t>
      </w:r>
    </w:p>
    <w:p w:rsidR="0015081F" w:rsidRDefault="00087093">
      <w:pPr>
        <w:tabs>
          <w:tab w:val="left" w:pos="6300"/>
        </w:tabs>
        <w:snapToGrid w:val="0"/>
        <w:spacing w:line="360" w:lineRule="auto"/>
        <w:ind w:firstLineChars="200" w:firstLine="480"/>
        <w:jc w:val="right"/>
        <w:rPr>
          <w:rFonts w:ascii="宋体" w:hAnsi="宋体" w:cs="宋体"/>
          <w:sz w:val="24"/>
          <w:szCs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5081F" w:rsidRDefault="00087093">
      <w:pPr>
        <w:pStyle w:val="23"/>
        <w:rPr>
          <w:rFonts w:ascii="宋体" w:eastAsia="宋体" w:hAnsi="宋体" w:cs="宋体"/>
          <w:color w:val="auto"/>
          <w:szCs w:val="28"/>
        </w:rPr>
      </w:pPr>
      <w:r>
        <w:rPr>
          <w:rFonts w:ascii="宋体" w:eastAsia="宋体" w:hAnsi="宋体" w:hint="eastAsia"/>
          <w:color w:val="auto"/>
        </w:rPr>
        <w:br w:type="page"/>
      </w:r>
      <w:bookmarkStart w:id="338" w:name="_Toc31793"/>
      <w:bookmarkStart w:id="339" w:name="_Toc25879"/>
      <w:bookmarkStart w:id="340" w:name="_Toc14422"/>
      <w:bookmarkStart w:id="341" w:name="_Toc9732"/>
      <w:bookmarkStart w:id="342" w:name="_Toc198545736"/>
      <w:bookmarkStart w:id="343" w:name="_Toc21193"/>
      <w:bookmarkStart w:id="344" w:name="_Toc16232"/>
      <w:bookmarkStart w:id="345" w:name="_Toc76462354"/>
      <w:r>
        <w:rPr>
          <w:rFonts w:ascii="宋体" w:eastAsia="宋体" w:hAnsi="宋体" w:cs="宋体" w:hint="eastAsia"/>
          <w:color w:val="auto"/>
          <w:szCs w:val="28"/>
        </w:rPr>
        <w:lastRenderedPageBreak/>
        <w:t>五、其他资料</w:t>
      </w:r>
      <w:bookmarkEnd w:id="338"/>
      <w:bookmarkEnd w:id="339"/>
      <w:bookmarkEnd w:id="340"/>
      <w:bookmarkEnd w:id="341"/>
      <w:bookmarkEnd w:id="342"/>
      <w:bookmarkEnd w:id="343"/>
      <w:bookmarkEnd w:id="344"/>
      <w:bookmarkEnd w:id="345"/>
    </w:p>
    <w:p w:rsidR="0015081F" w:rsidRDefault="00087093">
      <w:pPr>
        <w:spacing w:line="360" w:lineRule="auto"/>
        <w:ind w:firstLineChars="200" w:firstLine="480"/>
        <w:rPr>
          <w:rFonts w:ascii="宋体" w:hAnsi="宋体" w:cs="宋体"/>
          <w:sz w:val="24"/>
          <w:szCs w:val="24"/>
        </w:rPr>
      </w:pPr>
      <w:r>
        <w:rPr>
          <w:rFonts w:ascii="宋体" w:hAnsi="宋体" w:cs="宋体" w:hint="eastAsia"/>
          <w:sz w:val="24"/>
          <w:szCs w:val="24"/>
        </w:rPr>
        <w:t>其他与项目有关的资料（自附）。</w:t>
      </w:r>
    </w:p>
    <w:p w:rsidR="0015081F" w:rsidRDefault="0015081F">
      <w:pPr>
        <w:spacing w:line="360" w:lineRule="auto"/>
        <w:ind w:firstLineChars="200" w:firstLine="480"/>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jc w:val="center"/>
        <w:rPr>
          <w:rFonts w:ascii="宋体" w:hAnsi="宋体" w:cs="宋体"/>
          <w:sz w:val="24"/>
          <w:szCs w:val="24"/>
        </w:rPr>
      </w:pPr>
    </w:p>
    <w:p w:rsidR="0015081F" w:rsidRDefault="0015081F">
      <w:pPr>
        <w:spacing w:line="360" w:lineRule="auto"/>
        <w:ind w:firstLineChars="200" w:firstLine="480"/>
        <w:rPr>
          <w:rFonts w:ascii="宋体" w:hAnsi="宋体" w:cs="宋体"/>
          <w:sz w:val="24"/>
          <w:szCs w:val="24"/>
        </w:rPr>
      </w:pPr>
    </w:p>
    <w:p w:rsidR="0015081F" w:rsidRDefault="00087093">
      <w:pPr>
        <w:widowControl/>
        <w:jc w:val="left"/>
        <w:rPr>
          <w:rFonts w:ascii="宋体" w:hAnsi="宋体" w:cs="宋体"/>
          <w:sz w:val="24"/>
          <w:szCs w:val="24"/>
        </w:rPr>
      </w:pPr>
      <w:r>
        <w:rPr>
          <w:rFonts w:ascii="宋体" w:hAnsi="宋体" w:cs="宋体" w:hint="eastAsia"/>
          <w:sz w:val="24"/>
          <w:szCs w:val="24"/>
        </w:rPr>
        <w:br w:type="page"/>
      </w:r>
    </w:p>
    <w:p w:rsidR="0015081F" w:rsidRDefault="00087093">
      <w:pPr>
        <w:spacing w:line="48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联合体协议书（如有）</w:t>
      </w:r>
    </w:p>
    <w:p w:rsidR="0015081F" w:rsidRDefault="0015081F">
      <w:pPr>
        <w:autoSpaceDE w:val="0"/>
        <w:autoSpaceDN w:val="0"/>
        <w:adjustRightInd w:val="0"/>
        <w:snapToGrid w:val="0"/>
        <w:spacing w:line="500" w:lineRule="exact"/>
        <w:ind w:firstLineChars="200" w:firstLine="480"/>
        <w:rPr>
          <w:rFonts w:ascii="方正仿宋_GBK" w:eastAsia="方正仿宋_GBK" w:hAnsi="方正仿宋_GBK" w:cs="方正仿宋_GBK"/>
          <w:snapToGrid w:val="0"/>
          <w:kern w:val="0"/>
          <w:sz w:val="24"/>
          <w:szCs w:val="24"/>
          <w:u w:val="single"/>
        </w:rPr>
      </w:pPr>
    </w:p>
    <w:p w:rsidR="0015081F" w:rsidRDefault="00087093">
      <w:pPr>
        <w:autoSpaceDE w:val="0"/>
        <w:autoSpaceDN w:val="0"/>
        <w:adjustRightInd w:val="0"/>
        <w:snapToGrid w:val="0"/>
        <w:spacing w:line="500" w:lineRule="exact"/>
        <w:ind w:firstLineChars="200" w:firstLine="480"/>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u w:val="single"/>
        </w:rPr>
        <w:tab/>
        <w:t xml:space="preserve">            </w:t>
      </w:r>
      <w:r>
        <w:rPr>
          <w:rFonts w:ascii="方正仿宋_GBK" w:eastAsia="方正仿宋_GBK" w:hAnsi="方正仿宋_GBK" w:cs="方正仿宋_GBK" w:hint="eastAsia"/>
          <w:snapToGrid w:val="0"/>
          <w:kern w:val="0"/>
          <w:sz w:val="24"/>
          <w:szCs w:val="24"/>
          <w:u w:val="single"/>
        </w:rPr>
        <w:t>（所有成员单位名称）</w:t>
      </w:r>
      <w:r>
        <w:rPr>
          <w:rFonts w:ascii="方正仿宋_GBK" w:eastAsia="方正仿宋_GBK" w:hAnsi="方正仿宋_GBK" w:cs="方正仿宋_GBK" w:hint="eastAsia"/>
          <w:snapToGrid w:val="0"/>
          <w:kern w:val="0"/>
          <w:sz w:val="24"/>
          <w:szCs w:val="24"/>
        </w:rPr>
        <w:t>自愿组成联合体，共同参加</w:t>
      </w:r>
      <w:r>
        <w:rPr>
          <w:rFonts w:ascii="方正仿宋_GBK" w:eastAsia="方正仿宋_GBK" w:hAnsi="方正仿宋_GBK" w:cs="方正仿宋_GBK" w:hint="eastAsia"/>
          <w:snapToGrid w:val="0"/>
          <w:kern w:val="0"/>
          <w:sz w:val="24"/>
          <w:szCs w:val="24"/>
          <w:u w:val="single"/>
        </w:rPr>
        <w:tab/>
        <w:t xml:space="preserve">      </w:t>
      </w:r>
      <w:r>
        <w:rPr>
          <w:rFonts w:ascii="方正仿宋_GBK" w:eastAsia="方正仿宋_GBK" w:hAnsi="方正仿宋_GBK" w:cs="方正仿宋_GBK" w:hint="eastAsia"/>
          <w:snapToGrid w:val="0"/>
          <w:kern w:val="0"/>
          <w:sz w:val="24"/>
          <w:szCs w:val="24"/>
          <w:u w:val="single"/>
        </w:rPr>
        <w:t>（项目名称）</w:t>
      </w:r>
      <w:r>
        <w:rPr>
          <w:rFonts w:ascii="方正仿宋_GBK" w:eastAsia="方正仿宋_GBK" w:hAnsi="方正仿宋_GBK" w:cs="方正仿宋_GBK" w:hint="eastAsia"/>
          <w:snapToGrid w:val="0"/>
          <w:kern w:val="0"/>
          <w:sz w:val="24"/>
          <w:szCs w:val="24"/>
        </w:rPr>
        <w:t>投标。现就联合体投标事宜订立如下协议。</w:t>
      </w:r>
    </w:p>
    <w:p w:rsidR="0015081F" w:rsidRDefault="00087093">
      <w:pPr>
        <w:tabs>
          <w:tab w:val="left" w:pos="3465"/>
          <w:tab w:val="left" w:pos="4200"/>
        </w:tabs>
        <w:autoSpaceDE w:val="0"/>
        <w:autoSpaceDN w:val="0"/>
        <w:adjustRightInd w:val="0"/>
        <w:snapToGrid w:val="0"/>
        <w:spacing w:line="500" w:lineRule="exact"/>
        <w:ind w:firstLineChars="193" w:firstLine="463"/>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1.</w:t>
      </w:r>
      <w:r>
        <w:rPr>
          <w:rFonts w:ascii="方正仿宋_GBK" w:eastAsia="方正仿宋_GBK" w:hAnsi="方正仿宋_GBK" w:cs="方正仿宋_GBK" w:hint="eastAsia"/>
          <w:snapToGrid w:val="0"/>
          <w:kern w:val="0"/>
          <w:sz w:val="24"/>
          <w:szCs w:val="24"/>
          <w:u w:val="single"/>
        </w:rPr>
        <w:tab/>
      </w:r>
      <w:r>
        <w:rPr>
          <w:rFonts w:ascii="方正仿宋_GBK" w:eastAsia="方正仿宋_GBK" w:hAnsi="方正仿宋_GBK" w:cs="方正仿宋_GBK" w:hint="eastAsia"/>
          <w:snapToGrid w:val="0"/>
          <w:kern w:val="0"/>
          <w:sz w:val="24"/>
          <w:szCs w:val="24"/>
          <w:u w:val="single"/>
        </w:rPr>
        <w:t>（某成员单位名称）</w:t>
      </w:r>
      <w:r>
        <w:rPr>
          <w:rFonts w:ascii="方正仿宋_GBK" w:eastAsia="方正仿宋_GBK" w:hAnsi="方正仿宋_GBK" w:cs="方正仿宋_GBK" w:hint="eastAsia"/>
          <w:snapToGrid w:val="0"/>
          <w:kern w:val="0"/>
          <w:sz w:val="24"/>
          <w:szCs w:val="24"/>
        </w:rPr>
        <w:t>为</w:t>
      </w:r>
      <w:r>
        <w:rPr>
          <w:rFonts w:ascii="方正仿宋_GBK" w:eastAsia="方正仿宋_GBK" w:hAnsi="方正仿宋_GBK" w:cs="方正仿宋_GBK" w:hint="eastAsia"/>
          <w:snapToGrid w:val="0"/>
          <w:kern w:val="0"/>
          <w:sz w:val="24"/>
          <w:szCs w:val="24"/>
          <w:u w:val="single"/>
        </w:rPr>
        <w:tab/>
        <w:t xml:space="preserve">      </w:t>
      </w:r>
      <w:r>
        <w:rPr>
          <w:rFonts w:ascii="方正仿宋_GBK" w:eastAsia="方正仿宋_GBK" w:hAnsi="方正仿宋_GBK" w:cs="方正仿宋_GBK" w:hint="eastAsia"/>
          <w:snapToGrid w:val="0"/>
          <w:kern w:val="0"/>
          <w:sz w:val="24"/>
          <w:szCs w:val="24"/>
          <w:u w:val="single"/>
        </w:rPr>
        <w:t>（项目名称）</w:t>
      </w:r>
      <w:r>
        <w:rPr>
          <w:rFonts w:ascii="方正仿宋_GBK" w:eastAsia="方正仿宋_GBK" w:hAnsi="方正仿宋_GBK" w:cs="方正仿宋_GBK" w:hint="eastAsia"/>
          <w:snapToGrid w:val="0"/>
          <w:kern w:val="0"/>
          <w:sz w:val="24"/>
          <w:szCs w:val="24"/>
        </w:rPr>
        <w:t>联合体牵头人。由联合体牵头人单位递交招标代理服务费及交易服务费。</w:t>
      </w:r>
    </w:p>
    <w:p w:rsidR="0015081F" w:rsidRDefault="00087093">
      <w:pPr>
        <w:autoSpaceDE w:val="0"/>
        <w:autoSpaceDN w:val="0"/>
        <w:adjustRightInd w:val="0"/>
        <w:snapToGrid w:val="0"/>
        <w:spacing w:line="500" w:lineRule="exact"/>
        <w:ind w:firstLine="420"/>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2.</w:t>
      </w:r>
      <w:r>
        <w:rPr>
          <w:rFonts w:ascii="方正仿宋_GBK" w:eastAsia="方正仿宋_GBK" w:hAnsi="方正仿宋_GBK" w:cs="方正仿宋_GBK" w:hint="eastAsia"/>
          <w:snapToGrid w:val="0"/>
          <w:kern w:val="0"/>
          <w:sz w:val="24"/>
          <w:szCs w:val="24"/>
        </w:rPr>
        <w:t>联合体牵头人合法代表联合体各成员负责本招标项目响应文件编制、成交通知书领取和合同谈判活动，</w:t>
      </w:r>
      <w:r>
        <w:rPr>
          <w:rFonts w:ascii="方正仿宋_GBK" w:eastAsia="方正仿宋_GBK" w:hAnsi="方正仿宋_GBK" w:cs="方正仿宋_GBK" w:hint="eastAsia"/>
          <w:snapToGrid w:val="0"/>
          <w:kern w:val="0"/>
          <w:sz w:val="24"/>
          <w:szCs w:val="24"/>
        </w:rPr>
        <w:t xml:space="preserve"> </w:t>
      </w:r>
      <w:r>
        <w:rPr>
          <w:rFonts w:ascii="方正仿宋_GBK" w:eastAsia="方正仿宋_GBK" w:hAnsi="方正仿宋_GBK" w:cs="方正仿宋_GBK" w:hint="eastAsia"/>
          <w:snapToGrid w:val="0"/>
          <w:kern w:val="0"/>
          <w:sz w:val="24"/>
          <w:szCs w:val="24"/>
        </w:rPr>
        <w:t>并代表联合体提交和接收相关的资料、信息及指示，并处理与之有关的一切事务，负责合同实施阶段的主办、组织和协调工作。</w:t>
      </w:r>
    </w:p>
    <w:p w:rsidR="0015081F" w:rsidRDefault="00087093">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3.</w:t>
      </w:r>
      <w:r>
        <w:rPr>
          <w:rFonts w:ascii="方正仿宋_GBK" w:eastAsia="方正仿宋_GBK" w:hAnsi="方正仿宋_GBK" w:cs="方正仿宋_GBK" w:hint="eastAsia"/>
          <w:snapToGrid w:val="0"/>
          <w:kern w:val="0"/>
          <w:sz w:val="24"/>
          <w:szCs w:val="24"/>
        </w:rPr>
        <w:t>联合体将严格按照招标文件的各项要求，递交投标文件，履行合同，并对外承担连带责任。联合体各方应当共同与采购人签订采购合同，就采购合同约定的事项对采购人承担连带责任。</w:t>
      </w:r>
    </w:p>
    <w:p w:rsidR="0015081F" w:rsidRDefault="00087093">
      <w:pPr>
        <w:autoSpaceDE w:val="0"/>
        <w:autoSpaceDN w:val="0"/>
        <w:adjustRightInd w:val="0"/>
        <w:spacing w:line="5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w:t>
      </w:r>
      <w:r>
        <w:rPr>
          <w:rFonts w:ascii="方正仿宋_GBK" w:eastAsia="方正仿宋_GBK" w:hAnsi="方正仿宋_GBK" w:cs="方正仿宋_GBK" w:hint="eastAsia"/>
          <w:kern w:val="0"/>
          <w:sz w:val="24"/>
          <w:szCs w:val="24"/>
        </w:rPr>
        <w:t>联合体牵头人代表联合体签署投标文件</w:t>
      </w:r>
      <w:r>
        <w:rPr>
          <w:rFonts w:ascii="方正仿宋_GBK" w:eastAsia="方正仿宋_GBK" w:hAnsi="方正仿宋_GBK" w:cs="方正仿宋_GBK" w:hint="eastAsia"/>
          <w:spacing w:val="-19"/>
          <w:kern w:val="0"/>
          <w:sz w:val="24"/>
          <w:szCs w:val="24"/>
        </w:rPr>
        <w:t>，</w:t>
      </w:r>
      <w:r>
        <w:rPr>
          <w:rFonts w:ascii="方正仿宋_GBK" w:eastAsia="方正仿宋_GBK" w:hAnsi="方正仿宋_GBK" w:cs="方正仿宋_GBK" w:hint="eastAsia"/>
          <w:kern w:val="0"/>
          <w:sz w:val="24"/>
          <w:szCs w:val="24"/>
        </w:rPr>
        <w:t>联合体牵头人的所有承诺均认为代表了联合体各成员。</w:t>
      </w:r>
    </w:p>
    <w:p w:rsidR="0015081F" w:rsidRDefault="00087093">
      <w:pPr>
        <w:autoSpaceDE w:val="0"/>
        <w:autoSpaceDN w:val="0"/>
        <w:adjustRightInd w:val="0"/>
        <w:spacing w:line="5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napToGrid w:val="0"/>
          <w:kern w:val="0"/>
          <w:sz w:val="24"/>
          <w:szCs w:val="24"/>
        </w:rPr>
        <w:t>5.</w:t>
      </w:r>
      <w:r>
        <w:rPr>
          <w:rFonts w:ascii="方正仿宋_GBK" w:eastAsia="方正仿宋_GBK" w:hAnsi="方正仿宋_GBK" w:cs="方正仿宋_GBK" w:hint="eastAsia"/>
          <w:kern w:val="0"/>
          <w:sz w:val="24"/>
          <w:szCs w:val="24"/>
        </w:rPr>
        <w:t>联合体各成员单位内部的职责分工如下：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6"/>
        <w:gridCol w:w="2600"/>
        <w:gridCol w:w="3168"/>
      </w:tblGrid>
      <w:tr w:rsidR="0015081F">
        <w:tc>
          <w:tcPr>
            <w:tcW w:w="3746" w:type="dxa"/>
          </w:tcPr>
          <w:p w:rsidR="0015081F" w:rsidRDefault="00087093">
            <w:pPr>
              <w:autoSpaceDE w:val="0"/>
              <w:autoSpaceDN w:val="0"/>
              <w:adjustRightInd w:val="0"/>
              <w:snapToGrid w:val="0"/>
              <w:spacing w:line="500" w:lineRule="exact"/>
              <w:jc w:val="center"/>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联合体成员名称</w:t>
            </w:r>
          </w:p>
        </w:tc>
        <w:tc>
          <w:tcPr>
            <w:tcW w:w="2600" w:type="dxa"/>
          </w:tcPr>
          <w:p w:rsidR="0015081F" w:rsidRDefault="00087093">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社会信用代码</w:t>
            </w:r>
          </w:p>
        </w:tc>
        <w:tc>
          <w:tcPr>
            <w:tcW w:w="3168" w:type="dxa"/>
          </w:tcPr>
          <w:p w:rsidR="0015081F" w:rsidRDefault="00087093">
            <w:pPr>
              <w:autoSpaceDE w:val="0"/>
              <w:autoSpaceDN w:val="0"/>
              <w:adjustRightInd w:val="0"/>
              <w:snapToGrid w:val="0"/>
              <w:spacing w:line="500" w:lineRule="exact"/>
              <w:jc w:val="center"/>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职责分工</w:t>
            </w:r>
          </w:p>
        </w:tc>
      </w:tr>
      <w:tr w:rsidR="0015081F">
        <w:tc>
          <w:tcPr>
            <w:tcW w:w="3746" w:type="dxa"/>
          </w:tcPr>
          <w:p w:rsidR="0015081F" w:rsidRDefault="00087093">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u w:val="single"/>
              </w:rPr>
            </w:pPr>
            <w:r>
              <w:rPr>
                <w:rFonts w:ascii="方正仿宋_GBK" w:eastAsia="方正仿宋_GBK" w:hAnsi="方正仿宋_GBK" w:cs="方正仿宋_GBK" w:hint="eastAsia"/>
                <w:snapToGrid w:val="0"/>
                <w:kern w:val="0"/>
                <w:sz w:val="24"/>
                <w:szCs w:val="24"/>
                <w:u w:val="single"/>
              </w:rPr>
              <w:t>联合体牵头人名称</w:t>
            </w:r>
          </w:p>
        </w:tc>
        <w:tc>
          <w:tcPr>
            <w:tcW w:w="2600" w:type="dxa"/>
          </w:tcPr>
          <w:p w:rsidR="0015081F" w:rsidRDefault="00087093">
            <w:pPr>
              <w:suppressLineNumbers/>
              <w:suppressAutoHyphens/>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u w:val="single"/>
              </w:rPr>
            </w:pPr>
            <w:r>
              <w:rPr>
                <w:rFonts w:ascii="方正仿宋_GBK" w:eastAsia="方正仿宋_GBK" w:hAnsi="方正仿宋_GBK" w:cs="方正仿宋_GBK" w:hint="eastAsia"/>
                <w:snapToGrid w:val="0"/>
                <w:kern w:val="0"/>
                <w:sz w:val="24"/>
                <w:szCs w:val="24"/>
                <w:u w:val="single"/>
              </w:rPr>
              <w:t>社会信用代码</w:t>
            </w:r>
          </w:p>
        </w:tc>
        <w:tc>
          <w:tcPr>
            <w:tcW w:w="3168" w:type="dxa"/>
          </w:tcPr>
          <w:p w:rsidR="0015081F" w:rsidRDefault="0015081F">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p>
        </w:tc>
      </w:tr>
      <w:tr w:rsidR="0015081F">
        <w:tc>
          <w:tcPr>
            <w:tcW w:w="3746" w:type="dxa"/>
          </w:tcPr>
          <w:p w:rsidR="0015081F" w:rsidRDefault="00087093">
            <w:pPr>
              <w:suppressLineNumbers/>
              <w:suppressAutoHyphens/>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u w:val="single"/>
              </w:rPr>
            </w:pPr>
            <w:r>
              <w:rPr>
                <w:rFonts w:ascii="方正仿宋_GBK" w:eastAsia="方正仿宋_GBK" w:hAnsi="方正仿宋_GBK" w:cs="方正仿宋_GBK" w:hint="eastAsia"/>
                <w:snapToGrid w:val="0"/>
                <w:kern w:val="0"/>
                <w:sz w:val="24"/>
                <w:szCs w:val="24"/>
                <w:u w:val="single"/>
              </w:rPr>
              <w:t>联合体其他成员单位一名称</w:t>
            </w:r>
          </w:p>
        </w:tc>
        <w:tc>
          <w:tcPr>
            <w:tcW w:w="2600" w:type="dxa"/>
          </w:tcPr>
          <w:p w:rsidR="0015081F" w:rsidRDefault="00087093">
            <w:pPr>
              <w:suppressLineNumbers/>
              <w:suppressAutoHyphens/>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u w:val="single"/>
              </w:rPr>
            </w:pPr>
            <w:r>
              <w:rPr>
                <w:rFonts w:ascii="方正仿宋_GBK" w:eastAsia="方正仿宋_GBK" w:hAnsi="方正仿宋_GBK" w:cs="方正仿宋_GBK" w:hint="eastAsia"/>
                <w:snapToGrid w:val="0"/>
                <w:kern w:val="0"/>
                <w:sz w:val="24"/>
                <w:szCs w:val="24"/>
                <w:u w:val="single"/>
              </w:rPr>
              <w:t>社会信用代码</w:t>
            </w:r>
          </w:p>
        </w:tc>
        <w:tc>
          <w:tcPr>
            <w:tcW w:w="3168" w:type="dxa"/>
          </w:tcPr>
          <w:p w:rsidR="0015081F" w:rsidRDefault="0015081F">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p>
        </w:tc>
      </w:tr>
      <w:tr w:rsidR="0015081F">
        <w:tc>
          <w:tcPr>
            <w:tcW w:w="3746" w:type="dxa"/>
          </w:tcPr>
          <w:p w:rsidR="0015081F" w:rsidRDefault="00087093">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w:t>
            </w:r>
          </w:p>
        </w:tc>
        <w:tc>
          <w:tcPr>
            <w:tcW w:w="2600" w:type="dxa"/>
          </w:tcPr>
          <w:p w:rsidR="0015081F" w:rsidRDefault="0015081F">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p>
        </w:tc>
        <w:tc>
          <w:tcPr>
            <w:tcW w:w="3168" w:type="dxa"/>
          </w:tcPr>
          <w:p w:rsidR="0015081F" w:rsidRDefault="0015081F">
            <w:pPr>
              <w:autoSpaceDE w:val="0"/>
              <w:autoSpaceDN w:val="0"/>
              <w:adjustRightInd w:val="0"/>
              <w:snapToGrid w:val="0"/>
              <w:spacing w:line="500" w:lineRule="exact"/>
              <w:ind w:firstLine="420"/>
              <w:jc w:val="left"/>
              <w:rPr>
                <w:rFonts w:ascii="方正仿宋_GBK" w:eastAsia="方正仿宋_GBK" w:hAnsi="方正仿宋_GBK" w:cs="方正仿宋_GBK"/>
                <w:snapToGrid w:val="0"/>
                <w:kern w:val="0"/>
                <w:sz w:val="24"/>
                <w:szCs w:val="24"/>
              </w:rPr>
            </w:pPr>
          </w:p>
        </w:tc>
      </w:tr>
    </w:tbl>
    <w:p w:rsidR="0015081F" w:rsidRDefault="00087093">
      <w:pPr>
        <w:tabs>
          <w:tab w:val="left" w:pos="2020"/>
          <w:tab w:val="left" w:pos="4680"/>
          <w:tab w:val="left" w:pos="7640"/>
          <w:tab w:val="left" w:pos="7820"/>
        </w:tabs>
        <w:autoSpaceDE w:val="0"/>
        <w:autoSpaceDN w:val="0"/>
        <w:adjustRightInd w:val="0"/>
        <w:spacing w:line="500" w:lineRule="exact"/>
        <w:ind w:firstLineChars="200" w:firstLine="480"/>
        <w:jc w:val="left"/>
        <w:rPr>
          <w:rFonts w:ascii="方正仿宋_GBK" w:eastAsia="方正仿宋_GBK" w:hAnsi="方正仿宋_GBK" w:cs="方正仿宋_GBK"/>
          <w:spacing w:val="7"/>
          <w:kern w:val="0"/>
          <w:sz w:val="24"/>
          <w:szCs w:val="24"/>
        </w:rPr>
      </w:pPr>
      <w:r>
        <w:rPr>
          <w:rFonts w:ascii="方正仿宋_GBK" w:eastAsia="方正仿宋_GBK" w:hAnsi="方正仿宋_GBK" w:cs="方正仿宋_GBK" w:hint="eastAsia"/>
          <w:kern w:val="0"/>
          <w:sz w:val="24"/>
          <w:szCs w:val="24"/>
        </w:rPr>
        <w:t>6</w:t>
      </w:r>
      <w:r>
        <w:rPr>
          <w:rFonts w:ascii="方正仿宋_GBK" w:eastAsia="方正仿宋_GBK" w:hAnsi="方正仿宋_GBK" w:cs="方正仿宋_GBK" w:hint="eastAsia"/>
          <w:spacing w:val="7"/>
          <w:kern w:val="0"/>
          <w:sz w:val="24"/>
          <w:szCs w:val="24"/>
        </w:rPr>
        <w:t>.</w:t>
      </w:r>
      <w:r>
        <w:rPr>
          <w:rFonts w:ascii="方正仿宋_GBK" w:eastAsia="方正仿宋_GBK" w:hAnsi="方正仿宋_GBK" w:cs="方正仿宋_GBK" w:hint="eastAsia"/>
          <w:spacing w:val="7"/>
          <w:kern w:val="0"/>
          <w:sz w:val="24"/>
          <w:szCs w:val="24"/>
        </w:rPr>
        <w:t>由联合体牵头人委派本项目的委托代理人。</w:t>
      </w:r>
    </w:p>
    <w:p w:rsidR="0015081F" w:rsidRDefault="00087093">
      <w:pPr>
        <w:autoSpaceDE w:val="0"/>
        <w:autoSpaceDN w:val="0"/>
        <w:adjustRightInd w:val="0"/>
        <w:spacing w:line="500" w:lineRule="exact"/>
        <w:ind w:firstLineChars="200" w:firstLine="508"/>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spacing w:val="7"/>
          <w:kern w:val="0"/>
          <w:sz w:val="24"/>
          <w:szCs w:val="24"/>
        </w:rPr>
        <w:t>7.</w:t>
      </w:r>
      <w:r>
        <w:rPr>
          <w:rFonts w:ascii="方正仿宋_GBK" w:eastAsia="方正仿宋_GBK" w:hAnsi="方正仿宋_GBK" w:cs="方正仿宋_GBK" w:hint="eastAsia"/>
          <w:spacing w:val="7"/>
          <w:kern w:val="0"/>
          <w:sz w:val="24"/>
          <w:szCs w:val="24"/>
        </w:rPr>
        <w:t>投标工作和联合体</w:t>
      </w:r>
      <w:r>
        <w:rPr>
          <w:rFonts w:ascii="方正仿宋_GBK" w:eastAsia="方正仿宋_GBK" w:hAnsi="方正仿宋_GBK" w:cs="方正仿宋_GBK" w:hint="eastAsia"/>
          <w:spacing w:val="5"/>
          <w:kern w:val="0"/>
          <w:sz w:val="24"/>
          <w:szCs w:val="24"/>
        </w:rPr>
        <w:t>在</w:t>
      </w:r>
      <w:r>
        <w:rPr>
          <w:rFonts w:ascii="方正仿宋_GBK" w:eastAsia="方正仿宋_GBK" w:hAnsi="方正仿宋_GBK" w:cs="方正仿宋_GBK" w:hint="eastAsia"/>
          <w:spacing w:val="7"/>
          <w:kern w:val="0"/>
          <w:sz w:val="24"/>
          <w:szCs w:val="24"/>
        </w:rPr>
        <w:t>中标后工程实施过</w:t>
      </w:r>
      <w:r>
        <w:rPr>
          <w:rFonts w:ascii="方正仿宋_GBK" w:eastAsia="方正仿宋_GBK" w:hAnsi="方正仿宋_GBK" w:cs="方正仿宋_GBK" w:hint="eastAsia"/>
          <w:spacing w:val="5"/>
          <w:kern w:val="0"/>
          <w:sz w:val="24"/>
          <w:szCs w:val="24"/>
        </w:rPr>
        <w:t>程</w:t>
      </w:r>
      <w:r>
        <w:rPr>
          <w:rFonts w:ascii="方正仿宋_GBK" w:eastAsia="方正仿宋_GBK" w:hAnsi="方正仿宋_GBK" w:cs="方正仿宋_GBK" w:hint="eastAsia"/>
          <w:spacing w:val="7"/>
          <w:kern w:val="0"/>
          <w:sz w:val="24"/>
          <w:szCs w:val="24"/>
        </w:rPr>
        <w:t>中的有关费用按各</w:t>
      </w:r>
      <w:r>
        <w:rPr>
          <w:rFonts w:ascii="方正仿宋_GBK" w:eastAsia="方正仿宋_GBK" w:hAnsi="方正仿宋_GBK" w:cs="方正仿宋_GBK" w:hint="eastAsia"/>
          <w:spacing w:val="5"/>
          <w:kern w:val="0"/>
          <w:sz w:val="24"/>
          <w:szCs w:val="24"/>
        </w:rPr>
        <w:t>自</w:t>
      </w:r>
      <w:r>
        <w:rPr>
          <w:rFonts w:ascii="方正仿宋_GBK" w:eastAsia="方正仿宋_GBK" w:hAnsi="方正仿宋_GBK" w:cs="方正仿宋_GBK" w:hint="eastAsia"/>
          <w:spacing w:val="7"/>
          <w:kern w:val="0"/>
          <w:sz w:val="24"/>
          <w:szCs w:val="24"/>
        </w:rPr>
        <w:t>承担的工作</w:t>
      </w:r>
      <w:r>
        <w:rPr>
          <w:rFonts w:ascii="方正仿宋_GBK" w:eastAsia="方正仿宋_GBK" w:hAnsi="方正仿宋_GBK" w:cs="方正仿宋_GBK" w:hint="eastAsia"/>
          <w:kern w:val="0"/>
          <w:sz w:val="24"/>
          <w:szCs w:val="24"/>
        </w:rPr>
        <w:t>量分摊。</w:t>
      </w:r>
    </w:p>
    <w:p w:rsidR="0015081F" w:rsidRDefault="00087093">
      <w:pPr>
        <w:tabs>
          <w:tab w:val="left" w:pos="6300"/>
          <w:tab w:val="left" w:pos="8295"/>
        </w:tabs>
        <w:autoSpaceDE w:val="0"/>
        <w:autoSpaceDN w:val="0"/>
        <w:adjustRightInd w:val="0"/>
        <w:snapToGrid w:val="0"/>
        <w:spacing w:line="500" w:lineRule="exact"/>
        <w:ind w:firstLineChars="200" w:firstLine="48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8.</w:t>
      </w:r>
      <w:r>
        <w:rPr>
          <w:rFonts w:ascii="方正仿宋_GBK" w:eastAsia="方正仿宋_GBK" w:hAnsi="方正仿宋_GBK" w:cs="方正仿宋_GBK" w:hint="eastAsia"/>
          <w:snapToGrid w:val="0"/>
          <w:kern w:val="0"/>
          <w:sz w:val="24"/>
          <w:szCs w:val="24"/>
        </w:rPr>
        <w:t>本协议书自签署之日起生效，合同履行完毕后自动失效。</w:t>
      </w:r>
    </w:p>
    <w:p w:rsidR="0015081F" w:rsidRDefault="00087093">
      <w:pPr>
        <w:autoSpaceDE w:val="0"/>
        <w:autoSpaceDN w:val="0"/>
        <w:adjustRightInd w:val="0"/>
        <w:snapToGrid w:val="0"/>
        <w:spacing w:line="500" w:lineRule="exact"/>
        <w:ind w:firstLineChars="186" w:firstLine="446"/>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t>9.</w:t>
      </w:r>
      <w:r>
        <w:rPr>
          <w:rFonts w:ascii="方正仿宋_GBK" w:eastAsia="方正仿宋_GBK" w:hAnsi="方正仿宋_GBK" w:cs="方正仿宋_GBK" w:hint="eastAsia"/>
          <w:snapToGrid w:val="0"/>
          <w:kern w:val="0"/>
          <w:sz w:val="24"/>
          <w:szCs w:val="24"/>
        </w:rPr>
        <w:t>本协议书一式</w:t>
      </w:r>
      <w:r>
        <w:rPr>
          <w:rFonts w:ascii="方正仿宋_GBK" w:eastAsia="方正仿宋_GBK" w:hAnsi="方正仿宋_GBK" w:cs="方正仿宋_GBK" w:hint="eastAsia"/>
          <w:snapToGrid w:val="0"/>
          <w:kern w:val="0"/>
          <w:sz w:val="24"/>
          <w:szCs w:val="24"/>
          <w:u w:val="single"/>
        </w:rPr>
        <w:t xml:space="preserve">    </w:t>
      </w:r>
      <w:r>
        <w:rPr>
          <w:rFonts w:ascii="方正仿宋_GBK" w:eastAsia="方正仿宋_GBK" w:hAnsi="方正仿宋_GBK" w:cs="方正仿宋_GBK" w:hint="eastAsia"/>
          <w:snapToGrid w:val="0"/>
          <w:kern w:val="0"/>
          <w:sz w:val="24"/>
          <w:szCs w:val="24"/>
        </w:rPr>
        <w:t>份，联合体成员和招标人各执</w:t>
      </w:r>
      <w:r>
        <w:rPr>
          <w:rFonts w:ascii="方正仿宋_GBK" w:eastAsia="方正仿宋_GBK" w:hAnsi="方正仿宋_GBK" w:cs="方正仿宋_GBK" w:hint="eastAsia"/>
          <w:snapToGrid w:val="0"/>
          <w:kern w:val="0"/>
          <w:sz w:val="24"/>
          <w:szCs w:val="24"/>
          <w:u w:val="single"/>
        </w:rPr>
        <w:t xml:space="preserve">    </w:t>
      </w:r>
      <w:r>
        <w:rPr>
          <w:rFonts w:ascii="方正仿宋_GBK" w:eastAsia="方正仿宋_GBK" w:hAnsi="方正仿宋_GBK" w:cs="方正仿宋_GBK" w:hint="eastAsia"/>
          <w:snapToGrid w:val="0"/>
          <w:kern w:val="0"/>
          <w:sz w:val="24"/>
          <w:szCs w:val="24"/>
        </w:rPr>
        <w:t>份。</w:t>
      </w:r>
    </w:p>
    <w:p w:rsidR="0015081F" w:rsidRDefault="00087093">
      <w:pPr>
        <w:autoSpaceDE w:val="0"/>
        <w:autoSpaceDN w:val="0"/>
        <w:adjustRightInd w:val="0"/>
        <w:snapToGrid w:val="0"/>
        <w:spacing w:line="500" w:lineRule="exact"/>
        <w:ind w:firstLineChars="186" w:firstLine="446"/>
        <w:jc w:val="left"/>
        <w:rPr>
          <w:rFonts w:ascii="方正仿宋_GBK" w:eastAsia="方正仿宋_GBK" w:hAnsi="方正仿宋_GBK" w:cs="方正仿宋_GBK"/>
          <w:u w:val="single"/>
        </w:rPr>
      </w:pPr>
      <w:r>
        <w:rPr>
          <w:rFonts w:ascii="方正仿宋_GBK" w:eastAsia="方正仿宋_GBK" w:hAnsi="方正仿宋_GBK" w:cs="方正仿宋_GBK" w:hint="eastAsia"/>
          <w:snapToGrid w:val="0"/>
          <w:kern w:val="0"/>
          <w:sz w:val="24"/>
          <w:szCs w:val="24"/>
        </w:rPr>
        <w:t>10.</w:t>
      </w:r>
      <w:r>
        <w:rPr>
          <w:rFonts w:ascii="方正仿宋_GBK" w:eastAsia="方正仿宋_GBK" w:hAnsi="方正仿宋_GBK" w:cs="方正仿宋_GBK" w:hint="eastAsia"/>
          <w:snapToGrid w:val="0"/>
          <w:kern w:val="0"/>
          <w:sz w:val="24"/>
          <w:szCs w:val="24"/>
        </w:rPr>
        <w:t>其他：</w:t>
      </w:r>
      <w:r>
        <w:rPr>
          <w:rFonts w:ascii="方正仿宋_GBK" w:eastAsia="方正仿宋_GBK" w:hAnsi="方正仿宋_GBK" w:cs="方正仿宋_GBK" w:hint="eastAsia"/>
          <w:snapToGrid w:val="0"/>
          <w:kern w:val="0"/>
          <w:sz w:val="24"/>
          <w:szCs w:val="24"/>
          <w:u w:val="single"/>
        </w:rPr>
        <w:t xml:space="preserve">            </w:t>
      </w:r>
    </w:p>
    <w:p w:rsidR="0015081F" w:rsidRDefault="0015081F">
      <w:pPr>
        <w:autoSpaceDE w:val="0"/>
        <w:autoSpaceDN w:val="0"/>
        <w:adjustRightInd w:val="0"/>
        <w:snapToGrid w:val="0"/>
        <w:spacing w:line="500" w:lineRule="exact"/>
        <w:ind w:firstLineChars="186" w:firstLine="446"/>
        <w:jc w:val="left"/>
        <w:rPr>
          <w:rFonts w:ascii="方正仿宋_GBK" w:eastAsia="方正仿宋_GBK" w:hAnsi="方正仿宋_GBK" w:cs="方正仿宋_GBK"/>
          <w:snapToGrid w:val="0"/>
          <w:kern w:val="0"/>
          <w:sz w:val="24"/>
          <w:szCs w:val="24"/>
        </w:rPr>
      </w:pPr>
    </w:p>
    <w:p w:rsidR="0015081F" w:rsidRDefault="00087093">
      <w:pPr>
        <w:tabs>
          <w:tab w:val="left" w:pos="4840"/>
        </w:tabs>
        <w:autoSpaceDE w:val="0"/>
        <w:autoSpaceDN w:val="0"/>
        <w:adjustRightInd w:val="0"/>
        <w:snapToGrid w:val="0"/>
        <w:spacing w:line="500" w:lineRule="exact"/>
        <w:ind w:firstLineChars="200" w:firstLine="48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sz w:val="24"/>
          <w:szCs w:val="24"/>
        </w:rPr>
        <w:lastRenderedPageBreak/>
        <w:t>牵头人名称：</w:t>
      </w:r>
      <w:r>
        <w:rPr>
          <w:rFonts w:ascii="方正仿宋_GBK" w:eastAsia="方正仿宋_GBK" w:hAnsi="方正仿宋_GBK" w:cs="方正仿宋_GBK" w:hint="eastAsia"/>
          <w:snapToGrid w:val="0"/>
          <w:w w:val="200"/>
          <w:kern w:val="0"/>
          <w:sz w:val="24"/>
          <w:szCs w:val="24"/>
          <w:u w:val="single"/>
        </w:rPr>
        <w:t xml:space="preserve">                     </w:t>
      </w:r>
      <w:r>
        <w:rPr>
          <w:rFonts w:ascii="方正仿宋_GBK" w:eastAsia="方正仿宋_GBK" w:hAnsi="方正仿宋_GBK" w:cs="方正仿宋_GBK" w:hint="eastAsia"/>
          <w:snapToGrid w:val="0"/>
          <w:kern w:val="0"/>
          <w:sz w:val="24"/>
          <w:szCs w:val="24"/>
        </w:rPr>
        <w:t>（盖投标人公章）</w:t>
      </w:r>
    </w:p>
    <w:p w:rsidR="0015081F" w:rsidRDefault="00087093">
      <w:pPr>
        <w:tabs>
          <w:tab w:val="left" w:pos="5260"/>
        </w:tabs>
        <w:autoSpaceDE w:val="0"/>
        <w:autoSpaceDN w:val="0"/>
        <w:adjustRightInd w:val="0"/>
        <w:snapToGrid w:val="0"/>
        <w:spacing w:line="500" w:lineRule="exact"/>
        <w:ind w:firstLineChars="200" w:firstLine="480"/>
        <w:jc w:val="lef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snapToGrid w:val="0"/>
          <w:kern w:val="0"/>
          <w:position w:val="-2"/>
          <w:sz w:val="24"/>
          <w:szCs w:val="24"/>
        </w:rPr>
        <w:t>法定代表人或其委托代理人：</w:t>
      </w:r>
      <w:r>
        <w:rPr>
          <w:rFonts w:ascii="方正仿宋_GBK" w:eastAsia="方正仿宋_GBK" w:hAnsi="方正仿宋_GBK" w:cs="方正仿宋_GBK" w:hint="eastAsia"/>
          <w:snapToGrid w:val="0"/>
          <w:kern w:val="0"/>
          <w:position w:val="-2"/>
          <w:sz w:val="24"/>
          <w:szCs w:val="24"/>
          <w:u w:val="single"/>
        </w:rPr>
        <w:t xml:space="preserve">                            </w:t>
      </w:r>
      <w:r>
        <w:rPr>
          <w:rFonts w:ascii="方正仿宋_GBK" w:eastAsia="方正仿宋_GBK" w:hAnsi="方正仿宋_GBK" w:cs="方正仿宋_GBK" w:hint="eastAsia"/>
          <w:snapToGrid w:val="0"/>
          <w:kern w:val="0"/>
          <w:position w:val="-2"/>
          <w:sz w:val="24"/>
          <w:szCs w:val="24"/>
        </w:rPr>
        <w:t>（</w:t>
      </w:r>
      <w:r>
        <w:rPr>
          <w:rFonts w:ascii="方正仿宋_GBK" w:eastAsia="方正仿宋_GBK" w:hAnsi="方正仿宋_GBK" w:cs="方正仿宋_GBK" w:hint="eastAsia"/>
          <w:snapToGrid w:val="0"/>
          <w:kern w:val="0"/>
          <w:sz w:val="24"/>
          <w:szCs w:val="24"/>
        </w:rPr>
        <w:t>签名或盖章</w:t>
      </w:r>
      <w:r>
        <w:rPr>
          <w:rFonts w:ascii="方正仿宋_GBK" w:eastAsia="方正仿宋_GBK" w:hAnsi="方正仿宋_GBK" w:cs="方正仿宋_GBK" w:hint="eastAsia"/>
          <w:snapToGrid w:val="0"/>
          <w:kern w:val="0"/>
          <w:position w:val="-2"/>
          <w:sz w:val="24"/>
          <w:szCs w:val="24"/>
        </w:rPr>
        <w:t>）</w:t>
      </w:r>
    </w:p>
    <w:p w:rsidR="0015081F" w:rsidRDefault="00087093">
      <w:pPr>
        <w:tabs>
          <w:tab w:val="left" w:pos="7890"/>
        </w:tabs>
        <w:autoSpaceDE w:val="0"/>
        <w:autoSpaceDN w:val="0"/>
        <w:adjustRightInd w:val="0"/>
        <w:spacing w:line="5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联合体其他成员单位一名称：</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（盖投标人公章）</w:t>
      </w:r>
    </w:p>
    <w:p w:rsidR="0015081F" w:rsidRDefault="00087093">
      <w:pPr>
        <w:tabs>
          <w:tab w:val="left" w:pos="7740"/>
        </w:tabs>
        <w:autoSpaceDE w:val="0"/>
        <w:autoSpaceDN w:val="0"/>
        <w:adjustRightInd w:val="0"/>
        <w:spacing w:line="5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法定代表人或其委托代理人：</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spacing w:val="-1"/>
          <w:kern w:val="0"/>
          <w:sz w:val="24"/>
          <w:szCs w:val="24"/>
        </w:rPr>
        <w:t>（</w:t>
      </w:r>
      <w:r>
        <w:rPr>
          <w:rFonts w:ascii="方正仿宋_GBK" w:eastAsia="方正仿宋_GBK" w:hAnsi="方正仿宋_GBK" w:cs="方正仿宋_GBK" w:hint="eastAsia"/>
          <w:kern w:val="0"/>
          <w:sz w:val="24"/>
          <w:szCs w:val="24"/>
        </w:rPr>
        <w:t>签名</w:t>
      </w:r>
      <w:r>
        <w:rPr>
          <w:rFonts w:ascii="方正仿宋_GBK" w:eastAsia="方正仿宋_GBK" w:hAnsi="方正仿宋_GBK" w:cs="方正仿宋_GBK" w:hint="eastAsia"/>
          <w:snapToGrid w:val="0"/>
          <w:kern w:val="0"/>
          <w:sz w:val="24"/>
          <w:szCs w:val="24"/>
        </w:rPr>
        <w:t>或盖章</w:t>
      </w:r>
      <w:r>
        <w:rPr>
          <w:rFonts w:ascii="方正仿宋_GBK" w:eastAsia="方正仿宋_GBK" w:hAnsi="方正仿宋_GBK" w:cs="方正仿宋_GBK" w:hint="eastAsia"/>
          <w:kern w:val="0"/>
          <w:sz w:val="24"/>
          <w:szCs w:val="24"/>
        </w:rPr>
        <w:t>）</w:t>
      </w:r>
    </w:p>
    <w:p w:rsidR="0015081F" w:rsidRDefault="0015081F">
      <w:pPr>
        <w:pStyle w:val="af0"/>
        <w:rPr>
          <w:rFonts w:ascii="方正仿宋_GBK" w:eastAsia="方正仿宋_GBK" w:hAnsi="方正仿宋_GBK" w:cs="方正仿宋_GBK"/>
        </w:rPr>
      </w:pPr>
    </w:p>
    <w:p w:rsidR="0015081F" w:rsidRDefault="00087093">
      <w:pPr>
        <w:tabs>
          <w:tab w:val="left" w:pos="5140"/>
          <w:tab w:val="left" w:pos="6100"/>
          <w:tab w:val="left" w:pos="6820"/>
        </w:tabs>
        <w:autoSpaceDE w:val="0"/>
        <w:autoSpaceDN w:val="0"/>
        <w:adjustRightInd w:val="0"/>
        <w:spacing w:line="500" w:lineRule="exact"/>
        <w:ind w:firstLineChars="200" w:firstLine="48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w:t>
      </w:r>
    </w:p>
    <w:p w:rsidR="0015081F" w:rsidRDefault="00087093">
      <w:pPr>
        <w:tabs>
          <w:tab w:val="left" w:pos="3840"/>
          <w:tab w:val="left" w:pos="4780"/>
          <w:tab w:val="left" w:pos="5720"/>
        </w:tabs>
        <w:autoSpaceDE w:val="0"/>
        <w:autoSpaceDN w:val="0"/>
        <w:adjustRightInd w:val="0"/>
        <w:snapToGrid w:val="0"/>
        <w:spacing w:beforeLines="50" w:before="120" w:line="500" w:lineRule="exact"/>
        <w:ind w:right="420"/>
        <w:jc w:val="right"/>
        <w:rPr>
          <w:rFonts w:ascii="方正仿宋_GBK" w:eastAsia="方正仿宋_GBK" w:hAnsi="方正仿宋_GBK" w:cs="方正仿宋_GBK"/>
          <w:snapToGrid w:val="0"/>
          <w:kern w:val="0"/>
          <w:sz w:val="24"/>
          <w:szCs w:val="24"/>
        </w:rPr>
      </w:pP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年</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月</w:t>
      </w:r>
      <w:r>
        <w:rPr>
          <w:rFonts w:ascii="方正仿宋_GBK" w:eastAsia="方正仿宋_GBK" w:hAnsi="方正仿宋_GBK" w:cs="方正仿宋_GBK" w:hint="eastAsia"/>
          <w:kern w:val="0"/>
          <w:sz w:val="24"/>
          <w:szCs w:val="24"/>
          <w:u w:val="single"/>
        </w:rPr>
        <w:t xml:space="preserve">    </w:t>
      </w:r>
      <w:r>
        <w:rPr>
          <w:rFonts w:ascii="方正仿宋_GBK" w:eastAsia="方正仿宋_GBK" w:hAnsi="方正仿宋_GBK" w:cs="方正仿宋_GBK" w:hint="eastAsia"/>
          <w:kern w:val="0"/>
          <w:sz w:val="24"/>
          <w:szCs w:val="24"/>
        </w:rPr>
        <w:t>日</w:t>
      </w:r>
    </w:p>
    <w:p w:rsidR="0015081F" w:rsidRDefault="0015081F">
      <w:pPr>
        <w:spacing w:line="360" w:lineRule="auto"/>
        <w:jc w:val="center"/>
        <w:rPr>
          <w:rFonts w:ascii="方正仿宋_GBK" w:eastAsia="方正仿宋_GBK" w:hAnsi="方正仿宋_GBK" w:cs="方正仿宋_GBK"/>
          <w:snapToGrid w:val="0"/>
          <w:sz w:val="24"/>
          <w:szCs w:val="24"/>
        </w:rPr>
      </w:pPr>
    </w:p>
    <w:p w:rsidR="0015081F" w:rsidRDefault="00087093">
      <w:pPr>
        <w:spacing w:line="500" w:lineRule="exact"/>
        <w:ind w:firstLineChars="200" w:firstLine="480"/>
        <w:jc w:val="left"/>
        <w:rPr>
          <w:rFonts w:ascii="方正仿宋_GBK" w:eastAsia="方正仿宋_GBK" w:hAnsi="方正仿宋_GBK" w:cs="方正仿宋_GBK"/>
          <w:snapToGrid w:val="0"/>
          <w:sz w:val="24"/>
          <w:szCs w:val="24"/>
        </w:rPr>
      </w:pPr>
      <w:r>
        <w:rPr>
          <w:rFonts w:ascii="方正仿宋_GBK" w:eastAsia="方正仿宋_GBK" w:hAnsi="方正仿宋_GBK" w:cs="方正仿宋_GBK" w:hint="eastAsia"/>
          <w:snapToGrid w:val="0"/>
          <w:sz w:val="24"/>
          <w:szCs w:val="24"/>
        </w:rPr>
        <w:t>注：</w:t>
      </w:r>
      <w:r>
        <w:rPr>
          <w:rFonts w:ascii="方正仿宋_GBK" w:eastAsia="方正仿宋_GBK" w:hAnsi="方正仿宋_GBK" w:cs="方正仿宋_GBK" w:hint="eastAsia"/>
          <w:snapToGrid w:val="0"/>
          <w:sz w:val="24"/>
          <w:szCs w:val="24"/>
        </w:rPr>
        <w:t>1.</w:t>
      </w:r>
      <w:r>
        <w:rPr>
          <w:rFonts w:ascii="方正仿宋_GBK" w:eastAsia="方正仿宋_GBK" w:hAnsi="方正仿宋_GBK" w:cs="方正仿宋_GBK" w:hint="eastAsia"/>
          <w:snapToGrid w:val="0"/>
          <w:sz w:val="24"/>
          <w:szCs w:val="24"/>
        </w:rPr>
        <w:t>在联合体协议书第</w:t>
      </w:r>
      <w:r>
        <w:rPr>
          <w:rFonts w:ascii="方正仿宋_GBK" w:eastAsia="方正仿宋_GBK" w:hAnsi="方正仿宋_GBK" w:cs="方正仿宋_GBK" w:hint="eastAsia"/>
          <w:snapToGrid w:val="0"/>
          <w:sz w:val="24"/>
          <w:szCs w:val="24"/>
        </w:rPr>
        <w:t>5</w:t>
      </w:r>
      <w:r>
        <w:rPr>
          <w:rFonts w:ascii="方正仿宋_GBK" w:eastAsia="方正仿宋_GBK" w:hAnsi="方正仿宋_GBK" w:cs="方正仿宋_GBK" w:hint="eastAsia"/>
          <w:snapToGrid w:val="0"/>
          <w:sz w:val="24"/>
          <w:szCs w:val="24"/>
        </w:rPr>
        <w:t>条联合体各成员单位内部的职责分工中填写的联合体所有成员单位名称应与其营业执照、资质证书（依法变更名称的应提交相应证明材料），否则由评标委员会作否决投标处理。</w:t>
      </w:r>
    </w:p>
    <w:p w:rsidR="0015081F" w:rsidRDefault="00087093">
      <w:pPr>
        <w:spacing w:line="5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napToGrid w:val="0"/>
          <w:sz w:val="24"/>
          <w:szCs w:val="24"/>
        </w:rPr>
        <w:t>2.</w:t>
      </w:r>
      <w:r>
        <w:rPr>
          <w:rFonts w:ascii="方正仿宋_GBK" w:eastAsia="方正仿宋_GBK" w:hAnsi="方正仿宋_GBK" w:cs="方正仿宋_GBK" w:hint="eastAsia"/>
          <w:snapToGrid w:val="0"/>
          <w:sz w:val="24"/>
          <w:szCs w:val="24"/>
        </w:rPr>
        <w:t>本协议书由委托代理人签名或盖章的，应附法定代表人签名或盖章的授权委托书。</w:t>
      </w:r>
    </w:p>
    <w:p w:rsidR="0015081F" w:rsidRDefault="0015081F">
      <w:pPr>
        <w:rPr>
          <w:rFonts w:ascii="方正仿宋_GBK" w:eastAsia="方正仿宋_GBK" w:hAnsi="方正仿宋_GBK" w:cs="方正仿宋_GBK"/>
          <w:b/>
          <w:bCs/>
        </w:rPr>
      </w:pPr>
    </w:p>
    <w:p w:rsidR="0015081F" w:rsidRDefault="0015081F">
      <w:pPr>
        <w:rPr>
          <w:rFonts w:ascii="方正仿宋_GBK" w:eastAsia="方正仿宋_GBK" w:hAnsi="方正仿宋_GBK" w:cs="方正仿宋_GBK"/>
          <w:b/>
          <w:bCs/>
        </w:rPr>
      </w:pPr>
    </w:p>
    <w:p w:rsidR="0015081F" w:rsidRDefault="0015081F">
      <w:pPr>
        <w:rPr>
          <w:rFonts w:ascii="方正仿宋_GBK" w:eastAsia="方正仿宋_GBK" w:hAnsi="方正仿宋_GBK" w:cs="方正仿宋_GBK"/>
          <w:b/>
          <w:bCs/>
        </w:rPr>
      </w:pPr>
    </w:p>
    <w:p w:rsidR="0015081F" w:rsidRDefault="0015081F">
      <w:pPr>
        <w:spacing w:line="360" w:lineRule="auto"/>
        <w:ind w:firstLineChars="200" w:firstLine="480"/>
        <w:jc w:val="center"/>
        <w:rPr>
          <w:rFonts w:ascii="宋体" w:hAnsi="宋体" w:cs="宋体"/>
          <w:sz w:val="24"/>
          <w:szCs w:val="24"/>
        </w:rPr>
      </w:pPr>
    </w:p>
    <w:p w:rsidR="0015081F" w:rsidRDefault="00087093">
      <w:pPr>
        <w:ind w:firstLineChars="1600" w:firstLine="4480"/>
        <w:rPr>
          <w:rFonts w:ascii="宋体" w:hAnsi="宋体"/>
        </w:rPr>
      </w:pPr>
      <w:bookmarkStart w:id="346" w:name="_Toc17321"/>
      <w:r>
        <w:rPr>
          <w:rFonts w:ascii="宋体" w:hAnsi="宋体" w:hint="eastAsia"/>
        </w:rPr>
        <w:t>（结束）</w:t>
      </w:r>
      <w:bookmarkEnd w:id="346"/>
    </w:p>
    <w:p w:rsidR="0015081F" w:rsidRDefault="0015081F">
      <w:pPr>
        <w:rPr>
          <w:rFonts w:ascii="宋体" w:hAnsi="宋体"/>
        </w:rPr>
      </w:pPr>
    </w:p>
    <w:sectPr w:rsidR="0015081F">
      <w:pgSz w:w="11907" w:h="16840"/>
      <w:pgMar w:top="1803" w:right="1440" w:bottom="1803" w:left="1440" w:header="850" w:footer="992" w:gutter="0"/>
      <w:pgNumType w:fmt="numberInDash"/>
      <w:cols w:space="720"/>
      <w:titlePg/>
      <w:docGrid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93" w:rsidRDefault="00087093">
      <w:r>
        <w:separator/>
      </w:r>
    </w:p>
  </w:endnote>
  <w:endnote w:type="continuationSeparator" w:id="0">
    <w:p w:rsidR="00087093" w:rsidRDefault="0008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Calibri">
    <w:charset w:val="00"/>
    <w:family w:val="swiss"/>
    <w:pitch w:val="default"/>
    <w:sig w:usb0="E10002FF" w:usb1="4000ACFF" w:usb2="00000009" w:usb3="00000000" w:csb0="2000019F" w:csb1="00000000"/>
  </w:font>
  <w:font w:name="仿宋_GB2312">
    <w:charset w:val="86"/>
    <w:family w:val="modern"/>
    <w:pitch w:val="fixed"/>
    <w:sig w:usb0="00000001" w:usb1="080E0000" w:usb2="00000010" w:usb3="00000000" w:csb0="00040000" w:csb1="00000000"/>
  </w:font>
  <w:font w:name="_x000B__x000C_">
    <w:altName w:val="Cambria"/>
    <w:charset w:val="00"/>
    <w:family w:val="roman"/>
    <w:pitch w:val="default"/>
    <w:sig w:usb0="00000000" w:usb1="00000000" w:usb2="00000000" w:usb3="00000000" w:csb0="00000001" w:csb1="00000000"/>
  </w:font>
  <w:font w:name="Tahoma">
    <w:charset w:val="00"/>
    <w:family w:val="swiss"/>
    <w:pitch w:val="variable"/>
    <w:sig w:usb0="E1002EFF" w:usb1="C000605B" w:usb2="00000029" w:usb3="00000000" w:csb0="000101FF" w:csb1="00000000"/>
  </w:font>
  <w:font w:name="Arial Narrow">
    <w:charset w:val="00"/>
    <w:family w:val="swiss"/>
    <w:pitch w:val="default"/>
    <w:sig w:usb0="00000287" w:usb1="00000800" w:usb2="00000000" w:usb3="00000000" w:csb0="2000009F" w:csb1="DFD70000"/>
  </w:font>
  <w:font w:name="Verdana">
    <w:charset w:val="00"/>
    <w:family w:val="swiss"/>
    <w:pitch w:val="variable"/>
    <w:sig w:usb0="A10006FF" w:usb1="4000205B" w:usb2="00000010" w:usb3="00000000" w:csb0="0000019F" w:csb1="00000000"/>
  </w:font>
  <w:font w:name="文鼎粗黑">
    <w:altName w:val="方正黑体_GBK"/>
    <w:charset w:val="86"/>
    <w:family w:val="modern"/>
    <w:pitch w:val="default"/>
    <w:sig w:usb0="00000000" w:usb1="00000000" w:usb2="00000010" w:usb3="00000000" w:csb0="00040000" w:csb1="00000000"/>
  </w:font>
  <w:font w:name="昆仑楷体">
    <w:altName w:val="方正楷体_GBK"/>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仿宋">
    <w:charset w:val="86"/>
    <w:family w:val="modern"/>
    <w:pitch w:val="default"/>
    <w:sig w:usb0="800002BF" w:usb1="38CF7CFA" w:usb2="00000016" w:usb3="00000000" w:csb0="00040001" w:csb1="00000000"/>
  </w:font>
  <w:font w:name="方正仿宋_GBK">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framePr w:wrap="around" w:vAnchor="text" w:hAnchor="margin" w:xAlign="center" w:y="1"/>
      <w:rPr>
        <w:rStyle w:val="affb"/>
      </w:rPr>
    </w:pPr>
    <w:r>
      <w:fldChar w:fldCharType="begin"/>
    </w:r>
    <w:r>
      <w:rPr>
        <w:rStyle w:val="affb"/>
      </w:rPr>
      <w:instrText xml:space="preserve">PAGE  </w:instrText>
    </w:r>
    <w:r>
      <w:fldChar w:fldCharType="end"/>
    </w:r>
  </w:p>
  <w:p w:rsidR="0015081F" w:rsidRDefault="0015081F">
    <w:pPr>
      <w:pStyle w:val="afb"/>
    </w:pPr>
  </w:p>
  <w:p w:rsidR="0015081F" w:rsidRDefault="001508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34010" cy="172720"/>
              <wp:effectExtent l="3175" t="0" r="0" b="1270"/>
              <wp:wrapNone/>
              <wp:docPr id="189881865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rsidR="0015081F" w:rsidRDefault="00087093">
                          <w:pPr>
                            <w:pStyle w:val="a9"/>
                            <w:tabs>
                              <w:tab w:val="center" w:pos="4153"/>
                              <w:tab w:val="right" w:pos="8306"/>
                            </w:tabs>
                            <w:jc w:val="center"/>
                            <w:rPr>
                              <w:rFonts w:ascii="宋体"/>
                              <w:sz w:val="21"/>
                              <w:szCs w:val="21"/>
                            </w:rPr>
                          </w:pPr>
                          <w:r>
                            <w:rPr>
                              <w:rFonts w:ascii="宋体"/>
                              <w:sz w:val="21"/>
                              <w:szCs w:val="21"/>
                            </w:rPr>
                            <w:fldChar w:fldCharType="begin"/>
                          </w:r>
                          <w:r>
                            <w:rPr>
                              <w:rFonts w:ascii="宋体"/>
                              <w:sz w:val="21"/>
                              <w:szCs w:val="21"/>
                            </w:rPr>
                            <w:instrText xml:space="preserve">PAGE  </w:instrText>
                          </w:r>
                          <w:r>
                            <w:rPr>
                              <w:rFonts w:ascii="宋体"/>
                              <w:sz w:val="21"/>
                              <w:szCs w:val="21"/>
                            </w:rPr>
                            <w:fldChar w:fldCharType="separate"/>
                          </w:r>
                          <w:r w:rsidR="00A26EC6">
                            <w:rPr>
                              <w:rFonts w:ascii="宋体"/>
                              <w:noProof/>
                              <w:sz w:val="21"/>
                              <w:szCs w:val="21"/>
                            </w:rPr>
                            <w:t>- 5 -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6.3pt;height:13.6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" filled="f" stroked="f">
              <v:textbox style="mso-fit-shape-to-text:t" inset="0,0,0,0">
                <w:txbxContent>
                  <w:p w:rsidR="0015081F" w:rsidRDefault="00087093">
                    <w:pPr>
                      <w:pStyle w:val="a9"/>
                      <w:tabs>
                        <w:tab w:val="center" w:pos="4153"/>
                        <w:tab w:val="right" w:pos="8306"/>
                      </w:tabs>
                      <w:jc w:val="center"/>
                      <w:rPr>
                        <w:rFonts w:ascii="宋体"/>
                        <w:sz w:val="21"/>
                        <w:szCs w:val="21"/>
                      </w:rPr>
                    </w:pPr>
                    <w:r>
                      <w:rPr>
                        <w:rFonts w:ascii="宋体"/>
                        <w:sz w:val="21"/>
                        <w:szCs w:val="21"/>
                      </w:rPr>
                      <w:fldChar w:fldCharType="begin"/>
                    </w:r>
                    <w:r>
                      <w:rPr>
                        <w:rFonts w:ascii="宋体"/>
                        <w:sz w:val="21"/>
                        <w:szCs w:val="21"/>
                      </w:rPr>
                      <w:instrText xml:space="preserve">PAGE  </w:instrText>
                    </w:r>
                    <w:r>
                      <w:rPr>
                        <w:rFonts w:ascii="宋体"/>
                        <w:sz w:val="21"/>
                        <w:szCs w:val="21"/>
                      </w:rPr>
                      <w:fldChar w:fldCharType="separate"/>
                    </w:r>
                    <w:r w:rsidR="00A26EC6">
                      <w:rPr>
                        <w:rFonts w:ascii="宋体"/>
                        <w:noProof/>
                        <w:sz w:val="21"/>
                        <w:szCs w:val="21"/>
                      </w:rPr>
                      <w:t>- 5 -</w:t>
                    </w:r>
                    <w:r>
                      <w:rPr>
                        <w:rFonts w:ascii="宋体"/>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15081F">
    <w:pPr>
      <w:pStyle w:val="afb"/>
      <w:framePr w:wrap="around" w:vAnchor="text" w:hAnchor="margin" w:xAlign="center" w:y="1"/>
      <w:rPr>
        <w:rStyle w:val="affb"/>
      </w:rPr>
    </w:pPr>
  </w:p>
  <w:p w:rsidR="0015081F" w:rsidRDefault="0015081F">
    <w:pPr>
      <w:pStyle w:val="afb"/>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jc w:val="center"/>
      <w:rPr>
        <w:rFonts w:ascii="宋体" w:hAnsi="宋体"/>
        <w:sz w:val="21"/>
        <w:szCs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3175" t="3810" r="0" b="4445"/>
              <wp:wrapNone/>
              <wp:docPr id="871233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- 7 -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6.3pt;height:13.6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" filled="f" stroked="f">
              <v:textbox style="mso-fit-shape-to-text:t" inset="0,0,0,0">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- 7 -</w:t>
                    </w:r>
                    <w:r>
                      <w:rPr>
                        <w:rFonts w:ascii="宋体" w:hAnsi="宋体"/>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3175" t="3810" r="0" b="4445"/>
              <wp:wrapNone/>
              <wp:docPr id="95596742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- 15 -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6.3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" filled="f" stroked="f">
              <v:textbox style="mso-fit-shape-to-text:t" inset="0,0,0,0">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- 15 -</w:t>
                    </w:r>
                    <w:r>
                      <w:rPr>
                        <w:rFonts w:ascii="宋体" w:hAnsi="宋体"/>
                        <w:sz w:val="21"/>
                        <w:szCs w:val="21"/>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15081F">
    <w:pPr>
      <w:pStyle w:val="afb"/>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ind w:firstLine="360"/>
      <w:jc w:val="center"/>
      <w:rPr>
        <w:sz w:val="20"/>
      </w:rPr>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76250" cy="131445"/>
              <wp:effectExtent l="0" t="0" r="1270" b="0"/>
              <wp:wrapNone/>
              <wp:docPr id="15009184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1445"/>
                      </a:xfrm>
                      <a:prstGeom prst="rect">
                        <a:avLst/>
                      </a:prstGeom>
                      <a:noFill/>
                      <a:ln>
                        <a:noFill/>
                      </a:ln>
                    </wps:spPr>
                    <wps:txbx>
                      <w:txbxContent>
                        <w:p w:rsidR="0015081F" w:rsidRDefault="0015081F"/>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4" o:spid="_x0000_s1026" o:spt="202" type="#_x0000_t202" style="position:absolute;left:0pt;margin-top:0pt;height:10.35pt;width:37.5pt;mso-position-horizontal:center;mso-position-horizontal-relative:margin;mso-wrap-style:none;z-index:251663360;mso-width-relative:page;mso-height-relative:page;" filled="f" stroked="f" coordsize="21600,21600" o:gfxdata="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z1680AAAAAMBAAAPAAAAAAAAAAEAIAAAACIA&#10;AABkcnMvZG93bnJldi54bWxQSwECFAAUAAAACACHTuJApKye6RECAAAK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7650" cy="131445"/>
              <wp:effectExtent l="0" t="0" r="1270" b="4445"/>
              <wp:wrapNone/>
              <wp:docPr id="190674975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15081F" w:rsidRDefault="0015081F"/>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5" o:spid="_x0000_s1026" o:spt="202" type="#_x0000_t202" style="position:absolute;left:0pt;margin-top:0pt;height:10.35pt;width:19.5pt;mso-position-horizontal:center;mso-position-horizontal-relative:margin;mso-wrap-style:none;z-index:25166438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7FI4NAAAAADAQAADwAAAAAAAAABACAAAAAi&#10;AAAAZHJzL2Rvd25yZXYueG1sUEsBAhQAFAAAAAgAh07iQBbhpb8SAgAACwQAAA4AAAAAAAAAAQAg&#10;AAAAHwEAAGRycy9lMm9Eb2MueG1sUEsFBgAAAAAGAAYAWQEAAKMFAAAAAA==&#10;">
              <v:fill on="f" focussize="0,0"/>
              <v:stroke on="f"/>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b"/>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72720"/>
              <wp:effectExtent l="4445" t="3810" r="4445" b="4445"/>
              <wp:wrapNone/>
              <wp:docPr id="5913474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72720"/>
                      </a:xfrm>
                      <a:prstGeom prst="rect">
                        <a:avLst/>
                      </a:prstGeom>
                      <a:noFill/>
                      <a:ln>
                        <a:noFill/>
                      </a:ln>
                    </wps:spPr>
                    <wps:txbx>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- 27 -</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31.55pt;height:13.6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" filled="f" stroked="f">
              <v:textbox style="mso-fit-shape-to-text:t" inset="0,0,0,0">
                <w:txbxContent>
                  <w:p w:rsidR="0015081F" w:rsidRDefault="00087093">
                    <w:pPr>
                      <w:pStyle w:val="a9"/>
                      <w:tabs>
                        <w:tab w:val="center" w:pos="4153"/>
                        <w:tab w:val="right" w:pos="830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A26EC6">
                      <w:rPr>
                        <w:rFonts w:ascii="宋体" w:hAnsi="宋体"/>
                        <w:noProof/>
                        <w:sz w:val="21"/>
                        <w:szCs w:val="21"/>
                      </w:rPr>
                      <w:t>- 27 -</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93" w:rsidRDefault="00087093">
      <w:r>
        <w:separator/>
      </w:r>
    </w:p>
  </w:footnote>
  <w:footnote w:type="continuationSeparator" w:id="0">
    <w:p w:rsidR="00087093" w:rsidRDefault="00087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15081F">
    <w:pPr>
      <w:pStyle w:val="afd"/>
    </w:pPr>
  </w:p>
  <w:p w:rsidR="0015081F" w:rsidRDefault="001508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r>
      <w:rPr>
        <w:rFonts w:hint="eastAsia"/>
      </w:rPr>
      <w:t xml:space="preserve">                                                                        </w:t>
    </w:r>
  </w:p>
  <w:p w:rsidR="0015081F" w:rsidRDefault="001508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15081F">
    <w:pPr>
      <w:pStyle w:val="af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F" w:rsidRDefault="00087093">
    <w:pPr>
      <w:pStyle w:val="afd"/>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4"/>
  </w:num>
  <w:num w:numId="5">
    <w:abstractNumId w:val="0"/>
  </w:num>
  <w:num w:numId="6">
    <w:abstractNumId w:val="2"/>
  </w:num>
  <w:num w:numId="7">
    <w:abstractNumId w:val="6"/>
  </w:num>
  <w:num w:numId="8">
    <w:abstractNumId w:val="5"/>
  </w:num>
  <w:num w:numId="9">
    <w:abstractNumId w:val="1"/>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166A7E"/>
    <w:rsid w:val="CB778730"/>
    <w:rsid w:val="D4FF0B92"/>
    <w:rsid w:val="DFFFCFED"/>
    <w:rsid w:val="FED3B12F"/>
    <w:rsid w:val="FF7D49A4"/>
    <w:rsid w:val="00001A0F"/>
    <w:rsid w:val="00032227"/>
    <w:rsid w:val="00035F28"/>
    <w:rsid w:val="00040A4B"/>
    <w:rsid w:val="00043F69"/>
    <w:rsid w:val="00045EC0"/>
    <w:rsid w:val="00056310"/>
    <w:rsid w:val="00061F9C"/>
    <w:rsid w:val="00074179"/>
    <w:rsid w:val="00087093"/>
    <w:rsid w:val="000D7D51"/>
    <w:rsid w:val="000F1E90"/>
    <w:rsid w:val="000F4DBE"/>
    <w:rsid w:val="00105A45"/>
    <w:rsid w:val="00110803"/>
    <w:rsid w:val="00117018"/>
    <w:rsid w:val="00120F88"/>
    <w:rsid w:val="001424FC"/>
    <w:rsid w:val="0015081F"/>
    <w:rsid w:val="0016108A"/>
    <w:rsid w:val="00166A7E"/>
    <w:rsid w:val="00172748"/>
    <w:rsid w:val="0018757B"/>
    <w:rsid w:val="001A4AAA"/>
    <w:rsid w:val="001B225A"/>
    <w:rsid w:val="001B4962"/>
    <w:rsid w:val="001D057B"/>
    <w:rsid w:val="001E15DE"/>
    <w:rsid w:val="00225EC6"/>
    <w:rsid w:val="00247E5B"/>
    <w:rsid w:val="002855F8"/>
    <w:rsid w:val="002A023E"/>
    <w:rsid w:val="002D0284"/>
    <w:rsid w:val="00305511"/>
    <w:rsid w:val="0032394C"/>
    <w:rsid w:val="00326DDB"/>
    <w:rsid w:val="00341195"/>
    <w:rsid w:val="00345F38"/>
    <w:rsid w:val="003870AC"/>
    <w:rsid w:val="003B39C5"/>
    <w:rsid w:val="003E4F41"/>
    <w:rsid w:val="004037C9"/>
    <w:rsid w:val="00415CF8"/>
    <w:rsid w:val="00450ED2"/>
    <w:rsid w:val="00452F0C"/>
    <w:rsid w:val="0047386A"/>
    <w:rsid w:val="004746F3"/>
    <w:rsid w:val="004813CF"/>
    <w:rsid w:val="004B4110"/>
    <w:rsid w:val="004F191A"/>
    <w:rsid w:val="005038E3"/>
    <w:rsid w:val="00557C78"/>
    <w:rsid w:val="0056629C"/>
    <w:rsid w:val="005A1C79"/>
    <w:rsid w:val="005D49D8"/>
    <w:rsid w:val="005F53C2"/>
    <w:rsid w:val="006267A5"/>
    <w:rsid w:val="00630E0C"/>
    <w:rsid w:val="00664299"/>
    <w:rsid w:val="00674B87"/>
    <w:rsid w:val="0068183E"/>
    <w:rsid w:val="006B204E"/>
    <w:rsid w:val="006C4317"/>
    <w:rsid w:val="006E7688"/>
    <w:rsid w:val="006F2597"/>
    <w:rsid w:val="006F5E1C"/>
    <w:rsid w:val="0072202F"/>
    <w:rsid w:val="00743706"/>
    <w:rsid w:val="00744C3C"/>
    <w:rsid w:val="007727E0"/>
    <w:rsid w:val="00794195"/>
    <w:rsid w:val="007A58D8"/>
    <w:rsid w:val="007B3E7F"/>
    <w:rsid w:val="007C5B0B"/>
    <w:rsid w:val="007D6850"/>
    <w:rsid w:val="007F505A"/>
    <w:rsid w:val="007F7605"/>
    <w:rsid w:val="00803337"/>
    <w:rsid w:val="008335B3"/>
    <w:rsid w:val="00851CBB"/>
    <w:rsid w:val="008760C1"/>
    <w:rsid w:val="008D37A0"/>
    <w:rsid w:val="008E063E"/>
    <w:rsid w:val="00900920"/>
    <w:rsid w:val="00903E4F"/>
    <w:rsid w:val="00923825"/>
    <w:rsid w:val="0095793E"/>
    <w:rsid w:val="00962F2C"/>
    <w:rsid w:val="009C7DDC"/>
    <w:rsid w:val="00A26EC6"/>
    <w:rsid w:val="00A45E25"/>
    <w:rsid w:val="00A806ED"/>
    <w:rsid w:val="00AA278D"/>
    <w:rsid w:val="00AA294D"/>
    <w:rsid w:val="00AA5B7C"/>
    <w:rsid w:val="00AB7EE2"/>
    <w:rsid w:val="00B07BAB"/>
    <w:rsid w:val="00B102F1"/>
    <w:rsid w:val="00B16CDA"/>
    <w:rsid w:val="00B202E6"/>
    <w:rsid w:val="00B20547"/>
    <w:rsid w:val="00B552CF"/>
    <w:rsid w:val="00B55798"/>
    <w:rsid w:val="00B746B8"/>
    <w:rsid w:val="00BC4033"/>
    <w:rsid w:val="00BD3B32"/>
    <w:rsid w:val="00C00E30"/>
    <w:rsid w:val="00C03F25"/>
    <w:rsid w:val="00C061A6"/>
    <w:rsid w:val="00C1332F"/>
    <w:rsid w:val="00C269FC"/>
    <w:rsid w:val="00C726C5"/>
    <w:rsid w:val="00C912BD"/>
    <w:rsid w:val="00C9723E"/>
    <w:rsid w:val="00CB5B23"/>
    <w:rsid w:val="00CC47D1"/>
    <w:rsid w:val="00CE0CA0"/>
    <w:rsid w:val="00CE0DBD"/>
    <w:rsid w:val="00D01D5A"/>
    <w:rsid w:val="00D01DD3"/>
    <w:rsid w:val="00D86BF2"/>
    <w:rsid w:val="00DF6D0A"/>
    <w:rsid w:val="00E66D2F"/>
    <w:rsid w:val="00E9222D"/>
    <w:rsid w:val="00EB4572"/>
    <w:rsid w:val="00EE4EA6"/>
    <w:rsid w:val="00F0274C"/>
    <w:rsid w:val="00F02AB4"/>
    <w:rsid w:val="00F31BB3"/>
    <w:rsid w:val="00F44F87"/>
    <w:rsid w:val="00F76770"/>
    <w:rsid w:val="00FD263F"/>
    <w:rsid w:val="4A3A7396"/>
    <w:rsid w:val="52F7481C"/>
    <w:rsid w:val="5E3A2C73"/>
    <w:rsid w:val="674D3F92"/>
    <w:rsid w:val="73AFAB4B"/>
    <w:rsid w:val="77EFB0F6"/>
    <w:rsid w:val="77F9EC7D"/>
    <w:rsid w:val="7EB4C33D"/>
    <w:rsid w:val="7EDD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3B0E"/>
  <w15:docId w15:val="{F25B44BF-5567-4BF1-ABA5-65DE030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pPr>
      <w:keepNext/>
      <w:keepLines/>
      <w:spacing w:before="80" w:after="40"/>
      <w:outlineLvl w:val="3"/>
    </w:pPr>
    <w:rPr>
      <w:rFonts w:eastAsiaTheme="minorEastAsia" w:cstheme="majorBidi"/>
      <w:color w:val="0F4761" w:themeColor="accent1" w:themeShade="BF"/>
      <w:szCs w:val="28"/>
    </w:rPr>
  </w:style>
  <w:style w:type="paragraph" w:styleId="5">
    <w:name w:val="heading 5"/>
    <w:basedOn w:val="a3"/>
    <w:next w:val="a3"/>
    <w:link w:val="50"/>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pPr>
      <w:keepNext/>
      <w:keepLines/>
      <w:outlineLvl w:val="8"/>
    </w:pPr>
    <w:rPr>
      <w:rFonts w:eastAsiaTheme="majorEastAsia" w:cstheme="majorBidi"/>
      <w:color w:val="595959" w:themeColor="text1" w:themeTint="A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3"/>
    <w:next w:val="a3"/>
    <w:link w:val="a8"/>
    <w:qFormat/>
    <w:pPr>
      <w:spacing w:line="360" w:lineRule="auto"/>
      <w:ind w:firstLine="420"/>
    </w:pPr>
    <w:rPr>
      <w:rFonts w:ascii="宋体" w:hAnsi="宋体"/>
      <w:sz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1">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1">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link w:val="ac"/>
    <w:qFormat/>
    <w:pPr>
      <w:shd w:val="clear" w:color="auto" w:fill="000080"/>
    </w:pPr>
  </w:style>
  <w:style w:type="paragraph" w:styleId="ad">
    <w:name w:val="toa heading"/>
    <w:basedOn w:val="a3"/>
    <w:next w:val="a3"/>
    <w:qFormat/>
    <w:pPr>
      <w:spacing w:before="120"/>
    </w:pPr>
    <w:rPr>
      <w:rFonts w:ascii="Arial" w:hAnsi="Arial"/>
      <w:sz w:val="24"/>
    </w:rPr>
  </w:style>
  <w:style w:type="paragraph" w:styleId="ae">
    <w:name w:val="annotation text"/>
    <w:basedOn w:val="a3"/>
    <w:link w:val="af"/>
    <w:qFormat/>
    <w:pPr>
      <w:adjustRightInd w:val="0"/>
      <w:spacing w:line="360" w:lineRule="atLeast"/>
      <w:jc w:val="left"/>
      <w:textAlignment w:val="baseline"/>
    </w:pPr>
    <w:rPr>
      <w:kern w:val="0"/>
      <w:sz w:val="24"/>
    </w:rPr>
  </w:style>
  <w:style w:type="paragraph" w:styleId="33">
    <w:name w:val="Body Text 3"/>
    <w:basedOn w:val="a3"/>
    <w:link w:val="34"/>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f0">
    <w:name w:val="Body Text"/>
    <w:basedOn w:val="a3"/>
    <w:link w:val="af1"/>
    <w:unhideWhenUsed/>
    <w:qFormat/>
    <w:pPr>
      <w:spacing w:after="120"/>
    </w:pPr>
  </w:style>
  <w:style w:type="paragraph" w:styleId="af2">
    <w:name w:val="Body Text Indent"/>
    <w:basedOn w:val="a3"/>
    <w:link w:val="af3"/>
    <w:qFormat/>
    <w:pPr>
      <w:spacing w:line="700" w:lineRule="exact"/>
      <w:ind w:left="960"/>
    </w:pPr>
    <w:rPr>
      <w:sz w:val="44"/>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4">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1">
    <w:name w:val="toc 5"/>
    <w:basedOn w:val="a3"/>
    <w:next w:val="a3"/>
    <w:qFormat/>
    <w:pPr>
      <w:ind w:leftChars="800" w:left="1680"/>
    </w:pPr>
  </w:style>
  <w:style w:type="paragraph" w:styleId="36">
    <w:name w:val="toc 3"/>
    <w:basedOn w:val="a3"/>
    <w:next w:val="a3"/>
    <w:uiPriority w:val="39"/>
    <w:qFormat/>
    <w:pPr>
      <w:ind w:leftChars="400" w:left="840"/>
    </w:pPr>
  </w:style>
  <w:style w:type="paragraph" w:styleId="af5">
    <w:name w:val="Plain Text"/>
    <w:basedOn w:val="a3"/>
    <w:link w:val="af6"/>
    <w:qFormat/>
    <w:rPr>
      <w:rFonts w:ascii="宋体" w:hAnsi="Courier New"/>
      <w:sz w:val="21"/>
    </w:rPr>
  </w:style>
  <w:style w:type="paragraph" w:styleId="81">
    <w:name w:val="toc 8"/>
    <w:basedOn w:val="a3"/>
    <w:next w:val="a3"/>
    <w:qFormat/>
    <w:pPr>
      <w:ind w:leftChars="1400" w:left="2940"/>
    </w:pPr>
  </w:style>
  <w:style w:type="paragraph" w:styleId="af7">
    <w:name w:val="Date"/>
    <w:basedOn w:val="a3"/>
    <w:next w:val="a3"/>
    <w:link w:val="af8"/>
    <w:qFormat/>
  </w:style>
  <w:style w:type="paragraph" w:styleId="26">
    <w:name w:val="Body Text Indent 2"/>
    <w:basedOn w:val="a3"/>
    <w:link w:val="27"/>
    <w:qFormat/>
    <w:pPr>
      <w:snapToGrid w:val="0"/>
      <w:spacing w:line="560" w:lineRule="atLeast"/>
      <w:ind w:firstLine="540"/>
    </w:pPr>
  </w:style>
  <w:style w:type="paragraph" w:styleId="af9">
    <w:name w:val="Balloon Text"/>
    <w:basedOn w:val="a3"/>
    <w:link w:val="afa"/>
    <w:qFormat/>
    <w:rPr>
      <w:sz w:val="18"/>
    </w:rPr>
  </w:style>
  <w:style w:type="paragraph" w:styleId="afb">
    <w:name w:val="footer"/>
    <w:basedOn w:val="a3"/>
    <w:link w:val="afc"/>
    <w:unhideWhenUsed/>
    <w:qFormat/>
    <w:pPr>
      <w:tabs>
        <w:tab w:val="center" w:pos="4153"/>
        <w:tab w:val="right" w:pos="8306"/>
      </w:tabs>
      <w:snapToGrid w:val="0"/>
      <w:jc w:val="left"/>
    </w:pPr>
    <w:rPr>
      <w:sz w:val="18"/>
      <w:szCs w:val="18"/>
    </w:rPr>
  </w:style>
  <w:style w:type="paragraph" w:styleId="afd">
    <w:name w:val="header"/>
    <w:basedOn w:val="a3"/>
    <w:link w:val="afe"/>
    <w:unhideWhenUsed/>
    <w:qFormat/>
    <w:pPr>
      <w:tabs>
        <w:tab w:val="center" w:pos="4153"/>
        <w:tab w:val="right" w:pos="8306"/>
      </w:tabs>
      <w:snapToGrid w:val="0"/>
      <w:jc w:val="center"/>
    </w:pPr>
    <w:rPr>
      <w:sz w:val="18"/>
      <w:szCs w:val="18"/>
    </w:rPr>
  </w:style>
  <w:style w:type="paragraph" w:styleId="11">
    <w:name w:val="toc 1"/>
    <w:basedOn w:val="a3"/>
    <w:next w:val="a3"/>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qFormat/>
    <w:pPr>
      <w:ind w:leftChars="600" w:left="1260"/>
    </w:pPr>
  </w:style>
  <w:style w:type="paragraph" w:styleId="aff">
    <w:name w:val="Subtitle"/>
    <w:basedOn w:val="a3"/>
    <w:next w:val="a3"/>
    <w:link w:val="aff0"/>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aff1">
    <w:name w:val="footnote text"/>
    <w:basedOn w:val="a3"/>
    <w:link w:val="aff2"/>
    <w:qFormat/>
    <w:pPr>
      <w:spacing w:line="360" w:lineRule="auto"/>
    </w:pPr>
    <w:rPr>
      <w:sz w:val="18"/>
    </w:rPr>
  </w:style>
  <w:style w:type="paragraph" w:styleId="61">
    <w:name w:val="toc 6"/>
    <w:basedOn w:val="a3"/>
    <w:next w:val="a3"/>
    <w:qFormat/>
    <w:pPr>
      <w:ind w:leftChars="1000" w:left="2100"/>
    </w:pPr>
  </w:style>
  <w:style w:type="paragraph" w:styleId="52">
    <w:name w:val="List 5"/>
    <w:basedOn w:val="a3"/>
    <w:qFormat/>
    <w:pPr>
      <w:adjustRightInd w:val="0"/>
      <w:snapToGrid w:val="0"/>
      <w:spacing w:line="360" w:lineRule="auto"/>
      <w:ind w:leftChars="800" w:left="100" w:hangingChars="200" w:hanging="200"/>
    </w:pPr>
    <w:rPr>
      <w:sz w:val="24"/>
    </w:rPr>
  </w:style>
  <w:style w:type="paragraph" w:styleId="37">
    <w:name w:val="Body Text Indent 3"/>
    <w:basedOn w:val="a3"/>
    <w:link w:val="38"/>
    <w:qFormat/>
    <w:pPr>
      <w:spacing w:line="360" w:lineRule="auto"/>
      <w:ind w:firstLine="632"/>
    </w:pPr>
    <w:rPr>
      <w:rFonts w:ascii="黑体" w:eastAsia="黑体"/>
    </w:rPr>
  </w:style>
  <w:style w:type="paragraph" w:styleId="72">
    <w:name w:val="index 7"/>
    <w:basedOn w:val="a3"/>
    <w:next w:val="a3"/>
    <w:qFormat/>
    <w:pPr>
      <w:ind w:left="2520"/>
    </w:pPr>
    <w:rPr>
      <w:rFonts w:ascii="Calibri" w:hAnsi="Calibri"/>
    </w:rPr>
  </w:style>
  <w:style w:type="paragraph" w:styleId="aff3">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1">
    <w:name w:val="toc 9"/>
    <w:basedOn w:val="a3"/>
    <w:next w:val="a3"/>
    <w:qFormat/>
    <w:pPr>
      <w:ind w:leftChars="1600" w:left="3360"/>
    </w:pPr>
  </w:style>
  <w:style w:type="paragraph" w:styleId="29">
    <w:name w:val="Body Text 2"/>
    <w:basedOn w:val="a3"/>
    <w:link w:val="2a"/>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b">
    <w:name w:val="List Continue 2"/>
    <w:basedOn w:val="a3"/>
    <w:qFormat/>
    <w:pPr>
      <w:adjustRightInd w:val="0"/>
      <w:snapToGrid w:val="0"/>
      <w:spacing w:after="120" w:line="360" w:lineRule="auto"/>
      <w:ind w:leftChars="400" w:left="840"/>
    </w:pPr>
    <w:rPr>
      <w:sz w:val="24"/>
    </w:rPr>
  </w:style>
  <w:style w:type="paragraph" w:styleId="aff4">
    <w:name w:val="Normal (Web)"/>
    <w:basedOn w:val="a3"/>
    <w:qFormat/>
    <w:pPr>
      <w:widowControl/>
      <w:spacing w:before="100" w:beforeAutospacing="1" w:after="100" w:afterAutospacing="1"/>
      <w:jc w:val="left"/>
    </w:pPr>
    <w:rPr>
      <w:rFonts w:ascii="宋体" w:hAnsi="宋体"/>
      <w:kern w:val="0"/>
      <w:sz w:val="24"/>
    </w:rPr>
  </w:style>
  <w:style w:type="paragraph" w:styleId="39">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f5">
    <w:name w:val="Title"/>
    <w:basedOn w:val="a3"/>
    <w:next w:val="a3"/>
    <w:link w:val="aff6"/>
    <w:qFormat/>
    <w:pPr>
      <w:spacing w:after="80"/>
      <w:contextualSpacing/>
      <w:jc w:val="center"/>
    </w:pPr>
    <w:rPr>
      <w:rFonts w:asciiTheme="majorHAnsi" w:eastAsiaTheme="majorEastAsia" w:hAnsiTheme="majorHAnsi" w:cstheme="majorBidi"/>
      <w:spacing w:val="-10"/>
      <w:kern w:val="28"/>
      <w:sz w:val="56"/>
      <w:szCs w:val="56"/>
    </w:rPr>
  </w:style>
  <w:style w:type="paragraph" w:styleId="aff7">
    <w:name w:val="annotation subject"/>
    <w:basedOn w:val="ae"/>
    <w:next w:val="ae"/>
    <w:link w:val="aff8"/>
    <w:qFormat/>
    <w:pPr>
      <w:adjustRightInd/>
      <w:spacing w:line="240" w:lineRule="auto"/>
      <w:textAlignment w:val="auto"/>
    </w:pPr>
  </w:style>
  <w:style w:type="paragraph" w:styleId="2c">
    <w:name w:val="Body Text First Indent 2"/>
    <w:basedOn w:val="af2"/>
    <w:link w:val="2d"/>
    <w:qFormat/>
    <w:pPr>
      <w:spacing w:after="120" w:line="240" w:lineRule="auto"/>
      <w:ind w:leftChars="200" w:left="420" w:firstLineChars="200" w:firstLine="420"/>
    </w:pPr>
  </w:style>
  <w:style w:type="table" w:styleId="aff9">
    <w:name w:val="Table Grid"/>
    <w:basedOn w:val="a6"/>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rPr>
  </w:style>
  <w:style w:type="character" w:styleId="affb">
    <w:name w:val="page number"/>
    <w:qFormat/>
  </w:style>
  <w:style w:type="character" w:styleId="affc">
    <w:name w:val="FollowedHyperlink"/>
    <w:qFormat/>
    <w:rPr>
      <w:color w:val="800080"/>
      <w:u w:val="single"/>
    </w:rPr>
  </w:style>
  <w:style w:type="character" w:styleId="affd">
    <w:name w:val="Emphasis"/>
    <w:qFormat/>
    <w:rPr>
      <w:i/>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position w:val="6"/>
      <w:sz w:val="14"/>
      <w:vertAlign w:val="superscript"/>
    </w:rPr>
  </w:style>
  <w:style w:type="character" w:customStyle="1" w:styleId="10">
    <w:name w:val="标题 1 字符"/>
    <w:basedOn w:val="a5"/>
    <w:link w:val="1"/>
    <w:uiPriority w:val="9"/>
    <w:qFormat/>
    <w:rPr>
      <w:rFonts w:asciiTheme="majorHAnsi" w:eastAsiaTheme="majorEastAsia" w:hAnsiTheme="majorHAnsi" w:cstheme="majorBidi"/>
      <w:color w:val="0F4761" w:themeColor="accent1" w:themeShade="BF"/>
      <w:sz w:val="48"/>
      <w:szCs w:val="48"/>
    </w:rPr>
  </w:style>
  <w:style w:type="character" w:customStyle="1" w:styleId="24">
    <w:name w:val="标题 2 字符"/>
    <w:basedOn w:val="a5"/>
    <w:link w:val="23"/>
    <w:qFormat/>
    <w:rPr>
      <w:rFonts w:asciiTheme="majorHAnsi" w:eastAsiaTheme="majorEastAsia" w:hAnsiTheme="majorHAnsi" w:cstheme="majorBidi"/>
      <w:color w:val="0F4761" w:themeColor="accent1" w:themeShade="BF"/>
      <w:sz w:val="40"/>
      <w:szCs w:val="40"/>
    </w:rPr>
  </w:style>
  <w:style w:type="character" w:customStyle="1" w:styleId="31">
    <w:name w:val="标题 3 字符"/>
    <w:basedOn w:val="a5"/>
    <w:link w:val="30"/>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5"/>
    <w:link w:val="4"/>
    <w:uiPriority w:val="9"/>
    <w:semiHidden/>
    <w:qFormat/>
    <w:rPr>
      <w:rFonts w:cstheme="majorBidi"/>
      <w:color w:val="0F4761" w:themeColor="accent1" w:themeShade="BF"/>
      <w:sz w:val="28"/>
      <w:szCs w:val="28"/>
    </w:rPr>
  </w:style>
  <w:style w:type="character" w:customStyle="1" w:styleId="50">
    <w:name w:val="标题 5 字符"/>
    <w:basedOn w:val="a5"/>
    <w:link w:val="5"/>
    <w:uiPriority w:val="9"/>
    <w:semiHidden/>
    <w:qFormat/>
    <w:rPr>
      <w:rFonts w:cstheme="majorBidi"/>
      <w:color w:val="0F4761" w:themeColor="accent1" w:themeShade="BF"/>
      <w:sz w:val="24"/>
      <w:szCs w:val="24"/>
    </w:rPr>
  </w:style>
  <w:style w:type="character" w:customStyle="1" w:styleId="60">
    <w:name w:val="标题 6 字符"/>
    <w:basedOn w:val="a5"/>
    <w:link w:val="6"/>
    <w:uiPriority w:val="9"/>
    <w:semiHidden/>
    <w:qFormat/>
    <w:rPr>
      <w:rFonts w:cstheme="majorBidi"/>
      <w:b/>
      <w:bCs/>
      <w:color w:val="0F4761" w:themeColor="accent1" w:themeShade="BF"/>
      <w:sz w:val="28"/>
    </w:rPr>
  </w:style>
  <w:style w:type="character" w:customStyle="1" w:styleId="70">
    <w:name w:val="标题 7 字符"/>
    <w:basedOn w:val="a5"/>
    <w:link w:val="7"/>
    <w:uiPriority w:val="9"/>
    <w:semiHidden/>
    <w:qFormat/>
    <w:rPr>
      <w:rFonts w:cstheme="majorBidi"/>
      <w:b/>
      <w:bCs/>
      <w:color w:val="595959" w:themeColor="text1" w:themeTint="A6"/>
      <w:sz w:val="28"/>
    </w:rPr>
  </w:style>
  <w:style w:type="character" w:customStyle="1" w:styleId="80">
    <w:name w:val="标题 8 字符"/>
    <w:basedOn w:val="a5"/>
    <w:link w:val="8"/>
    <w:uiPriority w:val="9"/>
    <w:semiHidden/>
    <w:qFormat/>
    <w:rPr>
      <w:rFonts w:cstheme="majorBidi"/>
      <w:color w:val="595959" w:themeColor="text1" w:themeTint="A6"/>
      <w:sz w:val="28"/>
    </w:rPr>
  </w:style>
  <w:style w:type="character" w:customStyle="1" w:styleId="90">
    <w:name w:val="标题 9 字符"/>
    <w:basedOn w:val="a5"/>
    <w:link w:val="9"/>
    <w:uiPriority w:val="9"/>
    <w:semiHidden/>
    <w:qFormat/>
    <w:rPr>
      <w:rFonts w:eastAsiaTheme="majorEastAsia" w:cstheme="majorBidi"/>
      <w:color w:val="595959" w:themeColor="text1" w:themeTint="A6"/>
      <w:sz w:val="28"/>
    </w:rPr>
  </w:style>
  <w:style w:type="character" w:customStyle="1" w:styleId="aff6">
    <w:name w:val="标题 字符"/>
    <w:basedOn w:val="a5"/>
    <w:link w:val="aff5"/>
    <w:uiPriority w:val="10"/>
    <w:qFormat/>
    <w:rPr>
      <w:rFonts w:asciiTheme="majorHAnsi" w:eastAsiaTheme="majorEastAsia" w:hAnsiTheme="majorHAnsi" w:cstheme="majorBidi"/>
      <w:spacing w:val="-10"/>
      <w:kern w:val="28"/>
      <w:sz w:val="56"/>
      <w:szCs w:val="56"/>
    </w:rPr>
  </w:style>
  <w:style w:type="character" w:customStyle="1" w:styleId="aff0">
    <w:name w:val="副标题 字符"/>
    <w:basedOn w:val="a5"/>
    <w:link w:val="aff"/>
    <w:uiPriority w:val="11"/>
    <w:qFormat/>
    <w:rPr>
      <w:rFonts w:asciiTheme="majorHAnsi" w:eastAsiaTheme="majorEastAsia" w:hAnsiTheme="majorHAnsi" w:cstheme="majorBidi"/>
      <w:color w:val="595959" w:themeColor="text1" w:themeTint="A6"/>
      <w:spacing w:val="15"/>
      <w:sz w:val="28"/>
      <w:szCs w:val="28"/>
    </w:rPr>
  </w:style>
  <w:style w:type="paragraph" w:styleId="afff1">
    <w:name w:val="Quote"/>
    <w:basedOn w:val="a3"/>
    <w:next w:val="a3"/>
    <w:link w:val="afff2"/>
    <w:qFormat/>
    <w:pPr>
      <w:spacing w:before="160" w:after="160"/>
      <w:jc w:val="center"/>
    </w:pPr>
    <w:rPr>
      <w:i/>
      <w:iCs/>
      <w:color w:val="404040" w:themeColor="text1" w:themeTint="BF"/>
    </w:rPr>
  </w:style>
  <w:style w:type="character" w:customStyle="1" w:styleId="afff2">
    <w:name w:val="引用 字符"/>
    <w:basedOn w:val="a5"/>
    <w:link w:val="afff1"/>
    <w:uiPriority w:val="29"/>
    <w:qFormat/>
    <w:rPr>
      <w:rFonts w:eastAsia="宋体"/>
      <w:i/>
      <w:iCs/>
      <w:color w:val="404040" w:themeColor="text1" w:themeTint="BF"/>
      <w:sz w:val="28"/>
    </w:rPr>
  </w:style>
  <w:style w:type="paragraph" w:styleId="afff3">
    <w:name w:val="List Paragraph"/>
    <w:basedOn w:val="a3"/>
    <w:uiPriority w:val="34"/>
    <w:qFormat/>
    <w:pPr>
      <w:ind w:left="720"/>
      <w:contextualSpacing/>
    </w:pPr>
  </w:style>
  <w:style w:type="character" w:customStyle="1" w:styleId="13">
    <w:name w:val="明显强调1"/>
    <w:basedOn w:val="a5"/>
    <w:uiPriority w:val="21"/>
    <w:qFormat/>
    <w:rPr>
      <w:i/>
      <w:iCs/>
      <w:color w:val="0F4761" w:themeColor="accent1" w:themeShade="BF"/>
    </w:rPr>
  </w:style>
  <w:style w:type="paragraph" w:styleId="afff4">
    <w:name w:val="Intense Quote"/>
    <w:basedOn w:val="a3"/>
    <w:next w:val="a3"/>
    <w:link w:val="aff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5">
    <w:name w:val="明显引用 字符"/>
    <w:basedOn w:val="a5"/>
    <w:link w:val="afff4"/>
    <w:uiPriority w:val="30"/>
    <w:qFormat/>
    <w:rPr>
      <w:rFonts w:eastAsia="宋体"/>
      <w:i/>
      <w:iCs/>
      <w:color w:val="0F4761" w:themeColor="accent1" w:themeShade="BF"/>
      <w:sz w:val="28"/>
    </w:rPr>
  </w:style>
  <w:style w:type="character" w:customStyle="1" w:styleId="14">
    <w:name w:val="明显参考1"/>
    <w:basedOn w:val="a5"/>
    <w:uiPriority w:val="32"/>
    <w:qFormat/>
    <w:rPr>
      <w:b/>
      <w:bCs/>
      <w:smallCaps/>
      <w:color w:val="0F4761" w:themeColor="accent1" w:themeShade="BF"/>
      <w:spacing w:val="5"/>
    </w:rPr>
  </w:style>
  <w:style w:type="character" w:customStyle="1" w:styleId="afe">
    <w:name w:val="页眉 字符"/>
    <w:basedOn w:val="a5"/>
    <w:link w:val="afd"/>
    <w:uiPriority w:val="99"/>
    <w:qFormat/>
    <w:rPr>
      <w:rFonts w:eastAsia="宋体"/>
      <w:sz w:val="18"/>
      <w:szCs w:val="18"/>
    </w:rPr>
  </w:style>
  <w:style w:type="character" w:customStyle="1" w:styleId="afc">
    <w:name w:val="页脚 字符"/>
    <w:basedOn w:val="a5"/>
    <w:link w:val="afb"/>
    <w:uiPriority w:val="99"/>
    <w:qFormat/>
    <w:rPr>
      <w:rFonts w:eastAsia="宋体"/>
      <w:sz w:val="18"/>
      <w:szCs w:val="18"/>
    </w:rPr>
  </w:style>
  <w:style w:type="character" w:customStyle="1" w:styleId="af1">
    <w:name w:val="正文文本 字符"/>
    <w:basedOn w:val="a5"/>
    <w:link w:val="af0"/>
    <w:uiPriority w:val="99"/>
    <w:semiHidden/>
    <w:qFormat/>
    <w:rPr>
      <w:rFonts w:ascii="Times New Roman" w:eastAsia="宋体" w:hAnsi="Times New Roman" w:cs="Times New Roman"/>
      <w:sz w:val="28"/>
      <w:szCs w:val="20"/>
    </w:rPr>
  </w:style>
  <w:style w:type="character" w:customStyle="1" w:styleId="a8">
    <w:name w:val="正文首行缩进 字符"/>
    <w:basedOn w:val="af1"/>
    <w:link w:val="a4"/>
    <w:qFormat/>
    <w:rPr>
      <w:rFonts w:ascii="宋体" w:eastAsia="宋体" w:hAnsi="宋体" w:cs="Times New Roman"/>
      <w:sz w:val="24"/>
      <w:szCs w:val="20"/>
    </w:rPr>
  </w:style>
  <w:style w:type="character" w:customStyle="1" w:styleId="ac">
    <w:name w:val="文档结构图 字符"/>
    <w:basedOn w:val="a5"/>
    <w:link w:val="ab"/>
    <w:qFormat/>
    <w:rPr>
      <w:rFonts w:ascii="Times New Roman" w:eastAsia="宋体" w:hAnsi="Times New Roman" w:cs="Times New Roman"/>
      <w:sz w:val="28"/>
      <w:szCs w:val="20"/>
      <w:shd w:val="clear" w:color="auto" w:fill="000080"/>
    </w:rPr>
  </w:style>
  <w:style w:type="character" w:customStyle="1" w:styleId="af">
    <w:name w:val="批注文字 字符"/>
    <w:basedOn w:val="a5"/>
    <w:link w:val="ae"/>
    <w:qFormat/>
    <w:rPr>
      <w:rFonts w:ascii="Times New Roman" w:eastAsia="宋体" w:hAnsi="Times New Roman" w:cs="Times New Roman"/>
      <w:kern w:val="0"/>
      <w:sz w:val="24"/>
      <w:szCs w:val="20"/>
    </w:rPr>
  </w:style>
  <w:style w:type="character" w:customStyle="1" w:styleId="34">
    <w:name w:val="正文文本 3 字符"/>
    <w:basedOn w:val="a5"/>
    <w:link w:val="33"/>
    <w:qFormat/>
    <w:rPr>
      <w:rFonts w:ascii="Times New Roman" w:eastAsia="宋体" w:hAnsi="Times New Roman" w:cs="Times New Roman"/>
      <w:sz w:val="16"/>
      <w:szCs w:val="20"/>
    </w:rPr>
  </w:style>
  <w:style w:type="character" w:customStyle="1" w:styleId="af3">
    <w:name w:val="正文文本缩进 字符"/>
    <w:basedOn w:val="a5"/>
    <w:link w:val="af2"/>
    <w:qFormat/>
    <w:rPr>
      <w:rFonts w:ascii="Times New Roman" w:eastAsia="宋体" w:hAnsi="Times New Roman" w:cs="Times New Roman"/>
      <w:sz w:val="44"/>
      <w:szCs w:val="20"/>
    </w:rPr>
  </w:style>
  <w:style w:type="character" w:customStyle="1" w:styleId="af6">
    <w:name w:val="纯文本 字符"/>
    <w:basedOn w:val="a5"/>
    <w:link w:val="af5"/>
    <w:qFormat/>
    <w:rPr>
      <w:rFonts w:ascii="宋体" w:eastAsia="宋体" w:hAnsi="Courier New" w:cs="Times New Roman"/>
      <w:szCs w:val="20"/>
    </w:rPr>
  </w:style>
  <w:style w:type="character" w:customStyle="1" w:styleId="af8">
    <w:name w:val="日期 字符"/>
    <w:basedOn w:val="a5"/>
    <w:link w:val="af7"/>
    <w:qFormat/>
    <w:rPr>
      <w:rFonts w:ascii="Times New Roman" w:eastAsia="宋体" w:hAnsi="Times New Roman" w:cs="Times New Roman"/>
      <w:sz w:val="28"/>
      <w:szCs w:val="20"/>
    </w:rPr>
  </w:style>
  <w:style w:type="character" w:customStyle="1" w:styleId="27">
    <w:name w:val="正文文本缩进 2 字符"/>
    <w:basedOn w:val="a5"/>
    <w:link w:val="26"/>
    <w:qFormat/>
    <w:rPr>
      <w:rFonts w:ascii="Times New Roman" w:eastAsia="宋体" w:hAnsi="Times New Roman" w:cs="Times New Roman"/>
      <w:sz w:val="28"/>
      <w:szCs w:val="20"/>
    </w:rPr>
  </w:style>
  <w:style w:type="character" w:customStyle="1" w:styleId="afa">
    <w:name w:val="批注框文本 字符"/>
    <w:basedOn w:val="a5"/>
    <w:link w:val="af9"/>
    <w:qFormat/>
    <w:rPr>
      <w:rFonts w:ascii="Times New Roman" w:eastAsia="宋体" w:hAnsi="Times New Roman" w:cs="Times New Roman"/>
      <w:sz w:val="18"/>
      <w:szCs w:val="20"/>
    </w:rPr>
  </w:style>
  <w:style w:type="character" w:customStyle="1" w:styleId="aff2">
    <w:name w:val="脚注文本 字符"/>
    <w:basedOn w:val="a5"/>
    <w:link w:val="aff1"/>
    <w:qFormat/>
    <w:rPr>
      <w:rFonts w:ascii="Times New Roman" w:eastAsia="宋体" w:hAnsi="Times New Roman" w:cs="Times New Roman"/>
      <w:sz w:val="18"/>
      <w:szCs w:val="20"/>
    </w:rPr>
  </w:style>
  <w:style w:type="character" w:customStyle="1" w:styleId="38">
    <w:name w:val="正文文本缩进 3 字符"/>
    <w:basedOn w:val="a5"/>
    <w:link w:val="37"/>
    <w:qFormat/>
    <w:rPr>
      <w:rFonts w:ascii="黑体" w:eastAsia="黑体" w:hAnsi="Times New Roman" w:cs="Times New Roman"/>
      <w:sz w:val="28"/>
      <w:szCs w:val="20"/>
    </w:rPr>
  </w:style>
  <w:style w:type="character" w:customStyle="1" w:styleId="2a">
    <w:name w:val="正文文本 2 字符"/>
    <w:basedOn w:val="a5"/>
    <w:link w:val="29"/>
    <w:qFormat/>
    <w:rPr>
      <w:rFonts w:ascii="Times New Roman" w:eastAsia="宋体" w:hAnsi="Times New Roman" w:cs="Times New Roman"/>
      <w:sz w:val="24"/>
      <w:szCs w:val="20"/>
    </w:rPr>
  </w:style>
  <w:style w:type="character" w:customStyle="1" w:styleId="aff8">
    <w:name w:val="批注主题 字符"/>
    <w:basedOn w:val="af"/>
    <w:link w:val="aff7"/>
    <w:qFormat/>
    <w:rPr>
      <w:rFonts w:ascii="Times New Roman" w:eastAsia="宋体" w:hAnsi="Times New Roman" w:cs="Times New Roman"/>
      <w:kern w:val="0"/>
      <w:sz w:val="24"/>
      <w:szCs w:val="20"/>
    </w:rPr>
  </w:style>
  <w:style w:type="character" w:customStyle="1" w:styleId="2d">
    <w:name w:val="正文首行缩进 2 字符"/>
    <w:basedOn w:val="af3"/>
    <w:link w:val="2c"/>
    <w:qFormat/>
    <w:rPr>
      <w:rFonts w:ascii="Times New Roman" w:eastAsia="宋体" w:hAnsi="Times New Roman" w:cs="Times New Roman"/>
      <w:sz w:val="44"/>
      <w:szCs w:val="20"/>
    </w:rPr>
  </w:style>
  <w:style w:type="character" w:customStyle="1" w:styleId="titleemph1">
    <w:name w:val="title_emph1"/>
    <w:qFormat/>
    <w:rPr>
      <w:rFonts w:ascii="Arial" w:hAnsi="Arial" w:hint="default"/>
      <w:b/>
      <w:sz w:val="20"/>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074Char1">
    <w:name w:val="标书正文:  0.74 厘米 Char1"/>
    <w:qFormat/>
    <w:rPr>
      <w:rFonts w:eastAsia="宋体"/>
      <w:kern w:val="2"/>
      <w:sz w:val="24"/>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font1">
    <w:name w:val="font1"/>
    <w:qFormat/>
    <w:rPr>
      <w:color w:val="000000"/>
      <w:sz w:val="18"/>
    </w:rPr>
  </w:style>
  <w:style w:type="character" w:customStyle="1" w:styleId="afff6">
    <w:name w:val="样式 宋体"/>
    <w:qFormat/>
    <w:rPr>
      <w:rFonts w:ascii="宋体" w:eastAsia="宋体" w:hAnsi="宋体"/>
      <w:sz w:val="28"/>
    </w:rPr>
  </w:style>
  <w:style w:type="character" w:customStyle="1" w:styleId="Char">
    <w:name w:val="正文 + 三号 Char"/>
    <w:qFormat/>
    <w:rPr>
      <w:rFonts w:eastAsia="宋体"/>
      <w:kern w:val="2"/>
      <w:sz w:val="21"/>
      <w:lang w:val="en-US" w:eastAsia="zh-CN"/>
    </w:rPr>
  </w:style>
  <w:style w:type="character" w:customStyle="1" w:styleId="v151">
    <w:name w:val="v151"/>
    <w:qFormat/>
    <w:rPr>
      <w:sz w:val="18"/>
    </w:rPr>
  </w:style>
  <w:style w:type="character" w:customStyle="1" w:styleId="CharChar7">
    <w:name w:val="Char Char7"/>
    <w:qFormat/>
    <w:rPr>
      <w:rFonts w:ascii="宋体" w:eastAsia="宋体" w:hAnsi="宋体"/>
      <w:kern w:val="2"/>
      <w:sz w:val="28"/>
    </w:rPr>
  </w:style>
  <w:style w:type="character" w:customStyle="1" w:styleId="Char0">
    <w:name w:val="小 Char"/>
    <w:qFormat/>
    <w:rPr>
      <w:rFonts w:ascii="宋体" w:eastAsia="宋体" w:hAnsi="Courier New"/>
      <w:kern w:val="2"/>
      <w:sz w:val="21"/>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crowed11">
    <w:name w:val="crowed11"/>
    <w:qFormat/>
    <w:rPr>
      <w:rFonts w:ascii="_x000B__x000C_" w:hAnsi="_x000B__x000C_" w:hint="default"/>
      <w:sz w:val="24"/>
    </w:rPr>
  </w:style>
  <w:style w:type="character" w:customStyle="1" w:styleId="CharChar4">
    <w:name w:val="Char Char4"/>
    <w:qFormat/>
    <w:rPr>
      <w:rFonts w:eastAsia="宋体"/>
      <w:b/>
      <w:kern w:val="2"/>
      <w:sz w:val="21"/>
      <w:lang w:val="en-US" w:eastAsia="zh-CN"/>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CharChar">
    <w:name w:val="Char Char"/>
    <w:qFormat/>
    <w:rPr>
      <w:rFonts w:ascii="宋体" w:eastAsia="宋体" w:hAnsi="宋体"/>
      <w:kern w:val="2"/>
      <w:sz w:val="24"/>
      <w:lang w:val="en-US" w:eastAsia="zh-CN" w:bidi="ar-SA"/>
    </w:rPr>
  </w:style>
  <w:style w:type="character" w:customStyle="1" w:styleId="CharChar3">
    <w:name w:val="Char Char3"/>
    <w:qFormat/>
    <w:rPr>
      <w:rFonts w:eastAsia="宋体"/>
      <w:kern w:val="2"/>
      <w:sz w:val="18"/>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110">
    <w:name w:val="未命名11"/>
    <w:qFormat/>
    <w:rPr>
      <w:color w:val="77FFFF"/>
      <w:sz w:val="24"/>
    </w:rPr>
  </w:style>
  <w:style w:type="character" w:customStyle="1" w:styleId="content-white1">
    <w:name w:val="content-white1"/>
    <w:qFormat/>
    <w:rPr>
      <w:rFonts w:ascii="_x000B__x000C_" w:hAnsi="_x000B__x000C_"/>
      <w:color w:val="auto"/>
      <w:sz w:val="18"/>
      <w:u w:val="none"/>
    </w:rPr>
  </w:style>
  <w:style w:type="character" w:customStyle="1" w:styleId="CharChar11">
    <w:name w:val="Char Char11"/>
    <w:qFormat/>
    <w:rPr>
      <w:rFonts w:ascii="宋体"/>
      <w:kern w:val="2"/>
      <w:sz w:val="28"/>
    </w:rPr>
  </w:style>
  <w:style w:type="character" w:customStyle="1" w:styleId="top-det1">
    <w:name w:val="top-det1"/>
    <w:qFormat/>
    <w:rPr>
      <w:b/>
      <w:color w:val="000000"/>
    </w:rPr>
  </w:style>
  <w:style w:type="character" w:customStyle="1" w:styleId="Char1">
    <w:name w:val="文字 Char"/>
    <w:link w:val="afff7"/>
    <w:qFormat/>
    <w:rPr>
      <w:rFonts w:ascii="宋体"/>
      <w:sz w:val="28"/>
    </w:rPr>
  </w:style>
  <w:style w:type="paragraph" w:customStyle="1" w:styleId="afff7">
    <w:name w:val="文字"/>
    <w:basedOn w:val="a3"/>
    <w:link w:val="Char1"/>
    <w:qFormat/>
    <w:pPr>
      <w:tabs>
        <w:tab w:val="left" w:pos="8520"/>
      </w:tabs>
      <w:spacing w:line="312" w:lineRule="auto"/>
      <w:ind w:right="-210" w:firstLine="556"/>
    </w:pPr>
    <w:rPr>
      <w:rFonts w:ascii="宋体" w:eastAsiaTheme="minorEastAsia" w:hAnsiTheme="minorHAnsi" w:cstheme="minorBidi"/>
      <w:szCs w:val="22"/>
    </w:rPr>
  </w:style>
  <w:style w:type="character" w:customStyle="1" w:styleId="H2Char">
    <w:name w:val="H2 Char"/>
    <w:qFormat/>
    <w:rPr>
      <w:rFonts w:ascii="Arial" w:eastAsia="宋体" w:hAnsi="Arial"/>
      <w:kern w:val="2"/>
      <w:sz w:val="28"/>
      <w:lang w:val="en-US" w:eastAsia="zh-CN"/>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074">
    <w:name w:val="样式 首行缩进:  0.74 厘米"/>
    <w:basedOn w:val="a3"/>
    <w:qFormat/>
    <w:pPr>
      <w:spacing w:line="360" w:lineRule="auto"/>
      <w:ind w:firstLine="420"/>
    </w:pPr>
    <w:rPr>
      <w:sz w:val="24"/>
    </w:rPr>
  </w:style>
  <w:style w:type="paragraph" w:customStyle="1" w:styleId="Char2">
    <w:name w:val="正文格式 Char"/>
    <w:basedOn w:val="a3"/>
    <w:qFormat/>
    <w:pPr>
      <w:widowControl/>
      <w:adjustRightInd w:val="0"/>
      <w:spacing w:line="440" w:lineRule="atLeast"/>
      <w:ind w:firstLine="510"/>
      <w:textAlignment w:val="baseline"/>
    </w:pPr>
    <w:rPr>
      <w:kern w:val="0"/>
      <w:sz w:val="24"/>
    </w:rPr>
  </w:style>
  <w:style w:type="paragraph" w:customStyle="1" w:styleId="a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5">
    <w:name w:val="1.正文"/>
    <w:basedOn w:val="a3"/>
    <w:qFormat/>
    <w:pPr>
      <w:spacing w:line="360" w:lineRule="auto"/>
      <w:ind w:leftChars="225" w:left="540" w:firstLineChars="225" w:firstLine="540"/>
    </w:pPr>
    <w:rPr>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Char2CharCharCharCharCharChar">
    <w:name w:val="Char2 Char Char Char Char Char Char"/>
    <w:basedOn w:val="a3"/>
    <w:qFormat/>
    <w:rPr>
      <w:rFonts w:ascii="仿宋_GB2312"/>
      <w:b/>
      <w:sz w:val="30"/>
    </w:rPr>
  </w:style>
  <w:style w:type="paragraph" w:customStyle="1" w:styleId="1Heading0SectionHeadPIM1H1h11stlevell11H1">
    <w:name w:val="样式 标题 1章标题Heading 0Section HeadPIM 1H1h11st levell11H1..."/>
    <w:basedOn w:val="1"/>
    <w:qFormat/>
    <w:pPr>
      <w:pageBreakBefore/>
      <w:tabs>
        <w:tab w:val="left" w:pos="432"/>
      </w:tabs>
      <w:autoSpaceDE w:val="0"/>
      <w:autoSpaceDN w:val="0"/>
      <w:adjustRightInd w:val="0"/>
      <w:snapToGrid w:val="0"/>
      <w:spacing w:before="340" w:after="330" w:line="578" w:lineRule="atLeast"/>
      <w:jc w:val="center"/>
      <w:textAlignment w:val="bottom"/>
    </w:pPr>
    <w:rPr>
      <w:rFonts w:ascii="宋体" w:eastAsia="黑体" w:hAnsi="宋体" w:cs="Times New Roman"/>
      <w:b/>
      <w:color w:val="auto"/>
      <w:kern w:val="44"/>
      <w:sz w:val="36"/>
      <w:szCs w:val="20"/>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1">
    <w:name w:val="首行缩进"/>
    <w:basedOn w:val="a3"/>
    <w:qFormat/>
    <w:pPr>
      <w:numPr>
        <w:numId w:val="4"/>
      </w:numPr>
      <w:spacing w:line="360" w:lineRule="auto"/>
    </w:pPr>
    <w:rPr>
      <w:rFonts w:eastAsia="仿宋_GB231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CharCharCharCharChar">
    <w:name w:val="Char Char Char Char Char Char Char"/>
    <w:basedOn w:val="a3"/>
    <w:qFormat/>
    <w:rPr>
      <w:rFonts w:ascii="Tahoma" w:hAnsi="Tahoma"/>
      <w:sz w:val="24"/>
    </w:rPr>
  </w:style>
  <w:style w:type="paragraph" w:customStyle="1" w:styleId="16">
    <w:name w:val="样式1"/>
    <w:basedOn w:val="4"/>
    <w:qFormat/>
    <w:pPr>
      <w:tabs>
        <w:tab w:val="left" w:pos="720"/>
      </w:tabs>
      <w:spacing w:before="500" w:after="260" w:line="560" w:lineRule="atLeast"/>
      <w:ind w:left="420" w:firstLineChars="200" w:hanging="420"/>
    </w:pPr>
    <w:rPr>
      <w:rFonts w:ascii="Arial" w:eastAsia="宋体" w:hAnsi="Arial" w:cs="Times New Roman"/>
      <w:b/>
      <w:color w:val="auto"/>
      <w:sz w:val="21"/>
      <w:szCs w:val="20"/>
    </w:rPr>
  </w:style>
  <w:style w:type="paragraph" w:customStyle="1" w:styleId="afff9">
    <w:name w:val="样式 宋体 五号 行距: 单倍行距"/>
    <w:basedOn w:val="a3"/>
    <w:qFormat/>
    <w:pPr>
      <w:adjustRightInd w:val="0"/>
      <w:jc w:val="left"/>
    </w:pPr>
    <w:rPr>
      <w:rFonts w:ascii="宋体" w:hAnsi="宋体"/>
      <w:kern w:val="0"/>
      <w:sz w:val="21"/>
    </w:rPr>
  </w:style>
  <w:style w:type="paragraph" w:customStyle="1" w:styleId="afffa">
    <w:name w:val="正文（首行不缩进）"/>
    <w:basedOn w:val="a3"/>
    <w:qFormat/>
    <w:pPr>
      <w:autoSpaceDE w:val="0"/>
      <w:autoSpaceDN w:val="0"/>
      <w:adjustRightInd w:val="0"/>
      <w:spacing w:line="360" w:lineRule="auto"/>
      <w:jc w:val="left"/>
    </w:pPr>
    <w:rPr>
      <w:kern w:val="0"/>
      <w:sz w:val="21"/>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45">
    <w:name w:val="样式4"/>
    <w:basedOn w:val="4"/>
    <w:qFormat/>
    <w:pPr>
      <w:adjustRightInd w:val="0"/>
      <w:snapToGrid w:val="0"/>
      <w:spacing w:before="0" w:after="0" w:line="360" w:lineRule="auto"/>
      <w:ind w:firstLineChars="200" w:firstLine="1040"/>
    </w:pPr>
    <w:rPr>
      <w:rFonts w:ascii="Arial" w:eastAsia="宋体" w:hAnsi="Arial" w:cs="Times New Roman"/>
      <w:b/>
      <w:color w:val="auto"/>
      <w:sz w:val="21"/>
      <w:szCs w:val="20"/>
    </w:rPr>
  </w:style>
  <w:style w:type="paragraph" w:customStyle="1" w:styleId="17">
    <w:name w:val="1"/>
    <w:basedOn w:val="a3"/>
    <w:next w:val="af5"/>
    <w:qFormat/>
    <w:rPr>
      <w:rFonts w:ascii="宋体" w:hAnsi="Courier New"/>
      <w:sz w:val="21"/>
    </w:rPr>
  </w:style>
  <w:style w:type="paragraph" w:customStyle="1" w:styleId="afffb">
    <w:name w:val="一级条标题"/>
    <w:basedOn w:val="a"/>
    <w:next w:val="afffc"/>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hAnsi="Times New Roman" w:cs="Times New Roman"/>
      <w:sz w:val="24"/>
    </w:rPr>
  </w:style>
  <w:style w:type="paragraph" w:customStyle="1" w:styleId="afffc">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标书正文:  0.74 厘米"/>
    <w:basedOn w:val="a3"/>
    <w:qFormat/>
    <w:pPr>
      <w:snapToGrid w:val="0"/>
      <w:spacing w:line="360" w:lineRule="auto"/>
      <w:ind w:firstLine="420"/>
    </w:pPr>
    <w:rPr>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正文表格"/>
    <w:basedOn w:val="a3"/>
    <w:qFormat/>
    <w:pPr>
      <w:adjustRightInd w:val="0"/>
      <w:spacing w:before="40" w:after="40"/>
    </w:pPr>
    <w:rPr>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Char1">
    <w:name w:val="Char Char Char Char Char Char Char1"/>
    <w:basedOn w:val="ab"/>
    <w:qFormat/>
    <w:rPr>
      <w:rFonts w:ascii="宋体" w:hAnsi="Tahoma"/>
    </w:rPr>
  </w:style>
  <w:style w:type="paragraph" w:customStyle="1" w:styleId="ItemStepinTable">
    <w:name w:val="Item Step in Table"/>
    <w:qFormat/>
    <w:pPr>
      <w:numPr>
        <w:numId w:val="5"/>
      </w:numPr>
      <w:tabs>
        <w:tab w:val="left" w:pos="397"/>
      </w:tabs>
      <w:spacing w:before="40" w:after="40"/>
      <w:jc w:val="both"/>
    </w:pPr>
    <w:rPr>
      <w:rFonts w:ascii="Arial" w:eastAsia="宋体" w:hAnsi="Arial" w:cs="Times New Roman"/>
      <w:sz w:val="18"/>
    </w:rPr>
  </w:style>
  <w:style w:type="paragraph" w:customStyle="1" w:styleId="Char3">
    <w:name w:val="Char"/>
    <w:basedOn w:val="a3"/>
    <w:qFormat/>
    <w:pPr>
      <w:spacing w:line="240" w:lineRule="atLeast"/>
      <w:ind w:left="420" w:firstLine="420"/>
    </w:pPr>
    <w:rPr>
      <w:kern w:val="0"/>
      <w:sz w:val="21"/>
    </w:rPr>
  </w:style>
  <w:style w:type="paragraph" w:customStyle="1" w:styleId="TableContents">
    <w:name w:val="Table Contents"/>
    <w:basedOn w:val="af0"/>
    <w:qFormat/>
    <w:pPr>
      <w:suppressAutoHyphens/>
      <w:spacing w:after="0"/>
      <w:jc w:val="left"/>
    </w:pPr>
    <w:rPr>
      <w:rFonts w:eastAsia="Times New Roman"/>
      <w:kern w:val="0"/>
      <w:sz w:val="24"/>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e">
    <w:name w:val="简单回函地址"/>
    <w:basedOn w:val="a3"/>
    <w:qFormat/>
    <w:pPr>
      <w:adjustRightInd w:val="0"/>
      <w:snapToGrid w:val="0"/>
      <w:spacing w:line="360" w:lineRule="auto"/>
    </w:pPr>
    <w:rPr>
      <w:sz w:val="24"/>
    </w:rPr>
  </w:style>
  <w:style w:type="paragraph" w:customStyle="1" w:styleId="affff">
    <w:name w:val="二级条标题"/>
    <w:basedOn w:val="afffb"/>
    <w:next w:val="afffc"/>
    <w:qFormat/>
    <w:pPr>
      <w:ind w:left="840"/>
      <w:outlineLvl w:val="3"/>
    </w:p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11">
    <w:name w:val="Char11"/>
    <w:basedOn w:val="a3"/>
    <w:qFormat/>
    <w:pPr>
      <w:spacing w:line="240" w:lineRule="atLeast"/>
      <w:ind w:left="420" w:firstLine="420"/>
    </w:pPr>
    <w:rPr>
      <w:kern w:val="0"/>
      <w:sz w:val="21"/>
    </w:rPr>
  </w:style>
  <w:style w:type="paragraph" w:customStyle="1" w:styleId="affff0">
    <w:name w:val="样式 宋体 五号 两端对齐 行距: 单倍行距"/>
    <w:basedOn w:val="a3"/>
    <w:qFormat/>
    <w:pPr>
      <w:adjustRightInd w:val="0"/>
      <w:textAlignment w:val="baseline"/>
    </w:pPr>
    <w:rPr>
      <w:rFonts w:ascii="宋体" w:hAnsi="宋体"/>
      <w:kern w:val="0"/>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1">
    <w:name w:val="图片文字"/>
    <w:basedOn w:val="a3"/>
    <w:qFormat/>
    <w:pPr>
      <w:spacing w:line="240" w:lineRule="atLeast"/>
      <w:jc w:val="center"/>
    </w:pPr>
    <w:rPr>
      <w:sz w:val="21"/>
    </w:r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151">
    <w:name w:val="样式 行距: 1.5 倍行距1"/>
    <w:basedOn w:val="a3"/>
    <w:qFormat/>
    <w:pPr>
      <w:snapToGrid w:val="0"/>
    </w:pPr>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affff2">
    <w:name w:val="标题无"/>
    <w:basedOn w:val="a3"/>
    <w:qFormat/>
    <w:pPr>
      <w:spacing w:line="360" w:lineRule="auto"/>
    </w:pPr>
    <w:rPr>
      <w:sz w:val="24"/>
    </w:rPr>
  </w:style>
  <w:style w:type="paragraph" w:customStyle="1" w:styleId="Char10">
    <w:name w:val="Char1"/>
    <w:basedOn w:val="a3"/>
    <w:qFormat/>
    <w:rPr>
      <w:sz w:val="21"/>
    </w:rPr>
  </w:style>
  <w:style w:type="paragraph" w:customStyle="1" w:styleId="CharChar1Char">
    <w:name w:val="Char Char1 Char"/>
    <w:basedOn w:val="a3"/>
    <w:qFormat/>
    <w:rPr>
      <w:rFonts w:ascii="Tahoma" w:hAnsi="Tahoma"/>
      <w:sz w:val="24"/>
      <w:szCs w:val="24"/>
    </w:rPr>
  </w:style>
  <w:style w:type="paragraph" w:customStyle="1" w:styleId="affff3">
    <w:name w:val="二级列表"/>
    <w:basedOn w:val="affff4"/>
    <w:next w:val="affff4"/>
    <w:qFormat/>
    <w:pPr>
      <w:tabs>
        <w:tab w:val="left" w:pos="2120"/>
      </w:tabs>
      <w:ind w:firstLineChars="0" w:firstLine="0"/>
    </w:pPr>
    <w:rPr>
      <w:b/>
    </w:rPr>
  </w:style>
  <w:style w:type="paragraph" w:customStyle="1" w:styleId="affff4">
    <w:name w:val="段落正文"/>
    <w:basedOn w:val="a3"/>
    <w:qFormat/>
    <w:pPr>
      <w:spacing w:beforeLines="50" w:before="156" w:line="360" w:lineRule="auto"/>
      <w:ind w:firstLineChars="200" w:firstLine="200"/>
    </w:pPr>
    <w:rPr>
      <w:spacing w:val="2"/>
      <w:sz w:val="24"/>
    </w:rPr>
  </w:style>
  <w:style w:type="paragraph" w:customStyle="1" w:styleId="affff5">
    <w:name w:val="列表项目"/>
    <w:basedOn w:val="a3"/>
    <w:qFormat/>
    <w:pPr>
      <w:tabs>
        <w:tab w:val="left" w:pos="420"/>
      </w:tabs>
      <w:spacing w:line="288" w:lineRule="auto"/>
      <w:ind w:leftChars="200" w:left="840" w:hangingChars="200" w:hanging="420"/>
    </w:pPr>
    <w:rPr>
      <w:sz w:val="21"/>
    </w:rPr>
  </w:style>
  <w:style w:type="paragraph" w:customStyle="1" w:styleId="bt">
    <w:name w:val="bt"/>
    <w:basedOn w:val="a3"/>
    <w:next w:val="af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320">
    <w:name w:val="标题3——2"/>
    <w:basedOn w:val="30"/>
    <w:next w:val="a4"/>
    <w:qFormat/>
    <w:pPr>
      <w:tabs>
        <w:tab w:val="left" w:pos="1280"/>
        <w:tab w:val="right" w:leader="dot" w:pos="8777"/>
      </w:tabs>
      <w:spacing w:beforeLines="100" w:before="312" w:after="0"/>
      <w:ind w:left="851" w:firstLineChars="200" w:hanging="851"/>
      <w:outlineLvl w:val="9"/>
    </w:pPr>
    <w:rPr>
      <w:rFonts w:ascii="黑体" w:eastAsia="黑体" w:hAnsi="宋体" w:cs="Times New Roman"/>
      <w:b/>
      <w:color w:val="auto"/>
      <w:sz w:val="30"/>
      <w:szCs w:val="20"/>
    </w:rPr>
  </w:style>
  <w:style w:type="paragraph" w:customStyle="1" w:styleId="16615">
    <w:name w:val="样式 标题 1 + 居中 段前: 6 磅 段后: 6 磅 行距: 1.5 倍行距"/>
    <w:basedOn w:val="1"/>
    <w:qFormat/>
    <w:pPr>
      <w:adjustRightInd w:val="0"/>
      <w:snapToGrid w:val="0"/>
      <w:spacing w:before="120" w:after="120" w:line="360" w:lineRule="auto"/>
      <w:jc w:val="center"/>
    </w:pPr>
    <w:rPr>
      <w:rFonts w:ascii="Times New Roman" w:eastAsia="宋体" w:hAnsi="宋体" w:cs="Times New Roman"/>
      <w:b/>
      <w:color w:val="auto"/>
      <w:kern w:val="44"/>
      <w:sz w:val="32"/>
      <w:szCs w:val="20"/>
    </w:rPr>
  </w:style>
  <w:style w:type="paragraph" w:customStyle="1" w:styleId="affff6">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20">
    <w:name w:val="样式 样式 首行缩进:  2 字符 + 首行缩进:  2 字符"/>
    <w:basedOn w:val="a3"/>
    <w:qFormat/>
    <w:pPr>
      <w:numPr>
        <w:numId w:val="7"/>
      </w:numPr>
      <w:tabs>
        <w:tab w:val="clear" w:pos="1230"/>
      </w:tabs>
      <w:spacing w:line="360" w:lineRule="auto"/>
      <w:ind w:firstLineChars="200" w:firstLine="480"/>
    </w:pPr>
    <w:rPr>
      <w:sz w:val="24"/>
    </w:rPr>
  </w:style>
  <w:style w:type="paragraph" w:customStyle="1" w:styleId="affff7">
    <w:name w:val="表格文本"/>
    <w:qFormat/>
    <w:pPr>
      <w:tabs>
        <w:tab w:val="decimal" w:pos="0"/>
      </w:tabs>
    </w:pPr>
    <w:rPr>
      <w:rFonts w:ascii="Arial" w:eastAsia="宋体" w:hAnsi="Arial" w:cs="Times New Roman"/>
      <w:sz w:val="21"/>
    </w:rPr>
  </w:style>
  <w:style w:type="paragraph" w:customStyle="1" w:styleId="affff8">
    <w:name w:val="标准正文"/>
    <w:basedOn w:val="af2"/>
    <w:qFormat/>
    <w:pPr>
      <w:spacing w:before="60" w:after="60" w:line="360" w:lineRule="auto"/>
      <w:ind w:left="0" w:firstLine="482"/>
    </w:pPr>
    <w:rPr>
      <w:rFonts w:ascii="Arial" w:hAnsi="Arial"/>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605">
    <w:name w:val="样式 标题 6第五层条 + 三号 段前: 0.5 行"/>
    <w:basedOn w:val="6"/>
    <w:qFormat/>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spacing w:before="0" w:after="0" w:line="413" w:lineRule="auto"/>
      <w:ind w:firstLineChars="200" w:firstLine="200"/>
    </w:pPr>
    <w:rPr>
      <w:rFonts w:ascii="Times New Roman" w:eastAsia="宋体" w:hAnsi="Times New Roman" w:cs="Times New Roman"/>
      <w:b/>
      <w:color w:val="auto"/>
      <w:sz w:val="21"/>
      <w:szCs w:val="20"/>
    </w:rPr>
  </w:style>
  <w:style w:type="paragraph" w:customStyle="1" w:styleId="affff9">
    <w:name w:val="表文字"/>
    <w:qFormat/>
    <w:rPr>
      <w:rFonts w:ascii="宋体" w:eastAsia="宋体" w:hAnsi="Times New Roman" w:cs="Times New Roman"/>
      <w:kern w:val="2"/>
    </w:rPr>
  </w:style>
  <w:style w:type="paragraph" w:customStyle="1" w:styleId="affffa">
    <w:name w:val="关键词"/>
    <w:basedOn w:val="a3"/>
    <w:next w:val="a3"/>
    <w:qFormat/>
    <w:pPr>
      <w:spacing w:line="360" w:lineRule="auto"/>
    </w:pPr>
    <w:rPr>
      <w:rFonts w:eastAsia="黑体"/>
      <w:sz w:val="20"/>
    </w:rPr>
  </w:style>
  <w:style w:type="paragraph" w:customStyle="1" w:styleId="affffb">
    <w:name w:val="_"/>
    <w:basedOn w:val="a3"/>
    <w:qFormat/>
    <w:pPr>
      <w:adjustRightInd w:val="0"/>
      <w:spacing w:line="360" w:lineRule="auto"/>
      <w:ind w:left="480" w:firstLineChars="200" w:firstLine="200"/>
      <w:textAlignment w:val="baseline"/>
    </w:pPr>
    <w:rPr>
      <w:kern w:val="0"/>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affffc">
    <w:name w:val="表头文本"/>
    <w:qFormat/>
    <w:pPr>
      <w:jc w:val="center"/>
    </w:pPr>
    <w:rPr>
      <w:rFonts w:ascii="Arial" w:eastAsia="宋体" w:hAnsi="Arial" w:cs="Times New Roman"/>
      <w:b/>
      <w:sz w:val="21"/>
    </w:rPr>
  </w:style>
  <w:style w:type="paragraph" w:customStyle="1" w:styleId="affffd">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2f">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f5"/>
    <w:qFormat/>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53">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2f0">
    <w:name w:val="标题2"/>
    <w:basedOn w:val="23"/>
    <w:qFormat/>
    <w:pPr>
      <w:keepNext w:val="0"/>
      <w:keepLines w:val="0"/>
      <w:adjustRightInd w:val="0"/>
      <w:snapToGrid w:val="0"/>
      <w:spacing w:before="0" w:after="0" w:line="360" w:lineRule="auto"/>
      <w:ind w:firstLineChars="196" w:firstLine="574"/>
      <w:textAlignment w:val="bottom"/>
      <w:outlineLvl w:val="9"/>
    </w:pPr>
    <w:rPr>
      <w:rFonts w:ascii="宋体" w:eastAsia="宋体" w:hAnsi="宋体" w:cs="Times New Roman"/>
      <w:b/>
      <w:color w:val="auto"/>
      <w:spacing w:val="6"/>
      <w:sz w:val="28"/>
      <w:szCs w:val="20"/>
      <w:u w:val="single"/>
    </w:rPr>
  </w:style>
  <w:style w:type="paragraph" w:customStyle="1" w:styleId="3a">
    <w:name w:val="样式3"/>
    <w:basedOn w:val="1"/>
    <w:next w:val="1"/>
    <w:qFormat/>
    <w:pPr>
      <w:adjustRightInd w:val="0"/>
      <w:snapToGrid w:val="0"/>
      <w:spacing w:before="340" w:after="330" w:line="576" w:lineRule="auto"/>
      <w:jc w:val="center"/>
    </w:pPr>
    <w:rPr>
      <w:rFonts w:ascii="Times New Roman" w:eastAsia="黑体" w:hAnsi="宋体" w:cs="Times New Roman"/>
      <w:b/>
      <w:color w:val="auto"/>
      <w:kern w:val="44"/>
      <w:sz w:val="44"/>
      <w:szCs w:val="20"/>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fe">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Char1CharCharChar">
    <w:name w:val="Char1 Char Char Char"/>
    <w:basedOn w:val="a3"/>
    <w:qFormat/>
    <w:rPr>
      <w:rFonts w:ascii="Tahoma" w:hAnsi="Tahoma"/>
      <w:sz w:val="30"/>
    </w:rPr>
  </w:style>
  <w:style w:type="paragraph" w:customStyle="1" w:styleId="afffff">
    <w:name w:val="正文 + 三号"/>
    <w:basedOn w:val="a3"/>
    <w:qFormat/>
    <w:rPr>
      <w:sz w:val="21"/>
    </w:rPr>
  </w:style>
  <w:style w:type="paragraph" w:customStyle="1" w:styleId="19">
    <w:name w:val="正文1"/>
    <w:basedOn w:val="a3"/>
    <w:qFormat/>
    <w:pPr>
      <w:spacing w:line="300" w:lineRule="auto"/>
      <w:ind w:firstLineChars="200" w:firstLine="200"/>
    </w:pPr>
    <w:rPr>
      <w:sz w:val="24"/>
    </w:rPr>
  </w:style>
  <w:style w:type="paragraph" w:customStyle="1" w:styleId="afffff0">
    <w:name w:val="图例"/>
    <w:basedOn w:val="a3"/>
    <w:qFormat/>
    <w:pPr>
      <w:spacing w:before="120" w:after="120" w:line="360" w:lineRule="auto"/>
      <w:jc w:val="center"/>
    </w:pPr>
    <w:rPr>
      <w:rFonts w:eastAsia="仿宋_GB2312"/>
      <w:b/>
      <w:sz w:val="24"/>
    </w:rPr>
  </w:style>
  <w:style w:type="paragraph" w:customStyle="1" w:styleId="1a">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1">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47">
    <w:name w:val="正文4"/>
    <w:basedOn w:val="a3"/>
    <w:qFormat/>
    <w:pPr>
      <w:tabs>
        <w:tab w:val="left" w:pos="1275"/>
      </w:tabs>
      <w:spacing w:before="60" w:after="60" w:line="360" w:lineRule="auto"/>
      <w:ind w:leftChars="400" w:left="820" w:hanging="705"/>
    </w:pPr>
    <w:rPr>
      <w:sz w:val="24"/>
    </w:rPr>
  </w:style>
  <w:style w:type="paragraph" w:customStyle="1" w:styleId="1b">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1c">
    <w:name w:val="首行缩进 1"/>
    <w:basedOn w:val="a3"/>
    <w:qFormat/>
    <w:pPr>
      <w:spacing w:after="120" w:line="360" w:lineRule="auto"/>
      <w:ind w:firstLineChars="200" w:firstLine="200"/>
    </w:pPr>
    <w:rPr>
      <w:sz w:val="24"/>
    </w:rPr>
  </w:style>
  <w:style w:type="paragraph" w:customStyle="1" w:styleId="CSS1Char">
    <w:name w:val="CSS1级正文 Char"/>
    <w:basedOn w:val="af0"/>
    <w:qFormat/>
    <w:pPr>
      <w:adjustRightInd w:val="0"/>
      <w:snapToGrid w:val="0"/>
      <w:spacing w:after="0" w:line="360" w:lineRule="auto"/>
      <w:ind w:firstLine="480"/>
    </w:pPr>
    <w:rPr>
      <w:sz w:val="24"/>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ff2">
    <w:name w:val="表头样式"/>
    <w:basedOn w:val="a3"/>
    <w:qFormat/>
    <w:pPr>
      <w:autoSpaceDE w:val="0"/>
      <w:autoSpaceDN w:val="0"/>
      <w:adjustRightInd w:val="0"/>
      <w:spacing w:line="360" w:lineRule="auto"/>
      <w:jc w:val="left"/>
    </w:pPr>
    <w:rPr>
      <w:b/>
      <w:kern w:val="0"/>
      <w:sz w:val="21"/>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ff3">
    <w:name w:val="可研正文"/>
    <w:basedOn w:val="af0"/>
    <w:qFormat/>
    <w:pPr>
      <w:adjustRightInd w:val="0"/>
      <w:snapToGrid w:val="0"/>
      <w:spacing w:after="0" w:line="440" w:lineRule="exact"/>
      <w:ind w:firstLine="567"/>
    </w:pPr>
    <w:rPr>
      <w:rFonts w:ascii="仿宋_GB2312" w:eastAsia="仿宋_GB2312"/>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Char1CharCharChar1">
    <w:name w:val="Char1 Char Char Char1"/>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CharChar14CharChar">
    <w:name w:val="Char Char14 Char Char"/>
    <w:basedOn w:val="a3"/>
    <w:qFormat/>
    <w:rPr>
      <w:sz w:val="21"/>
      <w:szCs w:val="24"/>
    </w:rPr>
  </w:style>
  <w:style w:type="paragraph" w:customStyle="1" w:styleId="Char4">
    <w:name w:val="段 Char"/>
    <w:qFormat/>
    <w:pPr>
      <w:autoSpaceDE w:val="0"/>
      <w:autoSpaceDN w:val="0"/>
      <w:ind w:firstLineChars="200" w:firstLine="200"/>
      <w:jc w:val="both"/>
    </w:pPr>
    <w:rPr>
      <w:rFonts w:ascii="宋体" w:eastAsia="宋体" w:hAnsi="Times New Roman" w:cs="Times New Roman"/>
      <w:sz w:val="21"/>
    </w:rPr>
  </w:style>
  <w:style w:type="paragraph" w:customStyle="1" w:styleId="afffff4">
    <w:name w:val="内容标题"/>
    <w:basedOn w:val="ab"/>
    <w:qFormat/>
    <w:rPr>
      <w:rFonts w:ascii="Tahoma" w:hAnsi="Tahoma"/>
      <w:sz w:val="24"/>
    </w:rPr>
  </w:style>
  <w:style w:type="paragraph" w:customStyle="1" w:styleId="Style209">
    <w:name w:val="_Style 209"/>
    <w:qFormat/>
    <w:rPr>
      <w:rFonts w:ascii="Times New Roman" w:eastAsia="宋体" w:hAnsi="Times New Roman" w:cs="Times New Roman"/>
      <w:kern w:val="2"/>
      <w:sz w:val="21"/>
    </w:rPr>
  </w:style>
  <w:style w:type="paragraph" w:customStyle="1" w:styleId="3b">
    <w:name w:val="附录3"/>
    <w:basedOn w:val="a3"/>
    <w:next w:val="a3"/>
    <w:qFormat/>
    <w:pPr>
      <w:tabs>
        <w:tab w:val="left" w:pos="851"/>
      </w:tabs>
      <w:ind w:left="425" w:hanging="425"/>
      <w:outlineLvl w:val="2"/>
    </w:pPr>
    <w:rPr>
      <w:rFonts w:eastAsia="黑体"/>
      <w:b/>
      <w:sz w:val="32"/>
    </w:rPr>
  </w:style>
  <w:style w:type="paragraph" w:customStyle="1" w:styleId="afffff5">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f6">
    <w:name w:val="af"/>
    <w:basedOn w:val="a3"/>
    <w:qFormat/>
    <w:pPr>
      <w:widowControl/>
      <w:spacing w:line="300" w:lineRule="atLeast"/>
      <w:jc w:val="left"/>
    </w:pPr>
    <w:rPr>
      <w:rFonts w:ascii="宋体" w:hAnsi="宋体"/>
      <w:kern w:val="0"/>
      <w:sz w:val="18"/>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f7">
    <w:name w:val="编号正文"/>
    <w:basedOn w:val="afffff5"/>
    <w:qFormat/>
    <w:pPr>
      <w:snapToGrid/>
      <w:spacing w:line="360" w:lineRule="auto"/>
      <w:ind w:left="1407" w:hanging="1047"/>
      <w:jc w:val="left"/>
    </w:pPr>
    <w:rPr>
      <w:rFonts w:eastAsia="仿宋_GB2312"/>
    </w:rPr>
  </w:style>
  <w:style w:type="paragraph" w:customStyle="1" w:styleId="afffff8">
    <w:name w:val="文章正文"/>
    <w:basedOn w:val="a3"/>
    <w:qFormat/>
    <w:pPr>
      <w:ind w:firstLineChars="200" w:firstLine="560"/>
    </w:pPr>
    <w:rPr>
      <w:rFonts w:ascii="仿宋_GB2312" w:eastAsia="仿宋_GB2312" w:hAnsi="宋体"/>
      <w:color w:val="000000"/>
    </w:rPr>
  </w:style>
  <w:style w:type="paragraph" w:customStyle="1" w:styleId="afffff9">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Title-Date">
    <w:name w:val="Title - Date"/>
    <w:basedOn w:val="aff5"/>
    <w:next w:val="a3"/>
    <w:qFormat/>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afffffa">
    <w:name w:val="没有缩进（为图形使用）"/>
    <w:basedOn w:val="a3"/>
    <w:qFormat/>
    <w:pPr>
      <w:spacing w:before="120" w:after="120" w:line="360" w:lineRule="auto"/>
    </w:pPr>
    <w:rPr>
      <w:sz w:val="24"/>
    </w:rPr>
  </w:style>
  <w:style w:type="paragraph" w:customStyle="1" w:styleId="ItemList">
    <w:name w:val="Item List"/>
    <w:qFormat/>
    <w:pPr>
      <w:numPr>
        <w:numId w:val="11"/>
      </w:numPr>
      <w:spacing w:line="300" w:lineRule="auto"/>
      <w:jc w:val="both"/>
    </w:pPr>
    <w:rPr>
      <w:rFonts w:ascii="Arial" w:eastAsia="宋体" w:hAnsi="Arial" w:cs="Times New Roman"/>
      <w:sz w:val="21"/>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ffb">
    <w:name w:val="È±Ê¡ÎÄ±¾"/>
    <w:basedOn w:val="a3"/>
    <w:qFormat/>
    <w:pPr>
      <w:widowControl/>
      <w:overflowPunct w:val="0"/>
      <w:autoSpaceDE w:val="0"/>
      <w:autoSpaceDN w:val="0"/>
      <w:adjustRightInd w:val="0"/>
      <w:jc w:val="left"/>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fffc">
    <w:name w:val="表格内文字"/>
    <w:basedOn w:val="af5"/>
    <w:qFormat/>
    <w:pPr>
      <w:adjustRightInd w:val="0"/>
    </w:pPr>
    <w:rPr>
      <w:color w:val="000000"/>
      <w:lang w:val="en-GB"/>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afffffd">
    <w:name w:val="摘要"/>
    <w:basedOn w:val="a3"/>
    <w:next w:val="23"/>
    <w:qFormat/>
    <w:pPr>
      <w:spacing w:line="360" w:lineRule="auto"/>
    </w:pPr>
    <w:rPr>
      <w:rFonts w:eastAsia="黑体"/>
      <w:sz w:val="20"/>
    </w:rPr>
  </w:style>
  <w:style w:type="paragraph" w:customStyle="1" w:styleId="1d">
    <w:name w:val="文本1"/>
    <w:basedOn w:val="a3"/>
    <w:qFormat/>
    <w:pPr>
      <w:adjustRightInd w:val="0"/>
      <w:spacing w:line="312" w:lineRule="atLeast"/>
      <w:jc w:val="center"/>
      <w:textAlignment w:val="baseline"/>
    </w:pPr>
    <w:rPr>
      <w:kern w:val="0"/>
      <w:sz w:val="18"/>
    </w:rPr>
  </w:style>
  <w:style w:type="paragraph" w:customStyle="1" w:styleId="21">
    <w:name w:val="样式2"/>
    <w:basedOn w:val="4"/>
    <w:qFormat/>
    <w:pPr>
      <w:numPr>
        <w:numId w:val="12"/>
      </w:numPr>
      <w:spacing w:before="560" w:after="0" w:line="400" w:lineRule="exact"/>
      <w:ind w:firstLineChars="200" w:firstLine="200"/>
      <w:jc w:val="center"/>
      <w:outlineLvl w:val="0"/>
    </w:pPr>
    <w:rPr>
      <w:rFonts w:ascii="Arial" w:eastAsia="宋体" w:hAnsi="Arial" w:cs="Times New Roman"/>
      <w:color w:val="auto"/>
      <w:sz w:val="44"/>
      <w:szCs w:val="20"/>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CharCharChar">
    <w:name w:val="Char Char Char"/>
    <w:basedOn w:val="a3"/>
    <w:qFormat/>
    <w:rPr>
      <w:rFonts w:ascii="Tahoma" w:hAnsi="Tahoma"/>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Style101">
    <w:name w:val="_Style 101"/>
    <w:basedOn w:val="a3"/>
    <w:next w:val="afff3"/>
    <w:uiPriority w:val="34"/>
    <w:qFormat/>
    <w:pPr>
      <w:ind w:firstLineChars="200" w:firstLine="420"/>
    </w:pPr>
    <w:rPr>
      <w:rFonts w:ascii="Calibri" w:hAnsi="Calibri"/>
    </w:rPr>
  </w:style>
  <w:style w:type="paragraph" w:customStyle="1" w:styleId="BodyText">
    <w:name w:val="BodyText"/>
    <w:basedOn w:val="a3"/>
    <w:next w:val="BodyTextIndent"/>
    <w:qFormat/>
    <w:pPr>
      <w:textAlignment w:val="baseline"/>
    </w:pPr>
    <w:rPr>
      <w:rFonts w:ascii="仿宋_GB2312" w:eastAsia="仿宋_GB2312"/>
      <w:sz w:val="32"/>
    </w:rPr>
  </w:style>
  <w:style w:type="paragraph" w:customStyle="1" w:styleId="BodyTextIndent">
    <w:name w:val="BodyTextIndent"/>
    <w:basedOn w:val="a3"/>
    <w:qFormat/>
    <w:pPr>
      <w:spacing w:line="700" w:lineRule="exact"/>
      <w:ind w:left="960"/>
      <w:textAlignment w:val="baseline"/>
    </w:pPr>
    <w:rPr>
      <w:sz w:val="44"/>
    </w:rPr>
  </w:style>
  <w:style w:type="paragraph" w:customStyle="1" w:styleId="TOC1">
    <w:name w:val="TOC1"/>
    <w:basedOn w:val="a3"/>
    <w:next w:val="a3"/>
    <w:qFormat/>
    <w:pPr>
      <w:tabs>
        <w:tab w:val="left" w:pos="1260"/>
        <w:tab w:val="left" w:pos="1685"/>
        <w:tab w:val="right" w:leader="dot" w:pos="8400"/>
      </w:tabs>
      <w:spacing w:line="320" w:lineRule="exact"/>
      <w:ind w:firstLineChars="100" w:firstLine="280"/>
    </w:pPr>
  </w:style>
  <w:style w:type="paragraph" w:customStyle="1" w:styleId="p0">
    <w:name w:val="p0"/>
    <w:basedOn w:val="a3"/>
    <w:qFormat/>
    <w:pPr>
      <w:widowControl/>
    </w:pPr>
    <w:rPr>
      <w:kern w:val="0"/>
      <w:szCs w:val="21"/>
    </w:rPr>
  </w:style>
  <w:style w:type="paragraph" w:customStyle="1" w:styleId="afffffe">
    <w:name w:val="正文（缩进）"/>
    <w:basedOn w:val="a3"/>
    <w:qFormat/>
    <w:pPr>
      <w:spacing w:before="156" w:after="156"/>
      <w:ind w:firstLine="480"/>
    </w:pPr>
  </w:style>
  <w:style w:type="paragraph" w:customStyle="1" w:styleId="1f">
    <w:name w:val="修订1"/>
    <w:hidden/>
    <w:uiPriority w:val="99"/>
    <w:unhideWhenUsed/>
    <w:qFormat/>
    <w:rPr>
      <w:rFonts w:ascii="Times New Roman" w:eastAsia="宋体" w:hAnsi="Times New Roman" w:cs="Times New Roman"/>
      <w:kern w:val="2"/>
      <w:sz w:val="28"/>
    </w:rPr>
  </w:style>
  <w:style w:type="character" w:customStyle="1" w:styleId="1f0">
    <w:name w:val="未处理的提及1"/>
    <w:basedOn w:val="a5"/>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1457;&#36865;&#33267;282139122@qq.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3089</Words>
  <Characters>17608</Characters>
  <Application>Microsoft Office Word</Application>
  <DocSecurity>0</DocSecurity>
  <Lines>146</Lines>
  <Paragraphs>41</Paragraphs>
  <ScaleCrop>false</ScaleCrop>
  <Company>Microsoft</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Microsoft</cp:lastModifiedBy>
  <cp:revision>84</cp:revision>
  <dcterms:created xsi:type="dcterms:W3CDTF">2025-05-15T06:07:00Z</dcterms:created>
  <dcterms:modified xsi:type="dcterms:W3CDTF">2025-06-10T09:24:00Z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eyJoZGlkIjoiMzEwNTM5NzYwMDRjMzkwZTVkZjY2ODkwMGIxNGU0OTUiLCJ1c2VySWQiOiIxMDA0MDU3OTE1In0=</vt:lpwstr>
  </property>
  <property fmtid="{D5CDD505-2E9C-101B-9397-08002B2CF9AE}" pid="3" name="KSOProductBuildVer">
    <vt:lpwstr>2052-12.1.0.15358</vt:lpwstr>
  </property>
  <property fmtid="{D5CDD505-2E9C-101B-9397-08002B2CF9AE}" pid="4" name="ICV">
    <vt:lpwstr>57E06A51861317BEFEB626682C53B9BE_43</vt:lpwstr>
  </property>
</Properties>
</file>