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outlineLvl w:val="0"/>
        <w:rPr>
          <w:rFonts w:hint="eastAsia" w:ascii="仿宋" w:hAnsi="仿宋" w:eastAsia="仿宋" w:cs="仿宋"/>
          <w:color w:val="000000" w:themeColor="text1"/>
          <w:sz w:val="100"/>
          <w:highlight w:val="none"/>
          <w14:textFill>
            <w14:solidFill>
              <w14:schemeClr w14:val="tx1"/>
            </w14:solidFill>
          </w14:textFill>
        </w:rPr>
      </w:pPr>
    </w:p>
    <w:p>
      <w:pPr>
        <w:spacing w:line="1600" w:lineRule="exact"/>
        <w:jc w:val="center"/>
        <w:outlineLvl w:val="0"/>
        <w:rPr>
          <w:rFonts w:hint="eastAsia" w:ascii="仿宋" w:hAnsi="仿宋" w:eastAsia="仿宋" w:cs="仿宋"/>
          <w:color w:val="000000" w:themeColor="text1"/>
          <w:sz w:val="130"/>
          <w:szCs w:val="130"/>
          <w:highlight w:val="none"/>
          <w14:textFill>
            <w14:solidFill>
              <w14:schemeClr w14:val="tx1"/>
            </w14:solidFill>
          </w14:textFill>
        </w:rPr>
      </w:pPr>
      <w:r>
        <w:rPr>
          <w:rFonts w:hint="eastAsia" w:ascii="仿宋" w:hAnsi="仿宋" w:eastAsia="仿宋" w:cs="仿宋"/>
          <w:color w:val="000000" w:themeColor="text1"/>
          <w:sz w:val="130"/>
          <w:szCs w:val="130"/>
          <w:highlight w:val="none"/>
          <w14:textFill>
            <w14:solidFill>
              <w14:schemeClr w14:val="tx1"/>
            </w14:solidFill>
          </w14:textFill>
        </w:rPr>
        <w:t>竞争性磋商文件</w:t>
      </w:r>
    </w:p>
    <w:p>
      <w:pPr>
        <w:spacing w:line="700" w:lineRule="exact"/>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 xml:space="preserve"> </w:t>
      </w:r>
    </w:p>
    <w:p>
      <w:pPr>
        <w:spacing w:line="700" w:lineRule="exact"/>
        <w:jc w:val="center"/>
        <w:rPr>
          <w:rFonts w:hint="eastAsia" w:ascii="仿宋" w:hAnsi="仿宋" w:eastAsia="仿宋" w:cs="仿宋"/>
          <w:color w:val="000000" w:themeColor="text1"/>
          <w:sz w:val="72"/>
          <w:szCs w:val="72"/>
          <w:highlight w:val="none"/>
          <w14:textFill>
            <w14:solidFill>
              <w14:schemeClr w14:val="tx1"/>
            </w14:solidFill>
          </w14:textFill>
        </w:rPr>
      </w:pPr>
    </w:p>
    <w:p>
      <w:pPr>
        <w:spacing w:line="700" w:lineRule="exact"/>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 xml:space="preserve"> </w:t>
      </w:r>
    </w:p>
    <w:p>
      <w:pPr>
        <w:spacing w:line="700" w:lineRule="exact"/>
        <w:jc w:val="center"/>
        <w:rPr>
          <w:rFonts w:hint="eastAsia" w:ascii="仿宋" w:hAnsi="仿宋" w:eastAsia="仿宋" w:cs="仿宋"/>
          <w:color w:val="000000" w:themeColor="text1"/>
          <w:sz w:val="72"/>
          <w:szCs w:val="72"/>
          <w:highlight w:val="none"/>
          <w14:textFill>
            <w14:solidFill>
              <w14:schemeClr w14:val="tx1"/>
            </w14:solidFill>
          </w14:textFill>
        </w:rPr>
      </w:pPr>
    </w:p>
    <w:p>
      <w:pPr>
        <w:spacing w:line="700" w:lineRule="exact"/>
        <w:jc w:val="center"/>
        <w:rPr>
          <w:rFonts w:hint="eastAsia" w:ascii="仿宋" w:hAnsi="仿宋" w:eastAsia="仿宋" w:cs="仿宋"/>
          <w:color w:val="000000" w:themeColor="text1"/>
          <w:sz w:val="32"/>
          <w:highlight w:val="none"/>
          <w14:textFill>
            <w14:solidFill>
              <w14:schemeClr w14:val="tx1"/>
            </w14:solidFill>
          </w14:textFill>
        </w:rPr>
      </w:pPr>
    </w:p>
    <w:p>
      <w:pPr>
        <w:spacing w:line="360" w:lineRule="auto"/>
        <w:outlineLvl w:val="0"/>
        <w:rPr>
          <w:rFonts w:hint="eastAsia"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 xml:space="preserve">  </w:t>
      </w:r>
    </w:p>
    <w:p>
      <w:pPr>
        <w:spacing w:line="360" w:lineRule="auto"/>
        <w:outlineLvl w:val="0"/>
        <w:rPr>
          <w:rFonts w:hint="eastAsia"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磋商项目名称：</w:t>
      </w:r>
      <w:r>
        <w:rPr>
          <w:rFonts w:hint="eastAsia" w:ascii="仿宋" w:hAnsi="仿宋" w:eastAsia="仿宋" w:cs="仿宋"/>
          <w:color w:val="000000" w:themeColor="text1"/>
          <w:sz w:val="36"/>
          <w:szCs w:val="36"/>
          <w:highlight w:val="none"/>
          <w:lang w:eastAsia="zh-CN"/>
          <w14:textFill>
            <w14:solidFill>
              <w14:schemeClr w14:val="tx1"/>
            </w14:solidFill>
          </w14:textFill>
        </w:rPr>
        <w:t>2025年交通行业信息系统网络安全保障服务</w:t>
      </w:r>
    </w:p>
    <w:p>
      <w:pPr>
        <w:spacing w:line="360" w:lineRule="auto"/>
        <w:outlineLvl w:val="0"/>
        <w:rPr>
          <w:rFonts w:hint="default" w:ascii="仿宋" w:hAnsi="仿宋" w:eastAsia="仿宋" w:cs="仿宋"/>
          <w:color w:val="000000" w:themeColor="text1"/>
          <w:sz w:val="36"/>
          <w:szCs w:val="36"/>
          <w:highlight w:val="none"/>
          <w:lang w:val="en-US" w:eastAsia="zh-CN"/>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项目编号：GXCZ-A1-251490074</w:t>
      </w:r>
    </w:p>
    <w:p>
      <w:pPr>
        <w:spacing w:line="700" w:lineRule="exact"/>
        <w:ind w:firstLine="1749" w:firstLineChars="486"/>
        <w:rPr>
          <w:rFonts w:hint="eastAsia" w:ascii="仿宋" w:hAnsi="仿宋" w:eastAsia="仿宋" w:cs="仿宋"/>
          <w:color w:val="000000" w:themeColor="text1"/>
          <w:sz w:val="36"/>
          <w:szCs w:val="36"/>
          <w:highlight w:val="none"/>
          <w14:textFill>
            <w14:solidFill>
              <w14:schemeClr w14:val="tx1"/>
            </w14:solidFill>
          </w14:textFill>
        </w:rPr>
      </w:pPr>
    </w:p>
    <w:p>
      <w:pPr>
        <w:spacing w:line="700" w:lineRule="exact"/>
        <w:ind w:firstLine="1749" w:firstLineChars="486"/>
        <w:rPr>
          <w:rFonts w:hint="eastAsia" w:ascii="仿宋" w:hAnsi="仿宋" w:eastAsia="仿宋" w:cs="仿宋"/>
          <w:color w:val="000000" w:themeColor="text1"/>
          <w:sz w:val="36"/>
          <w:szCs w:val="36"/>
          <w:highlight w:val="none"/>
          <w14:textFill>
            <w14:solidFill>
              <w14:schemeClr w14:val="tx1"/>
            </w14:solidFill>
          </w14:textFill>
        </w:rPr>
      </w:pPr>
    </w:p>
    <w:p>
      <w:pPr>
        <w:spacing w:line="700" w:lineRule="exact"/>
        <w:ind w:firstLine="1749" w:firstLineChars="486"/>
        <w:rPr>
          <w:rFonts w:hint="eastAsia" w:ascii="仿宋" w:hAnsi="仿宋" w:eastAsia="仿宋" w:cs="仿宋"/>
          <w:color w:val="000000" w:themeColor="text1"/>
          <w:sz w:val="36"/>
          <w:szCs w:val="36"/>
          <w:highlight w:val="none"/>
          <w14:textFill>
            <w14:solidFill>
              <w14:schemeClr w14:val="tx1"/>
            </w14:solidFill>
          </w14:textFill>
        </w:rPr>
      </w:pPr>
    </w:p>
    <w:p>
      <w:pPr>
        <w:snapToGrid w:val="0"/>
        <w:spacing w:line="700" w:lineRule="exact"/>
        <w:jc w:val="center"/>
        <w:rPr>
          <w:rStyle w:val="237"/>
          <w:rFonts w:hint="eastAsia" w:ascii="仿宋" w:hAnsi="仿宋" w:eastAsia="仿宋" w:cs="仿宋"/>
          <w:color w:val="000000" w:themeColor="text1"/>
          <w:sz w:val="36"/>
          <w:szCs w:val="30"/>
          <w:highlight w:val="none"/>
          <w:lang w:eastAsia="zh-CN"/>
          <w14:textFill>
            <w14:solidFill>
              <w14:schemeClr w14:val="tx1"/>
            </w14:solidFill>
          </w14:textFill>
        </w:rPr>
      </w:pPr>
      <w:r>
        <w:rPr>
          <w:rStyle w:val="237"/>
          <w:rFonts w:hint="eastAsia" w:ascii="仿宋" w:hAnsi="仿宋" w:eastAsia="仿宋" w:cs="仿宋"/>
          <w:color w:val="000000" w:themeColor="text1"/>
          <w:sz w:val="36"/>
          <w:szCs w:val="30"/>
          <w:highlight w:val="none"/>
          <w14:textFill>
            <w14:solidFill>
              <w14:schemeClr w14:val="tx1"/>
            </w14:solidFill>
          </w14:textFill>
        </w:rPr>
        <w:t>采购人：</w:t>
      </w:r>
      <w:r>
        <w:rPr>
          <w:rStyle w:val="237"/>
          <w:rFonts w:hint="eastAsia" w:ascii="仿宋" w:hAnsi="仿宋" w:eastAsia="仿宋" w:cs="仿宋"/>
          <w:color w:val="000000" w:themeColor="text1"/>
          <w:sz w:val="36"/>
          <w:szCs w:val="30"/>
          <w:highlight w:val="none"/>
          <w:lang w:eastAsia="zh-CN"/>
          <w14:textFill>
            <w14:solidFill>
              <w14:schemeClr w14:val="tx1"/>
            </w14:solidFill>
          </w14:textFill>
        </w:rPr>
        <w:t>重庆市交通运输委员会</w:t>
      </w:r>
    </w:p>
    <w:p>
      <w:pPr>
        <w:snapToGrid w:val="0"/>
        <w:spacing w:line="700" w:lineRule="exact"/>
        <w:jc w:val="center"/>
        <w:rPr>
          <w:rStyle w:val="237"/>
          <w:rFonts w:hint="eastAsia" w:ascii="仿宋" w:hAnsi="仿宋" w:eastAsia="仿宋" w:cs="仿宋"/>
          <w:color w:val="000000" w:themeColor="text1"/>
          <w:sz w:val="36"/>
          <w:szCs w:val="30"/>
          <w:highlight w:val="none"/>
          <w:lang w:eastAsia="zh-CN"/>
          <w14:textFill>
            <w14:solidFill>
              <w14:schemeClr w14:val="tx1"/>
            </w14:solidFill>
          </w14:textFill>
        </w:rPr>
      </w:pPr>
      <w:r>
        <w:rPr>
          <w:rStyle w:val="237"/>
          <w:rFonts w:hint="eastAsia" w:ascii="仿宋" w:hAnsi="仿宋" w:eastAsia="仿宋" w:cs="仿宋"/>
          <w:color w:val="000000" w:themeColor="text1"/>
          <w:sz w:val="36"/>
          <w:szCs w:val="30"/>
          <w:highlight w:val="none"/>
          <w14:textFill>
            <w14:solidFill>
              <w14:schemeClr w14:val="tx1"/>
            </w14:solidFill>
          </w14:textFill>
        </w:rPr>
        <w:t>采购代理机构：</w:t>
      </w:r>
      <w:r>
        <w:rPr>
          <w:rStyle w:val="237"/>
          <w:rFonts w:hint="eastAsia" w:ascii="仿宋" w:hAnsi="仿宋" w:eastAsia="仿宋" w:cs="仿宋"/>
          <w:color w:val="000000" w:themeColor="text1"/>
          <w:sz w:val="36"/>
          <w:szCs w:val="30"/>
          <w:highlight w:val="none"/>
          <w:lang w:eastAsia="zh-CN"/>
          <w14:textFill>
            <w14:solidFill>
              <w14:schemeClr w14:val="tx1"/>
            </w14:solidFill>
          </w14:textFill>
        </w:rPr>
        <w:t>国信国际工程咨询集团股份有限公司</w:t>
      </w:r>
    </w:p>
    <w:p>
      <w:pPr>
        <w:spacing w:line="500" w:lineRule="exact"/>
        <w:jc w:val="center"/>
        <w:outlineLvl w:val="0"/>
        <w:rPr>
          <w:rFonts w:hint="eastAsia" w:ascii="仿宋" w:hAnsi="仿宋" w:eastAsia="仿宋" w:cs="仿宋"/>
          <w:color w:val="000000" w:themeColor="text1"/>
          <w:sz w:val="36"/>
          <w:szCs w:val="36"/>
          <w:highlight w:val="none"/>
          <w14:textFill>
            <w14:solidFill>
              <w14:schemeClr w14:val="tx1"/>
            </w14:solidFill>
          </w14:textFill>
        </w:rPr>
      </w:pPr>
    </w:p>
    <w:p>
      <w:pPr>
        <w:spacing w:line="720" w:lineRule="exact"/>
        <w:jc w:val="center"/>
        <w:outlineLvl w:val="0"/>
        <w:rPr>
          <w:rFonts w:hint="eastAsia" w:ascii="仿宋" w:hAnsi="仿宋" w:eastAsia="仿宋" w:cs="仿宋"/>
          <w:color w:val="000000" w:themeColor="text1"/>
          <w:sz w:val="48"/>
          <w:szCs w:val="32"/>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二〇二</w:t>
      </w:r>
      <w:r>
        <w:rPr>
          <w:rFonts w:hint="eastAsia" w:ascii="仿宋" w:hAnsi="仿宋" w:eastAsia="仿宋" w:cs="仿宋"/>
          <w:color w:val="000000" w:themeColor="text1"/>
          <w:sz w:val="36"/>
          <w:szCs w:val="36"/>
          <w:highlight w:val="none"/>
          <w:lang w:val="en-US" w:eastAsia="zh-CN"/>
          <w14:textFill>
            <w14:solidFill>
              <w14:schemeClr w14:val="tx1"/>
            </w14:solidFill>
          </w14:textFill>
        </w:rPr>
        <w:t>五</w:t>
      </w:r>
      <w:r>
        <w:rPr>
          <w:rFonts w:hint="eastAsia" w:ascii="仿宋" w:hAnsi="仿宋" w:eastAsia="仿宋" w:cs="仿宋"/>
          <w:color w:val="000000" w:themeColor="text1"/>
          <w:sz w:val="36"/>
          <w:szCs w:val="36"/>
          <w:highlight w:val="none"/>
          <w14:textFill>
            <w14:solidFill>
              <w14:schemeClr w14:val="tx1"/>
            </w14:solidFill>
          </w14:textFill>
        </w:rPr>
        <w:t>年</w:t>
      </w:r>
      <w:r>
        <w:rPr>
          <w:rFonts w:hint="eastAsia" w:ascii="仿宋" w:hAnsi="仿宋" w:eastAsia="仿宋" w:cs="仿宋"/>
          <w:color w:val="000000" w:themeColor="text1"/>
          <w:sz w:val="36"/>
          <w:szCs w:val="36"/>
          <w:highlight w:val="none"/>
          <w:lang w:val="en-US" w:eastAsia="zh-CN"/>
          <w14:textFill>
            <w14:solidFill>
              <w14:schemeClr w14:val="tx1"/>
            </w14:solidFill>
          </w14:textFill>
        </w:rPr>
        <w:t>五</w:t>
      </w:r>
      <w:r>
        <w:rPr>
          <w:rFonts w:hint="eastAsia" w:ascii="仿宋" w:hAnsi="仿宋" w:eastAsia="仿宋" w:cs="仿宋"/>
          <w:color w:val="000000" w:themeColor="text1"/>
          <w:sz w:val="36"/>
          <w:szCs w:val="36"/>
          <w:highlight w:val="none"/>
          <w14:textFill>
            <w14:solidFill>
              <w14:schemeClr w14:val="tx1"/>
            </w14:solidFill>
          </w14:textFill>
        </w:rPr>
        <w:t>月</w:t>
      </w:r>
    </w:p>
    <w:p>
      <w:pPr>
        <w:spacing w:line="720" w:lineRule="exact"/>
        <w:jc w:val="center"/>
        <w:outlineLvl w:val="0"/>
        <w:rPr>
          <w:rFonts w:hint="eastAsia" w:ascii="仿宋" w:hAnsi="仿宋" w:eastAsia="仿宋" w:cs="仿宋"/>
          <w:color w:val="000000" w:themeColor="text1"/>
          <w:sz w:val="48"/>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仿宋" w:hAnsi="仿宋" w:eastAsia="仿宋" w:cs="仿宋"/>
          <w:color w:val="000000" w:themeColor="text1"/>
          <w:sz w:val="44"/>
          <w:szCs w:val="28"/>
          <w:highlight w:val="none"/>
          <w14:textFill>
            <w14:solidFill>
              <w14:schemeClr w14:val="tx1"/>
            </w14:solidFill>
          </w14:textFill>
        </w:rPr>
      </w:pPr>
    </w:p>
    <w:p>
      <w:pPr>
        <w:spacing w:line="480" w:lineRule="exact"/>
        <w:jc w:val="center"/>
        <w:outlineLvl w:val="0"/>
        <w:rPr>
          <w:rFonts w:hint="eastAsia" w:ascii="仿宋" w:hAnsi="仿宋" w:eastAsia="仿宋" w:cs="仿宋"/>
          <w:color w:val="000000" w:themeColor="text1"/>
          <w:sz w:val="44"/>
          <w:szCs w:val="28"/>
          <w:highlight w:val="none"/>
          <w14:textFill>
            <w14:solidFill>
              <w14:schemeClr w14:val="tx1"/>
            </w14:solidFill>
          </w14:textFill>
        </w:rPr>
      </w:pPr>
      <w:r>
        <w:rPr>
          <w:rFonts w:hint="eastAsia" w:ascii="仿宋" w:hAnsi="仿宋" w:eastAsia="仿宋" w:cs="仿宋"/>
          <w:color w:val="000000" w:themeColor="text1"/>
          <w:sz w:val="44"/>
          <w:szCs w:val="28"/>
          <w:highlight w:val="none"/>
          <w14:textFill>
            <w14:solidFill>
              <w14:schemeClr w14:val="tx1"/>
            </w14:solidFill>
          </w14:textFill>
        </w:rPr>
        <w:t>目   录</w:t>
      </w:r>
    </w:p>
    <w:p>
      <w:pPr>
        <w:pStyle w:val="46"/>
        <w:tabs>
          <w:tab w:val="right" w:leader="dot" w:pos="9412"/>
        </w:tabs>
        <w:ind w:left="560"/>
        <w:rPr>
          <w:rFonts w:hint="eastAsia" w:ascii="仿宋" w:hAnsi="仿宋" w:eastAsia="仿宋" w:cs="仿宋"/>
          <w:color w:val="000000" w:themeColor="text1"/>
          <w:sz w:val="24"/>
          <w:szCs w:val="24"/>
          <w:highlight w:val="none"/>
          <w14:textFill>
            <w14:solidFill>
              <w14:schemeClr w14:val="tx1"/>
            </w14:solidFill>
          </w14:textFill>
        </w:rPr>
      </w:pPr>
    </w:p>
    <w:p>
      <w:pPr>
        <w:pStyle w:val="46"/>
        <w:tabs>
          <w:tab w:val="right" w:leader="dot" w:pos="9412"/>
        </w:tabs>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TOC \o "1-3" \h \z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_Toc20250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第一篇  采购邀请书</w:t>
      </w:r>
      <w:r>
        <w:tab/>
      </w:r>
      <w:r>
        <w:fldChar w:fldCharType="begin"/>
      </w:r>
      <w:r>
        <w:instrText xml:space="preserve"> PAGEREF _Toc20250 \h </w:instrText>
      </w:r>
      <w:r>
        <w:fldChar w:fldCharType="separate"/>
      </w:r>
      <w:r>
        <w:t>- 2 -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_Toc29186 </w:instrText>
      </w:r>
      <w:r>
        <w:rPr>
          <w:rFonts w:hint="eastAsia" w:ascii="仿宋" w:hAnsi="仿宋" w:eastAsia="仿宋" w:cs="仿宋"/>
          <w:szCs w:val="24"/>
          <w:highlight w:val="none"/>
        </w:rPr>
        <w:fldChar w:fldCharType="separate"/>
      </w:r>
      <w:r>
        <w:rPr>
          <w:rFonts w:hint="eastAsia" w:ascii="仿宋" w:hAnsi="仿宋" w:eastAsia="仿宋" w:cs="仿宋"/>
          <w:highlight w:val="none"/>
        </w:rPr>
        <w:t>一、竞争性磋商内容</w:t>
      </w:r>
      <w:r>
        <w:tab/>
      </w:r>
      <w:r>
        <w:fldChar w:fldCharType="begin"/>
      </w:r>
      <w:r>
        <w:instrText xml:space="preserve"> PAGEREF _Toc29186 \h </w:instrText>
      </w:r>
      <w:r>
        <w:fldChar w:fldCharType="separate"/>
      </w:r>
      <w:r>
        <w:t>- 2 -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_Toc17939 </w:instrText>
      </w:r>
      <w:r>
        <w:rPr>
          <w:rFonts w:hint="eastAsia" w:ascii="仿宋" w:hAnsi="仿宋" w:eastAsia="仿宋" w:cs="仿宋"/>
          <w:szCs w:val="24"/>
          <w:highlight w:val="none"/>
        </w:rPr>
        <w:fldChar w:fldCharType="separate"/>
      </w:r>
      <w:r>
        <w:rPr>
          <w:rFonts w:hint="eastAsia" w:ascii="仿宋" w:hAnsi="仿宋" w:eastAsia="仿宋" w:cs="仿宋"/>
          <w:highlight w:val="none"/>
        </w:rPr>
        <w:t>二、资金来源</w:t>
      </w:r>
      <w:r>
        <w:tab/>
      </w:r>
      <w:r>
        <w:fldChar w:fldCharType="begin"/>
      </w:r>
      <w:r>
        <w:instrText xml:space="preserve"> PAGEREF _Toc17939 \h </w:instrText>
      </w:r>
      <w:r>
        <w:fldChar w:fldCharType="separate"/>
      </w:r>
      <w:r>
        <w:t>- 2 -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_Toc4530 </w:instrText>
      </w:r>
      <w:r>
        <w:rPr>
          <w:rFonts w:hint="eastAsia" w:ascii="仿宋" w:hAnsi="仿宋" w:eastAsia="仿宋" w:cs="仿宋"/>
          <w:szCs w:val="24"/>
          <w:highlight w:val="none"/>
        </w:rPr>
        <w:fldChar w:fldCharType="separate"/>
      </w:r>
      <w:r>
        <w:rPr>
          <w:rFonts w:hint="eastAsia" w:ascii="仿宋" w:hAnsi="仿宋" w:eastAsia="仿宋" w:cs="仿宋"/>
          <w:highlight w:val="none"/>
        </w:rPr>
        <w:t>三、供应商资格条件</w:t>
      </w:r>
      <w:r>
        <w:tab/>
      </w:r>
      <w:r>
        <w:fldChar w:fldCharType="begin"/>
      </w:r>
      <w:r>
        <w:instrText xml:space="preserve"> PAGEREF _Toc4530 \h </w:instrText>
      </w:r>
      <w:r>
        <w:fldChar w:fldCharType="separate"/>
      </w:r>
      <w:r>
        <w:t>- 2 -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_Toc7374 </w:instrText>
      </w:r>
      <w:r>
        <w:rPr>
          <w:rFonts w:hint="eastAsia" w:ascii="仿宋" w:hAnsi="仿宋" w:eastAsia="仿宋" w:cs="仿宋"/>
          <w:szCs w:val="24"/>
          <w:highlight w:val="none"/>
        </w:rPr>
        <w:fldChar w:fldCharType="separate"/>
      </w:r>
      <w:r>
        <w:rPr>
          <w:rFonts w:hint="eastAsia" w:ascii="仿宋" w:hAnsi="仿宋" w:eastAsia="仿宋" w:cs="仿宋"/>
          <w:highlight w:val="none"/>
        </w:rPr>
        <w:t>四、磋商有关说明</w:t>
      </w:r>
      <w:r>
        <w:tab/>
      </w:r>
      <w:r>
        <w:fldChar w:fldCharType="begin"/>
      </w:r>
      <w:r>
        <w:instrText xml:space="preserve"> PAGEREF _Toc7374 \h </w:instrText>
      </w:r>
      <w:r>
        <w:fldChar w:fldCharType="separate"/>
      </w:r>
      <w:r>
        <w:t>- 2 -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_Toc8515 </w:instrText>
      </w:r>
      <w:r>
        <w:rPr>
          <w:rFonts w:hint="eastAsia" w:ascii="仿宋" w:hAnsi="仿宋" w:eastAsia="仿宋" w:cs="仿宋"/>
          <w:szCs w:val="24"/>
          <w:highlight w:val="none"/>
        </w:rPr>
        <w:fldChar w:fldCharType="separate"/>
      </w:r>
      <w:r>
        <w:rPr>
          <w:rFonts w:hint="eastAsia" w:ascii="仿宋" w:hAnsi="仿宋" w:eastAsia="仿宋" w:cs="仿宋"/>
          <w:highlight w:val="none"/>
        </w:rPr>
        <w:t>五、采购项目需落实的政府采购政策</w:t>
      </w:r>
      <w:r>
        <w:tab/>
      </w:r>
      <w:r>
        <w:fldChar w:fldCharType="begin"/>
      </w:r>
      <w:r>
        <w:instrText xml:space="preserve"> PAGEREF _Toc8515 \h </w:instrText>
      </w:r>
      <w:r>
        <w:fldChar w:fldCharType="separate"/>
      </w:r>
      <w:r>
        <w:t>- 2 -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_Toc4989 </w:instrText>
      </w:r>
      <w:r>
        <w:rPr>
          <w:rFonts w:hint="eastAsia" w:ascii="仿宋" w:hAnsi="仿宋" w:eastAsia="仿宋" w:cs="仿宋"/>
          <w:szCs w:val="24"/>
          <w:highlight w:val="none"/>
        </w:rPr>
        <w:fldChar w:fldCharType="separate"/>
      </w:r>
      <w:r>
        <w:rPr>
          <w:rFonts w:hint="eastAsia" w:ascii="仿宋" w:hAnsi="仿宋" w:eastAsia="仿宋" w:cs="仿宋"/>
          <w:highlight w:val="none"/>
        </w:rPr>
        <w:t>六、其它有关规定</w:t>
      </w:r>
      <w:r>
        <w:tab/>
      </w:r>
      <w:r>
        <w:fldChar w:fldCharType="begin"/>
      </w:r>
      <w:r>
        <w:instrText xml:space="preserve"> PAGEREF _Toc4989 \h </w:instrText>
      </w:r>
      <w:r>
        <w:fldChar w:fldCharType="separate"/>
      </w:r>
      <w:r>
        <w:t>- 3 -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_Toc11058 </w:instrText>
      </w:r>
      <w:r>
        <w:rPr>
          <w:rFonts w:hint="eastAsia" w:ascii="仿宋" w:hAnsi="仿宋" w:eastAsia="仿宋" w:cs="仿宋"/>
          <w:szCs w:val="24"/>
          <w:highlight w:val="none"/>
        </w:rPr>
        <w:fldChar w:fldCharType="separate"/>
      </w:r>
      <w:r>
        <w:rPr>
          <w:rFonts w:hint="eastAsia" w:ascii="仿宋" w:hAnsi="仿宋" w:eastAsia="仿宋" w:cs="仿宋"/>
          <w:highlight w:val="none"/>
        </w:rPr>
        <w:t>七、联系方式</w:t>
      </w:r>
      <w:r>
        <w:tab/>
      </w:r>
      <w:r>
        <w:fldChar w:fldCharType="begin"/>
      </w:r>
      <w:r>
        <w:instrText xml:space="preserve"> PAGEREF _Toc11058 \h </w:instrText>
      </w:r>
      <w:r>
        <w:fldChar w:fldCharType="separate"/>
      </w:r>
      <w:r>
        <w:t>- 3 -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_Toc4441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第二篇  项目</w:t>
      </w:r>
      <w:r>
        <w:rPr>
          <w:rFonts w:hint="eastAsia" w:ascii="仿宋" w:hAnsi="仿宋" w:eastAsia="仿宋" w:cs="仿宋"/>
          <w:szCs w:val="30"/>
          <w:highlight w:val="none"/>
          <w:lang w:val="en-US" w:eastAsia="zh-CN"/>
        </w:rPr>
        <w:t>服务</w:t>
      </w:r>
      <w:r>
        <w:rPr>
          <w:rFonts w:hint="eastAsia" w:ascii="仿宋" w:hAnsi="仿宋" w:eastAsia="仿宋" w:cs="仿宋"/>
          <w:szCs w:val="30"/>
          <w:highlight w:val="none"/>
        </w:rPr>
        <w:t>需求</w:t>
      </w:r>
      <w:r>
        <w:tab/>
      </w:r>
      <w:r>
        <w:fldChar w:fldCharType="begin"/>
      </w:r>
      <w:r>
        <w:instrText xml:space="preserve"> PAGEREF _Toc4441 \h </w:instrText>
      </w:r>
      <w:r>
        <w:fldChar w:fldCharType="separate"/>
      </w:r>
      <w:r>
        <w:t>- 4 -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_Toc11713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第三篇  项目商务需求</w:t>
      </w:r>
      <w:r>
        <w:tab/>
      </w:r>
      <w:r>
        <w:fldChar w:fldCharType="begin"/>
      </w:r>
      <w:r>
        <w:instrText xml:space="preserve"> PAGEREF _Toc11713 \h </w:instrText>
      </w:r>
      <w:r>
        <w:fldChar w:fldCharType="separate"/>
      </w:r>
      <w:r>
        <w:t>- 8 -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_Toc10206 </w:instrText>
      </w:r>
      <w:r>
        <w:rPr>
          <w:rFonts w:hint="eastAsia" w:ascii="仿宋" w:hAnsi="仿宋" w:eastAsia="仿宋" w:cs="仿宋"/>
          <w:szCs w:val="24"/>
          <w:highlight w:val="none"/>
        </w:rPr>
        <w:fldChar w:fldCharType="separate"/>
      </w:r>
      <w:r>
        <w:rPr>
          <w:rFonts w:hint="eastAsia" w:ascii="仿宋" w:hAnsi="仿宋" w:eastAsia="仿宋" w:cs="仿宋"/>
          <w:highlight w:val="none"/>
        </w:rPr>
        <w:t>一、磋商程序及方法</w:t>
      </w:r>
      <w:r>
        <w:tab/>
      </w:r>
      <w:r>
        <w:fldChar w:fldCharType="begin"/>
      </w:r>
      <w:r>
        <w:instrText xml:space="preserve"> PAGEREF _Toc10206 \h </w:instrText>
      </w:r>
      <w:r>
        <w:fldChar w:fldCharType="separate"/>
      </w:r>
      <w:r>
        <w:t>- 10 -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_Toc22457 </w:instrText>
      </w:r>
      <w:r>
        <w:rPr>
          <w:rFonts w:hint="eastAsia" w:ascii="仿宋" w:hAnsi="仿宋" w:eastAsia="仿宋" w:cs="仿宋"/>
          <w:szCs w:val="24"/>
          <w:highlight w:val="none"/>
        </w:rPr>
        <w:fldChar w:fldCharType="separate"/>
      </w:r>
      <w:r>
        <w:rPr>
          <w:rFonts w:hint="eastAsia" w:ascii="仿宋" w:hAnsi="仿宋" w:eastAsia="仿宋" w:cs="仿宋"/>
          <w:highlight w:val="none"/>
        </w:rPr>
        <w:t>二、评审标准</w:t>
      </w:r>
      <w:r>
        <w:tab/>
      </w:r>
      <w:r>
        <w:fldChar w:fldCharType="begin"/>
      </w:r>
      <w:r>
        <w:instrText xml:space="preserve"> PAGEREF _Toc22457 \h </w:instrText>
      </w:r>
      <w:r>
        <w:fldChar w:fldCharType="separate"/>
      </w:r>
      <w:r>
        <w:t>- 12 -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_Toc2310 </w:instrText>
      </w:r>
      <w:r>
        <w:rPr>
          <w:rFonts w:hint="eastAsia" w:ascii="仿宋" w:hAnsi="仿宋" w:eastAsia="仿宋" w:cs="仿宋"/>
          <w:szCs w:val="24"/>
          <w:highlight w:val="none"/>
        </w:rPr>
        <w:fldChar w:fldCharType="separate"/>
      </w:r>
      <w:r>
        <w:rPr>
          <w:rFonts w:hint="eastAsia" w:ascii="仿宋" w:hAnsi="仿宋" w:eastAsia="仿宋" w:cs="仿宋"/>
          <w:highlight w:val="none"/>
        </w:rPr>
        <w:t>三、无效响应</w:t>
      </w:r>
      <w:r>
        <w:tab/>
      </w:r>
      <w:r>
        <w:fldChar w:fldCharType="begin"/>
      </w:r>
      <w:r>
        <w:instrText xml:space="preserve"> PAGEREF _Toc2310 \h </w:instrText>
      </w:r>
      <w:r>
        <w:fldChar w:fldCharType="separate"/>
      </w:r>
      <w:r>
        <w:t>- 14 -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_Toc8240 </w:instrText>
      </w:r>
      <w:r>
        <w:rPr>
          <w:rFonts w:hint="eastAsia" w:ascii="仿宋" w:hAnsi="仿宋" w:eastAsia="仿宋" w:cs="仿宋"/>
          <w:szCs w:val="24"/>
          <w:highlight w:val="none"/>
        </w:rPr>
        <w:fldChar w:fldCharType="separate"/>
      </w:r>
      <w:r>
        <w:rPr>
          <w:rFonts w:hint="eastAsia" w:ascii="仿宋" w:hAnsi="仿宋" w:eastAsia="仿宋" w:cs="仿宋"/>
          <w:highlight w:val="none"/>
        </w:rPr>
        <w:t>四、采购终止</w:t>
      </w:r>
      <w:r>
        <w:tab/>
      </w:r>
      <w:r>
        <w:fldChar w:fldCharType="begin"/>
      </w:r>
      <w:r>
        <w:instrText xml:space="preserve"> PAGEREF _Toc8240 \h </w:instrText>
      </w:r>
      <w:r>
        <w:fldChar w:fldCharType="separate"/>
      </w:r>
      <w:r>
        <w:t>- 15 -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_Toc20593 </w:instrText>
      </w:r>
      <w:r>
        <w:rPr>
          <w:rFonts w:hint="eastAsia" w:ascii="仿宋" w:hAnsi="仿宋" w:eastAsia="仿宋" w:cs="仿宋"/>
          <w:szCs w:val="24"/>
          <w:highlight w:val="none"/>
        </w:rPr>
        <w:fldChar w:fldCharType="separate"/>
      </w:r>
      <w:r>
        <w:rPr>
          <w:rFonts w:hint="eastAsia" w:ascii="仿宋" w:hAnsi="仿宋" w:eastAsia="仿宋" w:cs="仿宋"/>
          <w:bCs/>
          <w:szCs w:val="30"/>
          <w:highlight w:val="none"/>
        </w:rPr>
        <w:t>第五篇  供应商须知</w:t>
      </w:r>
      <w:r>
        <w:tab/>
      </w:r>
      <w:r>
        <w:fldChar w:fldCharType="begin"/>
      </w:r>
      <w:r>
        <w:instrText xml:space="preserve"> PAGEREF _Toc20593 \h </w:instrText>
      </w:r>
      <w:r>
        <w:fldChar w:fldCharType="separate"/>
      </w:r>
      <w:r>
        <w:t>- 16 -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_Toc14758 </w:instrText>
      </w:r>
      <w:r>
        <w:rPr>
          <w:rFonts w:hint="eastAsia" w:ascii="仿宋" w:hAnsi="仿宋" w:eastAsia="仿宋" w:cs="仿宋"/>
          <w:szCs w:val="24"/>
          <w:highlight w:val="none"/>
        </w:rPr>
        <w:fldChar w:fldCharType="separate"/>
      </w:r>
      <w:r>
        <w:rPr>
          <w:rFonts w:hint="eastAsia" w:ascii="仿宋" w:hAnsi="仿宋" w:eastAsia="仿宋" w:cs="仿宋"/>
          <w:highlight w:val="none"/>
        </w:rPr>
        <w:t>一、磋商费用</w:t>
      </w:r>
      <w:r>
        <w:tab/>
      </w:r>
      <w:r>
        <w:fldChar w:fldCharType="begin"/>
      </w:r>
      <w:r>
        <w:instrText xml:space="preserve"> PAGEREF _Toc14758 \h </w:instrText>
      </w:r>
      <w:r>
        <w:fldChar w:fldCharType="separate"/>
      </w:r>
      <w:r>
        <w:t>- 16 -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_Toc16011 </w:instrText>
      </w:r>
      <w:r>
        <w:rPr>
          <w:rFonts w:hint="eastAsia" w:ascii="仿宋" w:hAnsi="仿宋" w:eastAsia="仿宋" w:cs="仿宋"/>
          <w:szCs w:val="24"/>
          <w:highlight w:val="none"/>
        </w:rPr>
        <w:fldChar w:fldCharType="separate"/>
      </w:r>
      <w:r>
        <w:rPr>
          <w:rFonts w:hint="eastAsia" w:ascii="仿宋" w:hAnsi="仿宋" w:eastAsia="仿宋" w:cs="仿宋"/>
          <w:highlight w:val="none"/>
        </w:rPr>
        <w:t>二、竞争性磋商文件</w:t>
      </w:r>
      <w:r>
        <w:tab/>
      </w:r>
      <w:r>
        <w:fldChar w:fldCharType="begin"/>
      </w:r>
      <w:r>
        <w:instrText xml:space="preserve"> PAGEREF _Toc16011 \h </w:instrText>
      </w:r>
      <w:r>
        <w:fldChar w:fldCharType="separate"/>
      </w:r>
      <w:r>
        <w:t>- 16 -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_Toc8957 </w:instrText>
      </w:r>
      <w:r>
        <w:rPr>
          <w:rFonts w:hint="eastAsia" w:ascii="仿宋" w:hAnsi="仿宋" w:eastAsia="仿宋" w:cs="仿宋"/>
          <w:szCs w:val="24"/>
          <w:highlight w:val="none"/>
        </w:rPr>
        <w:fldChar w:fldCharType="separate"/>
      </w:r>
      <w:r>
        <w:rPr>
          <w:rFonts w:hint="eastAsia" w:ascii="仿宋" w:hAnsi="仿宋" w:eastAsia="仿宋" w:cs="仿宋"/>
          <w:highlight w:val="none"/>
        </w:rPr>
        <w:t>三、磋商要求</w:t>
      </w:r>
      <w:r>
        <w:tab/>
      </w:r>
      <w:r>
        <w:fldChar w:fldCharType="begin"/>
      </w:r>
      <w:r>
        <w:instrText xml:space="preserve"> PAGEREF _Toc8957 \h </w:instrText>
      </w:r>
      <w:r>
        <w:fldChar w:fldCharType="separate"/>
      </w:r>
      <w:r>
        <w:t>- 16 -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_Toc15927 </w:instrText>
      </w:r>
      <w:r>
        <w:rPr>
          <w:rFonts w:hint="eastAsia" w:ascii="仿宋" w:hAnsi="仿宋" w:eastAsia="仿宋" w:cs="仿宋"/>
          <w:szCs w:val="24"/>
          <w:highlight w:val="none"/>
        </w:rPr>
        <w:fldChar w:fldCharType="separate"/>
      </w:r>
      <w:r>
        <w:rPr>
          <w:rFonts w:hint="eastAsia" w:ascii="仿宋" w:hAnsi="仿宋" w:eastAsia="仿宋" w:cs="仿宋"/>
          <w:highlight w:val="none"/>
        </w:rPr>
        <w:t>四、成交供应商的确认和变更</w:t>
      </w:r>
      <w:r>
        <w:tab/>
      </w:r>
      <w:r>
        <w:fldChar w:fldCharType="begin"/>
      </w:r>
      <w:r>
        <w:instrText xml:space="preserve"> PAGEREF _Toc15927 \h </w:instrText>
      </w:r>
      <w:r>
        <w:fldChar w:fldCharType="separate"/>
      </w:r>
      <w:r>
        <w:t>- 17 -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_Toc27912 </w:instrText>
      </w:r>
      <w:r>
        <w:rPr>
          <w:rFonts w:hint="eastAsia" w:ascii="仿宋" w:hAnsi="仿宋" w:eastAsia="仿宋" w:cs="仿宋"/>
          <w:szCs w:val="24"/>
          <w:highlight w:val="none"/>
        </w:rPr>
        <w:fldChar w:fldCharType="separate"/>
      </w:r>
      <w:r>
        <w:rPr>
          <w:rFonts w:hint="eastAsia" w:ascii="仿宋" w:hAnsi="仿宋" w:eastAsia="仿宋" w:cs="仿宋"/>
          <w:highlight w:val="none"/>
        </w:rPr>
        <w:t>五、成交通知</w:t>
      </w:r>
      <w:r>
        <w:tab/>
      </w:r>
      <w:r>
        <w:fldChar w:fldCharType="begin"/>
      </w:r>
      <w:r>
        <w:instrText xml:space="preserve"> PAGEREF _Toc27912 \h </w:instrText>
      </w:r>
      <w:r>
        <w:fldChar w:fldCharType="separate"/>
      </w:r>
      <w:r>
        <w:t>- 18 -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_Toc4235 </w:instrText>
      </w:r>
      <w:r>
        <w:rPr>
          <w:rFonts w:hint="eastAsia" w:ascii="仿宋" w:hAnsi="仿宋" w:eastAsia="仿宋" w:cs="仿宋"/>
          <w:szCs w:val="24"/>
          <w:highlight w:val="none"/>
        </w:rPr>
        <w:fldChar w:fldCharType="separate"/>
      </w:r>
      <w:r>
        <w:rPr>
          <w:rFonts w:hint="eastAsia" w:ascii="仿宋" w:hAnsi="仿宋" w:eastAsia="仿宋" w:cs="仿宋"/>
          <w:highlight w:val="none"/>
        </w:rPr>
        <w:t>六、关于质疑和投诉</w:t>
      </w:r>
      <w:r>
        <w:tab/>
      </w:r>
      <w:r>
        <w:fldChar w:fldCharType="begin"/>
      </w:r>
      <w:r>
        <w:instrText xml:space="preserve"> PAGEREF _Toc4235 \h </w:instrText>
      </w:r>
      <w:r>
        <w:fldChar w:fldCharType="separate"/>
      </w:r>
      <w:r>
        <w:t>- 18 -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_Toc16844 </w:instrText>
      </w:r>
      <w:r>
        <w:rPr>
          <w:rFonts w:hint="eastAsia" w:ascii="仿宋" w:hAnsi="仿宋" w:eastAsia="仿宋" w:cs="仿宋"/>
          <w:szCs w:val="24"/>
          <w:highlight w:val="none"/>
        </w:rPr>
        <w:fldChar w:fldCharType="separate"/>
      </w:r>
      <w:r>
        <w:rPr>
          <w:rFonts w:hint="eastAsia" w:ascii="仿宋" w:hAnsi="仿宋" w:eastAsia="仿宋" w:cs="仿宋"/>
          <w:highlight w:val="none"/>
        </w:rPr>
        <w:t>七、采购代理服务费</w:t>
      </w:r>
      <w:r>
        <w:tab/>
      </w:r>
      <w:r>
        <w:fldChar w:fldCharType="begin"/>
      </w:r>
      <w:r>
        <w:instrText xml:space="preserve"> PAGEREF _Toc16844 \h </w:instrText>
      </w:r>
      <w:r>
        <w:fldChar w:fldCharType="separate"/>
      </w:r>
      <w:r>
        <w:t>- 19 -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_Toc19792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第七篇  响应文件编制要求</w:t>
      </w:r>
      <w:r>
        <w:tab/>
      </w:r>
      <w:r>
        <w:fldChar w:fldCharType="begin"/>
      </w:r>
      <w:r>
        <w:instrText xml:space="preserve"> PAGEREF _Toc19792 \h </w:instrText>
      </w:r>
      <w:r>
        <w:fldChar w:fldCharType="separate"/>
      </w:r>
      <w:r>
        <w:t>- 21 -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_Toc29068 </w:instrText>
      </w:r>
      <w:r>
        <w:rPr>
          <w:rFonts w:hint="eastAsia" w:ascii="仿宋" w:hAnsi="仿宋" w:eastAsia="仿宋" w:cs="仿宋"/>
          <w:szCs w:val="24"/>
          <w:highlight w:val="none"/>
        </w:rPr>
        <w:fldChar w:fldCharType="separate"/>
      </w:r>
      <w:r>
        <w:rPr>
          <w:rFonts w:hint="eastAsia" w:ascii="仿宋" w:hAnsi="仿宋" w:eastAsia="仿宋" w:cs="仿宋"/>
          <w:highlight w:val="none"/>
        </w:rPr>
        <w:t>一、经济部分</w:t>
      </w:r>
      <w:r>
        <w:tab/>
      </w:r>
      <w:r>
        <w:fldChar w:fldCharType="begin"/>
      </w:r>
      <w:r>
        <w:instrText xml:space="preserve"> PAGEREF _Toc29068 \h </w:instrText>
      </w:r>
      <w:r>
        <w:fldChar w:fldCharType="separate"/>
      </w:r>
      <w:r>
        <w:t>- 22 -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_Toc3606 </w:instrText>
      </w:r>
      <w:r>
        <w:rPr>
          <w:rFonts w:hint="eastAsia" w:ascii="仿宋" w:hAnsi="仿宋" w:eastAsia="仿宋" w:cs="仿宋"/>
          <w:szCs w:val="24"/>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服务</w:t>
      </w:r>
      <w:r>
        <w:rPr>
          <w:rFonts w:hint="eastAsia" w:ascii="仿宋" w:hAnsi="仿宋" w:eastAsia="仿宋" w:cs="仿宋"/>
          <w:highlight w:val="none"/>
        </w:rPr>
        <w:t>部分</w:t>
      </w:r>
      <w:r>
        <w:tab/>
      </w:r>
      <w:r>
        <w:fldChar w:fldCharType="begin"/>
      </w:r>
      <w:r>
        <w:instrText xml:space="preserve"> PAGEREF _Toc3606 \h </w:instrText>
      </w:r>
      <w:r>
        <w:fldChar w:fldCharType="separate"/>
      </w:r>
      <w:r>
        <w:t>- 24 -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_Toc18026 </w:instrText>
      </w:r>
      <w:r>
        <w:rPr>
          <w:rFonts w:hint="eastAsia" w:ascii="仿宋" w:hAnsi="仿宋" w:eastAsia="仿宋" w:cs="仿宋"/>
          <w:szCs w:val="24"/>
          <w:highlight w:val="none"/>
        </w:rPr>
        <w:fldChar w:fldCharType="separate"/>
      </w:r>
      <w:r>
        <w:rPr>
          <w:rFonts w:hint="eastAsia" w:ascii="仿宋" w:hAnsi="仿宋" w:eastAsia="仿宋" w:cs="仿宋"/>
          <w:highlight w:val="none"/>
        </w:rPr>
        <w:t>三、商务部分</w:t>
      </w:r>
      <w:r>
        <w:tab/>
      </w:r>
      <w:r>
        <w:fldChar w:fldCharType="begin"/>
      </w:r>
      <w:r>
        <w:instrText xml:space="preserve"> PAGEREF _Toc18026 \h </w:instrText>
      </w:r>
      <w:r>
        <w:fldChar w:fldCharType="separate"/>
      </w:r>
      <w:r>
        <w:t>- 26 -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_Toc13954 </w:instrText>
      </w:r>
      <w:r>
        <w:rPr>
          <w:rFonts w:hint="eastAsia" w:ascii="仿宋" w:hAnsi="仿宋" w:eastAsia="仿宋" w:cs="仿宋"/>
          <w:szCs w:val="24"/>
          <w:highlight w:val="none"/>
        </w:rPr>
        <w:fldChar w:fldCharType="separate"/>
      </w:r>
      <w:r>
        <w:rPr>
          <w:rFonts w:hint="eastAsia" w:ascii="仿宋" w:hAnsi="仿宋" w:eastAsia="仿宋" w:cs="仿宋"/>
          <w:highlight w:val="none"/>
        </w:rPr>
        <w:t>四、资格条件</w:t>
      </w:r>
      <w:r>
        <w:tab/>
      </w:r>
      <w:r>
        <w:fldChar w:fldCharType="begin"/>
      </w:r>
      <w:r>
        <w:instrText xml:space="preserve"> PAGEREF _Toc13954 \h </w:instrText>
      </w:r>
      <w:r>
        <w:fldChar w:fldCharType="separate"/>
      </w:r>
      <w:r>
        <w:t>- 28 -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12"/>
        </w:tabs>
      </w:pPr>
      <w:r>
        <w:rPr>
          <w:rFonts w:hint="eastAsia" w:ascii="仿宋" w:hAnsi="仿宋" w:eastAsia="仿宋" w:cs="仿宋"/>
          <w:color w:val="000000" w:themeColor="text1"/>
          <w:szCs w:val="24"/>
          <w:highlight w:val="none"/>
          <w14:textFill>
            <w14:solidFill>
              <w14:schemeClr w14:val="tx1"/>
            </w14:solidFill>
          </w14:textFill>
        </w:rPr>
        <w:fldChar w:fldCharType="begin"/>
      </w:r>
      <w:r>
        <w:rPr>
          <w:rFonts w:hint="eastAsia" w:ascii="仿宋" w:hAnsi="仿宋" w:eastAsia="仿宋" w:cs="仿宋"/>
          <w:szCs w:val="24"/>
          <w:highlight w:val="none"/>
        </w:rPr>
        <w:instrText xml:space="preserve"> HYPERLINK \l _Toc4656 </w:instrText>
      </w:r>
      <w:r>
        <w:rPr>
          <w:rFonts w:hint="eastAsia" w:ascii="仿宋" w:hAnsi="仿宋" w:eastAsia="仿宋" w:cs="仿宋"/>
          <w:szCs w:val="24"/>
          <w:highlight w:val="none"/>
        </w:rPr>
        <w:fldChar w:fldCharType="separate"/>
      </w:r>
      <w:r>
        <w:rPr>
          <w:rFonts w:hint="eastAsia" w:ascii="仿宋" w:hAnsi="仿宋" w:eastAsia="仿宋" w:cs="仿宋"/>
          <w:highlight w:val="none"/>
        </w:rPr>
        <w:t>五、其他资料</w:t>
      </w:r>
      <w:r>
        <w:tab/>
      </w:r>
      <w:r>
        <w:fldChar w:fldCharType="begin"/>
      </w:r>
      <w:r>
        <w:instrText xml:space="preserve"> PAGEREF _Toc4656 \h </w:instrText>
      </w:r>
      <w:r>
        <w:fldChar w:fldCharType="separate"/>
      </w:r>
      <w:r>
        <w:t>- 33 -</w:t>
      </w:r>
      <w:r>
        <w:fldChar w:fldCharType="end"/>
      </w: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46"/>
        <w:tabs>
          <w:tab w:val="right" w:leader="dot" w:pos="9402"/>
        </w:tabs>
        <w:spacing w:line="480" w:lineRule="exact"/>
        <w:ind w:left="560"/>
        <w:jc w:val="center"/>
        <w:rPr>
          <w:rFonts w:hint="eastAsia" w:ascii="仿宋" w:hAnsi="仿宋" w:eastAsia="仿宋" w:cs="仿宋"/>
          <w:color w:val="000000" w:themeColor="text1"/>
          <w:sz w:val="18"/>
          <w:szCs w:val="22"/>
          <w:highlight w:val="none"/>
          <w14:textFill>
            <w14:solidFill>
              <w14:schemeClr w14:val="tx1"/>
            </w14:solidFill>
          </w14:textFill>
        </w:rPr>
        <w:sectPr>
          <w:pgSz w:w="11907" w:h="16840"/>
          <w:pgMar w:top="1134" w:right="1191" w:bottom="1134" w:left="1304" w:header="851" w:footer="992" w:gutter="0"/>
          <w:pgNumType w:fmt="numberInDash" w:start="1"/>
          <w:cols w:space="720" w:num="1"/>
          <w:docGrid w:linePitch="381" w:charSpace="-5735"/>
        </w:sectPr>
      </w:pPr>
      <w:r>
        <w:rPr>
          <w:rFonts w:hint="eastAsia" w:ascii="仿宋" w:hAnsi="仿宋" w:eastAsia="仿宋" w:cs="仿宋"/>
          <w:color w:val="000000" w:themeColor="text1"/>
          <w:szCs w:val="24"/>
          <w:highlight w:val="none"/>
          <w14:textFill>
            <w14:solidFill>
              <w14:schemeClr w14:val="tx1"/>
            </w14:solidFill>
          </w14:textFill>
        </w:rPr>
        <w:fldChar w:fldCharType="end"/>
      </w:r>
    </w:p>
    <w:p>
      <w:pPr>
        <w:pStyle w:val="3"/>
        <w:spacing w:line="360" w:lineRule="auto"/>
        <w:jc w:val="center"/>
        <w:rPr>
          <w:rFonts w:hint="eastAsia" w:ascii="仿宋" w:hAnsi="仿宋" w:eastAsia="仿宋" w:cs="仿宋"/>
          <w:b w:val="0"/>
          <w:color w:val="000000" w:themeColor="text1"/>
          <w:szCs w:val="30"/>
          <w:highlight w:val="none"/>
          <w14:textFill>
            <w14:solidFill>
              <w14:schemeClr w14:val="tx1"/>
            </w14:solidFill>
          </w14:textFill>
        </w:rPr>
      </w:pPr>
      <w:bookmarkStart w:id="0" w:name="_Toc76462316"/>
      <w:bookmarkStart w:id="1" w:name="_Toc11641050"/>
      <w:bookmarkStart w:id="2" w:name="_Toc12789052"/>
      <w:bookmarkStart w:id="3" w:name="_Toc20250"/>
      <w:r>
        <w:rPr>
          <w:rFonts w:hint="eastAsia" w:ascii="仿宋" w:hAnsi="仿宋" w:eastAsia="仿宋" w:cs="仿宋"/>
          <w:b w:val="0"/>
          <w:color w:val="000000" w:themeColor="text1"/>
          <w:sz w:val="36"/>
          <w:szCs w:val="30"/>
          <w:highlight w:val="none"/>
          <w14:textFill>
            <w14:solidFill>
              <w14:schemeClr w14:val="tx1"/>
            </w14:solidFill>
          </w14:textFill>
        </w:rPr>
        <w:t>第一篇  采购邀请书</w:t>
      </w:r>
      <w:bookmarkEnd w:id="0"/>
      <w:bookmarkEnd w:id="1"/>
      <w:bookmarkEnd w:id="2"/>
      <w:bookmarkEnd w:id="3"/>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Style w:val="237"/>
          <w:rFonts w:hint="eastAsia" w:ascii="仿宋" w:hAnsi="仿宋" w:eastAsia="仿宋" w:cs="仿宋"/>
          <w:color w:val="000000" w:themeColor="text1"/>
          <w:sz w:val="24"/>
          <w:szCs w:val="24"/>
          <w:highlight w:val="none"/>
          <w:lang w:eastAsia="zh-CN"/>
          <w14:textFill>
            <w14:solidFill>
              <w14:schemeClr w14:val="tx1"/>
            </w14:solidFill>
          </w14:textFill>
        </w:rPr>
        <w:t>国信国际工程咨询集团股份有限公司</w:t>
      </w:r>
      <w:r>
        <w:rPr>
          <w:rFonts w:hint="eastAsia" w:ascii="仿宋" w:hAnsi="仿宋" w:eastAsia="仿宋" w:cs="仿宋"/>
          <w:color w:val="000000" w:themeColor="text1"/>
          <w:sz w:val="24"/>
          <w:szCs w:val="24"/>
          <w:highlight w:val="none"/>
          <w14:textFill>
            <w14:solidFill>
              <w14:schemeClr w14:val="tx1"/>
            </w14:solidFill>
          </w14:textFill>
        </w:rPr>
        <w:t>（以下简称：采购代理机构）接受</w:t>
      </w:r>
      <w:r>
        <w:rPr>
          <w:rStyle w:val="237"/>
          <w:rFonts w:hint="eastAsia" w:ascii="仿宋" w:hAnsi="仿宋" w:eastAsia="仿宋" w:cs="仿宋"/>
          <w:color w:val="000000" w:themeColor="text1"/>
          <w:sz w:val="24"/>
          <w:szCs w:val="24"/>
          <w:highlight w:val="none"/>
          <w:lang w:eastAsia="zh-CN"/>
          <w14:textFill>
            <w14:solidFill>
              <w14:schemeClr w14:val="tx1"/>
            </w14:solidFill>
          </w14:textFill>
        </w:rPr>
        <w:t>重庆市交通运输委员会</w:t>
      </w:r>
      <w:r>
        <w:rPr>
          <w:rFonts w:hint="eastAsia" w:ascii="仿宋" w:hAnsi="仿宋" w:eastAsia="仿宋" w:cs="仿宋"/>
          <w:color w:val="000000" w:themeColor="text1"/>
          <w:sz w:val="24"/>
          <w:szCs w:val="24"/>
          <w:highlight w:val="none"/>
          <w14:textFill>
            <w14:solidFill>
              <w14:schemeClr w14:val="tx1"/>
            </w14:solidFill>
          </w14:textFill>
        </w:rPr>
        <w:t>（以下简称：采购人）的委托，对</w:t>
      </w:r>
      <w:r>
        <w:rPr>
          <w:rFonts w:hint="eastAsia" w:ascii="仿宋" w:hAnsi="仿宋" w:eastAsia="仿宋" w:cs="仿宋"/>
          <w:color w:val="000000" w:themeColor="text1"/>
          <w:sz w:val="24"/>
          <w:szCs w:val="24"/>
          <w:highlight w:val="none"/>
          <w:lang w:eastAsia="zh-CN"/>
          <w14:textFill>
            <w14:solidFill>
              <w14:schemeClr w14:val="tx1"/>
            </w14:solidFill>
          </w14:textFill>
        </w:rPr>
        <w:t>2025年交通行业信息系统网络安全保障服务</w:t>
      </w:r>
      <w:r>
        <w:rPr>
          <w:rFonts w:hint="eastAsia" w:ascii="仿宋" w:hAnsi="仿宋" w:eastAsia="仿宋" w:cs="仿宋"/>
          <w:color w:val="000000" w:themeColor="text1"/>
          <w:sz w:val="24"/>
          <w:szCs w:val="24"/>
          <w:highlight w:val="none"/>
          <w14:textFill>
            <w14:solidFill>
              <w14:schemeClr w14:val="tx1"/>
            </w14:solidFill>
          </w14:textFill>
        </w:rPr>
        <w:t>进行竞争性磋商采购。欢迎有资格的供应商前来参与磋商。</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4" w:name="_Toc317775175"/>
      <w:bookmarkStart w:id="5" w:name="_Toc313893526"/>
      <w:bookmarkStart w:id="6" w:name="_Toc29186"/>
      <w:bookmarkStart w:id="7" w:name="_Toc76462317"/>
      <w:r>
        <w:rPr>
          <w:rFonts w:hint="eastAsia" w:ascii="仿宋" w:hAnsi="仿宋" w:eastAsia="仿宋" w:cs="仿宋"/>
          <w:color w:val="000000" w:themeColor="text1"/>
          <w:sz w:val="24"/>
          <w:highlight w:val="none"/>
          <w14:textFill>
            <w14:solidFill>
              <w14:schemeClr w14:val="tx1"/>
            </w14:solidFill>
          </w14:textFill>
        </w:rPr>
        <w:t>一、竞争性磋商内容</w:t>
      </w:r>
      <w:bookmarkEnd w:id="4"/>
      <w:bookmarkEnd w:id="5"/>
      <w:bookmarkEnd w:id="6"/>
      <w:bookmarkEnd w:id="7"/>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223"/>
        <w:gridCol w:w="1888"/>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包号及名称</w:t>
            </w:r>
          </w:p>
        </w:tc>
        <w:tc>
          <w:tcPr>
            <w:tcW w:w="2223"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最高限价（万元）</w:t>
            </w:r>
          </w:p>
        </w:tc>
        <w:tc>
          <w:tcPr>
            <w:tcW w:w="188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成交供应商数量（名）</w:t>
            </w:r>
          </w:p>
        </w:tc>
        <w:tc>
          <w:tcPr>
            <w:tcW w:w="2516"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pPr>
            <w:bookmarkStart w:id="8" w:name="_Hlk344477914"/>
            <w:r>
              <w:rPr>
                <w:rStyle w:val="237"/>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2025年交通行业信息系统网络安全保障服务</w:t>
            </w:r>
          </w:p>
        </w:tc>
        <w:tc>
          <w:tcPr>
            <w:tcW w:w="2223"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46</w:t>
            </w:r>
          </w:p>
        </w:tc>
        <w:tc>
          <w:tcPr>
            <w:tcW w:w="188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w:t>
            </w:r>
          </w:p>
        </w:tc>
        <w:tc>
          <w:tcPr>
            <w:tcW w:w="2516"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租赁和商务服务业</w:t>
            </w:r>
          </w:p>
        </w:tc>
      </w:tr>
      <w:bookmarkEnd w:id="8"/>
    </w:tbl>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9" w:name="_Toc76462318"/>
      <w:bookmarkStart w:id="10" w:name="_Toc17939"/>
      <w:bookmarkStart w:id="11" w:name="_Toc373860293"/>
      <w:bookmarkStart w:id="12" w:name="_Toc317775178"/>
      <w:r>
        <w:rPr>
          <w:rFonts w:hint="eastAsia" w:ascii="仿宋" w:hAnsi="仿宋" w:eastAsia="仿宋" w:cs="仿宋"/>
          <w:color w:val="000000" w:themeColor="text1"/>
          <w:sz w:val="24"/>
          <w:highlight w:val="none"/>
          <w14:textFill>
            <w14:solidFill>
              <w14:schemeClr w14:val="tx1"/>
            </w14:solidFill>
          </w14:textFill>
        </w:rPr>
        <w:t>二、资金来源</w:t>
      </w:r>
      <w:bookmarkEnd w:id="9"/>
      <w:bookmarkEnd w:id="10"/>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财政预算资金。</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 w:name="_Toc4530"/>
      <w:bookmarkStart w:id="14" w:name="_Toc76462319"/>
      <w:r>
        <w:rPr>
          <w:rFonts w:hint="eastAsia" w:ascii="仿宋" w:hAnsi="仿宋" w:eastAsia="仿宋" w:cs="仿宋"/>
          <w:color w:val="000000" w:themeColor="text1"/>
          <w:sz w:val="24"/>
          <w:highlight w:val="none"/>
          <w14:textFill>
            <w14:solidFill>
              <w14:schemeClr w14:val="tx1"/>
            </w14:solidFill>
          </w14:textFill>
        </w:rPr>
        <w:t>三、供应商资格条件</w:t>
      </w:r>
      <w:bookmarkEnd w:id="13"/>
      <w:bookmarkEnd w:id="14"/>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（一）满足《中华人民共和国政府采购法》第二十二条规定；</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（二）落实政府采购政策需满足的资格要求：</w:t>
      </w:r>
      <w:r>
        <w:rPr>
          <w:rStyle w:val="237"/>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无</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pPr>
        <w:spacing w:line="40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（三）本项目的特定资格要求：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无</w:t>
      </w:r>
      <w:r>
        <w:rPr>
          <w:rFonts w:hint="eastAsia" w:ascii="仿宋" w:hAnsi="仿宋" w:eastAsia="仿宋" w:cs="仿宋"/>
          <w:color w:val="000000" w:themeColor="text1"/>
          <w:sz w:val="24"/>
          <w:szCs w:val="24"/>
          <w:highlight w:val="none"/>
          <w14:textFill>
            <w14:solidFill>
              <w14:schemeClr w14:val="tx1"/>
            </w14:solidFill>
          </w14:textFill>
        </w:rPr>
        <w:t>。</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 w:name="_Toc76462320"/>
      <w:bookmarkStart w:id="16" w:name="_Toc7374"/>
      <w:r>
        <w:rPr>
          <w:rFonts w:hint="eastAsia" w:ascii="仿宋" w:hAnsi="仿宋" w:eastAsia="仿宋" w:cs="仿宋"/>
          <w:color w:val="000000" w:themeColor="text1"/>
          <w:sz w:val="24"/>
          <w:highlight w:val="none"/>
          <w14:textFill>
            <w14:solidFill>
              <w14:schemeClr w14:val="tx1"/>
            </w14:solidFill>
          </w14:textFill>
        </w:rPr>
        <w:t>四、磋商有关说明</w:t>
      </w:r>
      <w:bookmarkEnd w:id="11"/>
      <w:bookmarkEnd w:id="15"/>
      <w:bookmarkEnd w:id="16"/>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凡有意参加磋商的供应商，请在重庆市交通运输委员会网站（https://jtj.cq.gov.cn）下载本项目竞争性磋商文件以及图纸、澄清等磋商前公布的所有项目资料，无论供应商下载或领取与否，均视为已知晓所有磋商实质性要求内容。</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）竞争性磋商公告期限：自采购公告发布之日起三个工作日。</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 xml:space="preserve">）竞争性磋商文件发售期限： </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1.竞争性磋商文件发售期：</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2025</w:t>
      </w:r>
      <w:r>
        <w:rPr>
          <w:rStyle w:val="237"/>
          <w:rFonts w:ascii="仿宋" w:hAnsi="仿宋" w:eastAsia="仿宋"/>
          <w:color w:val="000000" w:themeColor="text1"/>
          <w:sz w:val="24"/>
          <w:szCs w:val="24"/>
          <w:highlight w:val="none"/>
          <w14:textFill>
            <w14:solidFill>
              <w14:schemeClr w14:val="tx1"/>
            </w14:solidFill>
          </w14:textFill>
        </w:rPr>
        <w:t>年</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5</w:t>
      </w:r>
      <w:r>
        <w:rPr>
          <w:rStyle w:val="237"/>
          <w:rFonts w:ascii="仿宋" w:hAnsi="仿宋" w:eastAsia="仿宋"/>
          <w:color w:val="000000" w:themeColor="text1"/>
          <w:sz w:val="24"/>
          <w:szCs w:val="24"/>
          <w:highlight w:val="none"/>
          <w14:textFill>
            <w14:solidFill>
              <w14:schemeClr w14:val="tx1"/>
            </w14:solidFill>
          </w14:textFill>
        </w:rPr>
        <w:t>月</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19</w:t>
      </w:r>
      <w:r>
        <w:rPr>
          <w:rStyle w:val="237"/>
          <w:rFonts w:ascii="仿宋" w:hAnsi="仿宋" w:eastAsia="仿宋"/>
          <w:color w:val="000000" w:themeColor="text1"/>
          <w:sz w:val="24"/>
          <w:szCs w:val="24"/>
          <w:highlight w:val="none"/>
          <w14:textFill>
            <w14:solidFill>
              <w14:schemeClr w14:val="tx1"/>
            </w14:solidFill>
          </w14:textFill>
        </w:rPr>
        <w:t>日-</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2025</w:t>
      </w:r>
      <w:r>
        <w:rPr>
          <w:rStyle w:val="237"/>
          <w:rFonts w:ascii="仿宋" w:hAnsi="仿宋" w:eastAsia="仿宋"/>
          <w:color w:val="000000" w:themeColor="text1"/>
          <w:sz w:val="24"/>
          <w:szCs w:val="24"/>
          <w:highlight w:val="none"/>
          <w14:textFill>
            <w14:solidFill>
              <w14:schemeClr w14:val="tx1"/>
            </w14:solidFill>
          </w14:textFill>
        </w:rPr>
        <w:t>年</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5</w:t>
      </w:r>
      <w:r>
        <w:rPr>
          <w:rStyle w:val="237"/>
          <w:rFonts w:ascii="仿宋" w:hAnsi="仿宋" w:eastAsia="仿宋"/>
          <w:color w:val="000000" w:themeColor="text1"/>
          <w:sz w:val="24"/>
          <w:szCs w:val="24"/>
          <w:highlight w:val="none"/>
          <w14:textFill>
            <w14:solidFill>
              <w14:schemeClr w14:val="tx1"/>
            </w14:solidFill>
          </w14:textFill>
        </w:rPr>
        <w:t>月</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26</w:t>
      </w:r>
      <w:r>
        <w:rPr>
          <w:rStyle w:val="237"/>
          <w:rFonts w:ascii="仿宋" w:hAnsi="仿宋" w:eastAsia="仿宋"/>
          <w:color w:val="000000" w:themeColor="text1"/>
          <w:sz w:val="24"/>
          <w:szCs w:val="24"/>
          <w:highlight w:val="none"/>
          <w14:textFill>
            <w14:solidFill>
              <w14:schemeClr w14:val="tx1"/>
            </w14:solidFill>
          </w14:textFill>
        </w:rPr>
        <w:t>日（工作时间）</w:t>
      </w:r>
      <w:r>
        <w:rPr>
          <w:rFonts w:hint="eastAsia" w:ascii="仿宋" w:hAnsi="仿宋" w:eastAsia="仿宋" w:cs="仿宋"/>
          <w:color w:val="000000" w:themeColor="text1"/>
          <w:sz w:val="24"/>
          <w:szCs w:val="24"/>
          <w:highlight w:val="none"/>
          <w14:textFill>
            <w14:solidFill>
              <w14:schemeClr w14:val="tx1"/>
            </w14:solidFill>
          </w14:textFill>
        </w:rPr>
        <w:t>。</w:t>
      </w:r>
    </w:p>
    <w:p>
      <w:pPr>
        <w:snapToGrid w:val="0"/>
        <w:spacing w:line="400" w:lineRule="exact"/>
        <w:ind w:firstLine="480" w:firstLineChars="200"/>
        <w:rPr>
          <w:rStyle w:val="237"/>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2.报名方式：</w:t>
      </w:r>
      <w:r>
        <w:rPr>
          <w:rStyle w:val="237"/>
          <w:rFonts w:ascii="仿宋" w:hAnsi="仿宋" w:eastAsia="仿宋"/>
          <w:color w:val="000000" w:themeColor="text1"/>
          <w:sz w:val="24"/>
          <w:szCs w:val="24"/>
          <w:highlight w:val="none"/>
          <w14:textFill>
            <w14:solidFill>
              <w14:schemeClr w14:val="tx1"/>
            </w14:solidFill>
          </w14:textFill>
        </w:rPr>
        <w:t>竞争性磋商文件发售期内，供应商</w:t>
      </w:r>
      <w:r>
        <w:rPr>
          <w:rStyle w:val="237"/>
          <w:rFonts w:hint="eastAsia" w:ascii="仿宋" w:hAnsi="仿宋" w:eastAsia="仿宋"/>
          <w:color w:val="000000" w:themeColor="text1"/>
          <w:sz w:val="24"/>
          <w:szCs w:val="24"/>
          <w:highlight w:val="none"/>
          <w14:textFill>
            <w14:solidFill>
              <w14:schemeClr w14:val="tx1"/>
            </w14:solidFill>
          </w14:textFill>
        </w:rPr>
        <w:t>将</w:t>
      </w:r>
      <w:r>
        <w:rPr>
          <w:rStyle w:val="237"/>
          <w:rFonts w:ascii="仿宋" w:hAnsi="仿宋" w:eastAsia="仿宋"/>
          <w:color w:val="000000" w:themeColor="text1"/>
          <w:sz w:val="24"/>
          <w:szCs w:val="24"/>
          <w:highlight w:val="none"/>
          <w14:textFill>
            <w14:solidFill>
              <w14:schemeClr w14:val="tx1"/>
            </w14:solidFill>
          </w14:textFill>
        </w:rPr>
        <w:t>《采购文件发售登记表》（加盖供应商公章）扫描后发送至</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929017470@qq.com</w:t>
      </w:r>
      <w:r>
        <w:rPr>
          <w:rStyle w:val="237"/>
          <w:rFonts w:ascii="仿宋" w:hAnsi="仿宋" w:eastAsia="仿宋"/>
          <w:color w:val="000000" w:themeColor="text1"/>
          <w:sz w:val="24"/>
          <w:szCs w:val="24"/>
          <w:highlight w:val="none"/>
          <w14:textFill>
            <w14:solidFill>
              <w14:schemeClr w14:val="tx1"/>
            </w14:solidFill>
          </w14:textFill>
        </w:rPr>
        <w:t>（邮箱）进行报名并</w:t>
      </w:r>
      <w:r>
        <w:rPr>
          <w:rStyle w:val="237"/>
          <w:rFonts w:hint="eastAsia" w:ascii="仿宋" w:hAnsi="仿宋" w:eastAsia="仿宋"/>
          <w:color w:val="000000" w:themeColor="text1"/>
          <w:sz w:val="24"/>
          <w:szCs w:val="24"/>
          <w:highlight w:val="none"/>
          <w14:textFill>
            <w14:solidFill>
              <w14:schemeClr w14:val="tx1"/>
            </w14:solidFill>
          </w14:textFill>
        </w:rPr>
        <w:t>获取</w:t>
      </w:r>
      <w:r>
        <w:rPr>
          <w:rStyle w:val="237"/>
          <w:rFonts w:ascii="仿宋" w:hAnsi="仿宋" w:eastAsia="仿宋"/>
          <w:color w:val="000000" w:themeColor="text1"/>
          <w:sz w:val="24"/>
          <w:szCs w:val="24"/>
          <w:highlight w:val="none"/>
          <w14:textFill>
            <w14:solidFill>
              <w14:schemeClr w14:val="tx1"/>
            </w14:solidFill>
          </w14:textFill>
        </w:rPr>
        <w:t>磋商文件。</w:t>
      </w:r>
    </w:p>
    <w:p>
      <w:pPr>
        <w:spacing w:line="400" w:lineRule="exact"/>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竞争性磋商</w:t>
      </w:r>
      <w:r>
        <w:rPr>
          <w:rFonts w:hint="eastAsia" w:ascii="仿宋" w:hAnsi="仿宋" w:eastAsia="仿宋" w:cs="仿宋"/>
          <w:color w:val="000000" w:themeColor="text1"/>
          <w:sz w:val="24"/>
          <w:szCs w:val="24"/>
          <w:highlight w:val="none"/>
          <w14:textFill>
            <w14:solidFill>
              <w14:schemeClr w14:val="tx1"/>
            </w14:solidFill>
          </w14:textFill>
        </w:rPr>
        <w:t>文件售价：人民币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300.00</w:t>
      </w:r>
      <w:r>
        <w:rPr>
          <w:rFonts w:hint="eastAsia" w:ascii="仿宋" w:hAnsi="仿宋" w:eastAsia="仿宋" w:cs="仿宋"/>
          <w:color w:val="000000" w:themeColor="text1"/>
          <w:sz w:val="24"/>
          <w:szCs w:val="24"/>
          <w:highlight w:val="none"/>
          <w14:textFill>
            <w14:solidFill>
              <w14:schemeClr w14:val="tx1"/>
            </w14:solidFill>
          </w14:textFill>
        </w:rPr>
        <w:t>元/包。</w:t>
      </w:r>
      <w:r>
        <w:rPr>
          <w:rFonts w:hint="eastAsia" w:ascii="仿宋" w:hAnsi="仿宋" w:eastAsia="仿宋" w:cs="仿宋"/>
          <w:color w:val="000000" w:themeColor="text1"/>
          <w:sz w:val="24"/>
          <w:szCs w:val="24"/>
          <w:highlight w:val="none"/>
          <w:lang w:val="en-US" w:eastAsia="zh-CN"/>
          <w14:textFill>
            <w14:solidFill>
              <w14:schemeClr w14:val="tx1"/>
            </w14:solidFill>
          </w14:textFill>
        </w:rPr>
        <w:t>由供应商在递交响应文件时缴纳。</w:t>
      </w:r>
    </w:p>
    <w:p>
      <w:pPr>
        <w:spacing w:line="400" w:lineRule="exact"/>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）递交响应文件地点：</w:t>
      </w:r>
      <w:r>
        <w:rPr>
          <w:rStyle w:val="237"/>
          <w:rFonts w:hint="eastAsia" w:ascii="仿宋" w:hAnsi="仿宋" w:eastAsia="仿宋" w:cs="仿宋"/>
          <w:color w:val="000000" w:themeColor="text1"/>
          <w:sz w:val="24"/>
          <w:szCs w:val="24"/>
          <w:highlight w:val="none"/>
          <w:lang w:eastAsia="zh-CN"/>
          <w14:textFill>
            <w14:solidFill>
              <w14:schemeClr w14:val="tx1"/>
            </w14:solidFill>
          </w14:textFill>
        </w:rPr>
        <w:t>重庆市交通运输委员会</w:t>
      </w:r>
      <w:r>
        <w:rPr>
          <w:rStyle w:val="237"/>
          <w:rFonts w:hint="eastAsia" w:ascii="仿宋" w:hAnsi="仿宋" w:eastAsia="仿宋" w:cs="仿宋"/>
          <w:color w:val="000000" w:themeColor="text1"/>
          <w:sz w:val="24"/>
          <w:szCs w:val="24"/>
          <w:highlight w:val="none"/>
          <w:u w:val="single"/>
          <w:lang w:val="en-US" w:eastAsia="zh-CN"/>
          <w14:textFill>
            <w14:solidFill>
              <w14:schemeClr w14:val="tx1"/>
            </w14:solidFill>
          </w14:textFill>
        </w:rPr>
        <w:t>11楼</w:t>
      </w:r>
      <w:r>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t>会议室（地址：</w:t>
      </w:r>
      <w:r>
        <w:rPr>
          <w:rFonts w:hint="eastAsia" w:ascii="仿宋" w:hAnsi="仿宋" w:eastAsia="仿宋" w:cs="仿宋"/>
          <w:color w:val="000000" w:themeColor="text1"/>
          <w:sz w:val="24"/>
          <w:szCs w:val="24"/>
          <w:highlight w:val="none"/>
          <w:lang w:eastAsia="zh-CN"/>
          <w14:textFill>
            <w14:solidFill>
              <w14:schemeClr w14:val="tx1"/>
            </w14:solidFill>
          </w14:textFill>
        </w:rPr>
        <w:t>重庆市渝北区红锦大道20号</w:t>
      </w:r>
      <w:r>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spacing w:line="400" w:lineRule="exact"/>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szCs w:val="24"/>
          <w:highlight w:val="none"/>
          <w14:textFill>
            <w14:solidFill>
              <w14:schemeClr w14:val="tx1"/>
            </w14:solidFill>
          </w14:textFill>
        </w:rPr>
        <w:t>）响应文件递交截止时间：</w:t>
      </w:r>
      <w:r>
        <w:rPr>
          <w:rStyle w:val="237"/>
          <w:rFonts w:ascii="仿宋" w:hAnsi="仿宋" w:eastAsia="仿宋"/>
          <w:color w:val="000000" w:themeColor="text1"/>
          <w:sz w:val="24"/>
          <w:szCs w:val="24"/>
          <w:highlight w:val="none"/>
          <w14:textFill>
            <w14:solidFill>
              <w14:schemeClr w14:val="tx1"/>
            </w14:solidFill>
          </w14:textFill>
        </w:rPr>
        <w:t>20</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25</w:t>
      </w:r>
      <w:r>
        <w:rPr>
          <w:rStyle w:val="237"/>
          <w:rFonts w:ascii="仿宋" w:hAnsi="仿宋" w:eastAsia="仿宋"/>
          <w:color w:val="000000" w:themeColor="text1"/>
          <w:sz w:val="24"/>
          <w:szCs w:val="24"/>
          <w:highlight w:val="none"/>
          <w14:textFill>
            <w14:solidFill>
              <w14:schemeClr w14:val="tx1"/>
            </w14:solidFill>
          </w14:textFill>
        </w:rPr>
        <w:t>年</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5</w:t>
      </w:r>
      <w:r>
        <w:rPr>
          <w:rStyle w:val="237"/>
          <w:rFonts w:ascii="仿宋" w:hAnsi="仿宋" w:eastAsia="仿宋"/>
          <w:color w:val="000000" w:themeColor="text1"/>
          <w:sz w:val="24"/>
          <w:szCs w:val="24"/>
          <w:highlight w:val="none"/>
          <w14:textFill>
            <w14:solidFill>
              <w14:schemeClr w14:val="tx1"/>
            </w14:solidFill>
          </w14:textFill>
        </w:rPr>
        <w:t>月</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30</w:t>
      </w:r>
      <w:r>
        <w:rPr>
          <w:rStyle w:val="237"/>
          <w:rFonts w:ascii="仿宋" w:hAnsi="仿宋" w:eastAsia="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30       </w:t>
      </w:r>
    </w:p>
    <w:p>
      <w:pPr>
        <w:spacing w:line="400" w:lineRule="exact"/>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color w:val="000000" w:themeColor="text1"/>
          <w:sz w:val="24"/>
          <w:szCs w:val="24"/>
          <w:highlight w:val="none"/>
          <w14:textFill>
            <w14:solidFill>
              <w14:schemeClr w14:val="tx1"/>
            </w14:solidFill>
          </w14:textFill>
        </w:rPr>
        <w:t>）磋商开始时间：</w:t>
      </w:r>
      <w:r>
        <w:rPr>
          <w:rStyle w:val="237"/>
          <w:rFonts w:ascii="仿宋" w:hAnsi="仿宋" w:eastAsia="仿宋"/>
          <w:color w:val="000000" w:themeColor="text1"/>
          <w:sz w:val="24"/>
          <w:szCs w:val="24"/>
          <w:highlight w:val="none"/>
          <w14:textFill>
            <w14:solidFill>
              <w14:schemeClr w14:val="tx1"/>
            </w14:solidFill>
          </w14:textFill>
        </w:rPr>
        <w:t>20</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25</w:t>
      </w:r>
      <w:r>
        <w:rPr>
          <w:rStyle w:val="237"/>
          <w:rFonts w:ascii="仿宋" w:hAnsi="仿宋" w:eastAsia="仿宋"/>
          <w:color w:val="000000" w:themeColor="text1"/>
          <w:sz w:val="24"/>
          <w:szCs w:val="24"/>
          <w:highlight w:val="none"/>
          <w14:textFill>
            <w14:solidFill>
              <w14:schemeClr w14:val="tx1"/>
            </w14:solidFill>
          </w14:textFill>
        </w:rPr>
        <w:t>年</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5</w:t>
      </w:r>
      <w:r>
        <w:rPr>
          <w:rStyle w:val="237"/>
          <w:rFonts w:ascii="仿宋" w:hAnsi="仿宋" w:eastAsia="仿宋"/>
          <w:color w:val="000000" w:themeColor="text1"/>
          <w:sz w:val="24"/>
          <w:szCs w:val="24"/>
          <w:highlight w:val="none"/>
          <w14:textFill>
            <w14:solidFill>
              <w14:schemeClr w14:val="tx1"/>
            </w14:solidFill>
          </w14:textFill>
        </w:rPr>
        <w:t>月</w:t>
      </w:r>
      <w:r>
        <w:rPr>
          <w:rStyle w:val="237"/>
          <w:rFonts w:hint="eastAsia" w:ascii="仿宋" w:hAnsi="仿宋" w:eastAsia="仿宋"/>
          <w:color w:val="000000" w:themeColor="text1"/>
          <w:sz w:val="24"/>
          <w:szCs w:val="24"/>
          <w:highlight w:val="none"/>
          <w:lang w:val="en-US" w:eastAsia="zh-CN"/>
          <w14:textFill>
            <w14:solidFill>
              <w14:schemeClr w14:val="tx1"/>
            </w14:solidFill>
          </w14:textFill>
        </w:rPr>
        <w:t>30</w:t>
      </w:r>
      <w:r>
        <w:rPr>
          <w:rStyle w:val="237"/>
          <w:rFonts w:ascii="仿宋" w:hAnsi="仿宋" w:eastAsia="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00  </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7" w:name="_Toc373860294"/>
      <w:bookmarkStart w:id="18" w:name="_Toc76462321"/>
      <w:bookmarkStart w:id="19" w:name="_Toc8515"/>
      <w:r>
        <w:rPr>
          <w:rFonts w:hint="eastAsia" w:ascii="仿宋" w:hAnsi="仿宋" w:eastAsia="仿宋" w:cs="仿宋"/>
          <w:color w:val="000000" w:themeColor="text1"/>
          <w:sz w:val="24"/>
          <w:highlight w:val="none"/>
          <w14:textFill>
            <w14:solidFill>
              <w14:schemeClr w14:val="tx1"/>
            </w14:solidFill>
          </w14:textFill>
        </w:rPr>
        <w:t>五、</w:t>
      </w:r>
      <w:bookmarkEnd w:id="12"/>
      <w:bookmarkEnd w:id="17"/>
      <w:bookmarkStart w:id="20" w:name="_Toc479668114"/>
      <w:bookmarkStart w:id="21" w:name="_Toc480466698"/>
      <w:r>
        <w:rPr>
          <w:rFonts w:hint="eastAsia" w:ascii="仿宋" w:hAnsi="仿宋" w:eastAsia="仿宋" w:cs="仿宋"/>
          <w:color w:val="000000" w:themeColor="text1"/>
          <w:sz w:val="24"/>
          <w:highlight w:val="none"/>
          <w14:textFill>
            <w14:solidFill>
              <w14:schemeClr w14:val="tx1"/>
            </w14:solidFill>
          </w14:textFill>
        </w:rPr>
        <w:t>采购项目需落实的政府采购政策</w:t>
      </w:r>
      <w:bookmarkEnd w:id="18"/>
      <w:bookmarkEnd w:id="19"/>
      <w:bookmarkEnd w:id="20"/>
      <w:bookmarkEnd w:id="21"/>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（三）按照《财政部、司法部关于政府采购支持监狱企业发展有关问题的通知》（财库〔2014〕68号）的规定，落实支持监狱企业发展政策。</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（四）按照《三部门联合发布关于促进残疾人就业政府采购政策的通知》（财库〔2017〕 141号）的规定，落实支持残疾人福利性单位发展政策。</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22" w:name="_Toc76462322"/>
      <w:bookmarkStart w:id="23" w:name="_Toc4989"/>
      <w:bookmarkStart w:id="24" w:name="_Toc480466699"/>
      <w:r>
        <w:rPr>
          <w:rFonts w:hint="eastAsia" w:ascii="仿宋" w:hAnsi="仿宋" w:eastAsia="仿宋" w:cs="仿宋"/>
          <w:color w:val="000000" w:themeColor="text1"/>
          <w:sz w:val="24"/>
          <w:highlight w:val="none"/>
          <w14:textFill>
            <w14:solidFill>
              <w14:schemeClr w14:val="tx1"/>
            </w14:solidFill>
          </w14:textFill>
        </w:rPr>
        <w:t>六、其它有关规定</w:t>
      </w:r>
      <w:bookmarkEnd w:id="22"/>
      <w:bookmarkEnd w:id="23"/>
      <w:bookmarkEnd w:id="24"/>
    </w:p>
    <w:p>
      <w:pPr>
        <w:snapToGrid w:val="0"/>
        <w:spacing w:line="400" w:lineRule="exact"/>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（一）单位负责人为同一人或者存在直接控股、管理关系的不同供应商，不得参加同一合同项（包）下的采购活动，否则均为无效响应。</w:t>
      </w:r>
    </w:p>
    <w:p>
      <w:pPr>
        <w:snapToGrid w:val="0"/>
        <w:spacing w:line="400" w:lineRule="exact"/>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（三）本项目的澄清文件（如果有）一律在</w:t>
      </w:r>
      <w:r>
        <w:rPr>
          <w:rFonts w:hint="eastAsia" w:ascii="仿宋" w:hAnsi="仿宋" w:eastAsia="仿宋" w:cs="仿宋"/>
          <w:color w:val="000000" w:themeColor="text1"/>
          <w:sz w:val="24"/>
          <w:szCs w:val="24"/>
          <w:highlight w:val="none"/>
          <w:lang w:eastAsia="zh-CN"/>
          <w14:textFill>
            <w14:solidFill>
              <w14:schemeClr w14:val="tx1"/>
            </w14:solidFill>
          </w14:textFill>
        </w:rPr>
        <w:t>重庆市交通运输委员会（https://jtj.cq.gov.cn/）</w:t>
      </w:r>
      <w:r>
        <w:rPr>
          <w:rFonts w:hint="eastAsia" w:ascii="仿宋" w:hAnsi="仿宋" w:eastAsia="仿宋" w:cs="仿宋"/>
          <w:color w:val="000000" w:themeColor="text1"/>
          <w:sz w:val="24"/>
          <w:szCs w:val="24"/>
          <w:highlight w:val="none"/>
          <w14:textFill>
            <w14:solidFill>
              <w14:schemeClr w14:val="tx1"/>
            </w14:solidFill>
          </w14:textFill>
        </w:rPr>
        <w:t>上发布，请各供应商注意下载；无论供应商下载与否，均视同供应商已知晓本项目澄清文件（如果有）的内容。</w:t>
      </w:r>
    </w:p>
    <w:p>
      <w:pPr>
        <w:snapToGrid w:val="0"/>
        <w:spacing w:line="400" w:lineRule="exact"/>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（四）超过响应文件截止时间递交的响应文件，恕不接收。</w:t>
      </w:r>
    </w:p>
    <w:p>
      <w:pPr>
        <w:snapToGrid w:val="0"/>
        <w:spacing w:line="400" w:lineRule="exact"/>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（五）磋商费用：无论磋商结果如何，供应商参与本项目磋商的所有费用均应由供应商自行承担。</w:t>
      </w:r>
    </w:p>
    <w:p>
      <w:pPr>
        <w:snapToGrid w:val="0"/>
        <w:spacing w:line="400" w:lineRule="exact"/>
        <w:ind w:firstLine="361"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（六）本项目不接受联合体参与磋商，否则按无效处理。</w:t>
      </w:r>
    </w:p>
    <w:p>
      <w:pPr>
        <w:snapToGrid w:val="0"/>
        <w:spacing w:line="400" w:lineRule="exact"/>
        <w:ind w:firstLine="361"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（七）本项目不接受合同分包，否则按无效处理。</w:t>
      </w:r>
    </w:p>
    <w:p>
      <w:pPr>
        <w:snapToGrid w:val="0"/>
        <w:spacing w:line="400" w:lineRule="exact"/>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w:t>
      </w:r>
      <w:bookmarkStart w:id="25" w:name="_Toc480466700"/>
      <w:r>
        <w:rPr>
          <w:rFonts w:hint="eastAsia" w:ascii="仿宋" w:hAnsi="仿宋" w:eastAsia="仿宋" w:cs="仿宋"/>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26" w:name="_Toc11058"/>
      <w:bookmarkStart w:id="27" w:name="_Toc76462323"/>
      <w:r>
        <w:rPr>
          <w:rFonts w:hint="eastAsia" w:ascii="仿宋" w:hAnsi="仿宋" w:eastAsia="仿宋" w:cs="仿宋"/>
          <w:color w:val="000000" w:themeColor="text1"/>
          <w:sz w:val="24"/>
          <w:highlight w:val="none"/>
          <w14:textFill>
            <w14:solidFill>
              <w14:schemeClr w14:val="tx1"/>
            </w14:solidFill>
          </w14:textFill>
        </w:rPr>
        <w:t>七、联系方式</w:t>
      </w:r>
      <w:bookmarkEnd w:id="25"/>
      <w:bookmarkEnd w:id="26"/>
      <w:bookmarkEnd w:id="27"/>
    </w:p>
    <w:p>
      <w:pPr>
        <w:snapToGrid w:val="0"/>
        <w:spacing w:line="400" w:lineRule="exact"/>
        <w:ind w:firstLine="480" w:firstLineChars="200"/>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（一）采购人：</w:t>
      </w:r>
      <w:r>
        <w:rPr>
          <w:rStyle w:val="237"/>
          <w:rFonts w:hint="eastAsia" w:ascii="仿宋" w:hAnsi="仿宋" w:eastAsia="仿宋" w:cs="仿宋"/>
          <w:color w:val="000000" w:themeColor="text1"/>
          <w:sz w:val="24"/>
          <w:szCs w:val="24"/>
          <w:highlight w:val="none"/>
          <w:lang w:eastAsia="zh-CN"/>
          <w14:textFill>
            <w14:solidFill>
              <w14:schemeClr w14:val="tx1"/>
            </w14:solidFill>
          </w14:textFill>
        </w:rPr>
        <w:t>重庆市交通运输委员会</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马</w:t>
      </w:r>
      <w:r>
        <w:rPr>
          <w:rFonts w:hint="eastAsia" w:ascii="仿宋" w:hAnsi="仿宋" w:eastAsia="仿宋" w:cs="仿宋"/>
          <w:color w:val="000000" w:themeColor="text1"/>
          <w:sz w:val="24"/>
          <w:szCs w:val="24"/>
          <w:highlight w:val="none"/>
          <w14:textFill>
            <w14:solidFill>
              <w14:schemeClr w14:val="tx1"/>
            </w14:solidFill>
          </w14:textFill>
        </w:rPr>
        <w:t>老师</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9183113</w:t>
      </w:r>
    </w:p>
    <w:p>
      <w:pPr>
        <w:spacing w:line="400" w:lineRule="exact"/>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lang w:eastAsia="zh-CN"/>
          <w14:textFill>
            <w14:solidFill>
              <w14:schemeClr w14:val="tx1"/>
            </w14:solidFill>
          </w14:textFill>
        </w:rPr>
        <w:t>重庆市渝北区红锦大道20号</w:t>
      </w:r>
    </w:p>
    <w:p>
      <w:pPr>
        <w:snapToGrid w:val="0"/>
        <w:spacing w:line="400" w:lineRule="exact"/>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p>
    <w:p>
      <w:pPr>
        <w:snapToGrid w:val="0"/>
        <w:spacing w:line="400" w:lineRule="exact"/>
        <w:ind w:firstLine="480" w:firstLineChars="200"/>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（二）采购代理机构：</w:t>
      </w:r>
      <w:r>
        <w:rPr>
          <w:rStyle w:val="237"/>
          <w:rFonts w:hint="eastAsia" w:ascii="仿宋" w:hAnsi="仿宋" w:eastAsia="仿宋" w:cs="仿宋"/>
          <w:color w:val="000000" w:themeColor="text1"/>
          <w:sz w:val="24"/>
          <w:szCs w:val="24"/>
          <w:highlight w:val="none"/>
          <w:lang w:eastAsia="zh-CN"/>
          <w14:textFill>
            <w14:solidFill>
              <w14:schemeClr w14:val="tx1"/>
            </w14:solidFill>
          </w14:textFill>
        </w:rPr>
        <w:t>国信国际工程咨询集团股份有限公司</w:t>
      </w:r>
    </w:p>
    <w:p>
      <w:pPr>
        <w:snapToGrid w:val="0"/>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地  址：重庆两江新区西湖支路2号精信中心B塔6层2号</w:t>
      </w:r>
    </w:p>
    <w:p>
      <w:pPr>
        <w:snapToGrid w:val="0"/>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联系人：杨州</w:t>
      </w:r>
    </w:p>
    <w:p>
      <w:pPr>
        <w:snapToGrid w:val="0"/>
        <w:spacing w:line="400" w:lineRule="exact"/>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电  话：023-63025677/13627362771</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pStyle w:val="3"/>
        <w:spacing w:before="0" w:after="0" w:line="360" w:lineRule="auto"/>
        <w:jc w:val="center"/>
        <w:rPr>
          <w:rFonts w:hint="eastAsia" w:ascii="仿宋" w:hAnsi="仿宋" w:eastAsia="仿宋" w:cs="仿宋"/>
          <w:b w:val="0"/>
          <w:color w:val="000000" w:themeColor="text1"/>
          <w:sz w:val="30"/>
          <w:szCs w:val="30"/>
          <w:highlight w:val="none"/>
          <w14:textFill>
            <w14:solidFill>
              <w14:schemeClr w14:val="tx1"/>
            </w14:solidFill>
          </w14:textFill>
        </w:rPr>
      </w:pPr>
      <w:bookmarkStart w:id="28" w:name="_Toc76462324"/>
      <w:r>
        <w:rPr>
          <w:rFonts w:hint="eastAsia" w:ascii="仿宋" w:hAnsi="仿宋" w:eastAsia="仿宋" w:cs="仿宋"/>
          <w:b w:val="0"/>
          <w:color w:val="000000" w:themeColor="text1"/>
          <w:sz w:val="36"/>
          <w:szCs w:val="30"/>
          <w:highlight w:val="none"/>
          <w14:textFill>
            <w14:solidFill>
              <w14:schemeClr w14:val="tx1"/>
            </w14:solidFill>
          </w14:textFill>
        </w:rPr>
        <w:br w:type="page"/>
      </w:r>
      <w:bookmarkStart w:id="29" w:name="_Toc4441"/>
      <w:r>
        <w:rPr>
          <w:rFonts w:hint="eastAsia" w:ascii="仿宋" w:hAnsi="仿宋" w:eastAsia="仿宋" w:cs="仿宋"/>
          <w:b w:val="0"/>
          <w:color w:val="000000" w:themeColor="text1"/>
          <w:sz w:val="36"/>
          <w:szCs w:val="30"/>
          <w:highlight w:val="none"/>
          <w14:textFill>
            <w14:solidFill>
              <w14:schemeClr w14:val="tx1"/>
            </w14:solidFill>
          </w14:textFill>
        </w:rPr>
        <w:t>第二篇  项目</w:t>
      </w:r>
      <w:r>
        <w:rPr>
          <w:rFonts w:hint="eastAsia" w:ascii="仿宋" w:hAnsi="仿宋" w:eastAsia="仿宋" w:cs="仿宋"/>
          <w:b w:val="0"/>
          <w:color w:val="000000" w:themeColor="text1"/>
          <w:sz w:val="36"/>
          <w:szCs w:val="30"/>
          <w:highlight w:val="none"/>
          <w:lang w:val="en-US" w:eastAsia="zh-CN"/>
          <w14:textFill>
            <w14:solidFill>
              <w14:schemeClr w14:val="tx1"/>
            </w14:solidFill>
          </w14:textFill>
        </w:rPr>
        <w:t>服务</w:t>
      </w:r>
      <w:r>
        <w:rPr>
          <w:rFonts w:hint="eastAsia" w:ascii="仿宋" w:hAnsi="仿宋" w:eastAsia="仿宋" w:cs="仿宋"/>
          <w:b w:val="0"/>
          <w:color w:val="000000" w:themeColor="text1"/>
          <w:sz w:val="36"/>
          <w:szCs w:val="30"/>
          <w:highlight w:val="none"/>
          <w14:textFill>
            <w14:solidFill>
              <w14:schemeClr w14:val="tx1"/>
            </w14:solidFill>
          </w14:textFill>
        </w:rPr>
        <w:t>需求</w:t>
      </w:r>
      <w:bookmarkEnd w:id="28"/>
      <w:bookmarkEnd w:id="29"/>
    </w:p>
    <w:p>
      <w:pPr>
        <w:snapToGrid w:val="0"/>
        <w:spacing w:line="400" w:lineRule="exact"/>
        <w:ind w:firstLine="480" w:firstLineChars="200"/>
        <w:rPr>
          <w:rFonts w:hint="eastAsia" w:ascii="仿宋" w:hAnsi="仿宋" w:eastAsia="仿宋" w:cs="仿宋"/>
          <w:sz w:val="24"/>
          <w:szCs w:val="24"/>
        </w:rPr>
      </w:pPr>
      <w:bookmarkStart w:id="30" w:name="_Toc31243"/>
      <w:bookmarkStart w:id="31" w:name="_Toc4011"/>
      <w:bookmarkStart w:id="32" w:name="_Toc24682"/>
      <w:bookmarkStart w:id="33" w:name="_Toc31851"/>
      <w:bookmarkStart w:id="34" w:name="_Toc24054"/>
      <w:bookmarkStart w:id="35" w:name="_Toc19206"/>
      <w:bookmarkStart w:id="36" w:name="_Toc12789058"/>
      <w:bookmarkStart w:id="37" w:name="_Toc76462327"/>
      <w:r>
        <w:rPr>
          <w:rFonts w:hint="eastAsia" w:ascii="仿宋" w:hAnsi="仿宋" w:eastAsia="仿宋" w:cs="仿宋"/>
          <w:sz w:val="24"/>
          <w:szCs w:val="24"/>
          <w:lang w:val="en-US" w:eastAsia="zh-CN"/>
        </w:rPr>
        <w:t>一、</w:t>
      </w:r>
      <w:r>
        <w:rPr>
          <w:rFonts w:hint="eastAsia" w:ascii="仿宋" w:hAnsi="仿宋" w:eastAsia="仿宋" w:cs="仿宋"/>
          <w:sz w:val="24"/>
          <w:szCs w:val="24"/>
        </w:rPr>
        <w:t>服务要求</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重庆市交通运输委员会及七个委属单位（市公路事务中心、市道路运输事务中心、市港航海事事务中心、市交通运输综合行政执法总队、重庆航运交易所、市交通运行监测与应急调度中心、市交通规划和技术发展中心）约25个系统（以资产清理后确认的系统数量和名称为准）开展网络安全检查、信息系统漏洞监测、信息系统应急演练、网络安全攻防演练、数据及网络安全管理体系建设服务、网络安全咨询服务、网络安全宣传周服务及其他网络安全服务工作。</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详细工作内容如下：</w:t>
      </w:r>
    </w:p>
    <w:tbl>
      <w:tblPr>
        <w:tblStyle w:val="58"/>
        <w:tblW w:w="9058" w:type="dxa"/>
        <w:jc w:val="center"/>
        <w:tblLayout w:type="fixed"/>
        <w:tblCellMar>
          <w:top w:w="0" w:type="dxa"/>
          <w:left w:w="108" w:type="dxa"/>
          <w:bottom w:w="0" w:type="dxa"/>
          <w:right w:w="108" w:type="dxa"/>
        </w:tblCellMar>
      </w:tblPr>
      <w:tblGrid>
        <w:gridCol w:w="843"/>
        <w:gridCol w:w="1209"/>
        <w:gridCol w:w="5379"/>
        <w:gridCol w:w="1627"/>
      </w:tblGrid>
      <w:tr>
        <w:tblPrEx>
          <w:tblCellMar>
            <w:top w:w="0" w:type="dxa"/>
            <w:left w:w="108" w:type="dxa"/>
            <w:bottom w:w="0" w:type="dxa"/>
            <w:right w:w="108" w:type="dxa"/>
          </w:tblCellMar>
        </w:tblPrEx>
        <w:trPr>
          <w:trHeight w:val="440"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bCs/>
                <w:kern w:val="0"/>
                <w:sz w:val="24"/>
                <w:szCs w:val="20"/>
                <w:lang w:bidi="ar"/>
              </w:rPr>
            </w:pPr>
            <w:r>
              <w:rPr>
                <w:rFonts w:hint="eastAsia" w:ascii="仿宋" w:hAnsi="仿宋" w:eastAsia="仿宋" w:cs="仿宋"/>
                <w:b/>
                <w:bCs/>
                <w:kern w:val="0"/>
                <w:sz w:val="24"/>
                <w:szCs w:val="24"/>
                <w:lang w:bidi="ar"/>
              </w:rPr>
              <w:t>序号</w:t>
            </w:r>
          </w:p>
        </w:tc>
        <w:tc>
          <w:tcPr>
            <w:tcW w:w="1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bCs/>
                <w:kern w:val="0"/>
                <w:sz w:val="24"/>
                <w:szCs w:val="20"/>
                <w:lang w:bidi="ar"/>
              </w:rPr>
            </w:pPr>
            <w:r>
              <w:rPr>
                <w:rFonts w:hint="eastAsia" w:ascii="仿宋" w:hAnsi="仿宋" w:eastAsia="仿宋" w:cs="仿宋"/>
                <w:b/>
                <w:bCs/>
                <w:kern w:val="0"/>
                <w:sz w:val="24"/>
                <w:szCs w:val="24"/>
                <w:lang w:bidi="ar"/>
              </w:rPr>
              <w:t>服务名称</w:t>
            </w:r>
          </w:p>
        </w:tc>
        <w:tc>
          <w:tcPr>
            <w:tcW w:w="5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bCs/>
                <w:kern w:val="0"/>
                <w:sz w:val="24"/>
                <w:szCs w:val="20"/>
                <w:lang w:bidi="ar"/>
              </w:rPr>
            </w:pPr>
            <w:r>
              <w:rPr>
                <w:rFonts w:hint="eastAsia" w:ascii="仿宋" w:hAnsi="仿宋" w:eastAsia="仿宋" w:cs="仿宋"/>
                <w:b/>
                <w:bCs/>
                <w:kern w:val="0"/>
                <w:sz w:val="24"/>
                <w:szCs w:val="24"/>
                <w:lang w:bidi="ar"/>
              </w:rPr>
              <w:t>内容</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bCs/>
                <w:kern w:val="0"/>
                <w:sz w:val="24"/>
                <w:szCs w:val="20"/>
                <w:lang w:bidi="ar"/>
              </w:rPr>
            </w:pPr>
            <w:r>
              <w:rPr>
                <w:rFonts w:hint="eastAsia" w:ascii="仿宋" w:hAnsi="仿宋" w:eastAsia="仿宋" w:cs="仿宋"/>
                <w:b/>
                <w:bCs/>
                <w:kern w:val="0"/>
                <w:sz w:val="24"/>
                <w:szCs w:val="24"/>
                <w:lang w:bidi="ar"/>
              </w:rPr>
              <w:t>交付物</w:t>
            </w:r>
          </w:p>
        </w:tc>
      </w:tr>
      <w:tr>
        <w:tblPrEx>
          <w:tblCellMar>
            <w:top w:w="0" w:type="dxa"/>
            <w:left w:w="108" w:type="dxa"/>
            <w:bottom w:w="0" w:type="dxa"/>
            <w:right w:w="108" w:type="dxa"/>
          </w:tblCellMar>
        </w:tblPrEx>
        <w:trPr>
          <w:trHeight w:val="1400"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1</w:t>
            </w:r>
          </w:p>
        </w:tc>
        <w:tc>
          <w:tcPr>
            <w:tcW w:w="1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网络安全检查</w:t>
            </w:r>
          </w:p>
        </w:tc>
        <w:tc>
          <w:tcPr>
            <w:tcW w:w="5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协助市交通运输委完成对</w:t>
            </w:r>
            <w:r>
              <w:rPr>
                <w:rFonts w:hint="eastAsia" w:ascii="仿宋" w:hAnsi="仿宋" w:eastAsia="仿宋" w:cs="仿宋"/>
                <w:sz w:val="24"/>
                <w:szCs w:val="24"/>
              </w:rPr>
              <w:t>委属</w:t>
            </w:r>
            <w:r>
              <w:rPr>
                <w:rFonts w:hint="eastAsia" w:ascii="仿宋" w:hAnsi="仿宋" w:eastAsia="仿宋" w:cs="仿宋"/>
                <w:b w:val="0"/>
                <w:bCs w:val="0"/>
                <w:kern w:val="0"/>
                <w:sz w:val="24"/>
                <w:szCs w:val="24"/>
                <w:lang w:bidi="ar"/>
              </w:rPr>
              <w:t>各单位及重点交通企业的网络安全工作检查。根据年度重点网络安全工作任务安排，针对不同网络安全检查工作，形成《检查方案》，包括：任务目标、检查内容及方式、人员安排、时间安排等；根据不同的检查要求，整理对应的检查资料，最终形成完整的安全检查报告。</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《网络安全检查方案》</w:t>
            </w:r>
          </w:p>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《网络安全检查报告》</w:t>
            </w:r>
          </w:p>
        </w:tc>
      </w:tr>
      <w:tr>
        <w:tblPrEx>
          <w:tblCellMar>
            <w:top w:w="0" w:type="dxa"/>
            <w:left w:w="108" w:type="dxa"/>
            <w:bottom w:w="0" w:type="dxa"/>
            <w:right w:w="108" w:type="dxa"/>
          </w:tblCellMar>
        </w:tblPrEx>
        <w:trPr>
          <w:trHeight w:val="440"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2</w:t>
            </w:r>
          </w:p>
        </w:tc>
        <w:tc>
          <w:tcPr>
            <w:tcW w:w="1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信息系统漏洞监测</w:t>
            </w:r>
          </w:p>
        </w:tc>
        <w:tc>
          <w:tcPr>
            <w:tcW w:w="5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通过专用工具、脚本和特征库，实时扫描检测交通行业互联网、内部各类设备资产、应用系统、应用接口等在线状态、安全漏洞和安全配置隐患，发现应用系统、操作系统、数据库、中间件、网络设备、安全设备等存在的高危、中危、低危漏洞情况，并提供漏洞详情解读和针对性指导加固建议，并在一定时间内进行漏洞修复验证，实现漏洞修复闭环管理。</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《漏洞扫描报告》</w:t>
            </w:r>
          </w:p>
        </w:tc>
      </w:tr>
      <w:tr>
        <w:tblPrEx>
          <w:tblCellMar>
            <w:top w:w="0" w:type="dxa"/>
            <w:left w:w="108" w:type="dxa"/>
            <w:bottom w:w="0" w:type="dxa"/>
            <w:right w:w="108" w:type="dxa"/>
          </w:tblCellMar>
        </w:tblPrEx>
        <w:trPr>
          <w:trHeight w:val="1120"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3</w:t>
            </w:r>
          </w:p>
        </w:tc>
        <w:tc>
          <w:tcPr>
            <w:tcW w:w="1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信息系统应急演练</w:t>
            </w:r>
          </w:p>
        </w:tc>
        <w:tc>
          <w:tcPr>
            <w:tcW w:w="5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协助市交通运输委建立健全本市交通行业网络安全事件应急预案，制定交通行业应急演练方案，组织开展有针对性、差异化的网络安全应急演练，并形成应急演练报告。（服务范围包括</w:t>
            </w:r>
            <w:r>
              <w:rPr>
                <w:rFonts w:hint="eastAsia" w:ascii="仿宋" w:hAnsi="仿宋" w:eastAsia="仿宋" w:cs="仿宋"/>
                <w:sz w:val="24"/>
                <w:szCs w:val="24"/>
              </w:rPr>
              <w:t>委属</w:t>
            </w:r>
            <w:r>
              <w:rPr>
                <w:rFonts w:hint="eastAsia" w:ascii="仿宋" w:hAnsi="仿宋" w:eastAsia="仿宋" w:cs="仿宋"/>
                <w:b w:val="0"/>
                <w:bCs w:val="0"/>
                <w:kern w:val="0"/>
                <w:sz w:val="24"/>
                <w:szCs w:val="24"/>
                <w:lang w:bidi="ar"/>
              </w:rPr>
              <w:t>各单位、重点交通企业）</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《应急演练方案》</w:t>
            </w:r>
          </w:p>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《应急演练报告》</w:t>
            </w:r>
          </w:p>
        </w:tc>
      </w:tr>
      <w:tr>
        <w:tblPrEx>
          <w:tblCellMar>
            <w:top w:w="0" w:type="dxa"/>
            <w:left w:w="108" w:type="dxa"/>
            <w:bottom w:w="0" w:type="dxa"/>
            <w:right w:w="108" w:type="dxa"/>
          </w:tblCellMar>
        </w:tblPrEx>
        <w:trPr>
          <w:trHeight w:val="1960"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4</w:t>
            </w:r>
          </w:p>
        </w:tc>
        <w:tc>
          <w:tcPr>
            <w:tcW w:w="1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网络安全攻防演练</w:t>
            </w:r>
          </w:p>
        </w:tc>
        <w:tc>
          <w:tcPr>
            <w:tcW w:w="5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配合市交通运输委完成重庆市网络安全攻防演练，并组织交通行业开展网络安全攻防演练（自行租用场地）。对交通行业重要信息系统的安全漏洞、安全隐患进行全面检测，发现系统最脆弱的环节，以非常直观的结果来反映出系统的安全现状。目标是充分检验参演单位及目标系统的安全防护、攻击监测和应急处置能力，查找各系统的安全漏洞、评估系统的安全状态、提供漏洞修复建议，并协助用户进行复测验证修复情况。（服务范围包括委属各单位、区县交通局、重点交通企业）</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《攻防演练方案》</w:t>
            </w:r>
          </w:p>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《攻防演练报告》</w:t>
            </w:r>
          </w:p>
        </w:tc>
      </w:tr>
      <w:tr>
        <w:tblPrEx>
          <w:tblCellMar>
            <w:top w:w="0" w:type="dxa"/>
            <w:left w:w="108" w:type="dxa"/>
            <w:bottom w:w="0" w:type="dxa"/>
            <w:right w:w="108" w:type="dxa"/>
          </w:tblCellMar>
        </w:tblPrEx>
        <w:trPr>
          <w:trHeight w:val="840"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数据及网络安全管理体系建设服务</w:t>
            </w:r>
          </w:p>
        </w:tc>
        <w:tc>
          <w:tcPr>
            <w:tcW w:w="5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依据国家网络安全法律法规和标准相关要求，协助市交通运输委完善现有的管理制度，保证网络安全得到全方位的规范化管理，以满足交通行业网络安全要求。</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按需提供</w:t>
            </w:r>
          </w:p>
        </w:tc>
      </w:tr>
      <w:tr>
        <w:tblPrEx>
          <w:tblCellMar>
            <w:top w:w="0" w:type="dxa"/>
            <w:left w:w="108" w:type="dxa"/>
            <w:bottom w:w="0" w:type="dxa"/>
            <w:right w:w="108" w:type="dxa"/>
          </w:tblCellMar>
        </w:tblPrEx>
        <w:trPr>
          <w:trHeight w:val="1492"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6</w:t>
            </w:r>
          </w:p>
        </w:tc>
        <w:tc>
          <w:tcPr>
            <w:tcW w:w="1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网络安全咨询服务</w:t>
            </w:r>
          </w:p>
        </w:tc>
        <w:tc>
          <w:tcPr>
            <w:tcW w:w="5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网络安全咨询根据国家网络安全法律法规及行业主管部门要求，对网络安全日常运行过程中的相关问题提供技术及管理咨询，并按管理人员要求提供咨询文档。</w:t>
            </w:r>
          </w:p>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网络安全咨询服务内容包括：</w:t>
            </w:r>
          </w:p>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(一)政策文件咨询服务</w:t>
            </w:r>
          </w:p>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对国家及行业网络安全相关政策文件进行解读，结合市交通</w:t>
            </w:r>
            <w:r>
              <w:rPr>
                <w:rFonts w:hint="eastAsia" w:ascii="仿宋" w:hAnsi="仿宋" w:eastAsia="仿宋" w:cs="仿宋"/>
                <w:b w:val="0"/>
                <w:bCs w:val="0"/>
                <w:kern w:val="0"/>
                <w:sz w:val="24"/>
                <w:szCs w:val="24"/>
                <w:lang w:eastAsia="zh-CN" w:bidi="ar"/>
              </w:rPr>
              <w:t>运输委</w:t>
            </w:r>
            <w:r>
              <w:rPr>
                <w:rFonts w:hint="eastAsia" w:ascii="仿宋" w:hAnsi="仿宋" w:eastAsia="仿宋" w:cs="仿宋"/>
                <w:b w:val="0"/>
                <w:bCs w:val="0"/>
                <w:kern w:val="0"/>
                <w:sz w:val="24"/>
                <w:szCs w:val="24"/>
                <w:lang w:bidi="ar"/>
              </w:rPr>
              <w:t>业务系统运行的实际情况，提供合规性咨询，规避网络安全政策性风险。</w:t>
            </w:r>
          </w:p>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(二)主管部门要求咨询服务</w:t>
            </w:r>
          </w:p>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对主管部门下发的网络安全工作要求，结合市交通</w:t>
            </w:r>
            <w:r>
              <w:rPr>
                <w:rFonts w:hint="eastAsia" w:ascii="仿宋" w:hAnsi="仿宋" w:eastAsia="仿宋" w:cs="仿宋"/>
                <w:b w:val="0"/>
                <w:bCs w:val="0"/>
                <w:kern w:val="0"/>
                <w:sz w:val="24"/>
                <w:szCs w:val="24"/>
                <w:lang w:eastAsia="zh-CN" w:bidi="ar"/>
              </w:rPr>
              <w:t>运输委</w:t>
            </w:r>
            <w:r>
              <w:rPr>
                <w:rFonts w:hint="eastAsia" w:ascii="仿宋" w:hAnsi="仿宋" w:eastAsia="仿宋" w:cs="仿宋"/>
                <w:b w:val="0"/>
                <w:bCs w:val="0"/>
                <w:kern w:val="0"/>
                <w:sz w:val="24"/>
                <w:szCs w:val="24"/>
                <w:lang w:bidi="ar"/>
              </w:rPr>
              <w:t>网络安全工作现状，提出切实可行的落实方案，跟踪方案的实施，反馈实施难点，结合实施情况及时完善相关方案，确保相关措施尽可能实施。</w:t>
            </w:r>
          </w:p>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(三)日常网络安全问题咨询服务</w:t>
            </w:r>
          </w:p>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针对日常网络安全运维工作中的管理及技术问题，提供网络安全管理及技术咨询，提供各种解决办法或者路径，协助降低、控制安全风险，提供网络安全整体水平。</w:t>
            </w:r>
          </w:p>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(四)重大活动及重要节假日重保服务</w:t>
            </w:r>
          </w:p>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在重大活动、重要节假日期间安排专人对市交通</w:t>
            </w:r>
            <w:r>
              <w:rPr>
                <w:rFonts w:hint="eastAsia" w:ascii="仿宋" w:hAnsi="仿宋" w:eastAsia="仿宋" w:cs="仿宋"/>
                <w:b w:val="0"/>
                <w:bCs w:val="0"/>
                <w:kern w:val="0"/>
                <w:sz w:val="24"/>
                <w:szCs w:val="24"/>
                <w:lang w:eastAsia="zh-CN" w:bidi="ar"/>
              </w:rPr>
              <w:t>运输委</w:t>
            </w:r>
            <w:r>
              <w:rPr>
                <w:rFonts w:hint="eastAsia" w:ascii="仿宋" w:hAnsi="仿宋" w:eastAsia="仿宋" w:cs="仿宋"/>
                <w:b w:val="0"/>
                <w:bCs w:val="0"/>
                <w:kern w:val="0"/>
                <w:sz w:val="24"/>
                <w:szCs w:val="24"/>
                <w:lang w:bidi="ar"/>
              </w:rPr>
              <w:t>各信息系统开展7x24小时值班值守工作，每天通报信息系统运行情况。发现问题，第一时间进行报警和处置。</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按需提供（重大活动及重要节假日重保服务）</w:t>
            </w:r>
          </w:p>
        </w:tc>
      </w:tr>
      <w:tr>
        <w:tblPrEx>
          <w:tblCellMar>
            <w:top w:w="0" w:type="dxa"/>
            <w:left w:w="108" w:type="dxa"/>
            <w:bottom w:w="0" w:type="dxa"/>
            <w:right w:w="108" w:type="dxa"/>
          </w:tblCellMar>
        </w:tblPrEx>
        <w:trPr>
          <w:trHeight w:val="560"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sz w:val="24"/>
                <w:szCs w:val="24"/>
              </w:rPr>
              <w:t>7</w:t>
            </w:r>
          </w:p>
        </w:tc>
        <w:tc>
          <w:tcPr>
            <w:tcW w:w="1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网络安全宣传周服务</w:t>
            </w:r>
          </w:p>
        </w:tc>
        <w:tc>
          <w:tcPr>
            <w:tcW w:w="5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根据市委网信办要求，协助市交通运输委开展网络安全宣传周活动，制定网络安全宣传方案和画册，提高交通行业网络安全意识。</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kern w:val="0"/>
                <w:sz w:val="24"/>
                <w:szCs w:val="20"/>
                <w:lang w:bidi="ar"/>
              </w:rPr>
            </w:pPr>
            <w:r>
              <w:rPr>
                <w:rFonts w:hint="eastAsia" w:ascii="仿宋" w:hAnsi="仿宋" w:eastAsia="仿宋" w:cs="仿宋"/>
                <w:b w:val="0"/>
                <w:bCs w:val="0"/>
                <w:kern w:val="0"/>
                <w:sz w:val="24"/>
                <w:szCs w:val="24"/>
                <w:lang w:bidi="ar"/>
              </w:rPr>
              <w:t>《网络安全宣传周方案》</w:t>
            </w:r>
          </w:p>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《宣传画册》</w:t>
            </w:r>
          </w:p>
        </w:tc>
      </w:tr>
      <w:tr>
        <w:tblPrEx>
          <w:tblCellMar>
            <w:top w:w="0" w:type="dxa"/>
            <w:left w:w="108" w:type="dxa"/>
            <w:bottom w:w="0" w:type="dxa"/>
            <w:right w:w="108" w:type="dxa"/>
          </w:tblCellMar>
        </w:tblPrEx>
        <w:trPr>
          <w:trHeight w:val="560"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sz w:val="24"/>
                <w:szCs w:val="24"/>
              </w:rPr>
              <w:t>8</w:t>
            </w:r>
          </w:p>
        </w:tc>
        <w:tc>
          <w:tcPr>
            <w:tcW w:w="1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其他网络安全服务工作</w:t>
            </w:r>
          </w:p>
        </w:tc>
        <w:tc>
          <w:tcPr>
            <w:tcW w:w="5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协助市交通运输委开展网络安全季度通报，根据交通行业实际情况，协助开展其他网络安全相关工作。</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rPr>
            </w:pPr>
            <w:r>
              <w:rPr>
                <w:rFonts w:hint="eastAsia" w:ascii="仿宋" w:hAnsi="仿宋" w:eastAsia="仿宋" w:cs="仿宋"/>
                <w:b w:val="0"/>
                <w:bCs w:val="0"/>
                <w:kern w:val="0"/>
                <w:sz w:val="24"/>
                <w:szCs w:val="24"/>
                <w:lang w:bidi="ar"/>
              </w:rPr>
              <w:t>按需协助</w:t>
            </w:r>
          </w:p>
        </w:tc>
      </w:tr>
      <w:tr>
        <w:tblPrEx>
          <w:tblCellMar>
            <w:top w:w="0" w:type="dxa"/>
            <w:left w:w="108" w:type="dxa"/>
            <w:bottom w:w="0" w:type="dxa"/>
            <w:right w:w="108" w:type="dxa"/>
          </w:tblCellMar>
        </w:tblPrEx>
        <w:trPr>
          <w:trHeight w:val="560"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sz w:val="24"/>
                <w:szCs w:val="20"/>
                <w:highlight w:val="none"/>
                <w:lang w:val="en-US" w:eastAsia="zh-CN"/>
              </w:rPr>
            </w:pPr>
            <w:r>
              <w:rPr>
                <w:rFonts w:hint="eastAsia" w:ascii="仿宋" w:hAnsi="仿宋" w:eastAsia="仿宋" w:cs="仿宋"/>
                <w:b w:val="0"/>
                <w:bCs w:val="0"/>
                <w:sz w:val="24"/>
                <w:szCs w:val="24"/>
                <w:highlight w:val="none"/>
                <w:lang w:val="en-US" w:eastAsia="zh-CN"/>
              </w:rPr>
              <w:t>9</w:t>
            </w:r>
          </w:p>
        </w:tc>
        <w:tc>
          <w:tcPr>
            <w:tcW w:w="1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kern w:val="0"/>
                <w:sz w:val="24"/>
                <w:szCs w:val="20"/>
                <w:highlight w:val="none"/>
                <w:lang w:bidi="ar"/>
              </w:rPr>
            </w:pPr>
            <w:r>
              <w:rPr>
                <w:rFonts w:hint="eastAsia" w:ascii="仿宋" w:hAnsi="仿宋" w:eastAsia="仿宋" w:cs="仿宋"/>
                <w:b w:val="0"/>
                <w:bCs w:val="0"/>
                <w:kern w:val="0"/>
                <w:sz w:val="24"/>
                <w:szCs w:val="24"/>
                <w:highlight w:val="none"/>
                <w:lang w:bidi="ar"/>
              </w:rPr>
              <w:t>风险隐患监测及问题排查</w:t>
            </w:r>
          </w:p>
        </w:tc>
        <w:tc>
          <w:tcPr>
            <w:tcW w:w="5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line="400" w:lineRule="exact"/>
              <w:ind w:left="0" w:right="0"/>
              <w:jc w:val="left"/>
              <w:textAlignment w:val="center"/>
              <w:rPr>
                <w:rFonts w:hint="default" w:ascii="仿宋" w:hAnsi="仿宋" w:eastAsia="仿宋" w:cs="仿宋"/>
                <w:b w:val="0"/>
                <w:bCs w:val="0"/>
                <w:kern w:val="0"/>
                <w:sz w:val="24"/>
                <w:szCs w:val="20"/>
                <w:highlight w:val="none"/>
                <w:lang w:bidi="ar"/>
              </w:rPr>
            </w:pPr>
            <w:r>
              <w:rPr>
                <w:rFonts w:hint="eastAsia" w:ascii="仿宋" w:hAnsi="仿宋" w:eastAsia="仿宋" w:cs="仿宋"/>
                <w:b w:val="0"/>
                <w:bCs w:val="0"/>
                <w:kern w:val="0"/>
                <w:sz w:val="24"/>
                <w:szCs w:val="24"/>
                <w:highlight w:val="none"/>
                <w:lang w:bidi="ar"/>
              </w:rPr>
              <w:t>供应商应强化日常风险隐患监测及问题排查，并将相关威胁信息和问题情况及时报送采购人，协助采购人开展预警通报</w:t>
            </w:r>
            <w:r>
              <w:rPr>
                <w:rFonts w:hint="eastAsia" w:ascii="仿宋" w:hAnsi="仿宋" w:eastAsia="仿宋" w:cs="仿宋"/>
                <w:b w:val="0"/>
                <w:bCs w:val="0"/>
                <w:kern w:val="0"/>
                <w:sz w:val="24"/>
                <w:szCs w:val="24"/>
                <w:highlight w:val="none"/>
                <w:lang w:eastAsia="zh-CN" w:bidi="ar"/>
              </w:rPr>
              <w:t>，切实履行风险监测及整改监督闭环责任</w:t>
            </w:r>
            <w:r>
              <w:rPr>
                <w:rFonts w:hint="eastAsia" w:ascii="仿宋" w:hAnsi="仿宋" w:eastAsia="仿宋" w:cs="仿宋"/>
                <w:b w:val="0"/>
                <w:bCs w:val="0"/>
                <w:kern w:val="0"/>
                <w:sz w:val="24"/>
                <w:szCs w:val="24"/>
                <w:highlight w:val="none"/>
                <w:lang w:bidi="ar"/>
              </w:rPr>
              <w:t>。在整个服务期内，若成交供应商未能及时提前预警</w:t>
            </w:r>
            <w:r>
              <w:rPr>
                <w:rFonts w:hint="eastAsia" w:ascii="仿宋" w:hAnsi="仿宋" w:eastAsia="仿宋" w:cs="仿宋"/>
                <w:b w:val="0"/>
                <w:bCs w:val="0"/>
                <w:kern w:val="0"/>
                <w:sz w:val="24"/>
                <w:szCs w:val="24"/>
                <w:highlight w:val="none"/>
                <w:lang w:eastAsia="zh-CN" w:bidi="ar"/>
              </w:rPr>
              <w:t>，</w:t>
            </w:r>
            <w:r>
              <w:rPr>
                <w:rFonts w:hint="eastAsia" w:ascii="仿宋" w:hAnsi="仿宋" w:eastAsia="仿宋" w:cs="仿宋"/>
                <w:b w:val="0"/>
                <w:bCs w:val="0"/>
                <w:kern w:val="0"/>
                <w:sz w:val="24"/>
                <w:szCs w:val="24"/>
                <w:highlight w:val="none"/>
                <w:lang w:bidi="ar"/>
              </w:rPr>
              <w:t>发生采购人被部、市级单位通报风险漏洞或事件</w:t>
            </w:r>
            <w:r>
              <w:rPr>
                <w:rFonts w:hint="eastAsia" w:ascii="仿宋" w:hAnsi="仿宋" w:eastAsia="仿宋" w:cs="仿宋"/>
                <w:b w:val="0"/>
                <w:bCs w:val="0"/>
                <w:kern w:val="0"/>
                <w:sz w:val="24"/>
                <w:szCs w:val="24"/>
                <w:highlight w:val="none"/>
                <w:lang w:eastAsia="zh-CN" w:bidi="ar"/>
              </w:rPr>
              <w:t>的</w:t>
            </w:r>
            <w:r>
              <w:rPr>
                <w:rFonts w:hint="eastAsia" w:ascii="仿宋" w:hAnsi="仿宋" w:eastAsia="仿宋" w:cs="仿宋"/>
                <w:b w:val="0"/>
                <w:bCs w:val="0"/>
                <w:kern w:val="0"/>
                <w:sz w:val="24"/>
                <w:szCs w:val="24"/>
                <w:highlight w:val="none"/>
                <w:lang w:bidi="ar"/>
              </w:rPr>
              <w:t>，每发生1次</w:t>
            </w:r>
            <w:r>
              <w:rPr>
                <w:rFonts w:hint="eastAsia" w:ascii="仿宋" w:hAnsi="仿宋" w:eastAsia="仿宋" w:cs="仿宋"/>
                <w:b w:val="0"/>
                <w:bCs w:val="0"/>
                <w:kern w:val="0"/>
                <w:sz w:val="24"/>
                <w:szCs w:val="24"/>
                <w:highlight w:val="none"/>
                <w:lang w:eastAsia="zh-CN" w:bidi="ar"/>
              </w:rPr>
              <w:t>视为</w:t>
            </w:r>
            <w:r>
              <w:rPr>
                <w:rFonts w:hint="eastAsia" w:ascii="仿宋" w:hAnsi="仿宋" w:eastAsia="仿宋" w:cs="仿宋"/>
                <w:b w:val="0"/>
                <w:bCs w:val="0"/>
                <w:kern w:val="0"/>
                <w:sz w:val="24"/>
                <w:szCs w:val="24"/>
                <w:highlight w:val="none"/>
                <w:lang w:val="en-US" w:eastAsia="zh-CN" w:bidi="ar"/>
              </w:rPr>
              <w:t>1次</w:t>
            </w:r>
            <w:r>
              <w:rPr>
                <w:rFonts w:hint="eastAsia" w:ascii="仿宋" w:hAnsi="仿宋" w:eastAsia="仿宋" w:cs="仿宋"/>
                <w:b w:val="0"/>
                <w:bCs w:val="0"/>
                <w:kern w:val="0"/>
                <w:sz w:val="24"/>
                <w:szCs w:val="24"/>
                <w:highlight w:val="none"/>
                <w:lang w:eastAsia="zh-CN" w:bidi="ar"/>
              </w:rPr>
              <w:t>违约</w:t>
            </w:r>
            <w:r>
              <w:rPr>
                <w:rFonts w:hint="eastAsia" w:ascii="仿宋" w:hAnsi="仿宋" w:eastAsia="仿宋" w:cs="仿宋"/>
                <w:b w:val="0"/>
                <w:bCs w:val="0"/>
                <w:kern w:val="0"/>
                <w:sz w:val="24"/>
                <w:szCs w:val="24"/>
                <w:highlight w:val="none"/>
                <w:lang w:bidi="ar"/>
              </w:rPr>
              <w:t>；</w:t>
            </w:r>
            <w:r>
              <w:rPr>
                <w:rFonts w:hint="eastAsia" w:ascii="仿宋" w:hAnsi="仿宋" w:eastAsia="仿宋" w:cs="仿宋"/>
                <w:b w:val="0"/>
                <w:bCs w:val="0"/>
                <w:kern w:val="0"/>
                <w:sz w:val="24"/>
                <w:szCs w:val="24"/>
                <w:highlight w:val="none"/>
                <w:lang w:eastAsia="zh-CN" w:bidi="ar"/>
              </w:rPr>
              <w:t>若成交供应商提前预警，但未做好监督整改工作，导致该风险漏洞被</w:t>
            </w:r>
            <w:r>
              <w:rPr>
                <w:rFonts w:hint="eastAsia" w:ascii="仿宋" w:hAnsi="仿宋" w:eastAsia="仿宋" w:cs="仿宋"/>
                <w:b w:val="0"/>
                <w:bCs w:val="0"/>
                <w:kern w:val="0"/>
                <w:sz w:val="24"/>
                <w:szCs w:val="24"/>
                <w:highlight w:val="none"/>
                <w:lang w:bidi="ar"/>
              </w:rPr>
              <w:t>部、市级单位通报</w:t>
            </w:r>
            <w:r>
              <w:rPr>
                <w:rFonts w:hint="eastAsia" w:ascii="仿宋" w:hAnsi="仿宋" w:eastAsia="仿宋" w:cs="仿宋"/>
                <w:b w:val="0"/>
                <w:bCs w:val="0"/>
                <w:kern w:val="0"/>
                <w:sz w:val="24"/>
                <w:szCs w:val="24"/>
                <w:highlight w:val="none"/>
                <w:lang w:eastAsia="zh-CN" w:bidi="ar"/>
              </w:rPr>
              <w:t>的，</w:t>
            </w:r>
            <w:r>
              <w:rPr>
                <w:rFonts w:hint="eastAsia" w:ascii="仿宋" w:hAnsi="仿宋" w:eastAsia="仿宋" w:cs="仿宋"/>
                <w:b w:val="0"/>
                <w:bCs w:val="0"/>
                <w:kern w:val="0"/>
                <w:sz w:val="24"/>
                <w:szCs w:val="24"/>
                <w:highlight w:val="none"/>
                <w:lang w:bidi="ar"/>
              </w:rPr>
              <w:t>每发生1次</w:t>
            </w:r>
            <w:r>
              <w:rPr>
                <w:rFonts w:hint="eastAsia" w:ascii="仿宋" w:hAnsi="仿宋" w:eastAsia="仿宋" w:cs="仿宋"/>
                <w:b w:val="0"/>
                <w:bCs w:val="0"/>
                <w:kern w:val="0"/>
                <w:sz w:val="24"/>
                <w:szCs w:val="24"/>
                <w:highlight w:val="none"/>
                <w:lang w:eastAsia="zh-CN" w:bidi="ar"/>
              </w:rPr>
              <w:t>视为</w:t>
            </w:r>
            <w:r>
              <w:rPr>
                <w:rFonts w:hint="eastAsia" w:ascii="仿宋" w:hAnsi="仿宋" w:eastAsia="仿宋" w:cs="仿宋"/>
                <w:b w:val="0"/>
                <w:bCs w:val="0"/>
                <w:kern w:val="0"/>
                <w:sz w:val="24"/>
                <w:szCs w:val="24"/>
                <w:highlight w:val="none"/>
                <w:lang w:val="en-US" w:eastAsia="zh-CN" w:bidi="ar"/>
              </w:rPr>
              <w:t>1次</w:t>
            </w:r>
            <w:r>
              <w:rPr>
                <w:rFonts w:hint="eastAsia" w:ascii="仿宋" w:hAnsi="仿宋" w:eastAsia="仿宋" w:cs="仿宋"/>
                <w:b w:val="0"/>
                <w:bCs w:val="0"/>
                <w:kern w:val="0"/>
                <w:sz w:val="24"/>
                <w:szCs w:val="24"/>
                <w:highlight w:val="none"/>
                <w:lang w:eastAsia="zh-CN" w:bidi="ar"/>
              </w:rPr>
              <w:t>违约；</w:t>
            </w:r>
            <w:r>
              <w:rPr>
                <w:rFonts w:hint="eastAsia" w:ascii="仿宋" w:hAnsi="仿宋" w:eastAsia="仿宋" w:cs="仿宋"/>
                <w:b w:val="0"/>
                <w:bCs w:val="0"/>
                <w:kern w:val="0"/>
                <w:sz w:val="24"/>
                <w:szCs w:val="24"/>
                <w:highlight w:val="none"/>
                <w:lang w:bidi="ar"/>
              </w:rPr>
              <w:t>采购人被部、市级单位通报风险漏洞或事件后，成交供应商应持续开展整改监测，若出现监测不到位</w:t>
            </w:r>
            <w:r>
              <w:rPr>
                <w:rFonts w:hint="eastAsia" w:ascii="仿宋" w:hAnsi="仿宋" w:eastAsia="仿宋" w:cs="仿宋"/>
                <w:b w:val="0"/>
                <w:bCs w:val="0"/>
                <w:kern w:val="0"/>
                <w:sz w:val="24"/>
                <w:szCs w:val="24"/>
                <w:highlight w:val="none"/>
                <w:lang w:eastAsia="zh-CN" w:bidi="ar"/>
              </w:rPr>
              <w:t>，再次出现类似风险漏洞</w:t>
            </w:r>
            <w:r>
              <w:rPr>
                <w:rFonts w:hint="eastAsia" w:ascii="仿宋" w:hAnsi="仿宋" w:eastAsia="仿宋" w:cs="仿宋"/>
                <w:b w:val="0"/>
                <w:bCs w:val="0"/>
                <w:kern w:val="0"/>
                <w:sz w:val="24"/>
                <w:szCs w:val="24"/>
                <w:highlight w:val="none"/>
                <w:lang w:bidi="ar"/>
              </w:rPr>
              <w:t>的，每发生1次</w:t>
            </w:r>
            <w:r>
              <w:rPr>
                <w:rFonts w:hint="eastAsia" w:ascii="仿宋" w:hAnsi="仿宋" w:eastAsia="仿宋" w:cs="仿宋"/>
                <w:b w:val="0"/>
                <w:bCs w:val="0"/>
                <w:kern w:val="0"/>
                <w:sz w:val="24"/>
                <w:szCs w:val="24"/>
                <w:highlight w:val="none"/>
                <w:lang w:eastAsia="zh-CN" w:bidi="ar"/>
              </w:rPr>
              <w:t>视为</w:t>
            </w:r>
            <w:r>
              <w:rPr>
                <w:rFonts w:hint="eastAsia" w:ascii="仿宋" w:hAnsi="仿宋" w:eastAsia="仿宋" w:cs="仿宋"/>
                <w:b w:val="0"/>
                <w:bCs w:val="0"/>
                <w:kern w:val="0"/>
                <w:sz w:val="24"/>
                <w:szCs w:val="24"/>
                <w:highlight w:val="none"/>
                <w:lang w:val="en-US" w:eastAsia="zh-CN" w:bidi="ar"/>
              </w:rPr>
              <w:t>1次违约</w:t>
            </w:r>
            <w:r>
              <w:rPr>
                <w:rFonts w:hint="eastAsia" w:ascii="仿宋" w:hAnsi="仿宋" w:eastAsia="仿宋" w:cs="仿宋"/>
                <w:b w:val="0"/>
                <w:bCs w:val="0"/>
                <w:kern w:val="0"/>
                <w:sz w:val="24"/>
                <w:szCs w:val="24"/>
                <w:highlight w:val="none"/>
                <w:lang w:bidi="ar"/>
              </w:rPr>
              <w:t>，并纳入供应商黑名单。</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line="400" w:lineRule="exact"/>
              <w:ind w:left="0" w:right="0"/>
              <w:jc w:val="center"/>
              <w:textAlignment w:val="center"/>
              <w:rPr>
                <w:rFonts w:hint="default" w:ascii="仿宋" w:hAnsi="仿宋" w:eastAsia="仿宋" w:cs="仿宋"/>
                <w:b w:val="0"/>
                <w:bCs w:val="0"/>
                <w:kern w:val="0"/>
                <w:sz w:val="24"/>
                <w:szCs w:val="20"/>
                <w:highlight w:val="none"/>
                <w:lang w:bidi="ar"/>
              </w:rPr>
            </w:pPr>
            <w:r>
              <w:rPr>
                <w:rFonts w:hint="eastAsia" w:ascii="仿宋" w:hAnsi="仿宋" w:eastAsia="仿宋" w:cs="仿宋"/>
                <w:b w:val="0"/>
                <w:bCs w:val="0"/>
                <w:kern w:val="0"/>
                <w:sz w:val="24"/>
                <w:szCs w:val="24"/>
                <w:highlight w:val="none"/>
                <w:lang w:bidi="ar"/>
              </w:rPr>
              <w:t>按需协助</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实施要求</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必须承诺对本项目的所有技术文件、工作中产生的技术文档、资料、包括利用设备或软件扫描发现的所有信息数据以及由用户提供的所有内部资料、技术文档和信息予以保密。供应商须按用户的要求签订保密协议，未经用户书面许可，不得以任何形式向第三方透露本项目所有资料、数据以及本项目的任何内容，也不得以任何形式将本项目资料和数据用于任何商业用途以及不符合宪法和法律法规规定的其它用途。</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（2）供应商在项目实施过程中，需对项目进行规范化管理，建立项目管理组织和项目管理计划。同时，供应商应根据项目实际情况制定项目实施计划，严格按照项目实施计划推动项目实施，确保项目进度。</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供应商必须承诺应加强本项目资料的保密管控，必须针对本项目产生的纸质、声音、影像、图像、电子等各种形态资料及其载体做好保密管控措施，记录资料的使用日志。供应商应加强本项目在用户工作场所使用设备，特别是笔记本电脑、移动存储介质等便携设备使用的保密管理。接入系统网络内使用的设备，必须遵守该系统关于终端安全管理、移动存储介质管理等要求。</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（4）在项目实施过程中，供应商必须成立相应的项目组，指定一名专职的项目经理协调和调度项目实施工作。</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rPr>
        <w:t>其他要求</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z w:val="24"/>
          <w:szCs w:val="24"/>
          <w:highlight w:val="none"/>
        </w:rPr>
        <w:t>本项目为采购人对下属相关单位开展第三方网络安全评价督查，为充分保障第三方公正性，本项目潜在供应商原则上近三年（202</w:t>
      </w:r>
      <w:r>
        <w:rPr>
          <w:rFonts w:hint="eastAsia" w:ascii="仿宋" w:hAnsi="仿宋" w:eastAsia="仿宋" w:cs="仿宋"/>
          <w:sz w:val="24"/>
          <w:szCs w:val="24"/>
          <w:highlight w:val="none"/>
          <w:lang w:val="en"/>
        </w:rPr>
        <w:t>2</w:t>
      </w:r>
      <w:r>
        <w:rPr>
          <w:rFonts w:hint="eastAsia" w:ascii="仿宋" w:hAnsi="仿宋" w:eastAsia="仿宋" w:cs="仿宋"/>
          <w:sz w:val="24"/>
          <w:szCs w:val="24"/>
          <w:highlight w:val="none"/>
        </w:rPr>
        <w:t>.04-20</w:t>
      </w:r>
      <w:r>
        <w:rPr>
          <w:rFonts w:hint="eastAsia" w:ascii="仿宋" w:hAnsi="仿宋" w:eastAsia="仿宋" w:cs="仿宋"/>
          <w:sz w:val="24"/>
          <w:szCs w:val="24"/>
          <w:highlight w:val="none"/>
          <w:lang w:val="en"/>
        </w:rPr>
        <w:t>25</w:t>
      </w:r>
      <w:r>
        <w:rPr>
          <w:rFonts w:hint="eastAsia" w:ascii="仿宋" w:hAnsi="仿宋" w:eastAsia="仿宋" w:cs="仿宋"/>
          <w:sz w:val="24"/>
          <w:szCs w:val="24"/>
          <w:highlight w:val="none"/>
        </w:rPr>
        <w:t>.04）不得参与过采购人下属单位（含下属单位分支机构）的网络安全服务。（提供承诺函并加盖供应商公章</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格式自拟</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bookmarkEnd w:id="30"/>
      <w:bookmarkEnd w:id="31"/>
      <w:bookmarkEnd w:id="32"/>
      <w:bookmarkEnd w:id="33"/>
      <w:bookmarkEnd w:id="34"/>
      <w:bookmarkEnd w:id="35"/>
    </w:p>
    <w:p>
      <w:pPr>
        <w:pStyle w:val="3"/>
        <w:spacing w:before="0" w:after="0" w:line="360" w:lineRule="auto"/>
        <w:jc w:val="center"/>
        <w:rPr>
          <w:rFonts w:hint="eastAsia" w:ascii="仿宋" w:hAnsi="仿宋" w:eastAsia="仿宋" w:cs="仿宋"/>
          <w:b w:val="0"/>
          <w:color w:val="000000" w:themeColor="text1"/>
          <w:sz w:val="36"/>
          <w:szCs w:val="3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page"/>
      </w:r>
      <w:bookmarkStart w:id="38" w:name="_Toc11713"/>
      <w:r>
        <w:rPr>
          <w:rFonts w:hint="eastAsia" w:ascii="仿宋" w:hAnsi="仿宋" w:eastAsia="仿宋" w:cs="仿宋"/>
          <w:b w:val="0"/>
          <w:color w:val="000000" w:themeColor="text1"/>
          <w:sz w:val="36"/>
          <w:szCs w:val="30"/>
          <w:highlight w:val="none"/>
          <w14:textFill>
            <w14:solidFill>
              <w14:schemeClr w14:val="tx1"/>
            </w14:solidFill>
          </w14:textFill>
        </w:rPr>
        <w:t xml:space="preserve">第三篇  </w:t>
      </w:r>
      <w:bookmarkEnd w:id="36"/>
      <w:r>
        <w:rPr>
          <w:rFonts w:hint="eastAsia" w:ascii="仿宋" w:hAnsi="仿宋" w:eastAsia="仿宋" w:cs="仿宋"/>
          <w:b w:val="0"/>
          <w:color w:val="000000" w:themeColor="text1"/>
          <w:sz w:val="36"/>
          <w:szCs w:val="30"/>
          <w:highlight w:val="none"/>
          <w14:textFill>
            <w14:solidFill>
              <w14:schemeClr w14:val="tx1"/>
            </w14:solidFill>
          </w14:textFill>
        </w:rPr>
        <w:t>项目商务需求</w:t>
      </w:r>
      <w:bookmarkEnd w:id="37"/>
      <w:bookmarkEnd w:id="38"/>
    </w:p>
    <w:p>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一、服务时间、地点及验收方式</w:t>
      </w:r>
    </w:p>
    <w:p>
      <w:pPr>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39" w:name="_Toc525649963"/>
      <w:r>
        <w:rPr>
          <w:rFonts w:hint="eastAsia" w:ascii="仿宋" w:hAnsi="仿宋" w:eastAsia="仿宋" w:cs="仿宋"/>
          <w:color w:val="000000" w:themeColor="text1"/>
          <w:sz w:val="24"/>
          <w:szCs w:val="24"/>
          <w:highlight w:val="none"/>
          <w:lang w:val="en-US" w:eastAsia="zh-CN"/>
          <w14:textFill>
            <w14:solidFill>
              <w14:schemeClr w14:val="tx1"/>
            </w14:solidFill>
          </w14:textFill>
        </w:rPr>
        <w:t>（一）服务期</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合同签订之日起至2026年6月30日。</w:t>
      </w:r>
      <w:bookmarkEnd w:id="39"/>
    </w:p>
    <w:p>
      <w:pPr>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40" w:name="_Toc525649964"/>
      <w:r>
        <w:rPr>
          <w:rFonts w:hint="eastAsia" w:ascii="仿宋" w:hAnsi="仿宋" w:eastAsia="仿宋" w:cs="仿宋"/>
          <w:color w:val="000000" w:themeColor="text1"/>
          <w:sz w:val="24"/>
          <w:szCs w:val="24"/>
          <w:highlight w:val="none"/>
          <w:lang w:val="en-US" w:eastAsia="zh-CN"/>
          <w14:textFill>
            <w14:solidFill>
              <w14:schemeClr w14:val="tx1"/>
            </w14:solidFill>
          </w14:textFill>
        </w:rPr>
        <w:t>（二）服务地点</w:t>
      </w:r>
    </w:p>
    <w:p>
      <w:pPr>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采购人指定地点（重庆）。</w:t>
      </w:r>
      <w:bookmarkEnd w:id="40"/>
    </w:p>
    <w:p>
      <w:pPr>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（三）验收方式</w:t>
      </w:r>
    </w:p>
    <w:p>
      <w:pPr>
        <w:spacing w:line="400" w:lineRule="exact"/>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按照国家及行业相关标准、招标文件规定对成交供应商的完成情况进行验收，如验收达不到相关规定要求，视为该项目验收不合格，采购人有权立即终止合同。由此对采购人造成一定的损失，成交供应商应承担一切责任，并赔偿所造成的损失。</w:t>
      </w:r>
    </w:p>
    <w:p>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二、报价要求</w:t>
      </w:r>
    </w:p>
    <w:p>
      <w:pPr>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采用总价包干的形式，报价为人民币报价，报价包括但不限于：服务费、人工费及提供服务所需的设备、辅材费、交通费、食宿费、保险费、税费等完成本项目的所有费用。因供应商自身原因造成漏报、少报皆由其自行承担责任，采购人不再补偿。</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供应商在报价时不得超过最高限价，否则评标委员会做无效标处理</w:t>
      </w:r>
      <w:r>
        <w:rPr>
          <w:rFonts w:hint="eastAsia" w:ascii="仿宋" w:hAnsi="仿宋" w:eastAsia="仿宋" w:cs="仿宋"/>
          <w:color w:val="000000" w:themeColor="text1"/>
          <w:sz w:val="24"/>
          <w:szCs w:val="24"/>
          <w:highlight w:val="none"/>
          <w14:textFill>
            <w14:solidFill>
              <w14:schemeClr w14:val="tx1"/>
            </w14:solidFill>
          </w14:textFill>
        </w:rPr>
        <w:t>。</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、付款方式</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由采购人支付该项目合同款项，付款方式如下：</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（一）合同签订后15个工作日内，成交供应商向采购人开具合同总价40%的发票，采购人收到发票后10个工作日内以转账方式支付本项目40%合同款；</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（二）2025年11月30日前，成交供应商向采购人开具合同总价40%的发票，采购人确认服务进度且收到发票后10个工作日内以转账方式支付本项目40%合同款；</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合同到期，对项目完成情况及违约条款发生情况进行校核，通过采购人验收后，按实际情况确定支付金额，成交供应商向采购人开具不超过合同总价20%的发票，采购人收到发票后10个工作日内以转账方式支付本项目剩余合同款。</w:t>
      </w:r>
    </w:p>
    <w:p>
      <w:pPr>
        <w:spacing w:line="400" w:lineRule="exact"/>
        <w:ind w:firstLine="482"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四、违约条款</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（一）若成交供应商未在规定时间节点内完成相应工作内容的，每次延后超过1天成交供应商应向采购人支付合同金额3%的违约金。延后时间累计达10天的，采购人有权终止合同，并追究相关法律责任。</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若成交供应商未在承诺响应时间和到场时间完成相应工作内容的，每次延后超过1小时成交供应商应向采购人支付合同金额5%的违约金。延后时间累计达10小时的，采购人有权立即终止合同，并追究其相关法律责任。以上对采购人造成的所有损失，由成交供应商赔偿。</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（三）若成交供应商发生“第二篇 项目服务需求-一、服务要求-9 风险隐患监测及问题排查”中违约情况的，每发生1次扣除1万元违约金。</w:t>
      </w:r>
    </w:p>
    <w:p>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、知识产权</w:t>
      </w:r>
    </w:p>
    <w:p>
      <w:pPr>
        <w:spacing w:line="400" w:lineRule="exact"/>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成交供应商完成本项目产生的知识产权成果的所有权，均归采购人所有。</w:t>
      </w:r>
      <w:r>
        <w:rPr>
          <w:rFonts w:hint="eastAsia" w:ascii="仿宋" w:hAnsi="仿宋" w:eastAsia="仿宋" w:cs="仿宋"/>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采购人在中华人民共和国境内使用成交供应商提供的货物及服务时免受第三方提出的侵犯其专利权或其它知识产权的起诉。如果第三方提出侵权指控，成交人应承担由此而引起的一切法律责任和费用。</w:t>
      </w:r>
    </w:p>
    <w:p>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、其他</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必须在响应文件中对以上条款和服务承诺明确列出，承诺内容必须达到</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sz w:val="24"/>
          <w:szCs w:val="24"/>
          <w:highlight w:val="none"/>
          <w14:textFill>
            <w14:solidFill>
              <w14:schemeClr w14:val="tx1"/>
            </w14:solidFill>
          </w14:textFill>
        </w:rPr>
        <w:t>文件的要求。</w:t>
      </w:r>
    </w:p>
    <w:p>
      <w:pPr>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（二）其他未尽事宜由供需双方在采购合同中详细约定</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p>
    <w:p>
      <w:pPr>
        <w:pageBreakBefore/>
        <w:spacing w:before="0" w:after="0" w:line="400" w:lineRule="exact"/>
        <w:ind w:firstLine="0" w:firstLineChars="0"/>
        <w:jc w:val="center"/>
        <w:rPr>
          <w:rFonts w:hint="eastAsia" w:ascii="仿宋" w:hAnsi="仿宋" w:eastAsia="仿宋" w:cs="仿宋"/>
          <w:b w:val="0"/>
          <w:color w:val="000000" w:themeColor="text1"/>
          <w:sz w:val="36"/>
          <w:szCs w:val="30"/>
          <w:highlight w:val="none"/>
          <w14:textFill>
            <w14:solidFill>
              <w14:schemeClr w14:val="tx1"/>
            </w14:solidFill>
          </w14:textFill>
        </w:rPr>
      </w:pPr>
      <w:bookmarkStart w:id="41" w:name="_Toc76462332"/>
      <w:r>
        <w:rPr>
          <w:rFonts w:hint="eastAsia" w:ascii="仿宋" w:hAnsi="仿宋" w:eastAsia="仿宋" w:cs="仿宋"/>
          <w:b w:val="0"/>
          <w:color w:val="000000" w:themeColor="text1"/>
          <w:sz w:val="36"/>
          <w:szCs w:val="30"/>
          <w:highlight w:val="none"/>
          <w14:textFill>
            <w14:solidFill>
              <w14:schemeClr w14:val="tx1"/>
            </w14:solidFill>
          </w14:textFill>
        </w:rPr>
        <w:t>第四篇  磋商程序及方法、评审标准、无效响应和</w:t>
      </w:r>
      <w:r>
        <w:rPr>
          <w:rFonts w:hint="eastAsia" w:ascii="仿宋" w:hAnsi="仿宋" w:eastAsia="仿宋" w:cs="仿宋"/>
          <w:b w:val="0"/>
          <w:color w:val="000000" w:themeColor="text1"/>
          <w:sz w:val="36"/>
          <w:szCs w:val="36"/>
          <w:highlight w:val="none"/>
          <w14:textFill>
            <w14:solidFill>
              <w14:schemeClr w14:val="tx1"/>
            </w14:solidFill>
          </w14:textFill>
        </w:rPr>
        <w:t>采购终止</w:t>
      </w:r>
      <w:bookmarkEnd w:id="41"/>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42" w:name="_Toc10206"/>
      <w:bookmarkStart w:id="43" w:name="_Toc76462333"/>
      <w:r>
        <w:rPr>
          <w:rFonts w:hint="eastAsia" w:ascii="仿宋" w:hAnsi="仿宋" w:eastAsia="仿宋" w:cs="仿宋"/>
          <w:color w:val="000000" w:themeColor="text1"/>
          <w:sz w:val="24"/>
          <w:highlight w:val="none"/>
          <w14:textFill>
            <w14:solidFill>
              <w14:schemeClr w14:val="tx1"/>
            </w14:solidFill>
          </w14:textFill>
        </w:rPr>
        <w:t>一、磋商程序及方法</w:t>
      </w:r>
      <w:bookmarkEnd w:id="42"/>
      <w:bookmarkEnd w:id="43"/>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资格性审查。依据法律法规和竞争性磋商文件的规定，对响应文件中的资格证明、等进行审查，以确定供应商是否具备磋商资格。资格性审查资料表如下：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bookmarkStart w:id="44" w:name="_Hlk134713140"/>
            <w:r>
              <w:rPr>
                <w:rFonts w:hint="eastAsia" w:ascii="仿宋" w:hAnsi="仿宋" w:eastAsia="仿宋" w:cs="仿宋"/>
                <w:color w:val="000000" w:themeColor="text1"/>
                <w:sz w:val="24"/>
                <w:szCs w:val="24"/>
                <w:highlight w:val="none"/>
                <w14:textFill>
                  <w14:solidFill>
                    <w14:schemeClr w14:val="tx1"/>
                  </w14:solidFill>
                </w14:textFill>
              </w:rPr>
              <w:t>（一）</w:t>
            </w:r>
          </w:p>
        </w:tc>
        <w:tc>
          <w:tcPr>
            <w:tcW w:w="709" w:type="dxa"/>
            <w:vMerge w:val="restart"/>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《中华人民共和国政府采购法》第二十二条规定</w:t>
            </w:r>
          </w:p>
        </w:tc>
        <w:tc>
          <w:tcPr>
            <w:tcW w:w="311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w:t>
            </w:r>
          </w:p>
        </w:tc>
        <w:tc>
          <w:tcPr>
            <w:tcW w:w="498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311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具有良好的商业信誉和健全的财务会计制度</w:t>
            </w:r>
          </w:p>
        </w:tc>
        <w:tc>
          <w:tcPr>
            <w:tcW w:w="4984" w:type="dxa"/>
            <w:vMerge w:val="restart"/>
            <w:noWrap w:val="0"/>
            <w:vAlign w:val="center"/>
          </w:tcPr>
          <w:p>
            <w:pPr>
              <w:keepNext w:val="0"/>
              <w:keepLines w:val="0"/>
              <w:suppressLineNumbers w:val="0"/>
              <w:spacing w:before="0" w:beforeAutospacing="0" w:after="0" w:afterAutospacing="0"/>
              <w:ind w:left="0" w:right="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311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3.具有履行合同所必需的设备和专业技术能力</w:t>
            </w:r>
          </w:p>
        </w:tc>
        <w:tc>
          <w:tcPr>
            <w:tcW w:w="4984"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311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4.有依法缴纳税收和社会保障金的良好记录</w:t>
            </w:r>
          </w:p>
        </w:tc>
        <w:tc>
          <w:tcPr>
            <w:tcW w:w="4984"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311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5.参加政府采购活动前三年内，在经营活动中没有重大违法记录</w:t>
            </w:r>
          </w:p>
        </w:tc>
        <w:tc>
          <w:tcPr>
            <w:tcW w:w="4984"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p>
        </w:tc>
        <w:tc>
          <w:tcPr>
            <w:tcW w:w="311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6.法律、行政法规规定的其他条件</w:t>
            </w:r>
          </w:p>
        </w:tc>
        <w:tc>
          <w:tcPr>
            <w:tcW w:w="498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p>
        </w:tc>
      </w:tr>
      <w:bookmark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p>
        </w:tc>
        <w:tc>
          <w:tcPr>
            <w:tcW w:w="311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7.本项目的特定资格要求</w:t>
            </w:r>
          </w:p>
        </w:tc>
        <w:tc>
          <w:tcPr>
            <w:tcW w:w="498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w:t>
            </w:r>
          </w:p>
        </w:tc>
        <w:tc>
          <w:tcPr>
            <w:tcW w:w="3827" w:type="dxa"/>
            <w:gridSpan w:val="2"/>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落实政府采购政策需满足的资格要求</w:t>
            </w:r>
          </w:p>
        </w:tc>
        <w:tc>
          <w:tcPr>
            <w:tcW w:w="498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按“第一篇三、供应商资格要求（二）落实政府采购政策需满足的资格要求”的要求提交（如果有）。</w:t>
            </w:r>
          </w:p>
        </w:tc>
      </w:tr>
    </w:tbl>
    <w:p>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w:t>
      </w:r>
    </w:p>
    <w:p>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fldChar w:fldCharType="begin"/>
      </w:r>
      <w:r>
        <w:rPr>
          <w:rFonts w:hint="eastAsia" w:ascii="仿宋" w:hAnsi="仿宋" w:eastAsia="仿宋" w:cs="仿宋"/>
          <w:color w:val="000000" w:themeColor="text1"/>
          <w:kern w:val="0"/>
          <w:sz w:val="24"/>
          <w:szCs w:val="24"/>
          <w:highlight w:val="none"/>
          <w14:textFill>
            <w14:solidFill>
              <w14:schemeClr w14:val="tx1"/>
            </w14:solidFill>
          </w14:textFill>
        </w:rPr>
        <w:instrText xml:space="preserve"> eq \o\ac(○,</w:instrText>
      </w:r>
      <w:r>
        <w:rPr>
          <w:rFonts w:hint="eastAsia" w:ascii="仿宋" w:hAnsi="仿宋" w:eastAsia="仿宋" w:cs="仿宋"/>
          <w:color w:val="000000" w:themeColor="text1"/>
          <w:kern w:val="0"/>
          <w:position w:val="3"/>
          <w:sz w:val="16"/>
          <w:szCs w:val="24"/>
          <w:highlight w:val="none"/>
          <w14:textFill>
            <w14:solidFill>
              <w14:schemeClr w14:val="tx1"/>
            </w14:solidFill>
          </w14:textFill>
        </w:rPr>
        <w:instrText xml:space="preserve">1</w:instrText>
      </w:r>
      <w:r>
        <w:rPr>
          <w:rFonts w:hint="eastAsia" w:ascii="仿宋" w:hAnsi="仿宋" w:eastAsia="仿宋" w:cs="仿宋"/>
          <w:color w:val="000000" w:themeColor="text1"/>
          <w:kern w:val="0"/>
          <w:sz w:val="24"/>
          <w:szCs w:val="24"/>
          <w:highlight w:val="none"/>
          <w14:textFill>
            <w14:solidFill>
              <w14:schemeClr w14:val="tx1"/>
            </w14:solidFill>
          </w14:textFill>
        </w:rPr>
        <w:instrText xml:space="preserve">)</w:instrText>
      </w:r>
      <w:r>
        <w:rPr>
          <w:rFonts w:hint="eastAsia" w:ascii="仿宋" w:hAnsi="仿宋" w:eastAsia="仿宋" w:cs="仿宋"/>
          <w:color w:val="000000" w:themeColor="text1"/>
          <w:kern w:val="0"/>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fldChar w:fldCharType="begin"/>
      </w:r>
      <w:r>
        <w:rPr>
          <w:rFonts w:hint="eastAsia" w:ascii="仿宋" w:hAnsi="仿宋" w:eastAsia="仿宋" w:cs="仿宋"/>
          <w:color w:val="000000" w:themeColor="text1"/>
          <w:kern w:val="0"/>
          <w:sz w:val="24"/>
          <w:szCs w:val="24"/>
          <w:highlight w:val="none"/>
          <w14:textFill>
            <w14:solidFill>
              <w14:schemeClr w14:val="tx1"/>
            </w14:solidFill>
          </w14:textFill>
        </w:rPr>
        <w:instrText xml:space="preserve"> eq \o\ac(○,</w:instrText>
      </w:r>
      <w:r>
        <w:rPr>
          <w:rFonts w:hint="eastAsia" w:ascii="仿宋" w:hAnsi="仿宋" w:eastAsia="仿宋" w:cs="仿宋"/>
          <w:color w:val="000000" w:themeColor="text1"/>
          <w:kern w:val="0"/>
          <w:position w:val="3"/>
          <w:sz w:val="16"/>
          <w:szCs w:val="24"/>
          <w:highlight w:val="none"/>
          <w14:textFill>
            <w14:solidFill>
              <w14:schemeClr w14:val="tx1"/>
            </w14:solidFill>
          </w14:textFill>
        </w:rPr>
        <w:instrText xml:space="preserve">2</w:instrText>
      </w:r>
      <w:r>
        <w:rPr>
          <w:rFonts w:hint="eastAsia" w:ascii="仿宋" w:hAnsi="仿宋" w:eastAsia="仿宋" w:cs="仿宋"/>
          <w:color w:val="000000" w:themeColor="text1"/>
          <w:kern w:val="0"/>
          <w:sz w:val="24"/>
          <w:szCs w:val="24"/>
          <w:highlight w:val="none"/>
          <w14:textFill>
            <w14:solidFill>
              <w14:schemeClr w14:val="tx1"/>
            </w14:solidFill>
          </w14:textFill>
        </w:rPr>
        <w:instrText xml:space="preserve">)</w:instrText>
      </w:r>
      <w:r>
        <w:rPr>
          <w:rFonts w:hint="eastAsia" w:ascii="仿宋" w:hAnsi="仿宋" w:eastAsia="仿宋" w:cs="仿宋"/>
          <w:color w:val="000000" w:themeColor="text1"/>
          <w:kern w:val="0"/>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14:textFill>
            <w14:solidFill>
              <w14:schemeClr w14:val="tx1"/>
            </w14:solidFill>
          </w14:textFill>
        </w:rPr>
        <w:t>以联合体形式参与磋商的，共同联合协议中应确定主办方（主体），</w:t>
      </w:r>
      <w:r>
        <w:rPr>
          <w:rFonts w:hint="eastAsia" w:ascii="仿宋" w:hAnsi="仿宋" w:eastAsia="仿宋" w:cs="仿宋"/>
          <w:color w:val="000000" w:themeColor="text1"/>
          <w:sz w:val="24"/>
          <w:highlight w:val="none"/>
          <w14:textFill>
            <w14:solidFill>
              <w14:schemeClr w14:val="tx1"/>
            </w14:solidFill>
          </w14:textFill>
        </w:rPr>
        <w:t>代表联合体进行磋商和澄清。</w:t>
      </w:r>
      <w:r>
        <w:rPr>
          <w:rFonts w:hint="eastAsia" w:ascii="仿宋" w:hAnsi="仿宋" w:eastAsia="仿宋" w:cs="仿宋"/>
          <w:color w:val="000000" w:themeColor="text1"/>
          <w:kern w:val="0"/>
          <w:sz w:val="24"/>
          <w:szCs w:val="24"/>
          <w:highlight w:val="none"/>
          <w14:textFill>
            <w14:solidFill>
              <w14:schemeClr w14:val="tx1"/>
            </w14:solidFill>
          </w14:textFill>
        </w:rPr>
        <w:t>联合体各方均应满足供应商资格要求（详见“第一篇”）。</w:t>
      </w:r>
    </w:p>
    <w:p>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fldChar w:fldCharType="begin"/>
      </w:r>
      <w:r>
        <w:rPr>
          <w:rFonts w:hint="eastAsia" w:ascii="仿宋" w:hAnsi="仿宋" w:eastAsia="仿宋" w:cs="仿宋"/>
          <w:color w:val="000000" w:themeColor="text1"/>
          <w:kern w:val="0"/>
          <w:sz w:val="24"/>
          <w:szCs w:val="24"/>
          <w:highlight w:val="none"/>
          <w14:textFill>
            <w14:solidFill>
              <w14:schemeClr w14:val="tx1"/>
            </w14:solidFill>
          </w14:textFill>
        </w:rPr>
        <w:instrText xml:space="preserve"> eq \o\ac(○,</w:instrText>
      </w:r>
      <w:r>
        <w:rPr>
          <w:rFonts w:hint="eastAsia" w:ascii="仿宋" w:hAnsi="仿宋" w:eastAsia="仿宋" w:cs="仿宋"/>
          <w:color w:val="000000" w:themeColor="text1"/>
          <w:kern w:val="0"/>
          <w:position w:val="3"/>
          <w:sz w:val="16"/>
          <w:szCs w:val="24"/>
          <w:highlight w:val="none"/>
          <w14:textFill>
            <w14:solidFill>
              <w14:schemeClr w14:val="tx1"/>
            </w14:solidFill>
          </w14:textFill>
        </w:rPr>
        <w:instrText xml:space="preserve">3</w:instrText>
      </w:r>
      <w:r>
        <w:rPr>
          <w:rFonts w:hint="eastAsia" w:ascii="仿宋" w:hAnsi="仿宋" w:eastAsia="仿宋" w:cs="仿宋"/>
          <w:color w:val="000000" w:themeColor="text1"/>
          <w:kern w:val="0"/>
          <w:sz w:val="24"/>
          <w:szCs w:val="24"/>
          <w:highlight w:val="none"/>
          <w14:textFill>
            <w14:solidFill>
              <w14:schemeClr w14:val="tx1"/>
            </w14:solidFill>
          </w14:textFill>
        </w:rPr>
        <w:instrText xml:space="preserve">)</w:instrText>
      </w:r>
      <w:r>
        <w:rPr>
          <w:rFonts w:hint="eastAsia" w:ascii="仿宋" w:hAnsi="仿宋" w:eastAsia="仿宋" w:cs="仿宋"/>
          <w:color w:val="000000" w:themeColor="text1"/>
          <w:kern w:val="0"/>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以联合体形式参加本项目的，联合体各方均为中小企业的，联合体视同中小企业（其中，联合体各方均为小微企业的，联合体视同小微企业</w:t>
      </w:r>
      <w:r>
        <w:rPr>
          <w:rFonts w:hint="eastAsia" w:ascii="仿宋" w:hAnsi="仿宋" w:eastAsia="仿宋" w:cs="仿宋"/>
          <w:color w:val="000000" w:themeColor="text1"/>
          <w:kern w:val="0"/>
          <w:sz w:val="24"/>
          <w:szCs w:val="24"/>
          <w:highlight w:val="none"/>
          <w14:textFill>
            <w14:solidFill>
              <w14:schemeClr w14:val="tx1"/>
            </w14:solidFill>
          </w14:textFill>
        </w:rPr>
        <w:t>）。</w:t>
      </w:r>
    </w:p>
    <w:p>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序号</w:t>
            </w:r>
          </w:p>
        </w:tc>
        <w:tc>
          <w:tcPr>
            <w:tcW w:w="3544" w:type="dxa"/>
            <w:gridSpan w:val="2"/>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评审因素</w:t>
            </w:r>
          </w:p>
        </w:tc>
        <w:tc>
          <w:tcPr>
            <w:tcW w:w="540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1560" w:type="dxa"/>
            <w:vMerge w:val="restart"/>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有效性审查</w:t>
            </w:r>
          </w:p>
        </w:tc>
        <w:tc>
          <w:tcPr>
            <w:tcW w:w="198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响应文件签署或盖章</w:t>
            </w:r>
          </w:p>
        </w:tc>
        <w:tc>
          <w:tcPr>
            <w:tcW w:w="540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560"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8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法定代表人身份证明及授权委托书</w:t>
            </w:r>
          </w:p>
        </w:tc>
        <w:tc>
          <w:tcPr>
            <w:tcW w:w="540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560"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8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CN"/>
                <w14:textFill>
                  <w14:solidFill>
                    <w14:schemeClr w14:val="tx1"/>
                  </w14:solidFill>
                </w14:textFill>
              </w:rPr>
              <w:t>方案</w:t>
            </w:r>
          </w:p>
        </w:tc>
        <w:tc>
          <w:tcPr>
            <w:tcW w:w="540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每个包只能有一个</w:t>
            </w:r>
            <w:r>
              <w:rPr>
                <w:rFonts w:hint="eastAsia"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560"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8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报价唯一</w:t>
            </w:r>
          </w:p>
        </w:tc>
        <w:tc>
          <w:tcPr>
            <w:tcW w:w="540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p>
        </w:tc>
        <w:tc>
          <w:tcPr>
            <w:tcW w:w="156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完整性审查</w:t>
            </w:r>
          </w:p>
        </w:tc>
        <w:tc>
          <w:tcPr>
            <w:tcW w:w="198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CN"/>
                <w14:textFill>
                  <w14:solidFill>
                    <w14:schemeClr w14:val="tx1"/>
                  </w14:solidFill>
                </w14:textFill>
              </w:rPr>
              <w:t>文件份数</w:t>
            </w:r>
          </w:p>
        </w:tc>
        <w:tc>
          <w:tcPr>
            <w:tcW w:w="540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CN"/>
                <w14:textFill>
                  <w14:solidFill>
                    <w14:schemeClr w14:val="tx1"/>
                  </w14:solidFill>
                </w14:textFill>
              </w:rPr>
              <w:t>文件正、副本数量（含电子文档）符合</w:t>
            </w:r>
            <w:r>
              <w:rPr>
                <w:rFonts w:hint="eastAsia" w:ascii="仿宋" w:hAnsi="仿宋" w:eastAsia="仿宋" w:cs="仿宋"/>
                <w:color w:val="000000" w:themeColor="text1"/>
                <w:sz w:val="24"/>
                <w:szCs w:val="24"/>
                <w:highlight w:val="none"/>
                <w14:textFill>
                  <w14:solidFill>
                    <w14:schemeClr w14:val="tx1"/>
                  </w14:solidFill>
                </w14:textFill>
              </w:rPr>
              <w:t>竞争性磋商</w:t>
            </w:r>
            <w:r>
              <w:rPr>
                <w:rFonts w:hint="eastAsia" w:ascii="仿宋" w:hAnsi="仿宋" w:eastAsia="仿宋" w:cs="仿宋"/>
                <w:color w:val="000000" w:themeColor="text1"/>
                <w:sz w:val="24"/>
                <w:szCs w:val="24"/>
                <w:highlight w:val="none"/>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p>
        </w:tc>
        <w:tc>
          <w:tcPr>
            <w:tcW w:w="1560" w:type="dxa"/>
            <w:vMerge w:val="restart"/>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响应程度审查</w:t>
            </w:r>
          </w:p>
        </w:tc>
        <w:tc>
          <w:tcPr>
            <w:tcW w:w="198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实质性响应</w:t>
            </w:r>
          </w:p>
        </w:tc>
        <w:tc>
          <w:tcPr>
            <w:tcW w:w="5409" w:type="dxa"/>
            <w:noWrap w:val="0"/>
            <w:vAlign w:val="center"/>
          </w:tcPr>
          <w:p>
            <w:pPr>
              <w:pStyle w:val="33"/>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竞争性磋商文件第二篇、第三篇部分。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560"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98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磋商有效期</w:t>
            </w:r>
          </w:p>
        </w:tc>
        <w:tc>
          <w:tcPr>
            <w:tcW w:w="540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响应文件及有关承诺文件有效期为提交响应文件截止时间起90天。</w:t>
            </w:r>
          </w:p>
        </w:tc>
      </w:tr>
    </w:tbl>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（五）在磋商过程中磋商的任何一方不得向他人透露与磋商有关的服务资料、价格或其他信息。</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（七）供应商在磋商时作出的所有书面承诺须由法定代表人（或其授权代表）或自然人（供应商为自然人）签署。</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w:t>
      </w:r>
      <w:bookmarkStart w:id="45" w:name="_Hlk134713399"/>
      <w:r>
        <w:rPr>
          <w:rFonts w:hint="eastAsia" w:ascii="仿宋" w:hAnsi="仿宋" w:eastAsia="仿宋" w:cs="仿宋"/>
          <w:color w:val="000000" w:themeColor="text1"/>
          <w:sz w:val="24"/>
          <w:szCs w:val="24"/>
          <w:highlight w:val="none"/>
          <w14:textFill>
            <w14:solidFill>
              <w14:schemeClr w14:val="tx1"/>
            </w14:solidFill>
          </w14:textFill>
        </w:rPr>
        <w:t>磋商小组采用综合评分法对提交最后报价的供应商的响应文件和最后报价（含有效书面承诺）进行综合评分。</w:t>
      </w:r>
      <w:r>
        <w:rPr>
          <w:rFonts w:hint="eastAsia" w:ascii="仿宋" w:hAnsi="仿宋" w:eastAsia="仿宋" w:cs="仿宋"/>
          <w:color w:val="000000" w:themeColor="text1"/>
          <w:kern w:val="0"/>
          <w:sz w:val="24"/>
          <w:szCs w:val="24"/>
          <w:highlight w:val="none"/>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color w:val="000000" w:themeColor="text1"/>
          <w:sz w:val="24"/>
          <w:szCs w:val="24"/>
          <w:highlight w:val="none"/>
          <w14:textFill>
            <w14:solidFill>
              <w14:schemeClr w14:val="tx1"/>
            </w14:solidFill>
          </w14:textFill>
        </w:rPr>
        <w:t>。</w:t>
      </w:r>
    </w:p>
    <w:bookmarkEnd w:id="45"/>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（十）磋商小组各成员独立对每个有效响应（通过资格性审查、</w:t>
      </w:r>
      <w:r>
        <w:rPr>
          <w:rFonts w:hint="eastAsia" w:ascii="仿宋" w:hAnsi="仿宋" w:eastAsia="仿宋" w:cs="仿宋"/>
          <w:color w:val="000000" w:themeColor="text1"/>
          <w:kern w:val="0"/>
          <w:sz w:val="24"/>
          <w:szCs w:val="24"/>
          <w:highlight w:val="none"/>
          <w14:textFill>
            <w14:solidFill>
              <w14:schemeClr w14:val="tx1"/>
            </w14:solidFill>
          </w14:textFill>
        </w:rPr>
        <w:t>符合性审查的供应商</w:t>
      </w:r>
      <w:r>
        <w:rPr>
          <w:rFonts w:hint="eastAsia" w:ascii="仿宋" w:hAnsi="仿宋" w:eastAsia="仿宋" w:cs="仿宋"/>
          <w:color w:val="000000" w:themeColor="text1"/>
          <w:sz w:val="24"/>
          <w:szCs w:val="24"/>
          <w:highlight w:val="none"/>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技术部分得分为0分的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不推荐为</w:t>
      </w:r>
      <w:r>
        <w:rPr>
          <w:rFonts w:hint="eastAsia" w:ascii="仿宋" w:hAnsi="仿宋" w:eastAsia="仿宋" w:cs="仿宋"/>
          <w:color w:val="000000" w:themeColor="text1"/>
          <w:sz w:val="24"/>
          <w:szCs w:val="24"/>
          <w:highlight w:val="none"/>
          <w14:textFill>
            <w14:solidFill>
              <w14:schemeClr w14:val="tx1"/>
            </w14:solidFill>
          </w14:textFill>
        </w:rPr>
        <w:t>成交候选供应商）</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46" w:name="_Toc76462334"/>
      <w:bookmarkStart w:id="47" w:name="_Toc22457"/>
      <w:r>
        <w:rPr>
          <w:rFonts w:hint="eastAsia" w:ascii="仿宋" w:hAnsi="仿宋" w:eastAsia="仿宋" w:cs="仿宋"/>
          <w:color w:val="000000" w:themeColor="text1"/>
          <w:sz w:val="24"/>
          <w:highlight w:val="none"/>
          <w14:textFill>
            <w14:solidFill>
              <w14:schemeClr w14:val="tx1"/>
            </w14:solidFill>
          </w14:textFill>
        </w:rPr>
        <w:t>二、</w:t>
      </w:r>
      <w:bookmarkStart w:id="48" w:name="_Toc102227320"/>
      <w:bookmarkStart w:id="49" w:name="_Toc342913394"/>
      <w:r>
        <w:rPr>
          <w:rFonts w:hint="eastAsia" w:ascii="仿宋" w:hAnsi="仿宋" w:eastAsia="仿宋" w:cs="仿宋"/>
          <w:color w:val="000000" w:themeColor="text1"/>
          <w:sz w:val="24"/>
          <w:highlight w:val="none"/>
          <w14:textFill>
            <w14:solidFill>
              <w14:schemeClr w14:val="tx1"/>
            </w14:solidFill>
          </w14:textFill>
        </w:rPr>
        <w:t>评审标准</w:t>
      </w:r>
      <w:bookmarkEnd w:id="46"/>
      <w:bookmarkEnd w:id="47"/>
    </w:p>
    <w:tbl>
      <w:tblPr>
        <w:tblStyle w:val="58"/>
        <w:tblW w:w="97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
        <w:gridCol w:w="1343"/>
        <w:gridCol w:w="933"/>
        <w:gridCol w:w="4767"/>
        <w:gridCol w:w="2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b/>
                <w:bCs/>
                <w:color w:val="000000" w:themeColor="text1"/>
                <w:sz w:val="24"/>
                <w:szCs w:val="24"/>
                <w:highlight w:val="none"/>
                <w14:textFill>
                  <w14:solidFill>
                    <w14:schemeClr w14:val="tx1"/>
                  </w14:solidFill>
                </w14:textFill>
              </w:rPr>
            </w:pPr>
            <w:bookmarkStart w:id="50" w:name="_Hlk134713584"/>
            <w:bookmarkStart w:id="51" w:name="_Toc76462335"/>
            <w:r>
              <w:rPr>
                <w:rStyle w:val="237"/>
                <w:rFonts w:hint="eastAsia" w:ascii="仿宋" w:hAnsi="仿宋" w:eastAsia="仿宋" w:cs="仿宋"/>
                <w:b/>
                <w:bCs/>
                <w:color w:val="000000" w:themeColor="text1"/>
                <w:sz w:val="24"/>
                <w:szCs w:val="24"/>
                <w:highlight w:val="none"/>
                <w14:textFill>
                  <w14:solidFill>
                    <w14:schemeClr w14:val="tx1"/>
                  </w14:solidFill>
                </w14:textFill>
              </w:rPr>
              <w:t>序号</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b/>
                <w:bCs/>
                <w:color w:val="000000" w:themeColor="text1"/>
                <w:sz w:val="24"/>
                <w:szCs w:val="24"/>
                <w:highlight w:val="none"/>
                <w14:textFill>
                  <w14:solidFill>
                    <w14:schemeClr w14:val="tx1"/>
                  </w14:solidFill>
                </w14:textFill>
              </w:rPr>
            </w:pPr>
            <w:r>
              <w:rPr>
                <w:rStyle w:val="237"/>
                <w:rFonts w:hint="eastAsia" w:ascii="仿宋" w:hAnsi="仿宋" w:eastAsia="仿宋" w:cs="仿宋"/>
                <w:b/>
                <w:bCs/>
                <w:color w:val="000000" w:themeColor="text1"/>
                <w:sz w:val="24"/>
                <w:szCs w:val="24"/>
                <w:highlight w:val="none"/>
                <w14:textFill>
                  <w14:solidFill>
                    <w14:schemeClr w14:val="tx1"/>
                  </w14:solidFill>
                </w14:textFill>
              </w:rPr>
              <w:t>评分因素</w:t>
            </w:r>
          </w:p>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b/>
                <w:bCs/>
                <w:color w:val="000000" w:themeColor="text1"/>
                <w:sz w:val="24"/>
                <w:szCs w:val="24"/>
                <w:highlight w:val="none"/>
                <w14:textFill>
                  <w14:solidFill>
                    <w14:schemeClr w14:val="tx1"/>
                  </w14:solidFill>
                </w14:textFill>
              </w:rPr>
            </w:pPr>
            <w:r>
              <w:rPr>
                <w:rStyle w:val="237"/>
                <w:rFonts w:hint="eastAsia" w:ascii="仿宋" w:hAnsi="仿宋" w:eastAsia="仿宋" w:cs="仿宋"/>
                <w:b/>
                <w:bCs/>
                <w:color w:val="000000" w:themeColor="text1"/>
                <w:sz w:val="24"/>
                <w:szCs w:val="24"/>
                <w:highlight w:val="none"/>
                <w14:textFill>
                  <w14:solidFill>
                    <w14:schemeClr w14:val="tx1"/>
                  </w14:solidFill>
                </w14:textFill>
              </w:rPr>
              <w:t>及权重</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b/>
                <w:bCs/>
                <w:color w:val="000000" w:themeColor="text1"/>
                <w:sz w:val="24"/>
                <w:szCs w:val="24"/>
                <w:highlight w:val="none"/>
                <w14:textFill>
                  <w14:solidFill>
                    <w14:schemeClr w14:val="tx1"/>
                  </w14:solidFill>
                </w14:textFill>
              </w:rPr>
            </w:pPr>
            <w:r>
              <w:rPr>
                <w:rStyle w:val="237"/>
                <w:rFonts w:hint="eastAsia" w:ascii="仿宋" w:hAnsi="仿宋" w:eastAsia="仿宋" w:cs="仿宋"/>
                <w:b/>
                <w:bCs/>
                <w:color w:val="000000" w:themeColor="text1"/>
                <w:sz w:val="24"/>
                <w:szCs w:val="24"/>
                <w:highlight w:val="none"/>
                <w14:textFill>
                  <w14:solidFill>
                    <w14:schemeClr w14:val="tx1"/>
                  </w14:solidFill>
                </w14:textFill>
              </w:rPr>
              <w:t>分值</w:t>
            </w:r>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b/>
                <w:bCs/>
                <w:color w:val="000000" w:themeColor="text1"/>
                <w:sz w:val="24"/>
                <w:szCs w:val="24"/>
                <w:highlight w:val="none"/>
                <w14:textFill>
                  <w14:solidFill>
                    <w14:schemeClr w14:val="tx1"/>
                  </w14:solidFill>
                </w14:textFill>
              </w:rPr>
            </w:pPr>
            <w:r>
              <w:rPr>
                <w:rStyle w:val="237"/>
                <w:rFonts w:hint="eastAsia" w:ascii="仿宋" w:hAnsi="仿宋" w:eastAsia="仿宋" w:cs="仿宋"/>
                <w:b/>
                <w:bCs/>
                <w:color w:val="000000" w:themeColor="text1"/>
                <w:sz w:val="24"/>
                <w:szCs w:val="24"/>
                <w:highlight w:val="none"/>
                <w14:textFill>
                  <w14:solidFill>
                    <w14:schemeClr w14:val="tx1"/>
                  </w14:solidFill>
                </w14:textFill>
              </w:rPr>
              <w:t>评分标准</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240"/>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rPr>
                <w:rStyle w:val="237"/>
                <w:rFonts w:hint="eastAsia" w:ascii="仿宋" w:hAnsi="仿宋" w:eastAsia="仿宋" w:cs="仿宋"/>
                <w:color w:val="000000" w:themeColor="text1"/>
                <w:sz w:val="24"/>
                <w:szCs w:val="24"/>
                <w:highlight w:val="none"/>
                <w14:textFill>
                  <w14:solidFill>
                    <w14:schemeClr w14:val="tx1"/>
                  </w14:solidFill>
                </w14:textFill>
              </w:rPr>
            </w:pPr>
            <w:r>
              <w:rPr>
                <w:rStyle w:val="237"/>
                <w:rFonts w:hint="eastAsia" w:ascii="仿宋" w:hAnsi="仿宋" w:eastAsia="仿宋" w:cs="仿宋"/>
                <w:color w:val="000000" w:themeColor="text1"/>
                <w:sz w:val="24"/>
                <w:szCs w:val="24"/>
                <w:highlight w:val="none"/>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r>
              <w:rPr>
                <w:rStyle w:val="237"/>
                <w:rFonts w:hint="eastAsia" w:ascii="仿宋" w:hAnsi="仿宋" w:eastAsia="仿宋" w:cs="仿宋"/>
                <w:color w:val="000000" w:themeColor="text1"/>
                <w:sz w:val="24"/>
                <w:szCs w:val="24"/>
                <w:highlight w:val="none"/>
                <w14:textFill>
                  <w14:solidFill>
                    <w14:schemeClr w14:val="tx1"/>
                  </w14:solidFill>
                </w14:textFill>
              </w:rPr>
              <w:t>1</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r>
              <w:rPr>
                <w:rStyle w:val="237"/>
                <w:rFonts w:hint="eastAsia" w:ascii="仿宋" w:hAnsi="仿宋" w:eastAsia="仿宋" w:cs="仿宋"/>
                <w:color w:val="000000" w:themeColor="text1"/>
                <w:sz w:val="24"/>
                <w:szCs w:val="24"/>
                <w:highlight w:val="none"/>
                <w14:textFill>
                  <w14:solidFill>
                    <w14:schemeClr w14:val="tx1"/>
                  </w14:solidFill>
                </w14:textFill>
              </w:rPr>
              <w:t>磋商报价</w:t>
            </w:r>
          </w:p>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r>
              <w:rPr>
                <w:rStyle w:val="237"/>
                <w:rFonts w:hint="eastAsia" w:ascii="仿宋" w:hAnsi="仿宋" w:eastAsia="仿宋" w:cs="仿宋"/>
                <w:color w:val="000000" w:themeColor="text1"/>
                <w:sz w:val="24"/>
                <w:szCs w:val="24"/>
                <w:highlight w:val="none"/>
                <w14:textFill>
                  <w14:solidFill>
                    <w14:schemeClr w14:val="tx1"/>
                  </w14:solidFill>
                </w14:textFill>
              </w:rPr>
              <w:t>（</w:t>
            </w:r>
            <w:r>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Style w:val="237"/>
                <w:rFonts w:hint="eastAsia" w:ascii="仿宋" w:hAnsi="仿宋" w:eastAsia="仿宋" w:cs="仿宋"/>
                <w:color w:val="000000" w:themeColor="text1"/>
                <w:sz w:val="24"/>
                <w:szCs w:val="24"/>
                <w:highlight w:val="none"/>
                <w14:textFill>
                  <w14:solidFill>
                    <w14:schemeClr w14:val="tx1"/>
                  </w14:solidFill>
                </w14:textFill>
              </w:rPr>
              <w:t>%）</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default" w:ascii="仿宋" w:hAnsi="仿宋" w:eastAsia="仿宋" w:cs="仿宋"/>
                <w:color w:val="000000" w:themeColor="text1"/>
                <w:sz w:val="24"/>
                <w:szCs w:val="24"/>
                <w:highlight w:val="none"/>
                <w:lang w:val="en-US" w:eastAsia="zh-CN"/>
                <w14:textFill>
                  <w14:solidFill>
                    <w14:schemeClr w14:val="tx1"/>
                  </w14:solidFill>
                </w14:textFill>
              </w:rPr>
            </w:pPr>
            <w:r>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20" w:lineRule="exact"/>
              <w:ind w:left="0" w:right="0" w:firstLine="480" w:firstLineChars="200"/>
              <w:jc w:val="left"/>
              <w:rPr>
                <w:rFonts w:hint="default"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满足资格性、符合性要求且最后报价最低的供应商的价格为磋商基准价，其价格分为满分。其他供应商的价格分统一按照下列公式计算：</w:t>
            </w:r>
          </w:p>
          <w:p>
            <w:pPr>
              <w:keepNext w:val="0"/>
              <w:keepLines w:val="0"/>
              <w:suppressLineNumbers w:val="0"/>
              <w:spacing w:before="0" w:beforeAutospacing="0" w:after="0" w:afterAutospacing="0" w:line="420" w:lineRule="exact"/>
              <w:ind w:left="0" w:right="0" w:firstLine="480" w:firstLineChars="200"/>
              <w:jc w:val="left"/>
              <w:rPr>
                <w:rStyle w:val="60"/>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磋商报价得分=（磋商基准价/最后磋商报价）×价格权值×100</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20" w:lineRule="exact"/>
              <w:ind w:left="0" w:right="0" w:firstLine="480" w:firstLineChars="200"/>
              <w:jc w:val="left"/>
              <w:rPr>
                <w:rStyle w:val="60"/>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对小微企业的价格用扣除后的价格参与评审，详见“（二）关于小微企业报价扣除比例说明”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0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r>
              <w:rPr>
                <w:rStyle w:val="237"/>
                <w:rFonts w:hint="eastAsia" w:ascii="仿宋" w:hAnsi="仿宋" w:eastAsia="仿宋" w:cs="仿宋"/>
                <w:color w:val="000000" w:themeColor="text1"/>
                <w:sz w:val="24"/>
                <w:szCs w:val="24"/>
                <w:highlight w:val="none"/>
                <w14:textFill>
                  <w14:solidFill>
                    <w14:schemeClr w14:val="tx1"/>
                  </w14:solidFill>
                </w14:textFill>
              </w:rPr>
              <w:t>2</w:t>
            </w:r>
          </w:p>
        </w:tc>
        <w:tc>
          <w:tcPr>
            <w:tcW w:w="134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Fonts w:hint="eastAsia" w:ascii="仿宋" w:hAnsi="仿宋" w:eastAsia="仿宋" w:cs="仿宋"/>
                <w:color w:val="000000" w:themeColor="text1"/>
                <w:sz w:val="24"/>
                <w:szCs w:val="24"/>
                <w:highlight w:val="none"/>
                <w14:textFill>
                  <w14:solidFill>
                    <w14:schemeClr w14:val="tx1"/>
                  </w14:solidFill>
                </w14:textFill>
              </w:rPr>
            </w:pPr>
            <w:r>
              <w:rPr>
                <w:rStyle w:val="237"/>
                <w:rFonts w:hint="eastAsia" w:ascii="仿宋" w:hAnsi="仿宋" w:eastAsia="仿宋" w:cs="仿宋"/>
                <w:color w:val="000000" w:themeColor="text1"/>
                <w:sz w:val="24"/>
                <w:szCs w:val="24"/>
                <w:highlight w:val="none"/>
                <w14:textFill>
                  <w14:solidFill>
                    <w14:schemeClr w14:val="tx1"/>
                  </w14:solidFill>
                </w14:textFill>
              </w:rPr>
              <w:t>服务部分（</w:t>
            </w:r>
            <w:r>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t>40</w:t>
            </w:r>
            <w:r>
              <w:rPr>
                <w:rStyle w:val="237"/>
                <w:rFonts w:hint="eastAsia" w:ascii="仿宋" w:hAnsi="仿宋" w:eastAsia="仿宋" w:cs="仿宋"/>
                <w:color w:val="000000" w:themeColor="text1"/>
                <w:sz w:val="24"/>
                <w:szCs w:val="24"/>
                <w:highlight w:val="none"/>
                <w14:textFill>
                  <w14:solidFill>
                    <w14:schemeClr w14:val="tx1"/>
                  </w14:solidFill>
                </w14:textFill>
              </w:rPr>
              <w:t>%）</w:t>
            </w:r>
          </w:p>
        </w:tc>
        <w:tc>
          <w:tcPr>
            <w:tcW w:w="93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leftChars="0" w:right="0" w:rightChars="0" w:firstLine="28"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10</w:t>
            </w:r>
          </w:p>
        </w:tc>
        <w:tc>
          <w:tcPr>
            <w:tcW w:w="47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left"/>
              <w:textAlignment w:val="auto"/>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一、网络安全检查方案（10分）：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left"/>
              <w:textAlignment w:val="auto"/>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结合磋商文件“第二篇 项目服务需求”等采购需求，根据供应商提供的服务方案能够明确提出网络安全任务目标、检查内容及方式、人员时间安排等内容，具备较强的技术支撑能力进行评分。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left"/>
              <w:textAlignment w:val="auto"/>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编制内容不存在瑕疵得10分；编制内容有一处瑕疵得6分；编制内容有两处瑕疵得2分；编制内容有三处及以上瑕疵得0分。</w:t>
            </w:r>
          </w:p>
        </w:tc>
        <w:tc>
          <w:tcPr>
            <w:tcW w:w="220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left"/>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left"/>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提供方案，格式自拟。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left"/>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注：本项内容中所称的“瑕疵”指方案内容缺项、内容表述不完整或缺少关键分析点，方案内容表述前后矛盾、无连贯性，内容存在逻辑漏洞、常识错误、服务措施保障安排并不适用本项目特性或非专门针对本项目制定、方案中提出的措施举措不利于本项目目标的实现、现有技术条件下不可能出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502"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p>
        </w:tc>
        <w:tc>
          <w:tcPr>
            <w:tcW w:w="134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p>
        </w:tc>
        <w:tc>
          <w:tcPr>
            <w:tcW w:w="933" w:type="dxa"/>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leftChars="0" w:right="0" w:rightChars="0" w:firstLine="28"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10</w:t>
            </w:r>
          </w:p>
        </w:tc>
        <w:tc>
          <w:tcPr>
            <w:tcW w:w="4767" w:type="dxa"/>
            <w:tcBorders>
              <w:top w:val="single" w:color="000000" w:sz="4" w:space="0"/>
              <w:left w:val="single" w:color="000000" w:sz="4" w:space="0"/>
              <w:bottom w:val="single" w:color="auto" w:sz="4" w:space="0"/>
              <w:right w:val="single" w:color="000000" w:sz="4" w:space="0"/>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textAlignment w:val="auto"/>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pPr>
            <w:r>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t>二、应急演练方案（10分）</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textAlignment w:val="auto"/>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pPr>
            <w:r>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t>结合磋商文件“第二篇 项目服务需求”等采购需求，根据供应商提供的服务方案能够明确提出应急演练任务目标、应急演练内容及方式、人员时间安排等内容，对不同应急演练对象具有针对性、差异性，具备较强的技术支撑能力进行评分。</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textAlignment w:val="auto"/>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pPr>
            <w:r>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t>编制内容不存在瑕疵得10分；编制内容有一处瑕疵得6分；编制内容有两处瑕疵得2分；编制内容有三处及以上瑕疵得0分。</w:t>
            </w:r>
          </w:p>
        </w:tc>
        <w:tc>
          <w:tcPr>
            <w:tcW w:w="2208"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2"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p>
        </w:tc>
        <w:tc>
          <w:tcPr>
            <w:tcW w:w="134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p>
        </w:tc>
        <w:tc>
          <w:tcPr>
            <w:tcW w:w="933" w:type="dxa"/>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leftChars="0" w:right="0" w:rightChars="0" w:firstLine="28"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10</w:t>
            </w:r>
          </w:p>
        </w:tc>
        <w:tc>
          <w:tcPr>
            <w:tcW w:w="4767" w:type="dxa"/>
            <w:tcBorders>
              <w:top w:val="single" w:color="000000" w:sz="4" w:space="0"/>
              <w:left w:val="single" w:color="000000" w:sz="4" w:space="0"/>
              <w:bottom w:val="single" w:color="auto" w:sz="4" w:space="0"/>
              <w:right w:val="single" w:color="000000" w:sz="4" w:space="0"/>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textAlignment w:val="auto"/>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pPr>
            <w:r>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t>三、攻防演练方案（10分）</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textAlignment w:val="auto"/>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pPr>
            <w:r>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t>结合磋商文件“第二篇 项目服务需求”等采购需求，根据供应商提供的服务方案能够明确提出攻防演练任务目标、攻防演练内容及方式、人员时间安排等内容，对不同攻防演练对象具有针对性、差异性，具备较强的技术支撑能力进行评分。</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textAlignment w:val="auto"/>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Style w:val="237"/>
                <w:rFonts w:hint="eastAsia" w:ascii="仿宋" w:hAnsi="仿宋" w:eastAsia="仿宋" w:cs="仿宋"/>
                <w:color w:val="000000" w:themeColor="text1"/>
                <w:sz w:val="24"/>
                <w:szCs w:val="24"/>
                <w:highlight w:val="none"/>
                <w:lang w:val="en-US" w:eastAsia="zh-CN"/>
                <w14:textFill>
                  <w14:solidFill>
                    <w14:schemeClr w14:val="tx1"/>
                  </w14:solidFill>
                </w14:textFill>
              </w:rPr>
              <w:t>编制内容不存在瑕疵得10分；编制内容有一处瑕疵得6分；编制内容有两处瑕疵得2分；编制内容有三处及以上瑕疵得0分。</w:t>
            </w:r>
          </w:p>
        </w:tc>
        <w:tc>
          <w:tcPr>
            <w:tcW w:w="2208"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2"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p>
        </w:tc>
        <w:tc>
          <w:tcPr>
            <w:tcW w:w="134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p>
        </w:tc>
        <w:tc>
          <w:tcPr>
            <w:tcW w:w="933" w:type="dxa"/>
            <w:tcBorders>
              <w:left w:val="single" w:color="000000" w:sz="4" w:space="0"/>
              <w:right w:val="single" w:color="000000" w:sz="4" w:space="0"/>
            </w:tcBorders>
            <w:noWrap w:val="0"/>
            <w:vAlign w:val="center"/>
          </w:tcPr>
          <w:p>
            <w:pPr>
              <w:pStyle w:val="38"/>
              <w:keepNext w:val="0"/>
              <w:keepLines w:val="0"/>
              <w:suppressLineNumbers w:val="0"/>
              <w:spacing w:before="0" w:beforeAutospacing="0" w:after="0" w:afterAutospacing="0"/>
              <w:ind w:left="0" w:leftChars="0" w:right="0" w:rightChars="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10</w:t>
            </w:r>
          </w:p>
        </w:tc>
        <w:tc>
          <w:tcPr>
            <w:tcW w:w="47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leftChars="0" w:right="0" w:rightChars="0" w:firstLine="480" w:firstLineChars="200"/>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四、宣传周方案（10分）</w:t>
            </w:r>
          </w:p>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leftChars="0" w:right="0" w:rightChars="0" w:firstLine="480" w:firstLineChars="200"/>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结合磋商文件“第二篇 项目服务需求”等采购需求，根据供应商提供的服务方案能够明确提出宣传周目标、宣传内容及方式、人员时间安排等内容进行评分。</w:t>
            </w:r>
          </w:p>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leftChars="0" w:right="0" w:rightChars="0" w:firstLine="480" w:firstLineChars="20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编制内容不存在瑕疵得10分；编制内容有一处瑕疵得6分；编制内容有两处瑕疵得2分；编制内容有三处及以上瑕疵得0分。</w:t>
            </w:r>
          </w:p>
        </w:tc>
        <w:tc>
          <w:tcPr>
            <w:tcW w:w="2208"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trPr>
        <w:tc>
          <w:tcPr>
            <w:tcW w:w="50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r>
              <w:rPr>
                <w:rStyle w:val="237"/>
                <w:rFonts w:hint="eastAsia" w:ascii="仿宋" w:hAnsi="仿宋" w:eastAsia="仿宋" w:cs="仿宋"/>
                <w:color w:val="000000" w:themeColor="text1"/>
                <w:sz w:val="24"/>
                <w:szCs w:val="24"/>
                <w:highlight w:val="none"/>
                <w14:textFill>
                  <w14:solidFill>
                    <w14:schemeClr w14:val="tx1"/>
                  </w14:solidFill>
                </w14:textFill>
              </w:rPr>
              <w:t>3</w:t>
            </w:r>
          </w:p>
        </w:tc>
        <w:tc>
          <w:tcPr>
            <w:tcW w:w="134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firstLine="28"/>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商务部分</w:t>
            </w:r>
          </w:p>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40</w:t>
            </w:r>
            <w:r>
              <w:rPr>
                <w:rFonts w:hint="eastAsia" w:ascii="仿宋" w:hAnsi="仿宋" w:eastAsia="仿宋" w:cs="仿宋"/>
                <w:color w:val="000000" w:themeColor="text1"/>
                <w:sz w:val="24"/>
                <w:szCs w:val="24"/>
                <w:highlight w:val="none"/>
                <w14:textFill>
                  <w14:solidFill>
                    <w14:schemeClr w14:val="tx1"/>
                  </w14:solidFill>
                </w14:textFill>
              </w:rPr>
              <w:t>%）</w:t>
            </w:r>
          </w:p>
        </w:tc>
        <w:tc>
          <w:tcPr>
            <w:tcW w:w="933"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sz w:val="24"/>
                <w:szCs w:val="24"/>
              </w:rPr>
            </w:pPr>
            <w:r>
              <w:rPr>
                <w:rFonts w:hint="eastAsia" w:ascii="仿宋" w:hAnsi="仿宋" w:eastAsia="仿宋" w:cs="仿宋"/>
                <w:sz w:val="24"/>
                <w:szCs w:val="24"/>
              </w:rPr>
              <w:t>企业实力</w:t>
            </w:r>
          </w:p>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4767" w:type="dxa"/>
            <w:tcBorders>
              <w:top w:val="single" w:color="000000" w:sz="4" w:space="0"/>
              <w:left w:val="single" w:color="000000" w:sz="4" w:space="0"/>
              <w:right w:val="single" w:color="000000" w:sz="4" w:space="0"/>
            </w:tcBorders>
            <w:noWrap w:val="0"/>
            <w:vAlign w:val="center"/>
          </w:tcPr>
          <w:p>
            <w:pPr>
              <w:keepNext w:val="0"/>
              <w:keepLines w:val="0"/>
              <w:suppressLineNumbers w:val="0"/>
              <w:adjustRightInd w:val="0"/>
              <w:snapToGrid/>
              <w:spacing w:before="0" w:beforeAutospacing="0" w:after="0" w:afterAutospacing="0"/>
              <w:ind w:left="0" w:leftChars="0" w:right="0" w:firstLine="480" w:firstLineChars="200"/>
              <w:rPr>
                <w:rFonts w:hint="default"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.供应商具有ISO信息安全</w:t>
            </w:r>
            <w:r>
              <w:rPr>
                <w:rFonts w:hint="eastAsia" w:ascii="仿宋" w:hAnsi="仿宋" w:eastAsia="仿宋" w:cs="仿宋"/>
                <w:sz w:val="24"/>
                <w:szCs w:val="24"/>
                <w:lang w:val="en-US" w:eastAsia="zh-CN"/>
              </w:rPr>
              <w:t>有关</w:t>
            </w:r>
            <w:r>
              <w:rPr>
                <w:rFonts w:hint="eastAsia" w:ascii="仿宋" w:hAnsi="仿宋" w:eastAsia="仿宋" w:cs="仿宋"/>
                <w:sz w:val="24"/>
                <w:szCs w:val="24"/>
              </w:rPr>
              <w:t>认证证书的得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keepNext w:val="0"/>
              <w:keepLines w:val="0"/>
              <w:suppressLineNumbers w:val="0"/>
              <w:adjustRightInd w:val="0"/>
              <w:snapToGrid/>
              <w:spacing w:before="0" w:beforeAutospacing="0" w:after="0" w:afterAutospacing="0"/>
              <w:ind w:left="0" w:leftChars="0" w:right="0" w:firstLine="480" w:firstLineChars="200"/>
              <w:rPr>
                <w:rFonts w:hint="default"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供应商具有IS0质量管理</w:t>
            </w:r>
            <w:r>
              <w:rPr>
                <w:rFonts w:hint="eastAsia" w:ascii="仿宋" w:hAnsi="仿宋" w:eastAsia="仿宋" w:cs="仿宋"/>
                <w:sz w:val="24"/>
                <w:szCs w:val="24"/>
                <w:lang w:val="en-US" w:eastAsia="zh-CN"/>
              </w:rPr>
              <w:t>有关</w:t>
            </w:r>
            <w:r>
              <w:rPr>
                <w:rFonts w:hint="eastAsia" w:ascii="仿宋" w:hAnsi="仿宋" w:eastAsia="仿宋" w:cs="仿宋"/>
                <w:sz w:val="24"/>
                <w:szCs w:val="24"/>
              </w:rPr>
              <w:t>认证证书</w:t>
            </w:r>
            <w:r>
              <w:rPr>
                <w:rFonts w:hint="eastAsia" w:ascii="仿宋" w:hAnsi="仿宋" w:eastAsia="仿宋" w:cs="仿宋"/>
                <w:sz w:val="24"/>
                <w:szCs w:val="24"/>
                <w:lang w:val="en-US" w:eastAsia="zh-CN"/>
              </w:rPr>
              <w:t>的得3分。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z w:val="24"/>
                <w:szCs w:val="24"/>
                <w:lang w:val="en-US" w:eastAsia="zh-CN"/>
              </w:rPr>
              <w:t>3</w:t>
            </w:r>
            <w:r>
              <w:rPr>
                <w:rFonts w:hint="eastAsia" w:ascii="仿宋" w:hAnsi="仿宋" w:eastAsia="仿宋" w:cs="仿宋"/>
                <w:sz w:val="24"/>
                <w:szCs w:val="24"/>
              </w:rPr>
              <w:t>.供应商是网络信息安全或者数据安全或者工业信息安全政府主管部门技术</w:t>
            </w:r>
            <w:r>
              <w:rPr>
                <w:rFonts w:hint="eastAsia" w:ascii="仿宋" w:hAnsi="仿宋" w:eastAsia="仿宋" w:cs="仿宋"/>
                <w:sz w:val="24"/>
                <w:szCs w:val="24"/>
                <w:lang w:val="en-US" w:eastAsia="zh-CN"/>
              </w:rPr>
              <w:t>支撑</w:t>
            </w:r>
            <w:r>
              <w:rPr>
                <w:rFonts w:hint="eastAsia" w:ascii="仿宋" w:hAnsi="仿宋" w:eastAsia="仿宋" w:cs="仿宋"/>
                <w:sz w:val="24"/>
                <w:szCs w:val="24"/>
              </w:rPr>
              <w:t>机构的，满足一项得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220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napToGrid/>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提供相关证书或证明材料复印件，加盖供应商公章。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240" w:firstLineChars="1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02"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420" w:lineRule="exact"/>
              <w:ind w:left="0" w:right="0" w:firstLine="28"/>
              <w:jc w:val="center"/>
              <w:rPr>
                <w:rStyle w:val="237"/>
                <w:rFonts w:hint="eastAsia" w:ascii="仿宋" w:hAnsi="仿宋" w:eastAsia="仿宋" w:cs="仿宋"/>
                <w:color w:val="000000" w:themeColor="text1"/>
                <w:sz w:val="24"/>
                <w:szCs w:val="24"/>
                <w:highlight w:val="none"/>
                <w14:textFill>
                  <w14:solidFill>
                    <w14:schemeClr w14:val="tx1"/>
                  </w14:solidFill>
                </w14:textFill>
              </w:rPr>
            </w:pPr>
          </w:p>
        </w:tc>
        <w:tc>
          <w:tcPr>
            <w:tcW w:w="1343"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firstLine="28"/>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93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团队配置</w:t>
            </w:r>
          </w:p>
          <w:p>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（18分）</w:t>
            </w:r>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pacing w:before="0" w:beforeAutospacing="0" w:after="0" w:afterAutospacing="0"/>
              <w:ind w:left="0" w:right="0" w:firstLine="480" w:firstLineChars="200"/>
              <w:rPr>
                <w:rFonts w:hint="eastAsia" w:ascii="仿宋" w:hAnsi="仿宋" w:eastAsia="仿宋" w:cs="仿宋"/>
                <w:color w:val="000000" w:themeColor="text1"/>
                <w:sz w:val="24"/>
                <w:szCs w:val="20"/>
                <w:highlight w:val="none"/>
                <w:lang w:val="en-US" w:eastAsia="zh-CN"/>
                <w14:textFill>
                  <w14:solidFill>
                    <w14:schemeClr w14:val="tx1"/>
                  </w14:solidFill>
                </w14:textFill>
              </w:rPr>
            </w:pPr>
            <w:r>
              <w:rPr>
                <w:rFonts w:hint="eastAsia" w:ascii="仿宋" w:hAnsi="仿宋" w:eastAsia="仿宋" w:cs="仿宋"/>
                <w:sz w:val="24"/>
                <w:szCs w:val="24"/>
                <w:lang w:eastAsia="zh-Hans"/>
              </w:rPr>
              <w:t>1.供应商拟派本项目的负责人具有正高级职称的，得</w:t>
            </w: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分。</w:t>
            </w:r>
          </w:p>
        </w:tc>
        <w:tc>
          <w:tcPr>
            <w:tcW w:w="220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240" w:firstLineChars="1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sz w:val="24"/>
                <w:szCs w:val="24"/>
              </w:rPr>
              <w:t>提供团队成员名单、相关证书复印件、供应商为其缴纳社保证明复印件，加盖供应商公章。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502"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eastAsia" w:ascii="仿宋" w:hAnsi="仿宋" w:eastAsia="仿宋" w:cs="仿宋"/>
                <w:sz w:val="24"/>
                <w:szCs w:val="24"/>
              </w:rPr>
            </w:pPr>
          </w:p>
        </w:tc>
        <w:tc>
          <w:tcPr>
            <w:tcW w:w="134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eastAsia" w:ascii="仿宋" w:hAnsi="仿宋" w:eastAsia="仿宋" w:cs="仿宋"/>
                <w:sz w:val="24"/>
                <w:szCs w:val="24"/>
              </w:rPr>
            </w:pPr>
          </w:p>
        </w:tc>
        <w:tc>
          <w:tcPr>
            <w:tcW w:w="93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eastAsia" w:ascii="仿宋" w:hAnsi="仿宋" w:eastAsia="仿宋" w:cs="仿宋"/>
                <w:sz w:val="24"/>
                <w:szCs w:val="24"/>
              </w:rPr>
            </w:pPr>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pacing w:before="0" w:beforeAutospacing="0" w:after="0" w:afterAutospacing="0"/>
              <w:ind w:left="0" w:right="0" w:firstLine="480" w:firstLineChars="200"/>
              <w:rPr>
                <w:rFonts w:hint="eastAsia" w:ascii="仿宋" w:hAnsi="仿宋" w:eastAsia="仿宋" w:cs="仿宋"/>
                <w:color w:val="000000" w:themeColor="text1"/>
                <w:sz w:val="24"/>
                <w:szCs w:val="20"/>
                <w:highlight w:val="none"/>
                <w:lang w:val="en-US" w:eastAsia="zh-CN"/>
                <w14:textFill>
                  <w14:solidFill>
                    <w14:schemeClr w14:val="tx1"/>
                  </w14:solidFill>
                </w14:textFill>
              </w:rPr>
            </w:pPr>
            <w:r>
              <w:rPr>
                <w:rFonts w:hint="eastAsia" w:ascii="仿宋" w:hAnsi="仿宋" w:eastAsia="仿宋" w:cs="仿宋"/>
                <w:sz w:val="24"/>
                <w:szCs w:val="24"/>
                <w:lang w:eastAsia="zh-Hans"/>
              </w:rPr>
              <w:t>2.供应商拟派团队成员中（项目负责人除外），具有</w:t>
            </w:r>
            <w:r>
              <w:rPr>
                <w:rFonts w:hint="eastAsia" w:ascii="仿宋" w:hAnsi="仿宋" w:eastAsia="仿宋" w:cs="仿宋"/>
                <w:sz w:val="24"/>
                <w:szCs w:val="24"/>
                <w:lang w:val="en-US" w:eastAsia="zh-CN"/>
              </w:rPr>
              <w:t>网信专业</w:t>
            </w:r>
            <w:r>
              <w:rPr>
                <w:rFonts w:hint="eastAsia" w:ascii="仿宋" w:hAnsi="仿宋" w:eastAsia="仿宋" w:cs="仿宋"/>
                <w:sz w:val="24"/>
                <w:szCs w:val="24"/>
                <w:lang w:eastAsia="zh-Hans"/>
              </w:rPr>
              <w:t>高级及以上职称的，每有</w:t>
            </w:r>
            <w:r>
              <w:rPr>
                <w:rFonts w:hint="eastAsia" w:ascii="仿宋" w:hAnsi="仿宋" w:eastAsia="仿宋" w:cs="仿宋"/>
                <w:sz w:val="24"/>
                <w:szCs w:val="24"/>
                <w:lang w:val="en-US" w:eastAsia="zh-CN"/>
              </w:rPr>
              <w:t>1</w:t>
            </w:r>
            <w:r>
              <w:rPr>
                <w:rFonts w:hint="eastAsia" w:ascii="仿宋" w:hAnsi="仿宋" w:eastAsia="仿宋" w:cs="仿宋"/>
                <w:sz w:val="24"/>
                <w:szCs w:val="24"/>
                <w:lang w:eastAsia="zh-Hans"/>
              </w:rPr>
              <w:t>人得</w:t>
            </w:r>
            <w:r>
              <w:rPr>
                <w:rFonts w:hint="eastAsia" w:ascii="仿宋" w:hAnsi="仿宋" w:eastAsia="仿宋" w:cs="仿宋"/>
                <w:sz w:val="24"/>
                <w:szCs w:val="24"/>
                <w:lang w:val="en-US" w:eastAsia="zh-CN"/>
              </w:rPr>
              <w:t>2</w:t>
            </w:r>
            <w:bookmarkStart w:id="122" w:name="_GoBack"/>
            <w:bookmarkEnd w:id="122"/>
            <w:r>
              <w:rPr>
                <w:rFonts w:hint="eastAsia" w:ascii="仿宋" w:hAnsi="仿宋" w:eastAsia="仿宋" w:cs="仿宋"/>
                <w:sz w:val="24"/>
                <w:szCs w:val="24"/>
                <w:lang w:eastAsia="zh-Hans"/>
              </w:rPr>
              <w:t>分，最多得</w:t>
            </w:r>
            <w:r>
              <w:rPr>
                <w:rFonts w:hint="eastAsia" w:ascii="仿宋" w:hAnsi="仿宋" w:eastAsia="仿宋" w:cs="仿宋"/>
                <w:sz w:val="24"/>
                <w:szCs w:val="24"/>
                <w:lang w:val="en-US" w:eastAsia="zh-CN"/>
              </w:rPr>
              <w:t>8</w:t>
            </w:r>
            <w:r>
              <w:rPr>
                <w:rFonts w:hint="eastAsia" w:ascii="仿宋" w:hAnsi="仿宋" w:eastAsia="仿宋" w:cs="仿宋"/>
                <w:sz w:val="24"/>
                <w:szCs w:val="24"/>
                <w:lang w:eastAsia="zh-Hans"/>
              </w:rPr>
              <w:t>分。</w:t>
            </w:r>
          </w:p>
        </w:tc>
        <w:tc>
          <w:tcPr>
            <w:tcW w:w="2208"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eastAsia" w:ascii="仿宋" w:hAnsi="仿宋" w:eastAsia="仿宋" w:cs="仿宋"/>
                <w:color w:val="000000" w:themeColor="text1"/>
                <w:sz w:val="24"/>
                <w:szCs w:val="20"/>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502"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eastAsia" w:ascii="仿宋" w:hAnsi="仿宋" w:eastAsia="仿宋" w:cs="仿宋"/>
                <w:color w:val="000000" w:themeColor="text1"/>
                <w:sz w:val="24"/>
                <w:szCs w:val="20"/>
                <w:highlight w:val="none"/>
                <w:lang w:val="en-US" w:eastAsia="zh-CN"/>
                <w14:textFill>
                  <w14:solidFill>
                    <w14:schemeClr w14:val="tx1"/>
                  </w14:solidFill>
                </w14:textFill>
              </w:rPr>
            </w:pPr>
          </w:p>
        </w:tc>
        <w:tc>
          <w:tcPr>
            <w:tcW w:w="134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eastAsia" w:ascii="仿宋" w:hAnsi="仿宋" w:eastAsia="仿宋" w:cs="仿宋"/>
                <w:color w:val="000000" w:themeColor="text1"/>
                <w:sz w:val="24"/>
                <w:szCs w:val="20"/>
                <w:highlight w:val="none"/>
                <w:lang w:val="en-US" w:eastAsia="zh-CN"/>
                <w14:textFill>
                  <w14:solidFill>
                    <w14:schemeClr w14:val="tx1"/>
                  </w14:solidFill>
                </w14:textFill>
              </w:rPr>
            </w:pPr>
          </w:p>
        </w:tc>
        <w:tc>
          <w:tcPr>
            <w:tcW w:w="93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eastAsia" w:ascii="仿宋" w:hAnsi="仿宋" w:eastAsia="仿宋" w:cs="仿宋"/>
                <w:color w:val="000000" w:themeColor="text1"/>
                <w:sz w:val="24"/>
                <w:szCs w:val="20"/>
                <w:highlight w:val="none"/>
                <w:lang w:val="en-US" w:eastAsia="zh-CN"/>
                <w14:textFill>
                  <w14:solidFill>
                    <w14:schemeClr w14:val="tx1"/>
                  </w14:solidFill>
                </w14:textFill>
              </w:rPr>
            </w:pPr>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pacing w:before="0" w:beforeAutospacing="0" w:after="0" w:afterAutospacing="0"/>
              <w:ind w:left="0" w:right="0" w:firstLine="480" w:firstLineChars="200"/>
              <w:rPr>
                <w:rFonts w:hint="eastAsia" w:ascii="仿宋" w:hAnsi="仿宋" w:eastAsia="仿宋" w:cs="仿宋"/>
                <w:color w:val="000000" w:themeColor="text1"/>
                <w:sz w:val="24"/>
                <w:szCs w:val="20"/>
                <w:highlight w:val="none"/>
                <w:lang w:val="en-US" w:eastAsia="zh-CN"/>
                <w14:textFill>
                  <w14:solidFill>
                    <w14:schemeClr w14:val="tx1"/>
                  </w14:solidFill>
                </w14:textFill>
              </w:rPr>
            </w:pPr>
            <w:r>
              <w:rPr>
                <w:rFonts w:hint="eastAsia" w:ascii="仿宋" w:hAnsi="仿宋" w:eastAsia="仿宋" w:cs="仿宋"/>
                <w:sz w:val="24"/>
                <w:szCs w:val="24"/>
                <w:lang w:eastAsia="zh-Hans"/>
              </w:rPr>
              <w:t>3.供应商拟派团队成员中（项目负责人除外），具备信息系统项目管理师高级资质证书</w:t>
            </w:r>
            <w:r>
              <w:rPr>
                <w:rFonts w:hint="eastAsia" w:ascii="仿宋" w:hAnsi="仿宋" w:eastAsia="仿宋" w:cs="仿宋"/>
                <w:sz w:val="24"/>
                <w:szCs w:val="24"/>
                <w:lang w:val="en-US" w:eastAsia="zh-CN"/>
              </w:rPr>
              <w:t>或</w:t>
            </w:r>
            <w:r>
              <w:rPr>
                <w:rFonts w:hint="eastAsia" w:ascii="仿宋" w:hAnsi="仿宋" w:eastAsia="仿宋" w:cs="仿宋"/>
                <w:sz w:val="24"/>
                <w:szCs w:val="24"/>
                <w:lang w:eastAsia="zh-Hans"/>
              </w:rPr>
              <w:t>CISAW</w:t>
            </w:r>
            <w:r>
              <w:rPr>
                <w:rFonts w:hint="eastAsia" w:ascii="仿宋" w:hAnsi="仿宋" w:eastAsia="仿宋" w:cs="仿宋"/>
                <w:sz w:val="24"/>
                <w:szCs w:val="24"/>
                <w:lang w:val="en-US" w:eastAsia="zh-CN"/>
              </w:rPr>
              <w:t>证书</w:t>
            </w:r>
            <w:r>
              <w:rPr>
                <w:rFonts w:hint="eastAsia" w:ascii="仿宋" w:hAnsi="仿宋" w:eastAsia="仿宋" w:cs="仿宋"/>
                <w:sz w:val="24"/>
                <w:szCs w:val="24"/>
                <w:lang w:eastAsia="zh-Hans"/>
              </w:rPr>
              <w:t>的，每有1人得</w:t>
            </w:r>
            <w:r>
              <w:rPr>
                <w:rFonts w:hint="eastAsia" w:ascii="仿宋" w:hAnsi="仿宋" w:eastAsia="仿宋" w:cs="仿宋"/>
                <w:sz w:val="24"/>
                <w:szCs w:val="24"/>
                <w:lang w:val="en-US" w:eastAsia="zh-CN"/>
              </w:rPr>
              <w:t>1</w:t>
            </w:r>
            <w:r>
              <w:rPr>
                <w:rFonts w:hint="eastAsia" w:ascii="仿宋" w:hAnsi="仿宋" w:eastAsia="仿宋" w:cs="仿宋"/>
                <w:sz w:val="24"/>
                <w:szCs w:val="24"/>
                <w:lang w:eastAsia="zh-Hans"/>
              </w:rPr>
              <w:t>分</w:t>
            </w:r>
            <w:r>
              <w:rPr>
                <w:rFonts w:hint="eastAsia" w:ascii="仿宋" w:hAnsi="仿宋" w:eastAsia="仿宋" w:cs="仿宋"/>
                <w:sz w:val="24"/>
                <w:szCs w:val="24"/>
                <w:lang w:eastAsia="zh-CN"/>
              </w:rPr>
              <w:t>，</w:t>
            </w:r>
            <w:r>
              <w:rPr>
                <w:rFonts w:hint="eastAsia" w:ascii="仿宋" w:hAnsi="仿宋" w:eastAsia="仿宋" w:cs="仿宋"/>
                <w:sz w:val="24"/>
                <w:szCs w:val="24"/>
                <w:lang w:eastAsia="zh-Hans"/>
              </w:rPr>
              <w:t>最多得</w:t>
            </w:r>
            <w:r>
              <w:rPr>
                <w:rFonts w:hint="eastAsia" w:ascii="仿宋" w:hAnsi="仿宋" w:eastAsia="仿宋" w:cs="仿宋"/>
                <w:sz w:val="24"/>
                <w:szCs w:val="24"/>
                <w:lang w:val="en-US" w:eastAsia="zh-CN"/>
              </w:rPr>
              <w:t>3</w:t>
            </w:r>
            <w:r>
              <w:rPr>
                <w:rFonts w:hint="eastAsia" w:ascii="仿宋" w:hAnsi="仿宋" w:eastAsia="仿宋" w:cs="仿宋"/>
                <w:sz w:val="24"/>
                <w:szCs w:val="24"/>
                <w:lang w:eastAsia="zh-Hans"/>
              </w:rPr>
              <w:t>分。</w:t>
            </w:r>
          </w:p>
        </w:tc>
        <w:tc>
          <w:tcPr>
            <w:tcW w:w="2208"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eastAsia" w:ascii="仿宋" w:hAnsi="仿宋" w:eastAsia="仿宋" w:cs="仿宋"/>
                <w:color w:val="000000" w:themeColor="text1"/>
                <w:sz w:val="24"/>
                <w:szCs w:val="20"/>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02"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default" w:ascii="仿宋" w:hAnsi="仿宋" w:eastAsia="宋体" w:cs="仿宋"/>
                <w:color w:val="000000" w:themeColor="text1"/>
                <w:sz w:val="24"/>
                <w:szCs w:val="24"/>
                <w:highlight w:val="none"/>
                <w:lang w:val="en-US" w:eastAsia="zh-CN"/>
                <w14:textFill>
                  <w14:solidFill>
                    <w14:schemeClr w14:val="tx1"/>
                  </w14:solidFill>
                </w14:textFill>
              </w:rPr>
            </w:pPr>
          </w:p>
        </w:tc>
        <w:tc>
          <w:tcPr>
            <w:tcW w:w="134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default" w:ascii="仿宋" w:hAnsi="仿宋" w:eastAsia="宋体" w:cs="仿宋"/>
                <w:color w:val="000000" w:themeColor="text1"/>
                <w:sz w:val="24"/>
                <w:szCs w:val="24"/>
                <w:highlight w:val="none"/>
                <w:lang w:val="en-US" w:eastAsia="zh-CN"/>
                <w14:textFill>
                  <w14:solidFill>
                    <w14:schemeClr w14:val="tx1"/>
                  </w14:solidFill>
                </w14:textFill>
              </w:rPr>
            </w:pPr>
          </w:p>
        </w:tc>
        <w:tc>
          <w:tcPr>
            <w:tcW w:w="93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default" w:ascii="仿宋" w:hAnsi="仿宋" w:eastAsia="宋体" w:cs="仿宋"/>
                <w:color w:val="000000" w:themeColor="text1"/>
                <w:sz w:val="24"/>
                <w:szCs w:val="24"/>
                <w:highlight w:val="none"/>
                <w:lang w:val="en-US" w:eastAsia="zh-CN"/>
                <w14:textFill>
                  <w14:solidFill>
                    <w14:schemeClr w14:val="tx1"/>
                  </w14:solidFill>
                </w14:textFill>
              </w:rPr>
            </w:pPr>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spacing w:before="0" w:beforeAutospacing="0" w:after="0" w:afterAutospacing="0"/>
              <w:ind w:left="0" w:right="0" w:firstLine="480" w:firstLineChars="200"/>
              <w:rPr>
                <w:rFonts w:hint="eastAsia" w:ascii="仿宋" w:hAnsi="仿宋" w:eastAsia="仿宋" w:cs="仿宋"/>
                <w:color w:val="000000" w:themeColor="text1"/>
                <w:sz w:val="24"/>
                <w:szCs w:val="20"/>
                <w:highlight w:val="none"/>
                <w:lang w:val="en-US" w:eastAsia="zh-CN"/>
                <w14:textFill>
                  <w14:solidFill>
                    <w14:schemeClr w14:val="tx1"/>
                  </w14:solidFill>
                </w14:textFill>
              </w:rPr>
            </w:pPr>
            <w:r>
              <w:rPr>
                <w:rFonts w:hint="eastAsia" w:ascii="仿宋" w:hAnsi="仿宋" w:eastAsia="仿宋" w:cs="仿宋"/>
                <w:sz w:val="24"/>
                <w:szCs w:val="24"/>
                <w:lang w:val="en-US" w:eastAsia="zh-CN"/>
              </w:rPr>
              <w:t>4.</w:t>
            </w:r>
            <w:r>
              <w:rPr>
                <w:rFonts w:hint="eastAsia" w:ascii="仿宋" w:hAnsi="仿宋" w:eastAsia="仿宋" w:cs="仿宋"/>
                <w:sz w:val="24"/>
                <w:szCs w:val="24"/>
              </w:rPr>
              <w:t>供应商拟派团队成员中（项目负责人除外）</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具备CISP证书的，每有1人得1分，最多得2分。</w:t>
            </w:r>
          </w:p>
        </w:tc>
        <w:tc>
          <w:tcPr>
            <w:tcW w:w="2208"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default" w:ascii="仿宋" w:hAnsi="仿宋" w:eastAsia="宋体" w:cs="仿宋"/>
                <w:color w:val="000000" w:themeColor="text1"/>
                <w:sz w:val="24"/>
                <w:szCs w:val="24"/>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502"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default" w:ascii="仿宋" w:hAnsi="仿宋" w:eastAsia="宋体" w:cs="仿宋"/>
                <w:color w:val="000000" w:themeColor="text1"/>
                <w:sz w:val="24"/>
                <w:szCs w:val="24"/>
                <w:highlight w:val="none"/>
                <w:lang w:val="en-US" w:eastAsia="zh-CN"/>
                <w14:textFill>
                  <w14:solidFill>
                    <w14:schemeClr w14:val="tx1"/>
                  </w14:solidFill>
                </w14:textFill>
              </w:rPr>
            </w:pPr>
          </w:p>
        </w:tc>
        <w:tc>
          <w:tcPr>
            <w:tcW w:w="134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default" w:ascii="仿宋" w:hAnsi="仿宋" w:eastAsia="宋体" w:cs="仿宋"/>
                <w:color w:val="000000" w:themeColor="text1"/>
                <w:sz w:val="24"/>
                <w:szCs w:val="24"/>
                <w:highlight w:val="none"/>
                <w:lang w:val="en-US" w:eastAsia="zh-CN"/>
                <w14:textFill>
                  <w14:solidFill>
                    <w14:schemeClr w14:val="tx1"/>
                  </w14:solidFill>
                </w14:textFill>
              </w:rPr>
            </w:pPr>
          </w:p>
        </w:tc>
        <w:tc>
          <w:tcPr>
            <w:tcW w:w="933" w:type="dxa"/>
            <w:vMerge w:val="restart"/>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业绩</w:t>
            </w:r>
          </w:p>
          <w:p>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4"/>
                <w:highlight w:val="none"/>
                <w:lang w:val="en-US" w:eastAsia="zh-CN"/>
              </w:rPr>
              <w:t>（10分）</w:t>
            </w:r>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spacing w:before="0" w:beforeAutospacing="0" w:after="0" w:afterAutospacing="0"/>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1.2021年1月1日至响应文件递交截止时间，供应商为政府部门开展过网络安全或信息安全或数据安全检查业绩的，每提供1个业绩得2分，本项最多得8分。</w:t>
            </w:r>
          </w:p>
        </w:tc>
        <w:tc>
          <w:tcPr>
            <w:tcW w:w="2208" w:type="dxa"/>
            <w:vMerge w:val="restart"/>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firstLine="480" w:firstLineChars="200"/>
              <w:rPr>
                <w:rFonts w:hint="default" w:ascii="仿宋" w:hAnsi="仿宋" w:eastAsia="宋体"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提供相关证明材料（合同（关键页）或项目任务书或中标通知书等）复印件，加盖供应商公章。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502"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default" w:ascii="仿宋" w:hAnsi="仿宋" w:eastAsia="宋体" w:cs="仿宋"/>
                <w:color w:val="000000" w:themeColor="text1"/>
                <w:sz w:val="24"/>
                <w:szCs w:val="24"/>
                <w:highlight w:val="none"/>
                <w:lang w:val="en-US" w:eastAsia="zh-CN"/>
                <w14:textFill>
                  <w14:solidFill>
                    <w14:schemeClr w14:val="tx1"/>
                  </w14:solidFill>
                </w14:textFill>
              </w:rPr>
            </w:pPr>
          </w:p>
        </w:tc>
        <w:tc>
          <w:tcPr>
            <w:tcW w:w="134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default" w:ascii="仿宋" w:hAnsi="仿宋" w:eastAsia="宋体" w:cs="仿宋"/>
                <w:color w:val="000000" w:themeColor="text1"/>
                <w:sz w:val="24"/>
                <w:szCs w:val="24"/>
                <w:highlight w:val="none"/>
                <w:lang w:val="en-US" w:eastAsia="zh-CN"/>
                <w14:textFill>
                  <w14:solidFill>
                    <w14:schemeClr w14:val="tx1"/>
                  </w14:solidFill>
                </w14:textFill>
              </w:rPr>
            </w:pPr>
          </w:p>
        </w:tc>
        <w:tc>
          <w:tcPr>
            <w:tcW w:w="933"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default" w:ascii="仿宋" w:hAnsi="仿宋" w:eastAsia="宋体" w:cs="仿宋"/>
                <w:color w:val="000000" w:themeColor="text1"/>
                <w:sz w:val="24"/>
                <w:szCs w:val="24"/>
                <w:highlight w:val="none"/>
                <w:lang w:val="en-US" w:eastAsia="zh-CN"/>
                <w14:textFill>
                  <w14:solidFill>
                    <w14:schemeClr w14:val="tx1"/>
                  </w14:solidFill>
                </w14:textFill>
              </w:rPr>
            </w:pPr>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spacing w:before="0" w:beforeAutospacing="0" w:after="0" w:afterAutospacing="0"/>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2.2021年1月1日至响应文件递交截止时间，供应商具有网络安全相关测试评估或网络安全技术服务业绩的，每提供1个业绩得1分，本项最多得2分。</w:t>
            </w:r>
          </w:p>
        </w:tc>
        <w:tc>
          <w:tcPr>
            <w:tcW w:w="2208" w:type="dxa"/>
            <w:vMerge w:val="continue"/>
            <w:tcBorders>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default" w:ascii="仿宋" w:hAnsi="仿宋" w:eastAsia="宋体" w:cs="仿宋"/>
                <w:color w:val="000000" w:themeColor="text1"/>
                <w:sz w:val="24"/>
                <w:szCs w:val="24"/>
                <w:highlight w:val="none"/>
                <w:lang w:val="en-US" w:eastAsia="zh-CN"/>
                <w14:textFill>
                  <w14:solidFill>
                    <w14:schemeClr w14:val="tx1"/>
                  </w14:solidFill>
                </w14:textFill>
              </w:rPr>
            </w:pPr>
          </w:p>
        </w:tc>
      </w:tr>
      <w:bookmarkEnd w:id="50"/>
    </w:tbl>
    <w:p>
      <w:pPr>
        <w:snapToGrid w:val="0"/>
        <w:spacing w:line="400" w:lineRule="exact"/>
        <w:ind w:firstLine="465"/>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（二）关于小微企业报价扣除比例说明</w:t>
      </w:r>
    </w:p>
    <w:p>
      <w:pPr>
        <w:snapToGrid w:val="0"/>
        <w:spacing w:line="400" w:lineRule="exact"/>
        <w:ind w:firstLine="465"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对服务承接企业为小微型企业的给予</w:t>
      </w:r>
      <w:r>
        <w:rPr>
          <w:rFonts w:hint="eastAsia" w:ascii="仿宋" w:hAnsi="仿宋" w:eastAsia="仿宋" w:cs="仿宋"/>
          <w:color w:val="000000" w:themeColor="text1"/>
          <w:sz w:val="24"/>
          <w:szCs w:val="24"/>
          <w:highlight w:val="none"/>
          <w:u w:val="none"/>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%的扣除，以扣除后的报价参与评审。</w:t>
      </w:r>
    </w:p>
    <w:p>
      <w:pPr>
        <w:snapToGrid w:val="0"/>
        <w:spacing w:line="400" w:lineRule="exact"/>
        <w:ind w:firstLine="465"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.监狱企业、残疾人福利性单位视同小型、微型企业。</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2" w:name="_Toc2310"/>
      <w:r>
        <w:rPr>
          <w:rFonts w:hint="eastAsia" w:ascii="仿宋" w:hAnsi="仿宋" w:eastAsia="仿宋" w:cs="仿宋"/>
          <w:color w:val="000000" w:themeColor="text1"/>
          <w:sz w:val="24"/>
          <w:highlight w:val="none"/>
          <w14:textFill>
            <w14:solidFill>
              <w14:schemeClr w14:val="tx1"/>
            </w14:solidFill>
          </w14:textFill>
        </w:rPr>
        <w:t>三、无效响应</w:t>
      </w:r>
      <w:bookmarkEnd w:id="51"/>
      <w:bookmarkEnd w:id="52"/>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供应商发生以下条款情况之一者，视为无效响应，其响应文件将被拒绝：</w:t>
      </w:r>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（一）供应商不符合规定的资格条件的；</w:t>
      </w:r>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（二）供应商的法定代表人（或其授权代表）或自然人未参加磋商；</w:t>
      </w:r>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（三）供应商所提交的响应文件不按“第七篇响应文件编制要求”要求签署或盖章；</w:t>
      </w:r>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（四）供应商的最后报价超过采购预算或最高限价的；</w:t>
      </w:r>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（五）法定代表人为同一个人的两个及两个以上法人，母公司、全资子公司及其控股公司，在同一包采购中同时参与磋商；</w:t>
      </w:r>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（六）单位负责人为同一人或者存在直接控股、管理关系的不同供应商，参加同一合同项下的采购活动的；</w:t>
      </w:r>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（八）供应商磋商有效期不满足竞争性磋商文件要求的；</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（九）供应商响应文件内容有与国家现行法律法规相违背的内容，或附有采购人无法接受的条件；</w:t>
      </w:r>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（十）法律、法规和竞争性磋商文件规定的其他无效情形。</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3" w:name="_Toc76462336"/>
      <w:bookmarkStart w:id="54" w:name="_Toc8240"/>
      <w:r>
        <w:rPr>
          <w:rFonts w:hint="eastAsia" w:ascii="仿宋" w:hAnsi="仿宋" w:eastAsia="仿宋" w:cs="仿宋"/>
          <w:color w:val="000000" w:themeColor="text1"/>
          <w:sz w:val="24"/>
          <w:highlight w:val="none"/>
          <w14:textFill>
            <w14:solidFill>
              <w14:schemeClr w14:val="tx1"/>
            </w14:solidFill>
          </w14:textFill>
        </w:rPr>
        <w:t>四、</w:t>
      </w:r>
      <w:bookmarkEnd w:id="48"/>
      <w:bookmarkEnd w:id="49"/>
      <w:r>
        <w:rPr>
          <w:rFonts w:hint="eastAsia" w:ascii="仿宋" w:hAnsi="仿宋" w:eastAsia="仿宋" w:cs="仿宋"/>
          <w:color w:val="000000" w:themeColor="text1"/>
          <w:sz w:val="24"/>
          <w:highlight w:val="none"/>
          <w14:textFill>
            <w14:solidFill>
              <w14:schemeClr w14:val="tx1"/>
            </w14:solidFill>
          </w14:textFill>
        </w:rPr>
        <w:t>采购终止</w:t>
      </w:r>
      <w:bookmarkEnd w:id="53"/>
      <w:bookmarkEnd w:id="54"/>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（一）因情况变化，不再符合规定的竞争性磋商采购方式适用情形的；</w:t>
      </w:r>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（二）出现影响采购公正的违法、违规行为的；</w:t>
      </w:r>
    </w:p>
    <w:p>
      <w:pPr>
        <w:snapToGrid w:val="0"/>
        <w:spacing w:line="400" w:lineRule="exact"/>
        <w:ind w:firstLine="46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（三）在采购过程中符合要求的供应商或者报价未超过采购预算的供应商不足</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家的，但《政府采购竞争性磋商采购方式管理暂行办法》第二十一条第三款规定的情形除外。</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footerReference r:id="rId8" w:type="default"/>
          <w:pgSz w:w="11907" w:h="16840"/>
          <w:pgMar w:top="1134" w:right="1191" w:bottom="1134" w:left="1304" w:header="964" w:footer="992" w:gutter="0"/>
          <w:pgNumType w:fmt="numberInDash"/>
          <w:cols w:space="720" w:num="1"/>
          <w:docGrid w:linePitch="312" w:charSpace="0"/>
        </w:sectPr>
      </w:pPr>
    </w:p>
    <w:p>
      <w:pPr>
        <w:pStyle w:val="3"/>
        <w:pageBreakBefore/>
        <w:spacing w:before="0" w:after="0" w:line="360" w:lineRule="auto"/>
        <w:jc w:val="center"/>
        <w:rPr>
          <w:rFonts w:hint="eastAsia" w:ascii="仿宋" w:hAnsi="仿宋" w:eastAsia="仿宋" w:cs="仿宋"/>
          <w:b w:val="0"/>
          <w:bCs/>
          <w:color w:val="000000" w:themeColor="text1"/>
          <w:sz w:val="36"/>
          <w:szCs w:val="30"/>
          <w:highlight w:val="none"/>
          <w14:textFill>
            <w14:solidFill>
              <w14:schemeClr w14:val="tx1"/>
            </w14:solidFill>
          </w14:textFill>
        </w:rPr>
      </w:pPr>
      <w:bookmarkStart w:id="55" w:name="_Toc76462337"/>
      <w:bookmarkStart w:id="56" w:name="_Toc102227313"/>
      <w:bookmarkStart w:id="57" w:name="_Toc20593"/>
      <w:r>
        <w:rPr>
          <w:rFonts w:hint="eastAsia" w:ascii="仿宋" w:hAnsi="仿宋" w:eastAsia="仿宋" w:cs="仿宋"/>
          <w:b w:val="0"/>
          <w:bCs/>
          <w:color w:val="000000" w:themeColor="text1"/>
          <w:sz w:val="36"/>
          <w:szCs w:val="30"/>
          <w:highlight w:val="none"/>
          <w14:textFill>
            <w14:solidFill>
              <w14:schemeClr w14:val="tx1"/>
            </w14:solidFill>
          </w14:textFill>
        </w:rPr>
        <w:t>第五篇  供应商须知</w:t>
      </w:r>
      <w:bookmarkEnd w:id="55"/>
      <w:bookmarkEnd w:id="56"/>
      <w:bookmarkEnd w:id="57"/>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8" w:name="_Toc342913389"/>
      <w:bookmarkStart w:id="59" w:name="_Toc14758"/>
      <w:bookmarkStart w:id="60" w:name="_Toc76462338"/>
      <w:r>
        <w:rPr>
          <w:rFonts w:hint="eastAsia" w:ascii="仿宋" w:hAnsi="仿宋" w:eastAsia="仿宋" w:cs="仿宋"/>
          <w:color w:val="000000" w:themeColor="text1"/>
          <w:sz w:val="24"/>
          <w:highlight w:val="none"/>
          <w14:textFill>
            <w14:solidFill>
              <w14:schemeClr w14:val="tx1"/>
            </w14:solidFill>
          </w14:textFill>
        </w:rPr>
        <w:t>一、磋商费用</w:t>
      </w:r>
      <w:bookmarkEnd w:id="58"/>
      <w:bookmarkEnd w:id="59"/>
      <w:bookmarkEnd w:id="60"/>
    </w:p>
    <w:p>
      <w:pPr>
        <w:pStyle w:val="143"/>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61" w:name="_Toc16011"/>
      <w:bookmarkStart w:id="62" w:name="_Toc342913391"/>
      <w:bookmarkStart w:id="63" w:name="_Toc76462339"/>
      <w:r>
        <w:rPr>
          <w:rFonts w:hint="eastAsia" w:ascii="仿宋" w:hAnsi="仿宋" w:eastAsia="仿宋" w:cs="仿宋"/>
          <w:color w:val="000000" w:themeColor="text1"/>
          <w:sz w:val="24"/>
          <w:highlight w:val="none"/>
          <w14:textFill>
            <w14:solidFill>
              <w14:schemeClr w14:val="tx1"/>
            </w14:solidFill>
          </w14:textFill>
        </w:rPr>
        <w:t>二、竞争性磋商文件</w:t>
      </w:r>
      <w:bookmarkEnd w:id="61"/>
      <w:bookmarkEnd w:id="62"/>
      <w:bookmarkEnd w:id="63"/>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（一）竞争性磋商文件由采购邀请书、项目服务需求、供应商须知、项目商务需求、磋商程序及方法、评审标准、无效响应和采购终止、供应商须知</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采购合同</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响应文件编制要求七部分组成。</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（二）采购人（或采购代理机构）所作的一切有效的书面通知、修改及补充，都是竞争性磋商文件不可分割的部分。</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（三）竞争性磋商文件的解释</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4" w:name="_Toc318159349"/>
      <w:bookmarkStart w:id="65" w:name="_Toc318159780"/>
      <w:bookmarkStart w:id="66" w:name="_Toc318159160"/>
      <w:bookmarkStart w:id="67" w:name="_Toc318166429"/>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（四）本竞争性磋商文件中，磋商小组根据与供应商进行磋商可能实质性变动的内容为竞争性磋商文件第二、三、六篇全部内容。</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64"/>
    <w:bookmarkEnd w:id="65"/>
    <w:bookmarkEnd w:id="66"/>
    <w:bookmarkEnd w:id="67"/>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68" w:name="_Toc76462340"/>
      <w:bookmarkStart w:id="69" w:name="_Toc342913392"/>
      <w:bookmarkStart w:id="70" w:name="_Toc8957"/>
      <w:bookmarkStart w:id="71" w:name="_Toc102227318"/>
      <w:bookmarkStart w:id="72" w:name="_Toc179714297"/>
      <w:r>
        <w:rPr>
          <w:rFonts w:hint="eastAsia" w:ascii="仿宋" w:hAnsi="仿宋" w:eastAsia="仿宋" w:cs="仿宋"/>
          <w:color w:val="000000" w:themeColor="text1"/>
          <w:sz w:val="24"/>
          <w:highlight w:val="none"/>
          <w14:textFill>
            <w14:solidFill>
              <w14:schemeClr w14:val="tx1"/>
            </w14:solidFill>
          </w14:textFill>
        </w:rPr>
        <w:t>三、磋商要求</w:t>
      </w:r>
      <w:bookmarkEnd w:id="68"/>
      <w:bookmarkEnd w:id="69"/>
      <w:bookmarkEnd w:id="70"/>
      <w:bookmarkEnd w:id="71"/>
      <w:bookmarkEnd w:id="72"/>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（一）响应文件</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2.响应文件组成</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（二）联合体</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1.两个以上供应商可以组成一个联合体，以一个供应商的身份共同参与磋商。</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2.以联合体形式参加磋商的，联合体各方均应满足供应商资格条件（详见“第一篇”）</w:t>
      </w:r>
      <w:r>
        <w:rPr>
          <w:rFonts w:hint="eastAsia" w:ascii="仿宋" w:hAnsi="仿宋" w:eastAsia="仿宋" w:cs="仿宋"/>
          <w:color w:val="000000" w:themeColor="text1"/>
          <w:sz w:val="24"/>
          <w:highlight w:val="none"/>
          <w14:textFill>
            <w14:solidFill>
              <w14:schemeClr w14:val="tx1"/>
            </w14:solidFill>
          </w14:textFill>
        </w:rPr>
        <w:t>联合体中有同类资质的供应商按照联合体分工承担相同工作的，应当按照资质等级较低的供应商确定资质等级。</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5.联合体业绩计算，按照共同联合协议分工认定。</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（三）磋商有效期：响应文件及有关承诺文件有效期为提交响应文件截止时间起90天。</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（四）修正错误</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（五）提交响应文件的份数和签署</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1.响应文件一式</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份，其中正本一份，副本</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响应文件按竞争性磋商文件“第七篇响应文件编制要求”要求签署或盖章。</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（六）响应文件的递交</w:t>
      </w:r>
    </w:p>
    <w:p>
      <w:pPr>
        <w:pStyle w:val="31"/>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（七）供应商参与人员</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各个供应商应当派1-2名代表参与磋商，至少1人应为法定代表人（或其授权代表）或自然人（供应商为自然人）。</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73" w:name="_Toc15927"/>
      <w:bookmarkStart w:id="74" w:name="_Toc76462341"/>
      <w:r>
        <w:rPr>
          <w:rFonts w:hint="eastAsia" w:ascii="仿宋" w:hAnsi="仿宋" w:eastAsia="仿宋" w:cs="仿宋"/>
          <w:color w:val="000000" w:themeColor="text1"/>
          <w:sz w:val="24"/>
          <w:highlight w:val="none"/>
          <w14:textFill>
            <w14:solidFill>
              <w14:schemeClr w14:val="tx1"/>
            </w14:solidFill>
          </w14:textFill>
        </w:rPr>
        <w:t>四、成交供应商的确认和变更</w:t>
      </w:r>
      <w:bookmarkEnd w:id="73"/>
      <w:bookmarkEnd w:id="74"/>
    </w:p>
    <w:p>
      <w:pPr>
        <w:snapToGrid w:val="0"/>
        <w:spacing w:line="400" w:lineRule="exact"/>
        <w:ind w:firstLine="480" w:firstLineChars="200"/>
        <w:outlineLvl w:val="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（一）成交供应商的确认</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（二）成交供应商的变更</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75" w:name="_Toc342913395"/>
      <w:bookmarkStart w:id="76" w:name="_Toc76462342"/>
      <w:bookmarkStart w:id="77" w:name="_Toc102227321"/>
      <w:bookmarkStart w:id="78" w:name="_Toc27912"/>
      <w:r>
        <w:rPr>
          <w:rFonts w:hint="eastAsia" w:ascii="仿宋" w:hAnsi="仿宋" w:eastAsia="仿宋" w:cs="仿宋"/>
          <w:color w:val="000000" w:themeColor="text1"/>
          <w:sz w:val="24"/>
          <w:highlight w:val="none"/>
          <w14:textFill>
            <w14:solidFill>
              <w14:schemeClr w14:val="tx1"/>
            </w14:solidFill>
          </w14:textFill>
        </w:rPr>
        <w:t>五、成交通知</w:t>
      </w:r>
      <w:bookmarkEnd w:id="75"/>
      <w:bookmarkEnd w:id="76"/>
      <w:bookmarkEnd w:id="77"/>
      <w:bookmarkEnd w:id="78"/>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（一）成交供应商确定后，采购代理机构将在重庆市交通运输委员会（https://jtj.cq.gov.cn/）上发布成交结果公告。</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（三）《成交通知书》将作为签订合同的依据。</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79" w:name="_Toc4235"/>
      <w:bookmarkStart w:id="80" w:name="_Toc76462343"/>
      <w:r>
        <w:rPr>
          <w:rFonts w:hint="eastAsia" w:ascii="仿宋" w:hAnsi="仿宋" w:eastAsia="仿宋" w:cs="仿宋"/>
          <w:color w:val="000000" w:themeColor="text1"/>
          <w:sz w:val="24"/>
          <w:highlight w:val="none"/>
          <w14:textFill>
            <w14:solidFill>
              <w14:schemeClr w14:val="tx1"/>
            </w14:solidFill>
          </w14:textFill>
        </w:rPr>
        <w:t>六、关于质疑和投诉</w:t>
      </w:r>
      <w:bookmarkEnd w:id="79"/>
      <w:bookmarkEnd w:id="80"/>
    </w:p>
    <w:p>
      <w:pPr>
        <w:spacing w:line="400" w:lineRule="exact"/>
        <w:ind w:firstLine="480" w:firstLineChars="200"/>
        <w:outlineLvl w:val="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（一）质疑</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供应商认为采购文件、采购过程和成交结果使自己的权益收到伤害的，可向采购人或采购代理机构以书面形式提出质疑。</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提出质疑的应当是参与所质疑项目采购活动的供应商。 </w:t>
      </w:r>
    </w:p>
    <w:p>
      <w:pPr>
        <w:spacing w:line="400" w:lineRule="exact"/>
        <w:ind w:right="12" w:firstLine="480"/>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1.质疑时限、内容</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1.2供应商提出质疑应当提交质疑函和必要的证明材料，质疑函应当包括下列内容：</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1.2.1供应商的姓名或者名称、地址、邮编、联系人及联系电话；</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1.2.2质疑项目的名称、项目号以及采购执行编号；</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1.2.3具体、明确的质疑事项和与质疑事项相关的请求；</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1.2.4事实依据；</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1.2.5必要的法律依据；</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1.2.6提出质疑的日期；</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1.2.7营业执照（或事业单位法人证书，或个体工商户营业执照或有效的自然人身份证明）复印件；</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2.质疑答复</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3.其他</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3.2质疑函范本可在财政部门户网站和中国政府采购网下载。</w:t>
      </w:r>
    </w:p>
    <w:p>
      <w:pPr>
        <w:spacing w:line="400" w:lineRule="exact"/>
        <w:ind w:right="12" w:firstLine="480"/>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81" w:name="_Toc16844"/>
      <w:bookmarkStart w:id="82" w:name="_Toc76462344"/>
      <w:r>
        <w:rPr>
          <w:rFonts w:hint="eastAsia" w:ascii="仿宋" w:hAnsi="仿宋" w:eastAsia="仿宋" w:cs="仿宋"/>
          <w:color w:val="000000" w:themeColor="text1"/>
          <w:sz w:val="24"/>
          <w:highlight w:val="none"/>
          <w14:textFill>
            <w14:solidFill>
              <w14:schemeClr w14:val="tx1"/>
            </w14:solidFill>
          </w14:textFill>
        </w:rPr>
        <w:t>七、采购代理服务费</w:t>
      </w:r>
      <w:bookmarkEnd w:id="81"/>
      <w:bookmarkEnd w:id="82"/>
    </w:p>
    <w:p>
      <w:pPr>
        <w:spacing w:line="400" w:lineRule="exact"/>
        <w:ind w:firstLine="480" w:firstLineChars="200"/>
        <w:rPr>
          <w:rStyle w:val="237"/>
          <w:rFonts w:hint="eastAsia" w:ascii="仿宋" w:hAnsi="仿宋" w:eastAsia="仿宋" w:cs="仿宋"/>
          <w:bCs/>
          <w:color w:val="000000" w:themeColor="text1"/>
          <w:sz w:val="24"/>
          <w:highlight w:val="none"/>
          <w14:textFill>
            <w14:solidFill>
              <w14:schemeClr w14:val="tx1"/>
            </w14:solidFill>
          </w14:textFill>
        </w:rPr>
      </w:pPr>
      <w:bookmarkStart w:id="83" w:name="OLE_LINK8"/>
      <w:bookmarkStart w:id="84" w:name="OLE_LINK7"/>
      <w:r>
        <w:rPr>
          <w:rFonts w:hint="eastAsia" w:ascii="仿宋" w:hAnsi="仿宋" w:eastAsia="仿宋" w:cs="仿宋"/>
          <w:color w:val="000000" w:themeColor="text1"/>
          <w:sz w:val="24"/>
          <w:highlight w:val="none"/>
          <w14:textFill>
            <w14:solidFill>
              <w14:schemeClr w14:val="tx1"/>
            </w14:solidFill>
          </w14:textFill>
        </w:rPr>
        <w:t>（一）供应商成交后向采购代理机构缴纳</w:t>
      </w:r>
      <w:r>
        <w:rPr>
          <w:rFonts w:hint="eastAsia" w:ascii="仿宋" w:hAnsi="仿宋" w:eastAsia="仿宋" w:cs="仿宋"/>
          <w:color w:val="000000" w:themeColor="text1"/>
          <w:sz w:val="24"/>
          <w:szCs w:val="24"/>
          <w:highlight w:val="none"/>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代理服务费，</w:t>
      </w:r>
      <w:r>
        <w:rPr>
          <w:rFonts w:hint="eastAsia" w:ascii="仿宋" w:hAnsi="仿宋" w:eastAsia="仿宋" w:cs="仿宋"/>
          <w:color w:val="000000" w:themeColor="text1"/>
          <w:sz w:val="24"/>
          <w:szCs w:val="24"/>
          <w:highlight w:val="none"/>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代理服务费的收取标准按照以下标准执行:</w:t>
      </w:r>
      <w:bookmarkEnd w:id="83"/>
      <w:bookmarkEnd w:id="84"/>
      <w:bookmarkStart w:id="85" w:name="_Toc7195"/>
      <w:bookmarkStart w:id="86" w:name="_Toc132963983"/>
      <w:bookmarkStart w:id="87" w:name="_Toc76462345"/>
      <w:r>
        <w:rPr>
          <w:rStyle w:val="237"/>
          <w:rFonts w:hint="eastAsia" w:ascii="仿宋" w:hAnsi="仿宋" w:eastAsia="仿宋" w:cs="仿宋"/>
          <w:bCs/>
          <w:color w:val="000000" w:themeColor="text1"/>
          <w:sz w:val="24"/>
          <w:highlight w:val="none"/>
          <w14:textFill>
            <w14:solidFill>
              <w14:schemeClr w14:val="tx1"/>
            </w14:solidFill>
          </w14:textFill>
        </w:rPr>
        <w:t>以中标金额为计费基数，参照渝招投协〔2015〕11号收费标准计取。由</w:t>
      </w:r>
      <w:r>
        <w:rPr>
          <w:rStyle w:val="237"/>
          <w:rFonts w:hint="eastAsia" w:ascii="仿宋" w:hAnsi="仿宋" w:eastAsia="仿宋" w:cs="仿宋"/>
          <w:bCs/>
          <w:color w:val="000000" w:themeColor="text1"/>
          <w:sz w:val="24"/>
          <w:highlight w:val="none"/>
          <w:lang w:eastAsia="zh-CN"/>
          <w14:textFill>
            <w14:solidFill>
              <w14:schemeClr w14:val="tx1"/>
            </w14:solidFill>
          </w14:textFill>
        </w:rPr>
        <w:t>成交供应商</w:t>
      </w:r>
      <w:r>
        <w:rPr>
          <w:rStyle w:val="237"/>
          <w:rFonts w:hint="eastAsia" w:ascii="仿宋" w:hAnsi="仿宋" w:eastAsia="仿宋" w:cs="仿宋"/>
          <w:bCs/>
          <w:color w:val="000000" w:themeColor="text1"/>
          <w:sz w:val="24"/>
          <w:highlight w:val="none"/>
          <w14:textFill>
            <w14:solidFill>
              <w14:schemeClr w14:val="tx1"/>
            </w14:solidFill>
          </w14:textFill>
        </w:rPr>
        <w:t>在领取中标通知书前向代理机构一次性支付</w:t>
      </w:r>
      <w:bookmarkEnd w:id="85"/>
      <w:r>
        <w:rPr>
          <w:rStyle w:val="237"/>
          <w:rFonts w:hint="eastAsia" w:ascii="仿宋" w:hAnsi="仿宋" w:eastAsia="仿宋" w:cs="仿宋"/>
          <w:bCs/>
          <w:color w:val="000000" w:themeColor="text1"/>
          <w:sz w:val="24"/>
          <w:highlight w:val="none"/>
          <w14:textFill>
            <w14:solidFill>
              <w14:schemeClr w14:val="tx1"/>
            </w14:solidFill>
          </w14:textFill>
        </w:rPr>
        <w:t>。</w:t>
      </w:r>
      <w:bookmarkEnd w:id="86"/>
    </w:p>
    <w:bookmarkEnd w:id="87"/>
    <w:p>
      <w:pPr>
        <w:spacing w:before="0" w:after="0" w:line="400" w:lineRule="exact"/>
        <w:ind w:firstLine="240" w:firstLineChars="100"/>
        <w:jc w:val="center"/>
        <w:rPr>
          <w:rFonts w:hint="eastAsia" w:ascii="仿宋" w:hAnsi="仿宋" w:eastAsia="仿宋" w:cs="仿宋"/>
          <w:b w:val="0"/>
          <w:color w:val="000000" w:themeColor="text1"/>
          <w:sz w:val="36"/>
          <w:szCs w:val="30"/>
          <w:highlight w:val="none"/>
          <w14:textFill>
            <w14:solidFill>
              <w14:schemeClr w14:val="tx1"/>
            </w14:solidFill>
          </w14:textFill>
        </w:rPr>
      </w:pPr>
      <w:bookmarkStart w:id="88" w:name="_Toc12789059"/>
      <w:bookmarkStart w:id="89" w:name="_Toc11641055"/>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6"/>
          <w:szCs w:val="30"/>
          <w:highlight w:val="none"/>
          <w14:textFill>
            <w14:solidFill>
              <w14:schemeClr w14:val="tx1"/>
            </w14:solidFill>
          </w14:textFill>
        </w:rPr>
        <w:br w:type="page"/>
      </w:r>
      <w:bookmarkStart w:id="90" w:name="_Toc76462348"/>
      <w:r>
        <w:rPr>
          <w:rFonts w:hint="eastAsia" w:ascii="仿宋" w:hAnsi="仿宋" w:eastAsia="仿宋" w:cs="仿宋"/>
          <w:b w:val="0"/>
          <w:color w:val="000000" w:themeColor="text1"/>
          <w:sz w:val="36"/>
          <w:szCs w:val="30"/>
          <w:highlight w:val="none"/>
          <w14:textFill>
            <w14:solidFill>
              <w14:schemeClr w14:val="tx1"/>
            </w14:solidFill>
          </w14:textFill>
        </w:rPr>
        <w:t xml:space="preserve">第六篇  </w:t>
      </w:r>
      <w:bookmarkEnd w:id="88"/>
      <w:bookmarkEnd w:id="89"/>
      <w:r>
        <w:rPr>
          <w:rFonts w:hint="eastAsia" w:ascii="仿宋" w:hAnsi="仿宋" w:eastAsia="仿宋" w:cs="仿宋"/>
          <w:b w:val="0"/>
          <w:color w:val="000000" w:themeColor="text1"/>
          <w:sz w:val="36"/>
          <w:szCs w:val="30"/>
          <w:highlight w:val="none"/>
          <w14:textFill>
            <w14:solidFill>
              <w14:schemeClr w14:val="tx1"/>
            </w14:solidFill>
          </w14:textFill>
        </w:rPr>
        <w:t>采购合同</w:t>
      </w:r>
      <w:bookmarkEnd w:id="90"/>
    </w:p>
    <w:p>
      <w:pPr>
        <w:spacing w:line="500" w:lineRule="exact"/>
        <w:jc w:val="center"/>
        <w:rPr>
          <w:rFonts w:hint="eastAsia" w:ascii="仿宋" w:hAnsi="仿宋" w:eastAsia="仿宋" w:cs="仿宋"/>
          <w:b/>
          <w:color w:val="000000" w:themeColor="text1"/>
          <w:sz w:val="44"/>
          <w:highlight w:val="none"/>
          <w14:textFill>
            <w14:solidFill>
              <w14:schemeClr w14:val="tx1"/>
            </w14:solidFill>
          </w14:textFill>
        </w:rPr>
      </w:pPr>
      <w:r>
        <w:rPr>
          <w:rFonts w:hint="eastAsia" w:ascii="仿宋" w:hAnsi="仿宋" w:eastAsia="仿宋" w:cs="仿宋"/>
          <w:b/>
          <w:color w:val="000000" w:themeColor="text1"/>
          <w:sz w:val="44"/>
          <w:highlight w:val="none"/>
          <w14:textFill>
            <w14:solidFill>
              <w14:schemeClr w14:val="tx1"/>
            </w14:solidFill>
          </w14:textFill>
        </w:rPr>
        <w:t>采购合同</w:t>
      </w:r>
    </w:p>
    <w:p>
      <w:pPr>
        <w:spacing w:line="50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（项目号：     ）</w:t>
      </w:r>
    </w:p>
    <w:p>
      <w:pPr>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甲方（需方）：___________________________      计价单位：____________</w:t>
      </w:r>
    </w:p>
    <w:p>
      <w:pPr>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乙方（供方）：___________________________      计量单位：_____________</w:t>
      </w:r>
    </w:p>
    <w:p>
      <w:pPr>
        <w:spacing w:line="500" w:lineRule="exact"/>
        <w:rPr>
          <w:rFonts w:hint="eastAsia" w:ascii="仿宋" w:hAnsi="仿宋" w:eastAsia="仿宋" w:cs="仿宋"/>
          <w:color w:val="000000" w:themeColor="text1"/>
          <w:sz w:val="24"/>
          <w:highlight w:val="none"/>
          <w14:textFill>
            <w14:solidFill>
              <w14:schemeClr w14:val="tx1"/>
            </w14:solidFill>
          </w14:textFill>
        </w:rPr>
      </w:pPr>
    </w:p>
    <w:p>
      <w:pPr>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磋商项目名称</w:t>
            </w:r>
          </w:p>
        </w:tc>
        <w:tc>
          <w:tcPr>
            <w:tcW w:w="984"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数量</w:t>
            </w:r>
          </w:p>
        </w:tc>
        <w:tc>
          <w:tcPr>
            <w:tcW w:w="1298" w:type="dxa"/>
            <w:gridSpan w:val="2"/>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综合单价</w:t>
            </w:r>
          </w:p>
        </w:tc>
        <w:tc>
          <w:tcPr>
            <w:tcW w:w="1134"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总价</w:t>
            </w:r>
          </w:p>
        </w:tc>
        <w:tc>
          <w:tcPr>
            <w:tcW w:w="1559"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服务时间</w:t>
            </w:r>
          </w:p>
        </w:tc>
        <w:tc>
          <w:tcPr>
            <w:tcW w:w="1567"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84"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98" w:type="dxa"/>
            <w:gridSpan w:val="2"/>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134"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559"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567"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84"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98" w:type="dxa"/>
            <w:gridSpan w:val="2"/>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134"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559"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567"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三、付款方式：</w:t>
            </w:r>
          </w:p>
          <w:p>
            <w:pPr>
              <w:keepNext w:val="0"/>
              <w:keepLines w:val="0"/>
              <w:suppressLineNumbers w:val="0"/>
              <w:spacing w:before="0" w:beforeAutospacing="0" w:after="0" w:afterAutospacing="0"/>
              <w:ind w:left="0" w:right="0"/>
              <w:rPr>
                <w:rFonts w:hint="eastAsia" w:ascii="仿宋" w:hAnsi="仿宋" w:eastAsia="仿宋" w:cs="仿宋"/>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X、履约保证金：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四、违约责任：</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五、其他约定事项：</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1.采购文件及其澄清文件、响应文件和承诺是本合同不可分割的部分。</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2.本合同如发生争议由双方协商解决，协商不成向需方所在人民法院提请诉讼。</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3.本合同一式__份， 需方__份，供方__份，具同等法律效力。</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需方：</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p>
        </w:tc>
        <w:tc>
          <w:tcPr>
            <w:tcW w:w="4984" w:type="dxa"/>
            <w:gridSpan w:val="5"/>
            <w:noWrap w:val="0"/>
            <w:vAlign w:val="top"/>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供方：</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电话：</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传真：</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开户银行：</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账号：</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suppressLineNumbers w:val="0"/>
              <w:spacing w:before="0" w:beforeAutospacing="0" w:after="0" w:afterAutospacing="0" w:line="240" w:lineRule="atLeast"/>
              <w:ind w:left="0" w:right="0"/>
              <w:rPr>
                <w:rFonts w:hint="eastAsia" w:ascii="仿宋" w:hAnsi="仿宋" w:eastAsia="仿宋" w:cs="仿宋"/>
                <w:color w:val="000000" w:themeColor="text1"/>
                <w:sz w:val="21"/>
                <w:szCs w:val="21"/>
                <w:highlight w:val="none"/>
                <w14:textFill>
                  <w14:solidFill>
                    <w14:schemeClr w14:val="tx1"/>
                  </w14:solidFill>
                </w14:textFill>
              </w:rPr>
            </w:pPr>
          </w:p>
        </w:tc>
      </w:tr>
    </w:tbl>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签约时间：           年   月   日      签约地点：</w:t>
      </w:r>
    </w:p>
    <w:p>
      <w:pPr>
        <w:tabs>
          <w:tab w:val="left" w:pos="9000"/>
        </w:tabs>
        <w:spacing w:line="276" w:lineRule="auto"/>
        <w:jc w:val="center"/>
        <w:rPr>
          <w:rFonts w:hint="eastAsia" w:ascii="仿宋" w:hAnsi="仿宋" w:eastAsia="仿宋" w:cs="仿宋"/>
          <w:color w:val="000000" w:themeColor="text1"/>
          <w:sz w:val="21"/>
          <w:szCs w:val="21"/>
          <w:highlight w:val="none"/>
          <w14:textFill>
            <w14:solidFill>
              <w14:schemeClr w14:val="tx1"/>
            </w14:solidFill>
          </w14:textFill>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hint="eastAsia" w:ascii="仿宋" w:hAnsi="仿宋" w:eastAsia="仿宋" w:cs="仿宋"/>
          <w:b w:val="0"/>
          <w:color w:val="000000" w:themeColor="text1"/>
          <w:sz w:val="36"/>
          <w:szCs w:val="30"/>
          <w:highlight w:val="none"/>
          <w14:textFill>
            <w14:solidFill>
              <w14:schemeClr w14:val="tx1"/>
            </w14:solidFill>
          </w14:textFill>
        </w:rPr>
      </w:pPr>
      <w:bookmarkStart w:id="91" w:name="_Hlt41879464"/>
      <w:bookmarkEnd w:id="91"/>
      <w:bookmarkStart w:id="92" w:name="_Toc19792"/>
      <w:bookmarkStart w:id="93" w:name="_Toc76462349"/>
      <w:r>
        <w:rPr>
          <w:rFonts w:hint="eastAsia" w:ascii="仿宋" w:hAnsi="仿宋" w:eastAsia="仿宋" w:cs="仿宋"/>
          <w:b w:val="0"/>
          <w:color w:val="000000" w:themeColor="text1"/>
          <w:sz w:val="36"/>
          <w:szCs w:val="30"/>
          <w:highlight w:val="none"/>
          <w14:textFill>
            <w14:solidFill>
              <w14:schemeClr w14:val="tx1"/>
            </w14:solidFill>
          </w14:textFill>
        </w:rPr>
        <w:t>第七篇  响应文件编制要求</w:t>
      </w:r>
      <w:bookmarkEnd w:id="92"/>
      <w:bookmarkEnd w:id="93"/>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一、经济部分</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（一）竞争性磋商报价函</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二、技术部分</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（一）技术响应偏离表</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（二）其他资料（格式自定）</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三、商务部分</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（一）商务响应偏离表</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（二）其它优惠服务承诺（格式自定）</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四、资格条件及其他</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（三）法定代表人授权委托书（格式）</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（四）基本资格条件承诺函（格式）</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（五）特定资格条件证书或证明文件</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五、其他资料</w:t>
      </w:r>
    </w:p>
    <w:p>
      <w:pPr>
        <w:spacing w:line="400" w:lineRule="exact"/>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（一）中小企业声明函、监狱企业证明文件、残疾人福利性单位声明函</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（二）其他与项目有关的资料</w:t>
      </w:r>
    </w:p>
    <w:p>
      <w:pPr>
        <w:snapToGrid w:val="0"/>
        <w:spacing w:line="360" w:lineRule="auto"/>
        <w:rPr>
          <w:rFonts w:hint="eastAsia" w:ascii="仿宋" w:hAnsi="仿宋" w:eastAsia="仿宋" w:cs="仿宋"/>
          <w:color w:val="000000" w:themeColor="text1"/>
          <w:sz w:val="24"/>
          <w:szCs w:val="24"/>
          <w:highlight w:val="none"/>
          <w:bdr w:val="single" w:color="auto" w:sz="4" w:space="0"/>
          <w14:textFill>
            <w14:solidFill>
              <w14:schemeClr w14:val="tx1"/>
            </w14:solidFill>
          </w14:textFill>
        </w:rPr>
        <w:sectPr>
          <w:headerReference r:id="rId11"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94" w:name="_Toc313008356"/>
      <w:bookmarkStart w:id="95" w:name="_Toc29068"/>
      <w:bookmarkStart w:id="96" w:name="_Toc313888360"/>
      <w:bookmarkStart w:id="97" w:name="_Toc342913419"/>
      <w:bookmarkStart w:id="98" w:name="_Toc76462350"/>
      <w:bookmarkStart w:id="99" w:name="_Toc12789073"/>
      <w:bookmarkStart w:id="100" w:name="_Toc283382454"/>
      <w:r>
        <w:rPr>
          <w:rFonts w:hint="eastAsia" w:ascii="仿宋" w:hAnsi="仿宋" w:eastAsia="仿宋" w:cs="仿宋"/>
          <w:color w:val="000000" w:themeColor="text1"/>
          <w:sz w:val="24"/>
          <w:highlight w:val="none"/>
          <w14:textFill>
            <w14:solidFill>
              <w14:schemeClr w14:val="tx1"/>
            </w14:solidFill>
          </w14:textFill>
        </w:rPr>
        <w:t>一、经济部分</w:t>
      </w:r>
      <w:bookmarkEnd w:id="94"/>
      <w:bookmarkEnd w:id="95"/>
      <w:bookmarkEnd w:id="96"/>
      <w:bookmarkEnd w:id="97"/>
      <w:bookmarkEnd w:id="98"/>
    </w:p>
    <w:bookmarkEnd w:id="99"/>
    <w:bookmarkEnd w:id="100"/>
    <w:p>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（一）竞争性磋商报价函</w:t>
      </w:r>
    </w:p>
    <w:p>
      <w:pPr>
        <w:jc w:val="center"/>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t>竞争性磋商报价函</w:t>
      </w:r>
    </w:p>
    <w:p>
      <w:pPr>
        <w:tabs>
          <w:tab w:val="left" w:pos="6300"/>
        </w:tabs>
        <w:snapToGrid w:val="0"/>
        <w:spacing w:line="312"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（采购代理机构名称）</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1.愿意按照竞争性磋商文件中的一切要求，提供本项目的服务，初始报价为人民币大写：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元整；人民币小写：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元。以我公司最后报价为准。</w:t>
      </w:r>
    </w:p>
    <w:p>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2.我方现提交的响应文件为：响应文件正本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份，副本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份，电子文档</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w:t>
      </w:r>
    </w:p>
    <w:p>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3.我方承诺：本次磋商的有效期为提交响应文件截止时间起90天。</w:t>
      </w:r>
    </w:p>
    <w:p>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4.我方完全理解和接受贵方竞争性磋商文件的一切规定和要求及评审办法。</w:t>
      </w:r>
    </w:p>
    <w:p>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7.如果我方成为成交供应商，保证在接到成交通知书后，向采购代理机构</w:t>
      </w:r>
      <w:r>
        <w:rPr>
          <w:rFonts w:hint="eastAsia" w:ascii="仿宋" w:hAnsi="仿宋" w:eastAsia="仿宋" w:cs="仿宋"/>
          <w:color w:val="000000" w:themeColor="text1"/>
          <w:sz w:val="24"/>
          <w:highlight w:val="none"/>
          <w14:textFill>
            <w14:solidFill>
              <w14:schemeClr w14:val="tx1"/>
            </w14:solidFill>
          </w14:textFill>
        </w:rPr>
        <w:t>缴纳</w:t>
      </w:r>
      <w:r>
        <w:rPr>
          <w:rFonts w:hint="eastAsia" w:ascii="仿宋" w:hAnsi="仿宋" w:eastAsia="仿宋" w:cs="仿宋"/>
          <w:color w:val="000000" w:themeColor="text1"/>
          <w:sz w:val="24"/>
          <w:szCs w:val="24"/>
          <w:highlight w:val="none"/>
          <w14:textFill>
            <w14:solidFill>
              <w14:schemeClr w14:val="tx1"/>
            </w14:solidFill>
          </w14:textFill>
        </w:rPr>
        <w:t>竞争性磋商文件规定的采购代理服务费。</w:t>
      </w:r>
    </w:p>
    <w:p>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8"/>
          <w:highlight w:val="none"/>
          <w14:textFill>
            <w14:solidFill>
              <w14:schemeClr w14:val="tx1"/>
            </w14:solidFill>
          </w14:textFill>
        </w:rPr>
        <w:t>我方未</w:t>
      </w:r>
      <w:r>
        <w:rPr>
          <w:rFonts w:hint="eastAsia" w:ascii="仿宋" w:hAnsi="仿宋" w:eastAsia="仿宋" w:cs="仿宋"/>
          <w:color w:val="000000" w:themeColor="text1"/>
          <w:sz w:val="24"/>
          <w:szCs w:val="24"/>
          <w:highlight w:val="none"/>
          <w14:textFill>
            <w14:solidFill>
              <w14:schemeClr w14:val="tx1"/>
            </w14:solidFill>
          </w14:textFill>
        </w:rPr>
        <w:t>为采购项目提供整体设计、规范编制或者项目管理、监理、检测等服务。</w:t>
      </w:r>
    </w:p>
    <w:p>
      <w:pPr>
        <w:tabs>
          <w:tab w:val="left" w:pos="6300"/>
        </w:tabs>
        <w:snapToGrid w:val="0"/>
        <w:spacing w:line="312"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供应商（公章）或自然人签署：</w:t>
      </w:r>
    </w:p>
    <w:p>
      <w:pPr>
        <w:tabs>
          <w:tab w:val="left" w:pos="6300"/>
        </w:tabs>
        <w:snapToGrid w:val="0"/>
        <w:spacing w:line="312"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  </w:t>
      </w:r>
    </w:p>
    <w:p>
      <w:pPr>
        <w:tabs>
          <w:tab w:val="left" w:pos="6300"/>
        </w:tabs>
        <w:snapToGrid w:val="0"/>
        <w:spacing w:line="312"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                                             传真：</w:t>
      </w:r>
    </w:p>
    <w:p>
      <w:pPr>
        <w:tabs>
          <w:tab w:val="left" w:pos="6300"/>
        </w:tabs>
        <w:snapToGrid w:val="0"/>
        <w:spacing w:line="312"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网址：                                             邮编：</w:t>
      </w:r>
    </w:p>
    <w:p>
      <w:pPr>
        <w:tabs>
          <w:tab w:val="left" w:pos="6300"/>
        </w:tabs>
        <w:snapToGrid w:val="0"/>
        <w:spacing w:line="312"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p>
      <w:pPr>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000000" w:themeColor="text1"/>
          <w:sz w:val="24"/>
          <w:szCs w:val="24"/>
          <w:highlight w:val="none"/>
          <w14:textFill>
            <w14:solidFill>
              <w14:schemeClr w14:val="tx1"/>
            </w14:solidFill>
          </w14:textFill>
        </w:rPr>
        <w:t xml:space="preserve">                                                  年   月   日</w:t>
      </w:r>
    </w:p>
    <w:p>
      <w:pPr>
        <w:tabs>
          <w:tab w:val="left" w:pos="2895"/>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spacing w:line="40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磋商项目名称： </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名称</w:t>
            </w:r>
          </w:p>
        </w:tc>
        <w:tc>
          <w:tcPr>
            <w:tcW w:w="31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相关信息</w:t>
            </w: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数量</w:t>
            </w: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单价</w:t>
            </w: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人工费</w:t>
            </w:r>
          </w:p>
        </w:tc>
        <w:tc>
          <w:tcPr>
            <w:tcW w:w="312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运输费</w:t>
            </w:r>
          </w:p>
        </w:tc>
        <w:tc>
          <w:tcPr>
            <w:tcW w:w="312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其他费用</w:t>
            </w:r>
          </w:p>
        </w:tc>
        <w:tc>
          <w:tcPr>
            <w:tcW w:w="312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c>
          <w:tcPr>
            <w:tcW w:w="312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keepNext w:val="0"/>
              <w:keepLines w:val="0"/>
              <w:suppressLineNumbers w:val="0"/>
              <w:spacing w:before="0" w:beforeAutospacing="0" w:after="0" w:afterAutospacing="0" w:line="240" w:lineRule="atLeast"/>
              <w:ind w:left="392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总计</w:t>
            </w:r>
          </w:p>
        </w:tc>
        <w:tc>
          <w:tcPr>
            <w:tcW w:w="6832" w:type="dxa"/>
            <w:gridSpan w:val="4"/>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p>
        </w:tc>
      </w:tr>
    </w:tbl>
    <w:p>
      <w:pPr>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p>
    <w:p>
      <w:pPr>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注：1.供应商应完整填写本表。</w:t>
      </w:r>
    </w:p>
    <w:p>
      <w:pPr>
        <w:snapToGrid w:val="0"/>
        <w:spacing w:line="500" w:lineRule="exac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2.该表可扩展</w:t>
      </w:r>
      <w:bookmarkStart w:id="101" w:name="OLE_LINK2"/>
      <w:bookmarkStart w:id="102" w:name="OLE_LINK1"/>
      <w:r>
        <w:rPr>
          <w:rFonts w:hint="eastAsia" w:ascii="仿宋" w:hAnsi="仿宋" w:eastAsia="仿宋" w:cs="仿宋"/>
          <w:color w:val="000000" w:themeColor="text1"/>
          <w:sz w:val="24"/>
          <w:szCs w:val="28"/>
          <w:highlight w:val="none"/>
          <w14:textFill>
            <w14:solidFill>
              <w14:schemeClr w14:val="tx1"/>
            </w14:solidFill>
          </w14:textFill>
        </w:rPr>
        <w:t>。</w:t>
      </w:r>
      <w:bookmarkEnd w:id="101"/>
      <w:bookmarkEnd w:id="102"/>
    </w:p>
    <w:p>
      <w:pPr>
        <w:pStyle w:val="38"/>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pPr>
        <w:pStyle w:val="38"/>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供应商名称（公章）或自然人签署：</w:t>
      </w:r>
    </w:p>
    <w:p>
      <w:pPr>
        <w:spacing w:line="360" w:lineRule="auto"/>
        <w:ind w:right="480" w:firstLine="6480" w:firstLineChars="27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pPr>
        <w:snapToGrid w:val="0"/>
        <w:spacing w:line="360" w:lineRule="auto"/>
        <w:ind w:firstLine="480" w:firstLineChars="200"/>
        <w:rPr>
          <w:rFonts w:hint="eastAsia" w:ascii="仿宋" w:hAnsi="仿宋" w:eastAsia="仿宋" w:cs="仿宋"/>
          <w:color w:val="000000" w:themeColor="text1"/>
          <w:sz w:val="24"/>
          <w:szCs w:val="24"/>
          <w:highlight w:val="none"/>
          <w:bdr w:val="single" w:color="auto" w:sz="4" w:space="0"/>
          <w14:textFill>
            <w14:solidFill>
              <w14:schemeClr w14:val="tx1"/>
            </w14:solidFill>
          </w14:textFill>
        </w:rPr>
        <w:sectPr>
          <w:headerReference r:id="rId12"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03" w:name="_Toc76462351"/>
      <w:bookmarkStart w:id="104" w:name="_Toc342913420"/>
      <w:bookmarkStart w:id="105" w:name="_Toc3606"/>
      <w:bookmarkStart w:id="106" w:name="_Toc313008357"/>
      <w:bookmarkStart w:id="107" w:name="_Toc313888361"/>
      <w:r>
        <w:rPr>
          <w:rFonts w:hint="eastAsia" w:ascii="仿宋" w:hAnsi="仿宋" w:eastAsia="仿宋" w:cs="仿宋"/>
          <w:color w:val="000000" w:themeColor="text1"/>
          <w:sz w:val="24"/>
          <w:highlight w:val="none"/>
          <w14:textFill>
            <w14:solidFill>
              <w14:schemeClr w14:val="tx1"/>
            </w14:solidFill>
          </w14:textFill>
        </w:rPr>
        <w:t>二、</w:t>
      </w:r>
      <w:r>
        <w:rPr>
          <w:rFonts w:hint="eastAsia" w:ascii="仿宋" w:hAnsi="仿宋" w:eastAsia="仿宋" w:cs="仿宋"/>
          <w:color w:val="000000" w:themeColor="text1"/>
          <w:sz w:val="24"/>
          <w:highlight w:val="none"/>
          <w:lang w:val="en-US"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部分</w:t>
      </w:r>
      <w:bookmarkEnd w:id="103"/>
      <w:bookmarkEnd w:id="104"/>
      <w:bookmarkEnd w:id="105"/>
      <w:bookmarkEnd w:id="106"/>
      <w:bookmarkEnd w:id="107"/>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 xml:space="preserve">响应偏离表      </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采购需求</w:t>
            </w: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响应情况</w:t>
            </w: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提醒：请注明技术参数或具体内容以及响应文件中技术参数或具体内容的位置（页码）</w:t>
            </w: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bl>
    <w:p>
      <w:pPr>
        <w:spacing w:line="500" w:lineRule="exact"/>
        <w:ind w:firstLine="600" w:firstLineChars="2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供应商：                            </w:t>
      </w:r>
      <w:r>
        <w:rPr>
          <w:rFonts w:hint="eastAsia" w:ascii="仿宋" w:hAnsi="仿宋" w:eastAsia="仿宋" w:cs="仿宋"/>
          <w:color w:val="000000" w:themeColor="text1"/>
          <w:sz w:val="24"/>
          <w:szCs w:val="24"/>
          <w:highlight w:val="none"/>
          <w14:textFill>
            <w14:solidFill>
              <w14:schemeClr w14:val="tx1"/>
            </w14:solidFill>
          </w14:textFill>
        </w:rPr>
        <w:t>法定代表人（或其授权代表）或自然人：</w:t>
      </w:r>
    </w:p>
    <w:p>
      <w:pPr>
        <w:spacing w:line="500" w:lineRule="exac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w:t>
      </w:r>
    </w:p>
    <w:p>
      <w:pPr>
        <w:spacing w:line="500" w:lineRule="exact"/>
        <w:ind w:firstLine="720" w:firstLineChars="3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（供应商公章）                               （签署或盖章）</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年     月     日</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本表即为对本项目“第二篇  </w:t>
      </w:r>
      <w:r>
        <w:rPr>
          <w:rFonts w:hint="eastAsia" w:ascii="仿宋" w:hAnsi="仿宋" w:eastAsia="仿宋" w:cs="仿宋"/>
          <w:color w:val="000000" w:themeColor="text1"/>
          <w:sz w:val="24"/>
          <w:szCs w:val="24"/>
          <w:highlight w:val="none"/>
          <w:lang w:eastAsia="zh-CN"/>
          <w14:textFill>
            <w14:solidFill>
              <w14:schemeClr w14:val="tx1"/>
            </w14:solidFill>
          </w14:textFill>
        </w:rPr>
        <w:t>项目服务需求</w:t>
      </w:r>
      <w:r>
        <w:rPr>
          <w:rFonts w:hint="eastAsia" w:ascii="仿宋" w:hAnsi="仿宋" w:eastAsia="仿宋" w:cs="仿宋"/>
          <w:color w:val="000000" w:themeColor="text1"/>
          <w:sz w:val="24"/>
          <w:szCs w:val="24"/>
          <w:highlight w:val="none"/>
          <w14:textFill>
            <w14:solidFill>
              <w14:schemeClr w14:val="tx1"/>
            </w14:solidFill>
          </w14:textFill>
        </w:rPr>
        <w:t>”中所列条款进行比较和响应；</w:t>
      </w:r>
    </w:p>
    <w:p>
      <w:pPr>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2.本表可扩展。</w:t>
      </w:r>
    </w:p>
    <w:p>
      <w:pPr>
        <w:tabs>
          <w:tab w:val="left" w:pos="6300"/>
        </w:tabs>
        <w:snapToGrid w:val="0"/>
        <w:spacing w:line="400" w:lineRule="exact"/>
        <w:ind w:firstLine="560" w:firstLine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（二）其他资料（格式自定）</w:t>
      </w:r>
    </w:p>
    <w:p>
      <w:pPr>
        <w:pStyle w:val="3"/>
        <w:adjustRightInd w:val="0"/>
        <w:snapToGrid w:val="0"/>
        <w:spacing w:before="0" w:after="0" w:line="400" w:lineRule="exact"/>
        <w:ind w:firstLine="64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color w:val="000000" w:themeColor="text1"/>
          <w:highlight w:val="none"/>
          <w14:textFill>
            <w14:solidFill>
              <w14:schemeClr w14:val="tx1"/>
            </w14:solidFill>
          </w14:textFill>
        </w:rPr>
        <w:br w:type="page"/>
      </w:r>
      <w:bookmarkStart w:id="108" w:name="_Toc342913421"/>
      <w:bookmarkStart w:id="109" w:name="_Toc18026"/>
      <w:bookmarkStart w:id="110" w:name="_Toc313888362"/>
      <w:bookmarkStart w:id="111" w:name="_Toc76462352"/>
      <w:bookmarkStart w:id="112" w:name="_Toc313008358"/>
      <w:r>
        <w:rPr>
          <w:rFonts w:hint="eastAsia" w:ascii="仿宋" w:hAnsi="仿宋" w:eastAsia="仿宋" w:cs="仿宋"/>
          <w:color w:val="000000" w:themeColor="text1"/>
          <w:sz w:val="24"/>
          <w:highlight w:val="none"/>
          <w14:textFill>
            <w14:solidFill>
              <w14:schemeClr w14:val="tx1"/>
            </w14:solidFill>
          </w14:textFill>
        </w:rPr>
        <w:t>三、商务部分</w:t>
      </w:r>
      <w:bookmarkEnd w:id="108"/>
      <w:bookmarkEnd w:id="109"/>
      <w:bookmarkEnd w:id="110"/>
      <w:bookmarkEnd w:id="111"/>
      <w:bookmarkEnd w:id="112"/>
    </w:p>
    <w:p>
      <w:pPr>
        <w:spacing w:line="40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（一）商务响应偏离表   </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磋商项目名称：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keepNext w:val="0"/>
              <w:keepLines w:val="0"/>
              <w:suppressLineNumbers w:val="0"/>
              <w:snapToGrid w:val="0"/>
              <w:spacing w:before="0" w:beforeAutospacing="0" w:after="0" w:afterAutospacing="0" w:line="360" w:lineRule="auto"/>
              <w:ind w:left="0" w:right="0" w:firstLine="465"/>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序号</w:t>
            </w:r>
          </w:p>
        </w:tc>
        <w:tc>
          <w:tcPr>
            <w:tcW w:w="3179"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磋商项目商务需求</w:t>
            </w:r>
          </w:p>
        </w:tc>
        <w:tc>
          <w:tcPr>
            <w:tcW w:w="2434"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响应情况</w:t>
            </w:r>
          </w:p>
        </w:tc>
        <w:tc>
          <w:tcPr>
            <w:tcW w:w="2355"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pPr>
              <w:keepNext w:val="0"/>
              <w:keepLines w:val="0"/>
              <w:suppressLineNumbers w:val="0"/>
              <w:tabs>
                <w:tab w:val="left" w:pos="6300"/>
              </w:tabs>
              <w:snapToGrid w:val="0"/>
              <w:spacing w:before="0" w:beforeAutospacing="0" w:after="0" w:afterAutospacing="0" w:line="360" w:lineRule="auto"/>
              <w:ind w:left="0" w:right="0"/>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提醒：请注明具体内容以及响应文件中具体内容的位置（页码）</w:t>
            </w:r>
          </w:p>
        </w:tc>
        <w:tc>
          <w:tcPr>
            <w:tcW w:w="2355"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bl>
    <w:p>
      <w:pPr>
        <w:snapToGrid w:val="0"/>
        <w:spacing w:line="360" w:lineRule="auto"/>
        <w:ind w:firstLine="465"/>
        <w:rPr>
          <w:rFonts w:hint="eastAsia" w:ascii="仿宋" w:hAnsi="仿宋" w:eastAsia="仿宋" w:cs="仿宋"/>
          <w:color w:val="000000" w:themeColor="text1"/>
          <w:sz w:val="24"/>
          <w:szCs w:val="24"/>
          <w:highlight w:val="none"/>
          <w14:textFill>
            <w14:solidFill>
              <w14:schemeClr w14:val="tx1"/>
            </w14:solidFill>
          </w14:textFill>
        </w:rPr>
      </w:pPr>
    </w:p>
    <w:p>
      <w:pPr>
        <w:spacing w:line="500" w:lineRule="exact"/>
        <w:ind w:firstLine="600" w:firstLineChars="2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供应商：                          </w:t>
      </w:r>
      <w:r>
        <w:rPr>
          <w:rFonts w:hint="eastAsia" w:ascii="仿宋" w:hAnsi="仿宋" w:eastAsia="仿宋" w:cs="仿宋"/>
          <w:color w:val="000000" w:themeColor="text1"/>
          <w:sz w:val="24"/>
          <w:szCs w:val="24"/>
          <w:highlight w:val="none"/>
          <w14:textFill>
            <w14:solidFill>
              <w14:schemeClr w14:val="tx1"/>
            </w14:solidFill>
          </w14:textFill>
        </w:rPr>
        <w:t>法定代表人（或其授权代表）或自然人：</w:t>
      </w:r>
    </w:p>
    <w:p>
      <w:pPr>
        <w:spacing w:line="500" w:lineRule="exac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w:t>
      </w:r>
    </w:p>
    <w:p>
      <w:pPr>
        <w:spacing w:line="500" w:lineRule="exact"/>
        <w:ind w:firstLine="360" w:firstLineChars="1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（供应商公章）                                 （签署或盖章）</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年     月     日</w:t>
      </w:r>
    </w:p>
    <w:p>
      <w:pPr>
        <w:tabs>
          <w:tab w:val="left" w:pos="6300"/>
        </w:tabs>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pPr>
        <w:tabs>
          <w:tab w:val="left" w:pos="6300"/>
        </w:tabs>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本表即为对本项目“第三篇  项目商务需求”中所列条款进行比较和响应；</w:t>
      </w:r>
    </w:p>
    <w:p>
      <w:pPr>
        <w:snapToGrid w:val="0"/>
        <w:spacing w:line="400" w:lineRule="exact"/>
        <w:ind w:firstLine="480" w:firstLineChars="200"/>
        <w:rPr>
          <w:rFonts w:hint="eastAsia" w:ascii="仿宋" w:hAnsi="仿宋" w:eastAsia="仿宋" w:cs="仿宋"/>
          <w:b/>
          <w:color w:val="000000" w:themeColor="text1"/>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000000" w:themeColor="text1"/>
          <w:sz w:val="24"/>
          <w:highlight w:val="none"/>
          <w14:textFill>
            <w14:solidFill>
              <w14:schemeClr w14:val="tx1"/>
            </w14:solidFill>
          </w14:textFill>
        </w:rPr>
        <w:t>2.本表可扩展。</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13" w:name="_Toc283382459"/>
      <w:r>
        <w:rPr>
          <w:rFonts w:hint="eastAsia" w:ascii="仿宋" w:hAnsi="仿宋" w:eastAsia="仿宋" w:cs="仿宋"/>
          <w:color w:val="000000" w:themeColor="text1"/>
          <w:sz w:val="24"/>
          <w:szCs w:val="24"/>
          <w:highlight w:val="none"/>
          <w14:textFill>
            <w14:solidFill>
              <w14:schemeClr w14:val="tx1"/>
            </w14:solidFill>
          </w14:textFill>
        </w:rPr>
        <w:t>（二）其它优惠承诺（格式自定）</w:t>
      </w: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End w:id="113"/>
      <w:bookmarkStart w:id="114" w:name="_Toc313008359"/>
      <w:bookmarkStart w:id="115" w:name="_Toc313888363"/>
      <w:bookmarkStart w:id="116" w:name="_Toc13954"/>
      <w:bookmarkStart w:id="117" w:name="_Toc76462353"/>
      <w:bookmarkStart w:id="118" w:name="_Toc342913422"/>
      <w:r>
        <w:rPr>
          <w:rFonts w:hint="eastAsia" w:ascii="仿宋" w:hAnsi="仿宋" w:eastAsia="仿宋" w:cs="仿宋"/>
          <w:color w:val="000000" w:themeColor="text1"/>
          <w:sz w:val="24"/>
          <w:highlight w:val="none"/>
          <w14:textFill>
            <w14:solidFill>
              <w14:schemeClr w14:val="tx1"/>
            </w14:solidFill>
          </w14:textFill>
        </w:rPr>
        <w:t>四、资格条件</w:t>
      </w:r>
      <w:bookmarkEnd w:id="114"/>
      <w:bookmarkEnd w:id="115"/>
      <w:bookmarkEnd w:id="116"/>
      <w:bookmarkEnd w:id="117"/>
      <w:bookmarkEnd w:id="118"/>
    </w:p>
    <w:p>
      <w:pPr>
        <w:tabs>
          <w:tab w:val="left" w:pos="6300"/>
        </w:tabs>
        <w:snapToGrid w:val="0"/>
        <w:spacing w:line="400" w:lineRule="exact"/>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仿宋" w:hAnsi="仿宋" w:eastAsia="仿宋" w:cs="仿宋"/>
          <w:color w:val="000000" w:themeColor="text1"/>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highlight w:val="none"/>
          <w14:textFill>
            <w14:solidFill>
              <w14:schemeClr w14:val="tx1"/>
            </w14:solidFill>
          </w14:textFill>
        </w:rPr>
      </w:pPr>
    </w:p>
    <w:p>
      <w:pPr>
        <w:snapToGrid w:val="0"/>
        <w:spacing w:line="400" w:lineRule="exact"/>
        <w:ind w:firstLine="56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（法定代表人姓名）在</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（供应商名称）任</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（职务名称）职务，是（供应商名称）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的法定代表人。</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（供应商公章）</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法定代表人电话：XXXXXXX      电子邮箱：XXXXXX@XXXXX（若授权他人办理并签署响应文件的可不填写）</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（附：法定代表人身份证正反面复印件）</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snapToGrid w:val="0"/>
        <w:spacing w:line="400" w:lineRule="exact"/>
        <w:ind w:firstLine="56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column"/>
      </w:r>
      <w:r>
        <w:rPr>
          <w:rFonts w:hint="eastAsia" w:ascii="仿宋" w:hAnsi="仿宋" w:eastAsia="仿宋" w:cs="仿宋"/>
          <w:color w:val="000000" w:themeColor="text1"/>
          <w:sz w:val="24"/>
          <w:szCs w:val="24"/>
          <w:highlight w:val="none"/>
          <w14:textFill>
            <w14:solidFill>
              <w14:schemeClr w14:val="tx1"/>
            </w14:solidFill>
          </w14:textFill>
        </w:rPr>
        <w:t>（三）法定代表人授权委托书（格式）</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磋商项目名称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（供应商法定代表人名称）是</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（供应商名称）的法定代表人，特授权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我单位对被授权人的</w:t>
      </w:r>
      <w:r>
        <w:rPr>
          <w:rFonts w:hint="eastAsia" w:ascii="仿宋" w:hAnsi="仿宋" w:eastAsia="仿宋" w:cs="仿宋"/>
          <w:color w:val="000000" w:themeColor="text1"/>
          <w:sz w:val="24"/>
          <w:szCs w:val="28"/>
          <w:highlight w:val="none"/>
          <w14:textFill>
            <w14:solidFill>
              <w14:schemeClr w14:val="tx1"/>
            </w14:solidFill>
          </w14:textFill>
        </w:rPr>
        <w:t>签署</w:t>
      </w:r>
      <w:r>
        <w:rPr>
          <w:rFonts w:hint="eastAsia" w:ascii="仿宋" w:hAnsi="仿宋" w:eastAsia="仿宋" w:cs="仿宋"/>
          <w:color w:val="000000" w:themeColor="text1"/>
          <w:sz w:val="24"/>
          <w:highlight w:val="none"/>
          <w14:textFill>
            <w14:solidFill>
              <w14:schemeClr w14:val="tx1"/>
            </w14:solidFill>
          </w14:textFill>
        </w:rPr>
        <w:t>负全部责任。</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被授权人：                                 供应商法定代表人：</w:t>
      </w:r>
    </w:p>
    <w:p>
      <w:pPr>
        <w:tabs>
          <w:tab w:val="left" w:pos="6300"/>
        </w:tabs>
        <w:snapToGrid w:val="0"/>
        <w:spacing w:line="500" w:lineRule="exact"/>
        <w:ind w:firstLine="57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（签署或盖章）                                （签署或盖章）</w:t>
      </w:r>
    </w:p>
    <w:p>
      <w:pPr>
        <w:tabs>
          <w:tab w:val="left" w:pos="6300"/>
        </w:tabs>
        <w:snapToGrid w:val="0"/>
        <w:spacing w:line="500" w:lineRule="exact"/>
        <w:ind w:firstLine="570"/>
        <w:rPr>
          <w:rFonts w:hint="eastAsia" w:ascii="仿宋" w:hAnsi="仿宋" w:eastAsia="仿宋" w:cs="仿宋"/>
          <w:color w:val="000000" w:themeColor="text1"/>
          <w:sz w:val="24"/>
          <w:szCs w:val="28"/>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（附：被授权人身份证正反面复印件）</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right="480" w:firstLine="57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（供应商公章）</w:t>
      </w:r>
    </w:p>
    <w:p>
      <w:pPr>
        <w:tabs>
          <w:tab w:val="left" w:pos="6300"/>
        </w:tabs>
        <w:snapToGrid w:val="0"/>
        <w:spacing w:line="500" w:lineRule="exact"/>
        <w:ind w:right="480" w:firstLine="57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pPr>
        <w:tabs>
          <w:tab w:val="left" w:pos="6300"/>
        </w:tabs>
        <w:snapToGrid w:val="0"/>
        <w:spacing w:line="500" w:lineRule="exact"/>
        <w:ind w:right="480" w:firstLine="57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pPr>
        <w:tabs>
          <w:tab w:val="left" w:pos="6300"/>
        </w:tabs>
        <w:snapToGrid w:val="0"/>
        <w:spacing w:line="500" w:lineRule="exact"/>
        <w:ind w:right="480" w:firstLine="57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1.若为法定代表人办理并签署响应文件的，不提供此文件。</w:t>
      </w:r>
    </w:p>
    <w:p>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2.若为联合体参与的，法定代表人授权委托书由联合体主办方</w:t>
      </w:r>
      <w:r>
        <w:rPr>
          <w:rFonts w:hint="eastAsia" w:ascii="仿宋" w:hAnsi="仿宋" w:eastAsia="仿宋" w:cs="仿宋"/>
          <w:color w:val="000000" w:themeColor="text1"/>
          <w:kern w:val="0"/>
          <w:sz w:val="24"/>
          <w:szCs w:val="24"/>
          <w:highlight w:val="none"/>
          <w14:textFill>
            <w14:solidFill>
              <w14:schemeClr w14:val="tx1"/>
            </w14:solidFill>
          </w14:textFill>
        </w:rPr>
        <w:t>（主体）</w:t>
      </w:r>
      <w:r>
        <w:rPr>
          <w:rFonts w:hint="eastAsia" w:ascii="仿宋" w:hAnsi="仿宋" w:eastAsia="仿宋" w:cs="仿宋"/>
          <w:color w:val="000000" w:themeColor="text1"/>
          <w:sz w:val="24"/>
          <w:highlight w:val="none"/>
          <w14:textFill>
            <w14:solidFill>
              <w14:schemeClr w14:val="tx1"/>
            </w14:solidFill>
          </w14:textFill>
        </w:rPr>
        <w:t>出具。</w:t>
      </w:r>
    </w:p>
    <w:p>
      <w:pPr>
        <w:tabs>
          <w:tab w:val="left" w:pos="6300"/>
        </w:tabs>
        <w:snapToGrid w:val="0"/>
        <w:spacing w:line="500" w:lineRule="exact"/>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column"/>
      </w:r>
      <w:r>
        <w:rPr>
          <w:rFonts w:hint="eastAsia" w:ascii="仿宋" w:hAnsi="仿宋" w:eastAsia="仿宋" w:cs="仿宋"/>
          <w:color w:val="000000" w:themeColor="text1"/>
          <w:sz w:val="24"/>
          <w:szCs w:val="24"/>
          <w:highlight w:val="none"/>
          <w14:textFill>
            <w14:solidFill>
              <w14:schemeClr w14:val="tx1"/>
            </w14:solidFill>
          </w14:textFill>
        </w:rPr>
        <w:t>（四）</w:t>
      </w:r>
      <w:r>
        <w:rPr>
          <w:rFonts w:hint="eastAsia" w:ascii="仿宋" w:hAnsi="仿宋" w:eastAsia="仿宋" w:cs="仿宋"/>
          <w:color w:val="000000" w:themeColor="text1"/>
          <w:sz w:val="24"/>
          <w:szCs w:val="28"/>
          <w:highlight w:val="none"/>
          <w14:textFill>
            <w14:solidFill>
              <w14:schemeClr w14:val="tx1"/>
            </w14:solidFill>
          </w14:textFill>
        </w:rPr>
        <w:t>基本资格条件承诺函</w:t>
      </w:r>
    </w:p>
    <w:p>
      <w:pPr>
        <w:tabs>
          <w:tab w:val="left" w:pos="6300"/>
        </w:tabs>
        <w:snapToGrid w:val="0"/>
        <w:spacing w:line="500" w:lineRule="exact"/>
        <w:ind w:firstLine="643" w:firstLineChars="20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基本资格条件承诺函</w:t>
      </w:r>
    </w:p>
    <w:p>
      <w:pPr>
        <w:tabs>
          <w:tab w:val="left" w:pos="6300"/>
        </w:tabs>
        <w:snapToGrid w:val="0"/>
        <w:spacing w:line="530" w:lineRule="exact"/>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（供应商名称）郑重承诺：</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highlight w:val="none"/>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highlight w:val="none"/>
          <w14:textFill>
            <w14:solidFill>
              <w14:schemeClr w14:val="tx1"/>
            </w14:solidFill>
          </w14:textFill>
        </w:rPr>
        <w:t>，参加本项目采购活动前三年内无重大违法活动记录。</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我方对以上承诺负全部法律责任。</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特此承诺。</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480" w:firstLineChars="2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（供应商公章）</w:t>
      </w:r>
    </w:p>
    <w:p>
      <w:pPr>
        <w:tabs>
          <w:tab w:val="left" w:pos="6300"/>
        </w:tabs>
        <w:snapToGrid w:val="0"/>
        <w:spacing w:line="500" w:lineRule="exact"/>
        <w:ind w:firstLine="7920" w:firstLineChars="3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pPr>
        <w:snapToGrid w:val="0"/>
        <w:spacing w:line="400" w:lineRule="exact"/>
        <w:ind w:firstLine="56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（五）特定资格条件证明文件</w:t>
      </w:r>
    </w:p>
    <w:p>
      <w:pPr>
        <w:tabs>
          <w:tab w:val="left" w:pos="6300"/>
        </w:tabs>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pStyle w:val="3"/>
        <w:adjustRightInd w:val="0"/>
        <w:snapToGrid w:val="0"/>
        <w:spacing w:before="0" w:after="0" w:line="400" w:lineRule="exact"/>
        <w:ind w:firstLine="560" w:firstLineChars="200"/>
        <w:rPr>
          <w:rFonts w:hint="eastAsia" w:ascii="仿宋" w:hAnsi="仿宋" w:eastAsia="仿宋" w:cs="仿宋"/>
          <w:color w:val="000000" w:themeColor="text1"/>
          <w:sz w:val="24"/>
          <w:highlight w:val="none"/>
          <w14:textFill>
            <w14:solidFill>
              <w14:schemeClr w14:val="tx1"/>
            </w14:solidFill>
          </w14:textFill>
        </w:rPr>
      </w:pPr>
      <w:bookmarkStart w:id="119" w:name="_Toc14422"/>
      <w:r>
        <w:rPr>
          <w:rFonts w:hint="eastAsia" w:ascii="仿宋" w:hAnsi="仿宋" w:eastAsia="仿宋" w:cs="仿宋"/>
          <w:b w:val="0"/>
          <w:color w:val="000000" w:themeColor="text1"/>
          <w:sz w:val="28"/>
          <w:highlight w:val="none"/>
          <w14:textFill>
            <w14:solidFill>
              <w14:schemeClr w14:val="tx1"/>
            </w14:solidFill>
          </w14:textFill>
        </w:rPr>
        <w:br w:type="page"/>
      </w:r>
      <w:bookmarkStart w:id="120" w:name="_Toc76462354"/>
      <w:bookmarkStart w:id="121" w:name="_Toc4656"/>
      <w:r>
        <w:rPr>
          <w:rFonts w:hint="eastAsia" w:ascii="仿宋" w:hAnsi="仿宋" w:eastAsia="仿宋" w:cs="仿宋"/>
          <w:color w:val="000000" w:themeColor="text1"/>
          <w:sz w:val="24"/>
          <w:highlight w:val="none"/>
          <w14:textFill>
            <w14:solidFill>
              <w14:schemeClr w14:val="tx1"/>
            </w14:solidFill>
          </w14:textFill>
        </w:rPr>
        <w:t>五、其他资料</w:t>
      </w:r>
      <w:bookmarkEnd w:id="119"/>
      <w:bookmarkEnd w:id="120"/>
      <w:bookmarkEnd w:id="121"/>
    </w:p>
    <w:p>
      <w:pPr>
        <w:tabs>
          <w:tab w:val="left" w:pos="6300"/>
        </w:tabs>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（一）中小企业声明函、监狱企业证明文件、残疾人福利性单位声明函</w:t>
      </w:r>
    </w:p>
    <w:p>
      <w:pPr>
        <w:tabs>
          <w:tab w:val="left" w:pos="6300"/>
        </w:tabs>
        <w:snapToGrid w:val="0"/>
        <w:spacing w:line="500" w:lineRule="exact"/>
        <w:ind w:firstLine="560" w:firstLineChars="20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中小企业声明函</w:t>
      </w:r>
    </w:p>
    <w:p>
      <w:pPr>
        <w:tabs>
          <w:tab w:val="left" w:pos="6300"/>
        </w:tabs>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本公司（联合体）郑重声明，根据《政府采购促进中小企业发展管理办法》（</w:t>
      </w:r>
      <w:r>
        <w:rPr>
          <w:rFonts w:hint="eastAsia" w:ascii="仿宋" w:hAnsi="仿宋" w:eastAsia="仿宋" w:cs="仿宋"/>
          <w:color w:val="000000" w:themeColor="text1"/>
          <w:sz w:val="24"/>
          <w:szCs w:val="24"/>
          <w:highlight w:val="none"/>
          <w14:textFill>
            <w14:solidFill>
              <w14:schemeClr w14:val="tx1"/>
            </w14:solidFill>
          </w14:textFill>
        </w:rPr>
        <w:t>财库〔2020〕46号</w:t>
      </w:r>
      <w:r>
        <w:rPr>
          <w:rFonts w:hint="eastAsia" w:ascii="仿宋" w:hAnsi="仿宋" w:eastAsia="仿宋" w:cs="仿宋"/>
          <w:color w:val="000000" w:themeColor="text1"/>
          <w:sz w:val="24"/>
          <w:szCs w:val="28"/>
          <w:highlight w:val="none"/>
          <w14:textFill>
            <w14:solidFill>
              <w14:schemeClr w14:val="tx1"/>
            </w14:solidFill>
          </w14:textFill>
        </w:rPr>
        <w:t>）的规定，本公司（联合体）参加</w:t>
      </w:r>
      <w:r>
        <w:rPr>
          <w:rFonts w:hint="eastAsia" w:ascii="仿宋" w:hAnsi="仿宋" w:eastAsia="仿宋" w:cs="仿宋"/>
          <w:i/>
          <w:color w:val="000000" w:themeColor="text1"/>
          <w:sz w:val="24"/>
          <w:szCs w:val="28"/>
          <w:highlight w:val="none"/>
          <w:u w:val="single"/>
          <w14:textFill>
            <w14:solidFill>
              <w14:schemeClr w14:val="tx1"/>
            </w14:solidFill>
          </w14:textFill>
        </w:rPr>
        <w:t>（单位名称）</w:t>
      </w:r>
      <w:r>
        <w:rPr>
          <w:rFonts w:hint="eastAsia" w:ascii="仿宋" w:hAnsi="仿宋" w:eastAsia="仿宋" w:cs="仿宋"/>
          <w:color w:val="000000" w:themeColor="text1"/>
          <w:sz w:val="24"/>
          <w:szCs w:val="28"/>
          <w:highlight w:val="none"/>
          <w14:textFill>
            <w14:solidFill>
              <w14:schemeClr w14:val="tx1"/>
            </w14:solidFill>
          </w14:textFill>
        </w:rPr>
        <w:t>的</w:t>
      </w:r>
      <w:r>
        <w:rPr>
          <w:rFonts w:hint="eastAsia" w:ascii="仿宋" w:hAnsi="仿宋" w:eastAsia="仿宋" w:cs="仿宋"/>
          <w:i/>
          <w:color w:val="000000" w:themeColor="text1"/>
          <w:sz w:val="24"/>
          <w:szCs w:val="28"/>
          <w:highlight w:val="none"/>
          <w:u w:val="single"/>
          <w14:textFill>
            <w14:solidFill>
              <w14:schemeClr w14:val="tx1"/>
            </w14:solidFill>
          </w14:textFill>
        </w:rPr>
        <w:t>（项目名称）</w:t>
      </w:r>
      <w:r>
        <w:rPr>
          <w:rFonts w:hint="eastAsia" w:ascii="仿宋" w:hAnsi="仿宋" w:eastAsia="仿宋" w:cs="仿宋"/>
          <w:color w:val="000000" w:themeColor="text1"/>
          <w:sz w:val="24"/>
          <w:szCs w:val="28"/>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1.</w:t>
      </w:r>
      <w:r>
        <w:rPr>
          <w:rFonts w:hint="eastAsia" w:ascii="仿宋" w:hAnsi="仿宋" w:eastAsia="仿宋" w:cs="仿宋"/>
          <w:i/>
          <w:color w:val="000000" w:themeColor="text1"/>
          <w:sz w:val="24"/>
          <w:szCs w:val="28"/>
          <w:highlight w:val="none"/>
          <w:u w:val="single"/>
          <w14:textFill>
            <w14:solidFill>
              <w14:schemeClr w14:val="tx1"/>
            </w14:solidFill>
          </w14:textFill>
        </w:rPr>
        <w:t>（标的名称）</w:t>
      </w:r>
      <w:r>
        <w:rPr>
          <w:rFonts w:hint="eastAsia" w:ascii="仿宋" w:hAnsi="仿宋" w:eastAsia="仿宋" w:cs="仿宋"/>
          <w:color w:val="000000" w:themeColor="text1"/>
          <w:sz w:val="24"/>
          <w:szCs w:val="28"/>
          <w:highlight w:val="none"/>
          <w14:textFill>
            <w14:solidFill>
              <w14:schemeClr w14:val="tx1"/>
            </w14:solidFill>
          </w14:textFill>
        </w:rPr>
        <w:t>，属于</w:t>
      </w:r>
      <w:r>
        <w:rPr>
          <w:rFonts w:hint="eastAsia" w:ascii="仿宋" w:hAnsi="仿宋" w:eastAsia="仿宋" w:cs="仿宋"/>
          <w:i/>
          <w:color w:val="000000" w:themeColor="text1"/>
          <w:sz w:val="24"/>
          <w:szCs w:val="28"/>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szCs w:val="28"/>
          <w:highlight w:val="none"/>
          <w14:textFill>
            <w14:solidFill>
              <w14:schemeClr w14:val="tx1"/>
            </w14:solidFill>
          </w14:textFill>
        </w:rPr>
        <w:t>；承接企业为</w:t>
      </w:r>
      <w:r>
        <w:rPr>
          <w:rFonts w:hint="eastAsia" w:ascii="仿宋" w:hAnsi="仿宋" w:eastAsia="仿宋" w:cs="仿宋"/>
          <w:i/>
          <w:color w:val="000000" w:themeColor="text1"/>
          <w:sz w:val="24"/>
          <w:szCs w:val="28"/>
          <w:highlight w:val="none"/>
          <w:u w:val="single"/>
          <w14:textFill>
            <w14:solidFill>
              <w14:schemeClr w14:val="tx1"/>
            </w14:solidFill>
          </w14:textFill>
        </w:rPr>
        <w:t>（企业名称）</w:t>
      </w:r>
      <w:r>
        <w:rPr>
          <w:rFonts w:hint="eastAsia" w:ascii="仿宋" w:hAnsi="仿宋" w:eastAsia="仿宋" w:cs="仿宋"/>
          <w:color w:val="000000" w:themeColor="text1"/>
          <w:sz w:val="24"/>
          <w:szCs w:val="28"/>
          <w:highlight w:val="none"/>
          <w14:textFill>
            <w14:solidFill>
              <w14:schemeClr w14:val="tx1"/>
            </w14:solidFill>
          </w14:textFill>
        </w:rPr>
        <w:t>，从业人员</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人，营业收入为</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万元，资产总额为</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万元，属于</w:t>
      </w:r>
      <w:r>
        <w:rPr>
          <w:rFonts w:hint="eastAsia" w:ascii="仿宋" w:hAnsi="仿宋" w:eastAsia="仿宋" w:cs="仿宋"/>
          <w:i/>
          <w:color w:val="000000" w:themeColor="text1"/>
          <w:sz w:val="24"/>
          <w:szCs w:val="28"/>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8"/>
          <w:highlight w:val="none"/>
          <w14:textFill>
            <w14:solidFill>
              <w14:schemeClr w14:val="tx1"/>
            </w14:solidFill>
          </w14:textFill>
        </w:rPr>
        <w:t>；</w:t>
      </w:r>
    </w:p>
    <w:p>
      <w:pPr>
        <w:tabs>
          <w:tab w:val="left" w:pos="6300"/>
        </w:tabs>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为本标的提供的服务人员</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人，其中与本企业签订劳动合同</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人，其他人员</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人。有其他人员的不符合中小企业扶持政策（适用于服务采购项目）;</w:t>
      </w:r>
    </w:p>
    <w:p>
      <w:pPr>
        <w:tabs>
          <w:tab w:val="left" w:pos="6300"/>
        </w:tabs>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2.</w:t>
      </w:r>
      <w:r>
        <w:rPr>
          <w:rFonts w:hint="eastAsia" w:ascii="仿宋" w:hAnsi="仿宋" w:eastAsia="仿宋" w:cs="仿宋"/>
          <w:i/>
          <w:color w:val="000000" w:themeColor="text1"/>
          <w:sz w:val="24"/>
          <w:szCs w:val="28"/>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szCs w:val="28"/>
          <w:highlight w:val="none"/>
          <w14:textFill>
            <w14:solidFill>
              <w14:schemeClr w14:val="tx1"/>
            </w14:solidFill>
          </w14:textFill>
        </w:rPr>
        <w:t>，属于</w:t>
      </w:r>
      <w:r>
        <w:rPr>
          <w:rFonts w:hint="eastAsia" w:ascii="仿宋" w:hAnsi="仿宋" w:eastAsia="仿宋" w:cs="仿宋"/>
          <w:i/>
          <w:color w:val="000000" w:themeColor="text1"/>
          <w:sz w:val="24"/>
          <w:szCs w:val="28"/>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szCs w:val="28"/>
          <w:highlight w:val="none"/>
          <w14:textFill>
            <w14:solidFill>
              <w14:schemeClr w14:val="tx1"/>
            </w14:solidFill>
          </w14:textFill>
        </w:rPr>
        <w:t>；承接企业为</w:t>
      </w:r>
      <w:r>
        <w:rPr>
          <w:rFonts w:hint="eastAsia" w:ascii="仿宋" w:hAnsi="仿宋" w:eastAsia="仿宋" w:cs="仿宋"/>
          <w:i/>
          <w:color w:val="000000" w:themeColor="text1"/>
          <w:sz w:val="24"/>
          <w:szCs w:val="28"/>
          <w:highlight w:val="none"/>
          <w:u w:val="single"/>
          <w14:textFill>
            <w14:solidFill>
              <w14:schemeClr w14:val="tx1"/>
            </w14:solidFill>
          </w14:textFill>
        </w:rPr>
        <w:t>（企业名称）</w:t>
      </w:r>
      <w:r>
        <w:rPr>
          <w:rFonts w:hint="eastAsia" w:ascii="仿宋" w:hAnsi="仿宋" w:eastAsia="仿宋" w:cs="仿宋"/>
          <w:color w:val="000000" w:themeColor="text1"/>
          <w:sz w:val="24"/>
          <w:szCs w:val="28"/>
          <w:highlight w:val="none"/>
          <w14:textFill>
            <w14:solidFill>
              <w14:schemeClr w14:val="tx1"/>
            </w14:solidFill>
          </w14:textFill>
        </w:rPr>
        <w:t>，从业人员</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人，营业收入为</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万元，资产总额为</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万元，属于</w:t>
      </w:r>
      <w:r>
        <w:rPr>
          <w:rFonts w:hint="eastAsia" w:ascii="仿宋" w:hAnsi="仿宋" w:eastAsia="仿宋" w:cs="仿宋"/>
          <w:i/>
          <w:color w:val="000000" w:themeColor="text1"/>
          <w:sz w:val="24"/>
          <w:szCs w:val="28"/>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8"/>
          <w:highlight w:val="none"/>
          <w14:textFill>
            <w14:solidFill>
              <w14:schemeClr w14:val="tx1"/>
            </w14:solidFill>
          </w14:textFill>
        </w:rPr>
        <w:t>；</w:t>
      </w:r>
    </w:p>
    <w:p>
      <w:pPr>
        <w:tabs>
          <w:tab w:val="left" w:pos="6300"/>
        </w:tabs>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为本标的提供的服务人员</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人，其中与本企业签订劳动合同</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人，其他人员</w:t>
      </w:r>
      <w:r>
        <w:rPr>
          <w:rFonts w:hint="eastAsia" w:ascii="仿宋" w:hAnsi="仿宋" w:eastAsia="仿宋" w:cs="仿宋"/>
          <w:color w:val="000000" w:themeColor="text1"/>
          <w:sz w:val="24"/>
          <w:szCs w:val="28"/>
          <w:highlight w:val="none"/>
          <w:u w:val="single"/>
          <w14:textFill>
            <w14:solidFill>
              <w14:schemeClr w14:val="tx1"/>
            </w14:solidFill>
          </w14:textFill>
        </w:rPr>
        <w:t xml:space="preserve">   </w:t>
      </w:r>
      <w:r>
        <w:rPr>
          <w:rFonts w:hint="eastAsia" w:ascii="仿宋" w:hAnsi="仿宋" w:eastAsia="仿宋" w:cs="仿宋"/>
          <w:color w:val="000000" w:themeColor="text1"/>
          <w:sz w:val="24"/>
          <w:szCs w:val="28"/>
          <w:highlight w:val="none"/>
          <w14:textFill>
            <w14:solidFill>
              <w14:schemeClr w14:val="tx1"/>
            </w14:solidFill>
          </w14:textFill>
        </w:rPr>
        <w:t>人。有其他人员的不符合中小企业扶持政策（适用于服务采购项目）;</w:t>
      </w:r>
    </w:p>
    <w:p>
      <w:pPr>
        <w:tabs>
          <w:tab w:val="left" w:pos="6300"/>
        </w:tabs>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w:t>
      </w:r>
    </w:p>
    <w:p>
      <w:pPr>
        <w:tabs>
          <w:tab w:val="left" w:pos="6300"/>
        </w:tabs>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本企业对上述声明内容的真实性负责。如有虚假，将依法承担相应责任。</w:t>
      </w:r>
    </w:p>
    <w:p>
      <w:pPr>
        <w:tabs>
          <w:tab w:val="left" w:pos="6300"/>
        </w:tabs>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w:t>
      </w:r>
    </w:p>
    <w:p>
      <w:pPr>
        <w:tabs>
          <w:tab w:val="left" w:pos="6300"/>
        </w:tabs>
        <w:snapToGrid w:val="0"/>
        <w:spacing w:line="500" w:lineRule="exact"/>
        <w:ind w:firstLine="6120" w:firstLineChars="25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企业名称（盖章）： </w:t>
      </w:r>
    </w:p>
    <w:p>
      <w:pPr>
        <w:tabs>
          <w:tab w:val="left" w:pos="6300"/>
        </w:tabs>
        <w:snapToGrid w:val="0"/>
        <w:spacing w:line="500" w:lineRule="exact"/>
        <w:ind w:right="784" w:firstLine="6120" w:firstLineChars="25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日期：</w:t>
      </w:r>
    </w:p>
    <w:p>
      <w:pPr>
        <w:tabs>
          <w:tab w:val="left" w:pos="6300"/>
        </w:tabs>
        <w:snapToGrid w:val="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填写时应注意以下事项：</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1.从业人员、营业收入、资产总额填报上一年度数据，无上一年度数据的新成立企业可不填报。</w:t>
      </w:r>
    </w:p>
    <w:p>
      <w:pPr>
        <w:tabs>
          <w:tab w:val="left" w:pos="6300"/>
        </w:tabs>
        <w:snapToGrid w:val="0"/>
        <w:ind w:firstLine="422" w:firstLineChars="200"/>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2.中小企业应当按照《中小企业划型标准规定》（工信部联企业〔2011〕300号），如实填写并提交《中小企业声明函》。</w:t>
      </w:r>
    </w:p>
    <w:p>
      <w:pPr>
        <w:tabs>
          <w:tab w:val="left" w:pos="6300"/>
        </w:tabs>
        <w:snapToGrid w:val="0"/>
        <w:ind w:firstLine="422" w:firstLineChars="200"/>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4.本声明函“企业名称（盖章）”处为供应商盖章。</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注：各行业划型标准：</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highlight w:val="none"/>
          <w14:textFill>
            <w14:solidFill>
              <w14:schemeClr w14:val="tx1"/>
            </w14:solidFill>
          </w14:textFill>
        </w:rPr>
        <w:t>监狱企业证明文件</w:t>
      </w:r>
    </w:p>
    <w:p>
      <w:pPr>
        <w:tabs>
          <w:tab w:val="left" w:pos="6300"/>
        </w:tabs>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r>
        <w:rPr>
          <w:rFonts w:hint="eastAsia" w:ascii="仿宋" w:hAnsi="仿宋" w:eastAsia="仿宋" w:cs="仿宋"/>
          <w:color w:val="000000" w:themeColor="text1"/>
          <w:highlight w:val="none"/>
          <w14:textFill>
            <w14:solidFill>
              <w14:schemeClr w14:val="tx1"/>
            </w14:solidFill>
          </w14:textFill>
        </w:rPr>
        <w:t>残疾人福利性单位声明函</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供应商名称（盖章）：</w:t>
      </w: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若成交供应商为残疾人福利性单位的，将在结果公告时公告其《残疾人福利性单位声明函》。</w:t>
      </w: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（二）其他与项目有关的资料</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其他与项目有关的资料（自附）：供应商总体情况介绍、其他与本项目有关的资料等。</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jc w:val="center"/>
        <w:outlineLvl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方正黑体_GBK"/>
    <w:panose1 w:val="020B0609010101010101"/>
    <w:charset w:val="86"/>
    <w:family w:val="modern"/>
    <w:pitch w:val="default"/>
    <w:sig w:usb0="00000000" w:usb1="00000000" w:usb2="00000010" w:usb3="00000000" w:csb0="00040000" w:csb1="00000000"/>
  </w:font>
  <w:font w:name="昆仑楷体">
    <w:altName w:val="方正楷体_GBK"/>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5AD832D2-25AD-4588-8E8E-3815B3212969}"/>
  </w:font>
  <w:font w:name="方正仿宋_GBK">
    <w:panose1 w:val="03000509000000000000"/>
    <w:charset w:val="86"/>
    <w:family w:val="auto"/>
    <w:pitch w:val="default"/>
    <w:sig w:usb0="00000001" w:usb1="080E0000" w:usb2="00000000" w:usb3="00000000" w:csb0="00040000" w:csb1="00000000"/>
    <w:embedRegular r:id="rId2" w:fontKey="{26BE8255-1605-4E3D-9BFF-1A836AE72012}"/>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- 4 -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- 48 -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4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677"/>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55BB8"/>
    <w:rsid w:val="0016265A"/>
    <w:rsid w:val="00171E05"/>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1B1B"/>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2A9F"/>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4362"/>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1A69"/>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063A"/>
    <w:rsid w:val="00371D2F"/>
    <w:rsid w:val="00373122"/>
    <w:rsid w:val="0037612E"/>
    <w:rsid w:val="0038033A"/>
    <w:rsid w:val="003816ED"/>
    <w:rsid w:val="003840E9"/>
    <w:rsid w:val="00384161"/>
    <w:rsid w:val="00387610"/>
    <w:rsid w:val="00393D65"/>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58F2"/>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499D"/>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D735F"/>
    <w:rsid w:val="008E437B"/>
    <w:rsid w:val="008E4D3F"/>
    <w:rsid w:val="008E66B8"/>
    <w:rsid w:val="008E6B49"/>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042D"/>
    <w:rsid w:val="009F18FA"/>
    <w:rsid w:val="00A0197B"/>
    <w:rsid w:val="00A02768"/>
    <w:rsid w:val="00A03977"/>
    <w:rsid w:val="00A06013"/>
    <w:rsid w:val="00A104A7"/>
    <w:rsid w:val="00A12904"/>
    <w:rsid w:val="00A15FBF"/>
    <w:rsid w:val="00A1616D"/>
    <w:rsid w:val="00A1783B"/>
    <w:rsid w:val="00A224AC"/>
    <w:rsid w:val="00A26FF7"/>
    <w:rsid w:val="00A27159"/>
    <w:rsid w:val="00A32A15"/>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5BD8"/>
    <w:rsid w:val="00AE76F8"/>
    <w:rsid w:val="00AF01B3"/>
    <w:rsid w:val="00AF0F13"/>
    <w:rsid w:val="00AF7992"/>
    <w:rsid w:val="00AF7CDD"/>
    <w:rsid w:val="00B00AB3"/>
    <w:rsid w:val="00B14C52"/>
    <w:rsid w:val="00B200AA"/>
    <w:rsid w:val="00B203A9"/>
    <w:rsid w:val="00B229A5"/>
    <w:rsid w:val="00B2488E"/>
    <w:rsid w:val="00B25EB3"/>
    <w:rsid w:val="00B3444F"/>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CF5B8F"/>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0E3"/>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0C3"/>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446B"/>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86017"/>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68DC"/>
    <w:rsid w:val="00FF748B"/>
    <w:rsid w:val="010016CB"/>
    <w:rsid w:val="01354D93"/>
    <w:rsid w:val="03706405"/>
    <w:rsid w:val="05AA2098"/>
    <w:rsid w:val="05C50BCE"/>
    <w:rsid w:val="05DE46D5"/>
    <w:rsid w:val="06360BCF"/>
    <w:rsid w:val="06AD4135"/>
    <w:rsid w:val="073836D3"/>
    <w:rsid w:val="0AAA2496"/>
    <w:rsid w:val="0AD350BC"/>
    <w:rsid w:val="0B1D3ED7"/>
    <w:rsid w:val="0CEE3E56"/>
    <w:rsid w:val="0DE5266A"/>
    <w:rsid w:val="0ECF2CF3"/>
    <w:rsid w:val="1004292D"/>
    <w:rsid w:val="10FE5932"/>
    <w:rsid w:val="117F2370"/>
    <w:rsid w:val="14585AC0"/>
    <w:rsid w:val="146A2D08"/>
    <w:rsid w:val="147A5E14"/>
    <w:rsid w:val="14834B45"/>
    <w:rsid w:val="14B22F00"/>
    <w:rsid w:val="157B5AEC"/>
    <w:rsid w:val="165F067C"/>
    <w:rsid w:val="16745C1A"/>
    <w:rsid w:val="17A1211B"/>
    <w:rsid w:val="17D86C58"/>
    <w:rsid w:val="17E01B95"/>
    <w:rsid w:val="17F673BF"/>
    <w:rsid w:val="18B708FC"/>
    <w:rsid w:val="18ED7A84"/>
    <w:rsid w:val="18F7512B"/>
    <w:rsid w:val="19095239"/>
    <w:rsid w:val="19A05834"/>
    <w:rsid w:val="19D127E4"/>
    <w:rsid w:val="1AD26935"/>
    <w:rsid w:val="1AEE0821"/>
    <w:rsid w:val="1AF1087E"/>
    <w:rsid w:val="1C9B5783"/>
    <w:rsid w:val="1D6B7913"/>
    <w:rsid w:val="1F092211"/>
    <w:rsid w:val="1FAC6CA4"/>
    <w:rsid w:val="205856E3"/>
    <w:rsid w:val="21864056"/>
    <w:rsid w:val="21925087"/>
    <w:rsid w:val="21E16738"/>
    <w:rsid w:val="21E67977"/>
    <w:rsid w:val="22A1545A"/>
    <w:rsid w:val="232E74FD"/>
    <w:rsid w:val="24691879"/>
    <w:rsid w:val="24A216A6"/>
    <w:rsid w:val="24E60077"/>
    <w:rsid w:val="24F61E06"/>
    <w:rsid w:val="24FF3177"/>
    <w:rsid w:val="25162749"/>
    <w:rsid w:val="257079A6"/>
    <w:rsid w:val="266F7A8A"/>
    <w:rsid w:val="26E978EB"/>
    <w:rsid w:val="277F71EB"/>
    <w:rsid w:val="27DE02DF"/>
    <w:rsid w:val="2942329F"/>
    <w:rsid w:val="29700BE1"/>
    <w:rsid w:val="29925BA9"/>
    <w:rsid w:val="2A5A1A2F"/>
    <w:rsid w:val="2AA01F44"/>
    <w:rsid w:val="2AB24A7D"/>
    <w:rsid w:val="2AF333E6"/>
    <w:rsid w:val="2B077123"/>
    <w:rsid w:val="2B505F9D"/>
    <w:rsid w:val="2C932862"/>
    <w:rsid w:val="2D6047FA"/>
    <w:rsid w:val="2D722DE4"/>
    <w:rsid w:val="2D765BB7"/>
    <w:rsid w:val="2F5BF6D9"/>
    <w:rsid w:val="2F742BF5"/>
    <w:rsid w:val="307436CF"/>
    <w:rsid w:val="30FC09A0"/>
    <w:rsid w:val="31F42769"/>
    <w:rsid w:val="349F5CF1"/>
    <w:rsid w:val="35DA3A24"/>
    <w:rsid w:val="37432EF1"/>
    <w:rsid w:val="376B5EA3"/>
    <w:rsid w:val="39AB3FE1"/>
    <w:rsid w:val="3A025890"/>
    <w:rsid w:val="3AD80EC6"/>
    <w:rsid w:val="3BB737C8"/>
    <w:rsid w:val="3BF164A5"/>
    <w:rsid w:val="3C1B4D9C"/>
    <w:rsid w:val="3CE859E7"/>
    <w:rsid w:val="3D6A733F"/>
    <w:rsid w:val="3EED1080"/>
    <w:rsid w:val="3F3378CF"/>
    <w:rsid w:val="3F3A6ED4"/>
    <w:rsid w:val="3F62200F"/>
    <w:rsid w:val="40202B93"/>
    <w:rsid w:val="406334F2"/>
    <w:rsid w:val="414865FC"/>
    <w:rsid w:val="415E19AD"/>
    <w:rsid w:val="4266795F"/>
    <w:rsid w:val="42835D33"/>
    <w:rsid w:val="42C473EB"/>
    <w:rsid w:val="43ED58BE"/>
    <w:rsid w:val="44917E06"/>
    <w:rsid w:val="449A4B4C"/>
    <w:rsid w:val="44BF41A6"/>
    <w:rsid w:val="452C7897"/>
    <w:rsid w:val="45DB181E"/>
    <w:rsid w:val="46B47F8B"/>
    <w:rsid w:val="47E12021"/>
    <w:rsid w:val="489A1D84"/>
    <w:rsid w:val="48A807C7"/>
    <w:rsid w:val="48E5046D"/>
    <w:rsid w:val="497B7CB3"/>
    <w:rsid w:val="49962712"/>
    <w:rsid w:val="49E1317B"/>
    <w:rsid w:val="4A0434A0"/>
    <w:rsid w:val="4A066BA9"/>
    <w:rsid w:val="4A3B288C"/>
    <w:rsid w:val="4AB543C7"/>
    <w:rsid w:val="4B2D12E0"/>
    <w:rsid w:val="4B9E4975"/>
    <w:rsid w:val="4BEB6B31"/>
    <w:rsid w:val="4C167D0A"/>
    <w:rsid w:val="4D6E0B62"/>
    <w:rsid w:val="4DBD7C9E"/>
    <w:rsid w:val="4DD36371"/>
    <w:rsid w:val="4EFB2EC4"/>
    <w:rsid w:val="4F7015F6"/>
    <w:rsid w:val="50BA4A1F"/>
    <w:rsid w:val="512F63EC"/>
    <w:rsid w:val="52631EEA"/>
    <w:rsid w:val="52BC7604"/>
    <w:rsid w:val="52D92ACB"/>
    <w:rsid w:val="53420E98"/>
    <w:rsid w:val="53B4776F"/>
    <w:rsid w:val="555869E7"/>
    <w:rsid w:val="556E7FB9"/>
    <w:rsid w:val="56B0716F"/>
    <w:rsid w:val="588521F0"/>
    <w:rsid w:val="593209A8"/>
    <w:rsid w:val="5A7122F9"/>
    <w:rsid w:val="5C253BAC"/>
    <w:rsid w:val="5C2802FC"/>
    <w:rsid w:val="5CA67F0E"/>
    <w:rsid w:val="5E0F60B1"/>
    <w:rsid w:val="61167A7B"/>
    <w:rsid w:val="61A77C3E"/>
    <w:rsid w:val="61ED3923"/>
    <w:rsid w:val="626166B9"/>
    <w:rsid w:val="634B43D9"/>
    <w:rsid w:val="639974A5"/>
    <w:rsid w:val="642B5FAF"/>
    <w:rsid w:val="65DD0AD8"/>
    <w:rsid w:val="676303F8"/>
    <w:rsid w:val="67F77BBE"/>
    <w:rsid w:val="68021C0D"/>
    <w:rsid w:val="6852251D"/>
    <w:rsid w:val="686C75DF"/>
    <w:rsid w:val="68D50A24"/>
    <w:rsid w:val="68D66149"/>
    <w:rsid w:val="6BDC0315"/>
    <w:rsid w:val="6C1E79D6"/>
    <w:rsid w:val="6CF805D9"/>
    <w:rsid w:val="6D682C18"/>
    <w:rsid w:val="6DB14A8F"/>
    <w:rsid w:val="6DD1133C"/>
    <w:rsid w:val="6E7E7890"/>
    <w:rsid w:val="6FE969BF"/>
    <w:rsid w:val="7026691C"/>
    <w:rsid w:val="72185E2A"/>
    <w:rsid w:val="72A93F87"/>
    <w:rsid w:val="74240C56"/>
    <w:rsid w:val="74D70DF7"/>
    <w:rsid w:val="74E67714"/>
    <w:rsid w:val="7573776B"/>
    <w:rsid w:val="75D80037"/>
    <w:rsid w:val="765F225D"/>
    <w:rsid w:val="77F23EE7"/>
    <w:rsid w:val="784A1287"/>
    <w:rsid w:val="784E6FD9"/>
    <w:rsid w:val="789F3DA6"/>
    <w:rsid w:val="78A52377"/>
    <w:rsid w:val="7909189F"/>
    <w:rsid w:val="793C60F5"/>
    <w:rsid w:val="79D538EA"/>
    <w:rsid w:val="7A4B4F1A"/>
    <w:rsid w:val="7A8130A3"/>
    <w:rsid w:val="7B1445DA"/>
    <w:rsid w:val="7B2F36B4"/>
    <w:rsid w:val="7B40512C"/>
    <w:rsid w:val="7B5B7497"/>
    <w:rsid w:val="7C6D498F"/>
    <w:rsid w:val="7DD50ECB"/>
    <w:rsid w:val="7DDF43A8"/>
    <w:rsid w:val="7E7B2FCF"/>
    <w:rsid w:val="7EBA0FF5"/>
    <w:rsid w:val="7F0B3347"/>
    <w:rsid w:val="7F277992"/>
    <w:rsid w:val="7F6D05E4"/>
    <w:rsid w:val="7FBF94C1"/>
    <w:rsid w:val="7FFE225E"/>
    <w:rsid w:val="D73E5D97"/>
    <w:rsid w:val="D9F7AFD1"/>
    <w:rsid w:val="E77EAB64"/>
    <w:rsid w:val="EF7FB555"/>
    <w:rsid w:val="EFA385D8"/>
    <w:rsid w:val="F79B022C"/>
    <w:rsid w:val="F7BF47DE"/>
    <w:rsid w:val="FEB7FE99"/>
    <w:rsid w:val="FF5BEA2C"/>
    <w:rsid w:val="FFCD1762"/>
    <w:rsid w:val="FFFB44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table of authorities"/>
    <w:basedOn w:val="1"/>
    <w:next w:val="1"/>
    <w:unhideWhenUsed/>
    <w:qFormat/>
    <w:uiPriority w:val="99"/>
    <w:pPr>
      <w:ind w:left="420" w:leftChars="200"/>
    </w:p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7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0"/>
    <w:next w:val="20"/>
    <w:link w:val="76"/>
    <w:qFormat/>
    <w:uiPriority w:val="0"/>
    <w:pPr>
      <w:adjustRightInd/>
      <w:spacing w:line="240" w:lineRule="auto"/>
      <w:textAlignment w:val="auto"/>
    </w:pPr>
  </w:style>
  <w:style w:type="paragraph" w:styleId="56">
    <w:name w:val="Body Text First Indent"/>
    <w:basedOn w:val="23"/>
    <w:next w:val="1"/>
    <w:qFormat/>
    <w:uiPriority w:val="0"/>
    <w:pPr>
      <w:spacing w:line="360" w:lineRule="auto"/>
      <w:ind w:firstLine="420"/>
    </w:pPr>
    <w:rPr>
      <w:rFonts w:ascii="宋体" w:hAnsi="宋体"/>
      <w:sz w:val="24"/>
    </w:rPr>
  </w:style>
  <w:style w:type="paragraph" w:styleId="57">
    <w:name w:val="Body Text First Indent 2"/>
    <w:basedOn w:val="24"/>
    <w:link w:val="77"/>
    <w:qFormat/>
    <w:uiPriority w:val="0"/>
    <w:pPr>
      <w:spacing w:after="120" w:afterLines="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样式1"/>
    <w:basedOn w:val="5"/>
    <w:qFormat/>
    <w:uiPriority w:val="0"/>
    <w:pPr>
      <w:tabs>
        <w:tab w:val="left" w:pos="720"/>
      </w:tabs>
      <w:spacing w:before="500" w:beforeLines="0" w:beforeAutospacing="0" w:after="260" w:afterLines="0" w:afterAutospacing="0" w:line="560" w:lineRule="atLeast"/>
      <w:ind w:left="420" w:hanging="420"/>
    </w:p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批注文字 字符"/>
    <w:link w:val="20"/>
    <w:qFormat/>
    <w:uiPriority w:val="0"/>
    <w:rPr>
      <w:sz w:val="24"/>
    </w:rPr>
  </w:style>
  <w:style w:type="character" w:customStyle="1" w:styleId="72">
    <w:name w:val="正文文本缩进 字符"/>
    <w:link w:val="24"/>
    <w:qFormat/>
    <w:uiPriority w:val="0"/>
    <w:rPr>
      <w:kern w:val="2"/>
      <w:sz w:val="44"/>
    </w:rPr>
  </w:style>
  <w:style w:type="character" w:customStyle="1" w:styleId="73">
    <w:name w:val="日期 字符"/>
    <w:link w:val="33"/>
    <w:qFormat/>
    <w:uiPriority w:val="0"/>
    <w:rPr>
      <w:kern w:val="2"/>
      <w:sz w:val="28"/>
    </w:rPr>
  </w:style>
  <w:style w:type="character" w:customStyle="1" w:styleId="74">
    <w:name w:val="正文文本缩进 2 字符"/>
    <w:link w:val="34"/>
    <w:qFormat/>
    <w:uiPriority w:val="0"/>
    <w:rPr>
      <w:kern w:val="2"/>
      <w:sz w:val="28"/>
    </w:rPr>
  </w:style>
  <w:style w:type="character" w:customStyle="1" w:styleId="75">
    <w:name w:val="脚注文本 字符"/>
    <w:link w:val="41"/>
    <w:qFormat/>
    <w:uiPriority w:val="0"/>
    <w:rPr>
      <w:kern w:val="2"/>
      <w:sz w:val="18"/>
    </w:rPr>
  </w:style>
  <w:style w:type="character" w:customStyle="1" w:styleId="76">
    <w:name w:val="批注主题 字符"/>
    <w:link w:val="55"/>
    <w:qFormat/>
    <w:uiPriority w:val="0"/>
  </w:style>
  <w:style w:type="character" w:customStyle="1" w:styleId="77">
    <w:name w:val="正文文本首行缩进 2 字符"/>
    <w:link w:val="57"/>
    <w:qFormat/>
    <w:uiPriority w:val="0"/>
  </w:style>
  <w:style w:type="paragraph" w:customStyle="1" w:styleId="78">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9">
    <w:name w:val="v151"/>
    <w:qFormat/>
    <w:uiPriority w:val="0"/>
    <w:rPr>
      <w:sz w:val="18"/>
    </w:rPr>
  </w:style>
  <w:style w:type="character" w:customStyle="1" w:styleId="80">
    <w:name w:val=" Char Char7"/>
    <w:qFormat/>
    <w:uiPriority w:val="0"/>
    <w:rPr>
      <w:rFonts w:ascii="宋体" w:hAnsi="宋体" w:eastAsia="宋体"/>
      <w:kern w:val="2"/>
      <w:sz w:val="28"/>
    </w:rPr>
  </w:style>
  <w:style w:type="character" w:customStyle="1" w:styleId="81">
    <w:name w:val="小 Char"/>
    <w:qFormat/>
    <w:uiPriority w:val="0"/>
    <w:rPr>
      <w:rFonts w:ascii="宋体" w:hAnsi="Courier New" w:eastAsia="宋体"/>
      <w:kern w:val="2"/>
      <w:sz w:val="21"/>
      <w:lang w:val="en-US" w:eastAsia="zh-CN" w:bidi="ar-SA"/>
    </w:rPr>
  </w:style>
  <w:style w:type="character" w:customStyle="1" w:styleId="82">
    <w:name w:val="文字 Char"/>
    <w:link w:val="83"/>
    <w:qFormat/>
    <w:uiPriority w:val="0"/>
    <w:rPr>
      <w:rFonts w:ascii="宋体"/>
      <w:kern w:val="2"/>
      <w:sz w:val="28"/>
    </w:rPr>
  </w:style>
  <w:style w:type="paragraph" w:customStyle="1" w:styleId="83">
    <w:name w:val="文字"/>
    <w:basedOn w:val="1"/>
    <w:link w:val="82"/>
    <w:qFormat/>
    <w:uiPriority w:val="0"/>
    <w:pPr>
      <w:tabs>
        <w:tab w:val="left" w:pos="8520"/>
      </w:tabs>
      <w:spacing w:line="312" w:lineRule="auto"/>
      <w:ind w:right="-210" w:firstLine="556"/>
    </w:pPr>
    <w:rPr>
      <w:rFonts w:ascii="宋体"/>
    </w:rPr>
  </w:style>
  <w:style w:type="character" w:customStyle="1" w:styleId="84">
    <w:name w:val="content-white1"/>
    <w:qFormat/>
    <w:uiPriority w:val="0"/>
    <w:rPr>
      <w:rFonts w:ascii="_x000B__x000C_" w:hAnsi="_x000B__x000C_"/>
      <w:color w:val="auto"/>
      <w:sz w:val="18"/>
      <w:u w:val="none"/>
    </w:rPr>
  </w:style>
  <w:style w:type="character" w:customStyle="1" w:styleId="85">
    <w:name w:val="正文 + 三号 Char"/>
    <w:qFormat/>
    <w:uiPriority w:val="0"/>
    <w:rPr>
      <w:rFonts w:eastAsia="宋体"/>
      <w:kern w:val="2"/>
      <w:sz w:val="21"/>
      <w:lang w:val="en-US" w:eastAsia="zh-CN"/>
    </w:rPr>
  </w:style>
  <w:style w:type="character" w:customStyle="1" w:styleId="86">
    <w:name w:val="H2 Char"/>
    <w:qFormat/>
    <w:uiPriority w:val="0"/>
    <w:rPr>
      <w:rFonts w:ascii="Arial" w:hAnsi="Arial" w:eastAsia="宋体"/>
      <w:kern w:val="2"/>
      <w:sz w:val="28"/>
      <w:lang w:val="en-US" w:eastAsia="zh-CN"/>
    </w:rPr>
  </w:style>
  <w:style w:type="character" w:customStyle="1" w:styleId="87">
    <w:name w:val=" Char Char3"/>
    <w:qFormat/>
    <w:uiPriority w:val="0"/>
    <w:rPr>
      <w:rFonts w:eastAsia="宋体"/>
      <w:kern w:val="2"/>
      <w:sz w:val="18"/>
      <w:lang w:val="en-US" w:eastAsia="zh-CN"/>
    </w:rPr>
  </w:style>
  <w:style w:type="character" w:customStyle="1" w:styleId="88">
    <w:name w:val=" Char Char4"/>
    <w:qFormat/>
    <w:uiPriority w:val="0"/>
    <w:rPr>
      <w:rFonts w:eastAsia="宋体"/>
      <w:b/>
      <w:kern w:val="2"/>
      <w:sz w:val="21"/>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 Char Char5"/>
    <w:qFormat/>
    <w:uiPriority w:val="0"/>
    <w:rPr>
      <w:rFonts w:ascii="Arial" w:hAnsi="Arial" w:eastAsia="宋体"/>
      <w:b/>
      <w:smallCaps/>
      <w:kern w:val="28"/>
      <w:sz w:val="36"/>
      <w:lang w:val="en-US" w:eastAsia="en-US"/>
    </w:rPr>
  </w:style>
  <w:style w:type="character" w:customStyle="1" w:styleId="91">
    <w:name w:val=" Char Char"/>
    <w:qFormat/>
    <w:uiPriority w:val="0"/>
    <w:rPr>
      <w:rFonts w:ascii="宋体" w:hAnsi="宋体" w:eastAsia="宋体"/>
      <w:kern w:val="2"/>
      <w:sz w:val="24"/>
      <w:lang w:val="en-US" w:eastAsia="zh-CN" w:bidi="ar-SA"/>
    </w:rPr>
  </w:style>
  <w:style w:type="character" w:customStyle="1" w:styleId="92">
    <w:name w:val="Table Heading Char Char"/>
    <w:qFormat/>
    <w:uiPriority w:val="0"/>
    <w:rPr>
      <w:rFonts w:ascii="Arial" w:hAnsi="Arial" w:eastAsia="黑体"/>
      <w:kern w:val="2"/>
      <w:sz w:val="18"/>
      <w:lang w:val="en-US" w:eastAsia="zh-CN"/>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Table Text Char"/>
    <w:link w:val="96"/>
    <w:qFormat/>
    <w:uiPriority w:val="0"/>
    <w:rPr>
      <w:rFonts w:ascii="Arial" w:hAnsi="Arial"/>
      <w:kern w:val="2"/>
      <w:sz w:val="18"/>
      <w:lang w:val="en-US" w:eastAsia="zh-CN" w:bidi="ar-SA"/>
    </w:rPr>
  </w:style>
  <w:style w:type="paragraph" w:customStyle="1" w:styleId="96">
    <w:name w:val="Table Text"/>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 Char Char2"/>
    <w:qFormat/>
    <w:uiPriority w:val="0"/>
    <w:rPr>
      <w:rFonts w:eastAsia="宋体"/>
      <w:kern w:val="2"/>
      <w:sz w:val="18"/>
      <w:lang w:val="en-US" w:eastAsia="zh-CN"/>
    </w:rPr>
  </w:style>
  <w:style w:type="character" w:customStyle="1" w:styleId="98">
    <w:name w:val="标书正文:  0.74 厘米 Char1"/>
    <w:qFormat/>
    <w:uiPriority w:val="0"/>
    <w:rPr>
      <w:rFonts w:eastAsia="宋体"/>
      <w:kern w:val="2"/>
      <w:sz w:val="24"/>
      <w:lang w:val="en-US" w:eastAsia="zh-CN"/>
    </w:rPr>
  </w:style>
  <w:style w:type="character" w:customStyle="1" w:styleId="99">
    <w:name w:val="样式 宋体"/>
    <w:qFormat/>
    <w:uiPriority w:val="0"/>
    <w:rPr>
      <w:rFonts w:ascii="宋体" w:hAnsi="宋体" w:eastAsia="宋体"/>
      <w:sz w:val="28"/>
    </w:rPr>
  </w:style>
  <w:style w:type="character" w:customStyle="1" w:styleId="100">
    <w:name w:val="未命名11"/>
    <w:qFormat/>
    <w:uiPriority w:val="0"/>
    <w:rPr>
      <w:color w:val="77FFFF"/>
      <w:sz w:val="24"/>
    </w:rPr>
  </w:style>
  <w:style w:type="character" w:customStyle="1" w:styleId="101">
    <w:name w:val="crowed11"/>
    <w:qFormat/>
    <w:uiPriority w:val="0"/>
    <w:rPr>
      <w:rFonts w:hint="default" w:ascii="_x000B__x000C_" w:hAnsi="_x000B__x000C_"/>
      <w:sz w:val="24"/>
    </w:rPr>
  </w:style>
  <w:style w:type="character" w:customStyle="1" w:styleId="102">
    <w:name w:val=" Char Char6"/>
    <w:qFormat/>
    <w:uiPriority w:val="0"/>
    <w:rPr>
      <w:rFonts w:ascii="仿宋_GB2312" w:eastAsia="仿宋_GB2312"/>
      <w:kern w:val="2"/>
      <w:sz w:val="32"/>
    </w:rPr>
  </w:style>
  <w:style w:type="character" w:customStyle="1" w:styleId="103">
    <w:name w:val="title_emph1"/>
    <w:qFormat/>
    <w:uiPriority w:val="0"/>
    <w:rPr>
      <w:rFonts w:hint="default" w:ascii="Arial" w:hAnsi="Arial"/>
      <w:b/>
      <w:sz w:val="20"/>
    </w:rPr>
  </w:style>
  <w:style w:type="character" w:customStyle="1" w:styleId="104">
    <w:name w:val="font1"/>
    <w:qFormat/>
    <w:uiPriority w:val="0"/>
    <w:rPr>
      <w:color w:val="000000"/>
      <w:sz w:val="18"/>
    </w:rPr>
  </w:style>
  <w:style w:type="character" w:customStyle="1" w:styleId="105">
    <w:name w:val=" Char Char11"/>
    <w:qFormat/>
    <w:uiPriority w:val="0"/>
    <w:rPr>
      <w:rFonts w:ascii="宋体"/>
      <w:kern w:val="2"/>
      <w:sz w:val="28"/>
    </w:rPr>
  </w:style>
  <w:style w:type="character" w:customStyle="1" w:styleId="106">
    <w:name w:val="top-det1"/>
    <w:qFormat/>
    <w:uiPriority w:val="0"/>
    <w:rPr>
      <w:b/>
      <w:color w:val="000000"/>
    </w:rPr>
  </w:style>
  <w:style w:type="paragraph" w:customStyle="1" w:styleId="107">
    <w:name w:val="二级列表"/>
    <w:basedOn w:val="108"/>
    <w:next w:val="108"/>
    <w:qFormat/>
    <w:uiPriority w:val="0"/>
    <w:pPr>
      <w:tabs>
        <w:tab w:val="left" w:pos="2120"/>
      </w:tabs>
      <w:ind w:firstLine="0" w:firstLineChars="0"/>
    </w:pPr>
    <w:rPr>
      <w:b/>
    </w:rPr>
  </w:style>
  <w:style w:type="paragraph" w:customStyle="1" w:styleId="10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09">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10">
    <w:name w:val="文本1"/>
    <w:basedOn w:val="1"/>
    <w:qFormat/>
    <w:uiPriority w:val="0"/>
    <w:pPr>
      <w:adjustRightInd w:val="0"/>
      <w:spacing w:line="312" w:lineRule="atLeast"/>
      <w:jc w:val="center"/>
      <w:textAlignment w:val="baseline"/>
    </w:pPr>
    <w:rPr>
      <w:kern w:val="0"/>
      <w:sz w:val="18"/>
    </w:rPr>
  </w:style>
  <w:style w:type="paragraph" w:customStyle="1" w:styleId="111">
    <w:name w:val="Title - Revision"/>
    <w:basedOn w:val="54"/>
    <w:qFormat/>
    <w:uiPriority w:val="0"/>
    <w:pPr>
      <w:spacing w:before="720" w:beforeLines="0" w:beforeAutospacing="0"/>
    </w:pPr>
  </w:style>
  <w:style w:type="paragraph" w:customStyle="1" w:styleId="1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4">
    <w:name w:val="二级条标题"/>
    <w:basedOn w:val="115"/>
    <w:next w:val="117"/>
    <w:qFormat/>
    <w:uiPriority w:val="0"/>
    <w:pPr>
      <w:ind w:left="840"/>
      <w:outlineLvl w:val="3"/>
    </w:pPr>
  </w:style>
  <w:style w:type="paragraph" w:customStyle="1" w:styleId="115">
    <w:name w:val="一级条标题"/>
    <w:basedOn w:val="116"/>
    <w:next w:val="117"/>
    <w:qFormat/>
    <w:uiPriority w:val="0"/>
    <w:pPr>
      <w:numPr>
        <w:ilvl w:val="1"/>
        <w:numId w:val="0"/>
      </w:numPr>
      <w:spacing w:before="0" w:beforeLines="0" w:beforeAutospacing="0" w:after="0" w:afterLines="0" w:afterAutospacing="0"/>
      <w:ind w:left="525"/>
      <w:outlineLvl w:val="2"/>
    </w:pPr>
    <w:rPr>
      <w:sz w:val="21"/>
    </w:rPr>
  </w:style>
  <w:style w:type="paragraph" w:customStyle="1" w:styleId="11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0">
    <w:name w:val="编号正文"/>
    <w:basedOn w:val="121"/>
    <w:qFormat/>
    <w:uiPriority w:val="0"/>
    <w:pPr>
      <w:snapToGrid/>
      <w:spacing w:line="360" w:lineRule="auto"/>
      <w:ind w:left="1407" w:hanging="1047"/>
      <w:jc w:val="left"/>
    </w:pPr>
    <w:rPr>
      <w:rFonts w:eastAsia="仿宋_GB2312"/>
    </w:rPr>
  </w:style>
  <w:style w:type="paragraph" w:customStyle="1" w:styleId="12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2">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3">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4">
    <w:name w:val="默认段落字体 Para Char Char Char Char Char Char Char Char Char1 Char Char Char Char"/>
    <w:basedOn w:val="1"/>
    <w:qFormat/>
    <w:uiPriority w:val="0"/>
    <w:rPr>
      <w:rFonts w:ascii="Tahoma" w:hAnsi="Tahoma"/>
      <w:sz w:val="24"/>
    </w:rPr>
  </w:style>
  <w:style w:type="paragraph" w:customStyle="1" w:styleId="1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6">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7">
    <w:name w:val=" Char Char14 Char Char"/>
    <w:basedOn w:val="1"/>
    <w:qFormat/>
    <w:uiPriority w:val="0"/>
    <w:rPr>
      <w:sz w:val="21"/>
      <w:szCs w:val="24"/>
    </w:rPr>
  </w:style>
  <w:style w:type="paragraph" w:customStyle="1" w:styleId="128">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9">
    <w:name w:val=" Char2 Char Char Char Char Char Char"/>
    <w:basedOn w:val="1"/>
    <w:qFormat/>
    <w:uiPriority w:val="0"/>
    <w:rPr>
      <w:rFonts w:ascii="仿宋_GB2312"/>
      <w:b/>
      <w:sz w:val="30"/>
    </w:rPr>
  </w:style>
  <w:style w:type="paragraph" w:customStyle="1" w:styleId="130">
    <w:name w:val="_Style 128"/>
    <w:qFormat/>
    <w:uiPriority w:val="0"/>
    <w:rPr>
      <w:rFonts w:ascii="Times New Roman" w:hAnsi="Times New Roman" w:eastAsia="宋体" w:cs="Times New Roman"/>
      <w:kern w:val="2"/>
      <w:sz w:val="21"/>
      <w:lang w:val="en-US" w:eastAsia="zh-CN" w:bidi="ar-SA"/>
    </w:rPr>
  </w:style>
  <w:style w:type="paragraph" w:customStyle="1" w:styleId="13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2">
    <w:name w:val="正文 + 三号"/>
    <w:basedOn w:val="1"/>
    <w:qFormat/>
    <w:uiPriority w:val="0"/>
    <w:rPr>
      <w:sz w:val="21"/>
    </w:rPr>
  </w:style>
  <w:style w:type="paragraph" w:customStyle="1" w:styleId="133">
    <w:name w:val="样式 首行缩进:  0.74 厘米"/>
    <w:basedOn w:val="1"/>
    <w:qFormat/>
    <w:uiPriority w:val="0"/>
    <w:pPr>
      <w:spacing w:line="360" w:lineRule="auto"/>
      <w:ind w:firstLine="420"/>
    </w:pPr>
    <w:rPr>
      <w:sz w:val="24"/>
    </w:rPr>
  </w:style>
  <w:style w:type="paragraph" w:customStyle="1" w:styleId="134">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5">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7">
    <w:name w:val="Table Contents"/>
    <w:basedOn w:val="23"/>
    <w:qFormat/>
    <w:uiPriority w:val="0"/>
    <w:pPr>
      <w:suppressAutoHyphens/>
      <w:jc w:val="left"/>
    </w:pPr>
    <w:rPr>
      <w:rFonts w:ascii="Times New Roman" w:eastAsia="Times New Roman"/>
      <w:kern w:val="0"/>
      <w:sz w:val="24"/>
    </w:rPr>
  </w:style>
  <w:style w:type="paragraph" w:customStyle="1" w:styleId="138">
    <w:name w:val="表格文本"/>
    <w:qFormat/>
    <w:uiPriority w:val="0"/>
    <w:pPr>
      <w:tabs>
        <w:tab w:val="decimal" w:pos="0"/>
      </w:tabs>
    </w:pPr>
    <w:rPr>
      <w:rFonts w:ascii="Arial" w:hAnsi="Arial" w:eastAsia="宋体" w:cs="Times New Roman"/>
      <w:sz w:val="21"/>
      <w:lang w:val="en-US" w:eastAsia="zh-CN" w:bidi="ar-SA"/>
    </w:rPr>
  </w:style>
  <w:style w:type="paragraph" w:customStyle="1" w:styleId="139">
    <w:name w:val=" Char Char Char Char Char Char Char"/>
    <w:basedOn w:val="1"/>
    <w:qFormat/>
    <w:uiPriority w:val="0"/>
    <w:rPr>
      <w:rFonts w:ascii="Tahoma" w:hAnsi="Tahoma"/>
      <w:sz w:val="24"/>
    </w:rPr>
  </w:style>
  <w:style w:type="paragraph" w:customStyle="1" w:styleId="140">
    <w:name w:val="样式2"/>
    <w:basedOn w:val="5"/>
    <w:qFormat/>
    <w:uiPriority w:val="0"/>
    <w:pPr>
      <w:numPr>
        <w:ilvl w:val="0"/>
        <w:numId w:val="7"/>
      </w:numPr>
      <w:spacing w:before="560" w:beforeLines="0" w:line="400" w:lineRule="exact"/>
      <w:jc w:val="center"/>
      <w:outlineLvl w:val="0"/>
    </w:pPr>
    <w:rPr>
      <w:b w:val="0"/>
      <w:sz w:val="44"/>
    </w:rPr>
  </w:style>
  <w:style w:type="paragraph" w:customStyle="1" w:styleId="141">
    <w:name w:val="内容标题"/>
    <w:basedOn w:val="18"/>
    <w:qFormat/>
    <w:uiPriority w:val="0"/>
    <w:rPr>
      <w:rFonts w:ascii="Tahoma" w:hAnsi="Tahoma"/>
      <w:sz w:val="24"/>
    </w:rPr>
  </w:style>
  <w:style w:type="paragraph" w:customStyle="1" w:styleId="14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3">
    <w:name w:val="1"/>
    <w:basedOn w:val="1"/>
    <w:next w:val="31"/>
    <w:qFormat/>
    <w:uiPriority w:val="0"/>
    <w:rPr>
      <w:rFonts w:ascii="宋体" w:hAnsi="Courier New"/>
      <w:sz w:val="21"/>
    </w:rPr>
  </w:style>
  <w:style w:type="paragraph" w:customStyle="1" w:styleId="14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5">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6">
    <w:name w:val="Char Char Char Char Char Char Char"/>
    <w:basedOn w:val="18"/>
    <w:qFormat/>
    <w:uiPriority w:val="0"/>
    <w:rPr>
      <w:rFonts w:ascii="宋体" w:hAnsi="Tahoma"/>
    </w:rPr>
  </w:style>
  <w:style w:type="paragraph" w:customStyle="1" w:styleId="147">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50">
    <w:name w:val="样式 行距: 1.5 倍行距1"/>
    <w:basedOn w:val="1"/>
    <w:qFormat/>
    <w:uiPriority w:val="0"/>
    <w:pPr>
      <w:snapToGrid w:val="0"/>
    </w:pPr>
    <w:rPr>
      <w:sz w:val="21"/>
    </w:rPr>
  </w:style>
  <w:style w:type="paragraph" w:customStyle="1" w:styleId="15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2">
    <w:name w:val="00"/>
    <w:basedOn w:val="1"/>
    <w:qFormat/>
    <w:uiPriority w:val="0"/>
    <w:pPr>
      <w:autoSpaceDE w:val="0"/>
      <w:autoSpaceDN w:val="0"/>
      <w:adjustRightInd w:val="0"/>
      <w:jc w:val="left"/>
    </w:pPr>
    <w:rPr>
      <w:rFonts w:ascii="黑体" w:eastAsia="黑体"/>
      <w:b/>
      <w:kern w:val="0"/>
      <w:sz w:val="20"/>
    </w:rPr>
  </w:style>
  <w:style w:type="paragraph" w:customStyle="1" w:styleId="15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4">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5">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6">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57">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8">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0">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4"/>
    <w:next w:val="1"/>
    <w:qFormat/>
    <w:uiPriority w:val="0"/>
    <w:pPr>
      <w:spacing w:before="240" w:beforeLines="0" w:beforeAutospacing="0" w:after="720" w:afterLines="0" w:afterAutospacing="0"/>
    </w:pPr>
    <w:rPr>
      <w:sz w:val="28"/>
    </w:rPr>
  </w:style>
  <w:style w:type="paragraph" w:customStyle="1" w:styleId="168">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74">
    <w:name w:val="样式4"/>
    <w:basedOn w:val="5"/>
    <w:qFormat/>
    <w:uiPriority w:val="0"/>
    <w:pPr>
      <w:adjustRightInd w:val="0"/>
      <w:snapToGrid w:val="0"/>
    </w:pPr>
  </w:style>
  <w:style w:type="paragraph" w:customStyle="1" w:styleId="175">
    <w:name w:val="摘要"/>
    <w:basedOn w:val="1"/>
    <w:next w:val="3"/>
    <w:qFormat/>
    <w:uiPriority w:val="0"/>
    <w:pPr>
      <w:spacing w:line="360" w:lineRule="auto"/>
    </w:pPr>
    <w:rPr>
      <w:rFonts w:eastAsia="黑体"/>
      <w:sz w:val="20"/>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3"/>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6"/>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4">
    <w:name w:val=" Char1 Char Char Char"/>
    <w:basedOn w:val="1"/>
    <w:qFormat/>
    <w:uiPriority w:val="0"/>
    <w:rPr>
      <w:rFonts w:ascii="Tahoma" w:hAnsi="Tahoma"/>
      <w:sz w:val="24"/>
    </w:rPr>
  </w:style>
  <w:style w:type="paragraph" w:customStyle="1" w:styleId="185">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9">
    <w:name w:val=" 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97">
    <w:name w:val=" Char Char Char"/>
    <w:basedOn w:val="1"/>
    <w:qFormat/>
    <w:uiPriority w:val="0"/>
    <w:rPr>
      <w:rFonts w:ascii="Tahoma" w:hAnsi="Tahoma"/>
      <w:sz w:val="24"/>
    </w:rPr>
  </w:style>
  <w:style w:type="paragraph" w:customStyle="1" w:styleId="198">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next w:val="2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6">
    <w:name w:val="正文表格"/>
    <w:basedOn w:val="1"/>
    <w:qFormat/>
    <w:uiPriority w:val="0"/>
    <w:pPr>
      <w:adjustRightInd w:val="0"/>
      <w:spacing w:before="40" w:beforeLines="0" w:beforeAutospacing="0" w:after="40" w:afterLines="0" w:afterAutospacing="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1"/>
    <w:qFormat/>
    <w:uiPriority w:val="0"/>
    <w:pPr>
      <w:adjustRightInd w:val="0"/>
    </w:pPr>
    <w:rPr>
      <w:color w:val="000000"/>
      <w:lang w:val="en-GB"/>
    </w:rPr>
  </w:style>
  <w:style w:type="paragraph" w:customStyle="1" w:styleId="209">
    <w:name w:val="Body Text Indent 2"/>
    <w:basedOn w:val="1"/>
    <w:qFormat/>
    <w:uiPriority w:val="0"/>
    <w:pPr>
      <w:adjustRightInd w:val="0"/>
      <w:spacing w:before="120" w:beforeLines="0" w:beforeAutospacing="0"/>
      <w:ind w:firstLine="420"/>
      <w:textAlignment w:val="baseline"/>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3">
    <w:name w:val="首行缩进 1"/>
    <w:basedOn w:val="1"/>
    <w:qFormat/>
    <w:uiPriority w:val="0"/>
    <w:pPr>
      <w:spacing w:after="120" w:afterLines="0" w:afterAutospacing="0" w:line="360" w:lineRule="auto"/>
      <w:ind w:firstLine="200" w:firstLineChars="200"/>
    </w:pPr>
    <w:rPr>
      <w:sz w:val="24"/>
    </w:rPr>
  </w:style>
  <w:style w:type="paragraph" w:customStyle="1" w:styleId="224">
    <w:name w:val=" Char"/>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 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 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6">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37">
    <w:name w:val="NormalCharacter"/>
    <w:qFormat/>
    <w:uiPriority w:val="0"/>
  </w:style>
  <w:style w:type="paragraph" w:customStyle="1" w:styleId="238">
    <w:name w:val="HtmlNormal"/>
    <w:basedOn w:val="1"/>
    <w:qFormat/>
    <w:uiPriority w:val="0"/>
    <w:pPr>
      <w:widowControl/>
      <w:spacing w:before="100" w:beforeAutospacing="1" w:after="100" w:afterAutospacing="1"/>
      <w:jc w:val="left"/>
      <w:textAlignment w:val="baseline"/>
    </w:pPr>
    <w:rPr>
      <w:rFonts w:ascii="宋体" w:hAnsi="宋体"/>
      <w:kern w:val="0"/>
      <w:sz w:val="24"/>
      <w:lang w:val="en-US" w:eastAsia="zh-CN" w:bidi="ar-SA"/>
    </w:rPr>
  </w:style>
  <w:style w:type="paragraph" w:customStyle="1" w:styleId="239">
    <w:name w:val="Heading3"/>
    <w:basedOn w:val="1"/>
    <w:next w:val="1"/>
    <w:qFormat/>
    <w:uiPriority w:val="0"/>
    <w:pPr>
      <w:keepNext/>
      <w:keepLines/>
      <w:spacing w:before="260" w:after="260" w:line="413" w:lineRule="auto"/>
      <w:jc w:val="both"/>
      <w:textAlignment w:val="baseline"/>
    </w:pPr>
    <w:rPr>
      <w:b/>
      <w:kern w:val="2"/>
      <w:sz w:val="32"/>
      <w:lang w:val="en-US" w:eastAsia="zh-CN" w:bidi="ar-SA"/>
    </w:rPr>
  </w:style>
  <w:style w:type="paragraph" w:customStyle="1" w:styleId="240">
    <w:name w:val="UserStyle_92"/>
    <w:basedOn w:val="1"/>
    <w:qFormat/>
    <w:uiPriority w:val="0"/>
    <w:pPr>
      <w:spacing w:before="120" w:after="120" w:line="360" w:lineRule="auto"/>
      <w:jc w:val="center"/>
      <w:textAlignment w:val="baseline"/>
    </w:pPr>
    <w:rPr>
      <w:rFonts w:eastAsia="仿宋_GB2312"/>
      <w:b/>
      <w:kern w:val="2"/>
      <w:sz w:val="24"/>
      <w:lang w:val="en-US" w:eastAsia="zh-CN" w:bidi="ar-SA"/>
    </w:rPr>
  </w:style>
  <w:style w:type="paragraph" w:customStyle="1" w:styleId="241">
    <w:name w:val="Body text|1"/>
    <w:basedOn w:val="1"/>
    <w:qFormat/>
    <w:uiPriority w:val="0"/>
    <w:pPr>
      <w:spacing w:line="437" w:lineRule="auto"/>
      <w:ind w:firstLine="400"/>
    </w:pPr>
    <w:rPr>
      <w:rFonts w:ascii="宋体" w:hAnsi="宋体" w:eastAsia="宋体" w:cs="宋体"/>
      <w:sz w:val="28"/>
      <w:szCs w:val="28"/>
      <w:lang w:val="zh-TW" w:eastAsia="zh-TW" w:bidi="zh-TW"/>
    </w:rPr>
  </w:style>
  <w:style w:type="paragraph" w:styleId="242">
    <w:name w:val="Quote"/>
    <w:basedOn w:val="1"/>
    <w:next w:val="1"/>
    <w:qFormat/>
    <w:uiPriority w:val="0"/>
    <w:pPr>
      <w:wordWrap w:val="0"/>
      <w:spacing w:before="200" w:after="160"/>
      <w:ind w:left="864" w:right="864"/>
      <w:jc w:val="center"/>
    </w:pPr>
    <w:rPr>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38</Pages>
  <Words>15544</Words>
  <Characters>16120</Characters>
  <Lines>178</Lines>
  <Paragraphs>50</Paragraphs>
  <TotalTime>17</TotalTime>
  <ScaleCrop>false</ScaleCrop>
  <LinksUpToDate>false</LinksUpToDate>
  <CharactersWithSpaces>17312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2023-04-22T10:41:00Z</dcterms:created>
  <dc:creator>周媛媛</dc:creator>
  <cp:lastModifiedBy>jtj</cp:lastModifiedBy>
  <cp:lastPrinted>2024-04-20T16:13:00Z</cp:lastPrinted>
  <dcterms:modified xsi:type="dcterms:W3CDTF">2025-05-19T08:46:36Z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24119F464910441790E93365F7C9C799_13</vt:lpwstr>
  </property>
  <property fmtid="{D5CDD505-2E9C-101B-9397-08002B2CF9AE}" pid="4" name="KSOTemplateDocerSaveRecord">
    <vt:lpwstr>eyJoZGlkIjoiNzg0YmQ0NTU2OWQ0MWM2MzkyZTUyNGRhMzkwNjVjNzQiLCJ1c2VySWQiOiI0ODIzMTY4MzcifQ==</vt:lpwstr>
  </property>
</Properties>
</file>