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33DE6">
      <w:pPr>
        <w:spacing w:line="1600" w:lineRule="exact"/>
        <w:jc w:val="center"/>
        <w:outlineLvl w:val="0"/>
        <w:rPr>
          <w:rFonts w:ascii="方正黑体_GBK" w:eastAsia="方正黑体_GBK"/>
          <w:sz w:val="84"/>
          <w:szCs w:val="84"/>
        </w:rPr>
      </w:pPr>
      <w:bookmarkStart w:id="0" w:name="_Toc65660337"/>
      <w:bookmarkStart w:id="1" w:name="_Toc10415"/>
      <w:bookmarkStart w:id="2" w:name="_Toc1552"/>
      <w:bookmarkStart w:id="3" w:name="_Toc1733"/>
      <w:bookmarkStart w:id="4" w:name="_Toc525047164"/>
      <w:bookmarkStart w:id="5" w:name="_Toc521053056"/>
      <w:bookmarkStart w:id="6" w:name="_Toc106034777"/>
    </w:p>
    <w:p w14:paraId="2714E067">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30764EAE">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3AAF8983">
      <w:pPr>
        <w:jc w:val="center"/>
        <w:rPr>
          <w:rFonts w:ascii="宋体" w:hAnsi="宋体"/>
          <w:sz w:val="84"/>
          <w:szCs w:val="84"/>
        </w:rPr>
      </w:pPr>
    </w:p>
    <w:p w14:paraId="19A01CF6">
      <w:pPr>
        <w:jc w:val="center"/>
        <w:rPr>
          <w:rFonts w:ascii="黑体" w:eastAsia="黑体"/>
          <w:sz w:val="32"/>
        </w:rPr>
      </w:pPr>
      <w:r>
        <w:rPr>
          <w:rFonts w:hint="eastAsia" w:ascii="方正黑体_GBK" w:hAnsi="宋体" w:eastAsia="方正黑体_GBK"/>
          <w:sz w:val="72"/>
          <w:szCs w:val="72"/>
        </w:rPr>
        <w:t>限额以下磋商评分采购文件</w:t>
      </w:r>
    </w:p>
    <w:p w14:paraId="2AA7BC12">
      <w:pPr>
        <w:spacing w:line="700" w:lineRule="exact"/>
        <w:jc w:val="center"/>
        <w:rPr>
          <w:rFonts w:ascii="黑体" w:eastAsia="黑体"/>
          <w:sz w:val="32"/>
        </w:rPr>
      </w:pPr>
    </w:p>
    <w:p w14:paraId="359755C6">
      <w:pPr>
        <w:spacing w:line="700" w:lineRule="exact"/>
        <w:jc w:val="center"/>
        <w:rPr>
          <w:rFonts w:ascii="黑体" w:eastAsia="黑体"/>
          <w:sz w:val="32"/>
        </w:rPr>
      </w:pPr>
    </w:p>
    <w:p w14:paraId="6F708689">
      <w:pPr>
        <w:spacing w:line="500" w:lineRule="exact"/>
        <w:ind w:left="2920" w:leftChars="400" w:hanging="1800" w:hangingChars="500"/>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项目名称：嘉陵江果肚碛、桌子角、乌木碛航道养护疏浚</w:t>
      </w:r>
      <w:r>
        <w:rPr>
          <w:rFonts w:hint="eastAsia" w:ascii="方正小标宋_GBK" w:hAnsi="宋体" w:eastAsia="方正小标宋_GBK"/>
          <w:sz w:val="36"/>
          <w:szCs w:val="36"/>
          <w:lang w:eastAsia="zh-CN"/>
        </w:rPr>
        <w:t>（</w:t>
      </w:r>
      <w:r>
        <w:rPr>
          <w:rFonts w:hint="eastAsia" w:ascii="方正小标宋_GBK" w:hAnsi="宋体" w:eastAsia="方正小标宋_GBK"/>
          <w:sz w:val="36"/>
          <w:szCs w:val="36"/>
          <w:lang w:val="en-US" w:eastAsia="zh-CN"/>
        </w:rPr>
        <w:t>第二次</w:t>
      </w:r>
      <w:r>
        <w:rPr>
          <w:rFonts w:hint="eastAsia" w:ascii="方正小标宋_GBK" w:hAnsi="宋体" w:eastAsia="方正小标宋_GBK"/>
          <w:sz w:val="36"/>
          <w:szCs w:val="36"/>
          <w:lang w:eastAsia="zh-CN"/>
        </w:rPr>
        <w:t>）</w:t>
      </w:r>
    </w:p>
    <w:p w14:paraId="33C8D07B">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0162C44E">
      <w:pPr>
        <w:spacing w:line="500" w:lineRule="exact"/>
        <w:outlineLvl w:val="0"/>
        <w:rPr>
          <w:rFonts w:ascii="方正小标宋_GBK" w:eastAsia="方正小标宋_GBK"/>
          <w:sz w:val="36"/>
          <w:szCs w:val="36"/>
        </w:rPr>
      </w:pPr>
    </w:p>
    <w:p w14:paraId="6EF8C0A0">
      <w:pPr>
        <w:spacing w:line="500" w:lineRule="exact"/>
        <w:outlineLvl w:val="0"/>
        <w:rPr>
          <w:rFonts w:ascii="方正小标宋_GBK" w:eastAsia="方正小标宋_GBK"/>
          <w:sz w:val="36"/>
          <w:szCs w:val="36"/>
        </w:rPr>
      </w:pPr>
    </w:p>
    <w:p w14:paraId="212EED40">
      <w:pPr>
        <w:spacing w:line="500" w:lineRule="exact"/>
        <w:outlineLvl w:val="0"/>
        <w:rPr>
          <w:rFonts w:ascii="方正小标宋_GBK" w:eastAsia="方正小标宋_GBK"/>
          <w:sz w:val="36"/>
          <w:szCs w:val="36"/>
        </w:rPr>
      </w:pPr>
    </w:p>
    <w:p w14:paraId="7B3F983E">
      <w:pPr>
        <w:spacing w:line="500" w:lineRule="exact"/>
        <w:outlineLvl w:val="0"/>
        <w:rPr>
          <w:rFonts w:ascii="方正小标宋_GBK" w:eastAsia="方正小标宋_GBK"/>
          <w:sz w:val="36"/>
          <w:szCs w:val="36"/>
        </w:rPr>
      </w:pPr>
    </w:p>
    <w:p w14:paraId="079FF08F">
      <w:pPr>
        <w:spacing w:line="500" w:lineRule="exact"/>
        <w:outlineLvl w:val="0"/>
        <w:rPr>
          <w:rFonts w:ascii="方正小标宋_GBK" w:eastAsia="方正小标宋_GBK"/>
          <w:sz w:val="36"/>
          <w:szCs w:val="36"/>
        </w:rPr>
      </w:pPr>
    </w:p>
    <w:p w14:paraId="0AE862C1">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二〇二五年四月</w:t>
      </w:r>
    </w:p>
    <w:p w14:paraId="05A9866C">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0205BE46">
      <w:pPr>
        <w:pStyle w:val="2"/>
        <w:spacing w:before="0" w:after="0" w:line="360" w:lineRule="auto"/>
        <w:jc w:val="center"/>
        <w:rPr>
          <w:rFonts w:ascii="方正小标宋_GBK" w:eastAsia="方正小标宋_GBK"/>
          <w:b w:val="0"/>
          <w:sz w:val="36"/>
          <w:szCs w:val="30"/>
        </w:rPr>
      </w:pPr>
      <w:bookmarkStart w:id="7" w:name="_Toc24173"/>
      <w:bookmarkStart w:id="8" w:name="_Toc12789052"/>
      <w:bookmarkStart w:id="9" w:name="_Toc24817"/>
      <w:bookmarkStart w:id="10" w:name="_Toc11641050"/>
      <w:bookmarkStart w:id="11" w:name="_Toc106034769"/>
      <w:bookmarkStart w:id="12" w:name="_Toc15726"/>
      <w:bookmarkStart w:id="13" w:name="_Toc6566032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6C86AA4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根据工作需要，重庆市嘉陵江航道管理处对嘉陵江果肚碛、桌子角、乌木碛航道养护疏浚项目进行限额以下磋商评分采购。欢迎有资格的供应商前来参加报价。</w:t>
      </w:r>
    </w:p>
    <w:p w14:paraId="418B8A19">
      <w:pPr>
        <w:pStyle w:val="2"/>
        <w:adjustRightInd w:val="0"/>
        <w:snapToGrid w:val="0"/>
        <w:spacing w:before="0" w:after="0" w:line="400" w:lineRule="exact"/>
        <w:ind w:firstLine="480" w:firstLineChars="200"/>
        <w:rPr>
          <w:rFonts w:ascii="方正仿宋_GBK" w:hAnsi="宋体" w:eastAsia="方正仿宋_GBK"/>
          <w:sz w:val="24"/>
        </w:rPr>
      </w:pPr>
      <w:bookmarkStart w:id="14" w:name="_Toc313893526"/>
      <w:bookmarkStart w:id="15" w:name="_Toc65660330"/>
      <w:bookmarkStart w:id="16" w:name="_Toc26091"/>
      <w:bookmarkStart w:id="17" w:name="_Toc317775175"/>
      <w:bookmarkStart w:id="18" w:name="_Toc18246"/>
      <w:bookmarkStart w:id="19" w:name="_Toc7758"/>
      <w:bookmarkStart w:id="20" w:name="_Toc106034770"/>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4"/>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25D8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0E6AC20C">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00525649">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79558738">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44C320D3">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51EAF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13ECA544">
            <w:pPr>
              <w:snapToGrid w:val="0"/>
              <w:spacing w:line="400" w:lineRule="exact"/>
              <w:jc w:val="center"/>
              <w:rPr>
                <w:rFonts w:hint="eastAsia" w:ascii="方正仿宋_GBK" w:hAnsi="宋体" w:eastAsia="方正仿宋_GBK"/>
                <w:sz w:val="24"/>
                <w:szCs w:val="24"/>
                <w:lang w:eastAsia="zh-CN"/>
              </w:rPr>
            </w:pPr>
            <w:bookmarkStart w:id="21" w:name="_Hlk344477914"/>
            <w:r>
              <w:rPr>
                <w:rFonts w:hint="eastAsia" w:ascii="方正仿宋_GBK" w:hAnsi="宋体" w:eastAsia="方正仿宋_GBK"/>
                <w:sz w:val="24"/>
                <w:szCs w:val="24"/>
              </w:rPr>
              <w:t>嘉陵江果肚碛、桌子角、乌木碛航道养护疏浚</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第二次</w:t>
            </w:r>
            <w:r>
              <w:rPr>
                <w:rFonts w:hint="eastAsia" w:ascii="方正仿宋_GBK" w:hAnsi="宋体" w:eastAsia="方正仿宋_GBK"/>
                <w:sz w:val="24"/>
                <w:szCs w:val="24"/>
                <w:lang w:eastAsia="zh-CN"/>
              </w:rPr>
              <w:t>）</w:t>
            </w:r>
          </w:p>
        </w:tc>
        <w:tc>
          <w:tcPr>
            <w:tcW w:w="1325" w:type="dxa"/>
            <w:tcBorders>
              <w:top w:val="single" w:color="auto" w:sz="4" w:space="0"/>
              <w:left w:val="single" w:color="auto" w:sz="4" w:space="0"/>
              <w:bottom w:val="single" w:color="auto" w:sz="4" w:space="0"/>
              <w:right w:val="single" w:color="auto" w:sz="4" w:space="0"/>
            </w:tcBorders>
            <w:vAlign w:val="center"/>
          </w:tcPr>
          <w:p w14:paraId="16FEA7F3">
            <w:pPr>
              <w:jc w:val="center"/>
              <w:rPr>
                <w:rFonts w:ascii="方正仿宋_GBK" w:hAnsi="宋体" w:eastAsia="方正仿宋_GBK"/>
                <w:sz w:val="21"/>
                <w:szCs w:val="21"/>
              </w:rPr>
            </w:pPr>
            <w:r>
              <w:rPr>
                <w:rFonts w:ascii="方正仿宋_GBK" w:hAnsi="宋体" w:eastAsia="方正仿宋_GBK"/>
                <w:sz w:val="21"/>
                <w:szCs w:val="21"/>
              </w:rPr>
              <w:t>49.4</w:t>
            </w:r>
            <w:r>
              <w:rPr>
                <w:rFonts w:hint="eastAsia" w:ascii="方正仿宋_GBK" w:hAnsi="宋体" w:eastAsia="方正仿宋_GBK"/>
                <w:sz w:val="21"/>
                <w:szCs w:val="21"/>
              </w:rPr>
              <w:t>万元</w:t>
            </w:r>
          </w:p>
        </w:tc>
        <w:tc>
          <w:tcPr>
            <w:tcW w:w="1464" w:type="dxa"/>
            <w:tcBorders>
              <w:top w:val="single" w:color="auto" w:sz="4" w:space="0"/>
              <w:left w:val="single" w:color="auto" w:sz="4" w:space="0"/>
              <w:bottom w:val="single" w:color="auto" w:sz="4" w:space="0"/>
              <w:right w:val="single" w:color="auto" w:sz="4" w:space="0"/>
            </w:tcBorders>
            <w:vAlign w:val="center"/>
          </w:tcPr>
          <w:p w14:paraId="0230CCAA">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45756587">
            <w:pPr>
              <w:jc w:val="left"/>
              <w:rPr>
                <w:rFonts w:ascii="方正仿宋_GBK" w:hAnsi="宋体" w:eastAsia="方正仿宋_GBK"/>
                <w:b/>
                <w:sz w:val="21"/>
                <w:szCs w:val="21"/>
              </w:rPr>
            </w:pPr>
          </w:p>
        </w:tc>
      </w:tr>
      <w:bookmarkEnd w:id="21"/>
    </w:tbl>
    <w:p w14:paraId="43E698CD">
      <w:pPr>
        <w:pStyle w:val="2"/>
        <w:adjustRightInd w:val="0"/>
        <w:snapToGrid w:val="0"/>
        <w:spacing w:before="0" w:after="0" w:line="400" w:lineRule="exact"/>
        <w:ind w:firstLine="480" w:firstLineChars="200"/>
        <w:rPr>
          <w:rFonts w:ascii="方正仿宋_GBK" w:hAnsi="宋体" w:eastAsia="方正仿宋_GBK"/>
          <w:sz w:val="24"/>
        </w:rPr>
      </w:pPr>
      <w:bookmarkStart w:id="22" w:name="_Toc4424"/>
      <w:bookmarkStart w:id="23" w:name="_Toc3256"/>
      <w:bookmarkStart w:id="24" w:name="_Toc27028"/>
      <w:bookmarkStart w:id="25" w:name="_Toc65660331"/>
      <w:bookmarkStart w:id="26" w:name="_Toc106034771"/>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6B0027D1">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2A292502">
      <w:pPr>
        <w:pStyle w:val="2"/>
        <w:adjustRightInd w:val="0"/>
        <w:snapToGrid w:val="0"/>
        <w:spacing w:before="0" w:after="0" w:line="400" w:lineRule="exact"/>
        <w:ind w:firstLine="480" w:firstLineChars="200"/>
        <w:rPr>
          <w:rFonts w:ascii="方正仿宋_GBK" w:hAnsi="宋体" w:eastAsia="方正仿宋_GBK"/>
          <w:sz w:val="24"/>
        </w:rPr>
      </w:pPr>
      <w:bookmarkStart w:id="29" w:name="_Toc18548"/>
      <w:bookmarkStart w:id="30" w:name="_Toc20867"/>
      <w:bookmarkStart w:id="31" w:name="_Toc64731996"/>
      <w:bookmarkStart w:id="32" w:name="_Toc106034772"/>
      <w:bookmarkStart w:id="33" w:name="_Toc65660332"/>
      <w:bookmarkStart w:id="34" w:name="_Toc13541"/>
      <w:r>
        <w:rPr>
          <w:rFonts w:hint="eastAsia" w:ascii="方正仿宋_GBK" w:hAnsi="宋体" w:eastAsia="方正仿宋_GBK"/>
          <w:sz w:val="24"/>
        </w:rPr>
        <w:t>三、供应商资格条件</w:t>
      </w:r>
      <w:bookmarkEnd w:id="29"/>
      <w:bookmarkEnd w:id="30"/>
      <w:bookmarkEnd w:id="31"/>
      <w:bookmarkEnd w:id="32"/>
      <w:bookmarkEnd w:id="33"/>
      <w:bookmarkEnd w:id="34"/>
    </w:p>
    <w:p w14:paraId="334296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3B8A03D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（二）本项目的特定资格要求：供应商须具有有效的港口与航道工程施工总承包三级及以上资质或航道工程专业承包三级及以上资质，须提供资质证书副本复印件加盖供应商公章。</w:t>
      </w:r>
    </w:p>
    <w:p w14:paraId="3AB484DC">
      <w:pPr>
        <w:pStyle w:val="2"/>
        <w:adjustRightInd w:val="0"/>
        <w:snapToGrid w:val="0"/>
        <w:spacing w:before="0" w:after="0" w:line="400" w:lineRule="exact"/>
        <w:ind w:firstLine="480" w:firstLineChars="200"/>
        <w:rPr>
          <w:rFonts w:ascii="方正仿宋_GBK" w:hAnsi="宋体" w:eastAsia="方正仿宋_GBK"/>
          <w:sz w:val="24"/>
        </w:rPr>
      </w:pPr>
      <w:bookmarkStart w:id="35" w:name="_Toc13903"/>
      <w:bookmarkStart w:id="36" w:name="_Toc11908"/>
      <w:bookmarkStart w:id="37" w:name="_Toc65660333"/>
      <w:bookmarkStart w:id="38" w:name="_Toc1386"/>
      <w:bookmarkStart w:id="39" w:name="_Toc106034773"/>
      <w:r>
        <w:rPr>
          <w:rFonts w:hint="eastAsia" w:ascii="方正仿宋_GBK" w:hAnsi="宋体" w:eastAsia="方正仿宋_GBK"/>
          <w:sz w:val="24"/>
        </w:rPr>
        <w:t>四、限额以下比价有关说明</w:t>
      </w:r>
      <w:bookmarkEnd w:id="27"/>
      <w:bookmarkEnd w:id="35"/>
      <w:bookmarkEnd w:id="36"/>
      <w:bookmarkEnd w:id="37"/>
      <w:bookmarkEnd w:id="38"/>
      <w:bookmarkEnd w:id="39"/>
    </w:p>
    <w:p w14:paraId="22FEC7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（二）采购公告期限：自采购公告发布之日起三个工作日。</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（三）报名方式：在2025年4月1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日16:00时前，将《报名表》（加盖供应商公章，报名表格式见附件1）</w:t>
      </w:r>
      <w:r>
        <w:fldChar w:fldCharType="begin"/>
      </w:r>
      <w:r>
        <w:instrText xml:space="preserve"> HYPERLINK "mailto:扫描后发送至ghjzbc@163.com" </w:instrText>
      </w:r>
      <w: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（四）递交响应文件地点：重庆市嘉陵江航道管理处4楼会议室（地址：重庆市渝中区华一路17号）</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（五）提交响应文件截止时间：202</w:t>
      </w:r>
      <w:r>
        <w:rPr>
          <w:rFonts w:ascii="方正仿宋_GBK" w:hAnsi="宋体" w:eastAsia="方正仿宋_GBK"/>
          <w:sz w:val="24"/>
          <w:szCs w:val="24"/>
        </w:rPr>
        <w:t>5</w:t>
      </w:r>
      <w:r>
        <w:rPr>
          <w:rFonts w:hint="eastAsia" w:ascii="方正仿宋_GBK" w:hAnsi="宋体" w:eastAsia="方正仿宋_GBK"/>
          <w:sz w:val="24"/>
          <w:szCs w:val="24"/>
        </w:rPr>
        <w:t>年</w:t>
      </w:r>
      <w:r>
        <w:rPr>
          <w:rFonts w:ascii="方正仿宋_GBK" w:hAnsi="宋体" w:eastAsia="方正仿宋_GBK"/>
          <w:sz w:val="24"/>
          <w:szCs w:val="24"/>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0</w:t>
      </w:r>
      <w:r>
        <w:rPr>
          <w:rFonts w:ascii="方正仿宋_GBK" w:hAnsi="宋体" w:eastAsia="方正仿宋_GBK"/>
          <w:sz w:val="24"/>
          <w:szCs w:val="24"/>
        </w:rPr>
        <w:t>0</w:t>
      </w:r>
      <w:r>
        <w:rPr>
          <w:rFonts w:hint="eastAsia" w:ascii="方正仿宋_GBK" w:hAnsi="宋体" w:eastAsia="方正仿宋_GBK"/>
          <w:sz w:val="24"/>
          <w:szCs w:val="24"/>
        </w:rPr>
        <w:t>分至</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30分</w:t>
      </w:r>
      <w:r>
        <w:rPr>
          <w:rFonts w:hint="eastAsia" w:ascii="方正仿宋_GBK" w:hAnsi="宋体" w:eastAsia="方正仿宋_GBK"/>
          <w:sz w:val="24"/>
          <w:szCs w:val="24"/>
        </w:rPr>
        <w:t>。</w:t>
      </w:r>
      <w:r>
        <w:rPr>
          <w:rFonts w:hint="eastAsia" w:ascii="方正仿宋_GBK" w:hAnsi="宋体" w:eastAsia="方正仿宋_GBK"/>
          <w:sz w:val="24"/>
          <w:szCs w:val="24"/>
        </w:rPr>
        <w:cr/>
      </w:r>
      <w:r>
        <w:rPr>
          <w:rFonts w:ascii="方正仿宋_GBK" w:hAnsi="宋体" w:eastAsia="方正仿宋_GBK"/>
          <w:sz w:val="24"/>
          <w:szCs w:val="24"/>
        </w:rPr>
        <w:t xml:space="preserve">    </w:t>
      </w:r>
      <w:r>
        <w:rPr>
          <w:rFonts w:hint="eastAsia" w:ascii="方正仿宋_GBK" w:hAnsi="宋体" w:eastAsia="方正仿宋_GBK"/>
          <w:sz w:val="24"/>
          <w:szCs w:val="24"/>
        </w:rPr>
        <w:t>（六）评审开始时间：202</w:t>
      </w:r>
      <w:r>
        <w:rPr>
          <w:rFonts w:ascii="方正仿宋_GBK" w:hAnsi="宋体" w:eastAsia="方正仿宋_GBK"/>
          <w:sz w:val="24"/>
          <w:szCs w:val="24"/>
        </w:rPr>
        <w:t>5</w:t>
      </w:r>
      <w:r>
        <w:rPr>
          <w:rFonts w:hint="eastAsia" w:ascii="方正仿宋_GBK" w:hAnsi="宋体" w:eastAsia="方正仿宋_GBK"/>
          <w:sz w:val="24"/>
          <w:szCs w:val="24"/>
        </w:rPr>
        <w:t>年</w:t>
      </w:r>
      <w:r>
        <w:rPr>
          <w:rFonts w:ascii="方正仿宋_GBK" w:hAnsi="宋体" w:eastAsia="方正仿宋_GBK"/>
          <w:sz w:val="24"/>
          <w:szCs w:val="24"/>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时</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0分。</w:t>
      </w:r>
      <w:bookmarkStart w:id="186" w:name="_GoBack"/>
      <w:bookmarkEnd w:id="186"/>
    </w:p>
    <w:bookmarkEnd w:id="28"/>
    <w:p w14:paraId="3E58CBC2">
      <w:pPr>
        <w:pStyle w:val="2"/>
        <w:adjustRightInd w:val="0"/>
        <w:snapToGrid w:val="0"/>
        <w:spacing w:before="0" w:after="0" w:line="400" w:lineRule="exact"/>
        <w:ind w:firstLine="480" w:firstLineChars="200"/>
        <w:rPr>
          <w:rFonts w:ascii="方正仿宋_GBK" w:hAnsi="宋体" w:eastAsia="方正仿宋_GBK"/>
          <w:sz w:val="24"/>
        </w:rPr>
      </w:pPr>
      <w:bookmarkStart w:id="40" w:name="_Toc106034776"/>
      <w:bookmarkStart w:id="41" w:name="_Toc65660336"/>
      <w:bookmarkStart w:id="42" w:name="_Toc521053055"/>
      <w:bookmarkStart w:id="43" w:name="_Toc525047163"/>
      <w:bookmarkStart w:id="44" w:name="_Toc6563"/>
      <w:bookmarkStart w:id="45" w:name="_Toc4728"/>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1E1AF5E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39310BA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26B27F1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2293CF0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0EF3878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14:paraId="3F80D4F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71D093B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6443BB8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49AD47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06DB4D7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7A20C282">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5C733A69">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3B06F20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14:paraId="580B7A8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14:paraId="2AA0AFE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130BA19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F5B8F1B">
      <w:pPr>
        <w:snapToGrid w:val="0"/>
        <w:spacing w:line="380" w:lineRule="exact"/>
        <w:rPr>
          <w:rFonts w:ascii="方正仿宋_GBK" w:hAnsi="宋体" w:eastAsia="方正仿宋_GBK"/>
          <w:sz w:val="24"/>
          <w:szCs w:val="24"/>
        </w:rPr>
        <w:sectPr>
          <w:headerReference r:id="rId8" w:type="default"/>
          <w:footerReference r:id="rId9" w:type="default"/>
          <w:pgSz w:w="11907" w:h="16840"/>
          <w:pgMar w:top="1134" w:right="1418" w:bottom="1134" w:left="1418" w:header="964" w:footer="992" w:gutter="0"/>
          <w:pgNumType w:fmt="numberInDash"/>
          <w:cols w:space="720" w:num="1"/>
          <w:docGrid w:linePitch="312" w:charSpace="0"/>
        </w:sectPr>
      </w:pPr>
    </w:p>
    <w:p w14:paraId="13888DF4">
      <w:pPr>
        <w:pStyle w:val="2"/>
        <w:spacing w:before="0" w:after="0" w:line="360" w:lineRule="auto"/>
        <w:jc w:val="center"/>
        <w:rPr>
          <w:rFonts w:ascii="方正小标宋_GBK" w:eastAsia="方正小标宋_GBK"/>
          <w:b w:val="0"/>
          <w:sz w:val="36"/>
          <w:szCs w:val="30"/>
        </w:rPr>
      </w:pPr>
      <w:bookmarkStart w:id="47" w:name="_Toc14516"/>
      <w:bookmarkStart w:id="48" w:name="_Toc11327"/>
      <w:bookmarkStart w:id="49" w:name="_Toc1292"/>
      <w:bookmarkStart w:id="50" w:name="_Toc65660338"/>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1F1F4915">
      <w:pPr>
        <w:jc w:val="center"/>
        <w:rPr>
          <w:b/>
        </w:rPr>
      </w:pPr>
    </w:p>
    <w:p w14:paraId="444D9CF0">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14:paraId="49069AA6">
      <w:pPr>
        <w:snapToGrid w:val="0"/>
        <w:spacing w:line="420" w:lineRule="exact"/>
        <w:ind w:firstLine="480" w:firstLineChars="200"/>
        <w:rPr>
          <w:rFonts w:ascii="方正仿宋_GBK" w:hAnsi="宋体" w:eastAsia="方正仿宋_GBK" w:cs="宋体"/>
          <w:kern w:val="0"/>
          <w:sz w:val="24"/>
          <w:szCs w:val="24"/>
        </w:rPr>
      </w:pPr>
      <w:bookmarkStart w:id="54" w:name="_Toc106030880"/>
      <w:r>
        <w:rPr>
          <w:rFonts w:hint="eastAsia" w:ascii="方正仿宋_GBK" w:hAnsi="宋体" w:eastAsia="方正仿宋_GBK" w:cs="宋体"/>
          <w:kern w:val="0"/>
          <w:sz w:val="24"/>
          <w:szCs w:val="24"/>
        </w:rPr>
        <w:t>嘉陵江草街至河口河段航道全长68.5km，辖区内共有重点滩险2</w:t>
      </w:r>
      <w:r>
        <w:rPr>
          <w:rFonts w:ascii="方正仿宋_GBK" w:hAnsi="宋体" w:eastAsia="方正仿宋_GBK" w:cs="宋体"/>
          <w:kern w:val="0"/>
          <w:sz w:val="24"/>
          <w:szCs w:val="24"/>
        </w:rPr>
        <w:t>7</w:t>
      </w:r>
      <w:r>
        <w:rPr>
          <w:rFonts w:hint="eastAsia" w:ascii="方正仿宋_GBK" w:hAnsi="宋体" w:eastAsia="方正仿宋_GBK" w:cs="宋体"/>
          <w:kern w:val="0"/>
          <w:sz w:val="24"/>
          <w:szCs w:val="24"/>
        </w:rPr>
        <w:t>处，本次采购航道养护疏浚服务的三处滩险为嘉陵江果肚碛、桌子角、乌木碛，分别距离河口里程约3</w:t>
      </w:r>
      <w:r>
        <w:rPr>
          <w:rFonts w:ascii="方正仿宋_GBK" w:hAnsi="宋体" w:eastAsia="方正仿宋_GBK" w:cs="宋体"/>
          <w:kern w:val="0"/>
          <w:sz w:val="24"/>
          <w:szCs w:val="24"/>
        </w:rPr>
        <w:t>5</w:t>
      </w:r>
      <w:r>
        <w:rPr>
          <w:rFonts w:hint="eastAsia" w:ascii="方正仿宋_GBK" w:hAnsi="宋体" w:eastAsia="方正仿宋_GBK" w:cs="宋体"/>
          <w:kern w:val="0"/>
          <w:sz w:val="24"/>
          <w:szCs w:val="24"/>
        </w:rPr>
        <w:t>km、4</w:t>
      </w:r>
      <w:r>
        <w:rPr>
          <w:rFonts w:ascii="方正仿宋_GBK" w:hAnsi="宋体" w:eastAsia="方正仿宋_GBK" w:cs="宋体"/>
          <w:kern w:val="0"/>
          <w:sz w:val="24"/>
          <w:szCs w:val="24"/>
        </w:rPr>
        <w:t>9</w:t>
      </w:r>
      <w:r>
        <w:rPr>
          <w:rFonts w:hint="eastAsia" w:ascii="方正仿宋_GBK" w:hAnsi="宋体" w:eastAsia="方正仿宋_GBK" w:cs="宋体"/>
          <w:kern w:val="0"/>
          <w:sz w:val="24"/>
          <w:szCs w:val="24"/>
        </w:rPr>
        <w:t>km、6</w:t>
      </w:r>
      <w:r>
        <w:rPr>
          <w:rFonts w:ascii="方正仿宋_GBK" w:hAnsi="宋体" w:eastAsia="方正仿宋_GBK" w:cs="宋体"/>
          <w:kern w:val="0"/>
          <w:sz w:val="24"/>
          <w:szCs w:val="24"/>
        </w:rPr>
        <w:t>5.5</w:t>
      </w:r>
      <w:r>
        <w:rPr>
          <w:rFonts w:hint="eastAsia" w:ascii="方正仿宋_GBK" w:hAnsi="宋体" w:eastAsia="方正仿宋_GBK" w:cs="宋体"/>
          <w:kern w:val="0"/>
          <w:sz w:val="24"/>
          <w:szCs w:val="24"/>
        </w:rPr>
        <w:t>km。</w:t>
      </w:r>
    </w:p>
    <w:p w14:paraId="53F6D5D6">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二、服务内容和要求</w:t>
      </w:r>
      <w:bookmarkEnd w:id="54"/>
    </w:p>
    <w:p w14:paraId="6AD27D8F">
      <w:pPr>
        <w:spacing w:line="420" w:lineRule="exact"/>
        <w:ind w:firstLine="480" w:firstLineChars="200"/>
        <w:outlineLvl w:val="2"/>
        <w:rPr>
          <w:rFonts w:ascii="方正仿宋_GBK" w:hAnsi="宋体" w:eastAsia="方正仿宋_GBK"/>
          <w:sz w:val="24"/>
          <w:szCs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szCs w:val="24"/>
        </w:rPr>
        <w:t>（一）服务范围：</w:t>
      </w:r>
      <w:r>
        <w:rPr>
          <w:rFonts w:hint="eastAsia" w:ascii="方正仿宋_GBK" w:hAnsi="宋体" w:eastAsia="方正仿宋_GBK" w:cs="宋体"/>
          <w:kern w:val="0"/>
          <w:sz w:val="24"/>
          <w:szCs w:val="24"/>
        </w:rPr>
        <w:t>嘉陵江果肚碛、桌子角、乌木碛航道养护疏浚项目包含的服务内容（见</w:t>
      </w:r>
      <w:r>
        <w:rPr>
          <w:rFonts w:hint="eastAsia" w:ascii="方正仿宋_GBK" w:hAnsi="宋体" w:eastAsia="方正仿宋_GBK" w:cs="宋体"/>
          <w:kern w:val="0"/>
          <w:sz w:val="24"/>
          <w:szCs w:val="24"/>
          <w:lang w:val="en-US" w:eastAsia="zh-CN"/>
        </w:rPr>
        <w:t>附件1：</w:t>
      </w:r>
      <w:r>
        <w:rPr>
          <w:rFonts w:hint="eastAsia" w:ascii="方正仿宋_GBK" w:hAnsi="宋体" w:eastAsia="方正仿宋_GBK" w:cs="宋体"/>
          <w:kern w:val="0"/>
          <w:sz w:val="24"/>
          <w:szCs w:val="24"/>
        </w:rPr>
        <w:t>嘉陵江果肚碛、桌子角、乌木碛航道养护疏浚设计图）。</w:t>
      </w:r>
    </w:p>
    <w:p w14:paraId="35F0B154">
      <w:pPr>
        <w:spacing w:line="42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（二）</w:t>
      </w:r>
      <w:r>
        <w:rPr>
          <w:rFonts w:hint="eastAsia" w:ascii="方正仿宋_GBK" w:hAnsi="宋体" w:eastAsia="方正仿宋_GBK"/>
          <w:sz w:val="24"/>
          <w:szCs w:val="24"/>
        </w:rPr>
        <w:t>服务要求及标准：</w:t>
      </w:r>
    </w:p>
    <w:p w14:paraId="76A38DD7">
      <w:pPr>
        <w:snapToGrid w:val="0"/>
        <w:spacing w:line="420" w:lineRule="exact"/>
        <w:ind w:firstLine="480" w:firstLineChars="200"/>
        <w:rPr>
          <w:rFonts w:ascii="方正仿宋_GBK" w:hAnsi="宋体" w:eastAsia="方正仿宋_GBK" w:cs="宋体"/>
          <w:kern w:val="0"/>
          <w:sz w:val="24"/>
          <w:szCs w:val="24"/>
        </w:rPr>
      </w:pPr>
      <w:r>
        <w:rPr>
          <w:rFonts w:ascii="方正仿宋_GBK" w:hAnsi="宋体" w:eastAsia="方正仿宋_GBK"/>
          <w:sz w:val="24"/>
          <w:szCs w:val="24"/>
        </w:rPr>
        <w:t>1.</w:t>
      </w:r>
      <w:r>
        <w:rPr>
          <w:rFonts w:hint="eastAsia" w:ascii="方正仿宋_GBK" w:hAnsi="宋体" w:eastAsia="方正仿宋_GBK" w:cs="宋体"/>
          <w:kern w:val="0"/>
          <w:sz w:val="24"/>
          <w:szCs w:val="24"/>
        </w:rPr>
        <w:t>本项目为航道养护疏浚服务，嘉陵江果肚碛设计水深为</w:t>
      </w:r>
      <w:r>
        <w:rPr>
          <w:rFonts w:ascii="方正仿宋_GBK" w:hAnsi="宋体" w:eastAsia="方正仿宋_GBK" w:cs="宋体"/>
          <w:kern w:val="0"/>
          <w:sz w:val="24"/>
          <w:szCs w:val="24"/>
        </w:rPr>
        <w:t>1.6</w:t>
      </w:r>
      <w:r>
        <w:rPr>
          <w:rFonts w:hint="eastAsia" w:ascii="方正仿宋_GBK" w:hAnsi="宋体" w:eastAsia="方正仿宋_GBK" w:cs="宋体"/>
          <w:kern w:val="0"/>
          <w:sz w:val="24"/>
          <w:szCs w:val="24"/>
        </w:rPr>
        <w:t>m，桌子角、乌木碛设计水深为</w:t>
      </w: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m</w:t>
      </w:r>
      <w:r>
        <w:rPr>
          <w:rFonts w:ascii="方正仿宋_GBK" w:hAnsi="宋体" w:eastAsia="方正仿宋_GBK" w:cs="宋体"/>
          <w:kern w:val="0"/>
          <w:sz w:val="24"/>
          <w:szCs w:val="24"/>
        </w:rPr>
        <w:t>。</w:t>
      </w:r>
    </w:p>
    <w:p w14:paraId="15E74CCF">
      <w:pPr>
        <w:snapToGrid w:val="0"/>
        <w:spacing w:line="42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w:t>
      </w:r>
      <w:r>
        <w:rPr>
          <w:rFonts w:ascii="方正仿宋_GBK" w:hAnsi="宋体" w:eastAsia="方正仿宋_GBK" w:cs="宋体"/>
          <w:kern w:val="0"/>
          <w:sz w:val="24"/>
          <w:szCs w:val="24"/>
        </w:rPr>
        <w:t>.航道</w:t>
      </w:r>
      <w:r>
        <w:rPr>
          <w:rFonts w:hint="eastAsia" w:ascii="方正仿宋_GBK" w:hAnsi="宋体" w:eastAsia="方正仿宋_GBK" w:cs="宋体"/>
          <w:kern w:val="0"/>
          <w:sz w:val="24"/>
          <w:szCs w:val="24"/>
        </w:rPr>
        <w:t>养护疏浚</w:t>
      </w:r>
      <w:r>
        <w:rPr>
          <w:rFonts w:ascii="方正仿宋_GBK" w:hAnsi="宋体" w:eastAsia="方正仿宋_GBK" w:cs="宋体"/>
          <w:kern w:val="0"/>
          <w:sz w:val="24"/>
          <w:szCs w:val="24"/>
        </w:rPr>
        <w:t>尺度：</w:t>
      </w:r>
      <w:r>
        <w:rPr>
          <w:rFonts w:hint="eastAsia" w:ascii="方正仿宋_GBK" w:hAnsi="宋体" w:eastAsia="方正仿宋_GBK" w:cs="宋体"/>
          <w:kern w:val="0"/>
          <w:sz w:val="24"/>
          <w:szCs w:val="24"/>
        </w:rPr>
        <w:t>嘉陵江果肚碛</w:t>
      </w:r>
      <w:r>
        <w:rPr>
          <w:rFonts w:ascii="方正仿宋_GBK" w:hAnsi="宋体" w:eastAsia="方正仿宋_GBK" w:cs="宋体"/>
          <w:kern w:val="0"/>
          <w:sz w:val="24"/>
          <w:szCs w:val="24"/>
        </w:rPr>
        <w:t>按1.6×30×330m</w:t>
      </w:r>
      <w:r>
        <w:rPr>
          <w:rFonts w:hint="eastAsia" w:ascii="方正仿宋_GBK" w:hAnsi="宋体" w:eastAsia="方正仿宋_GBK" w:cs="宋体"/>
          <w:kern w:val="0"/>
          <w:sz w:val="24"/>
          <w:szCs w:val="24"/>
        </w:rPr>
        <w:t>（水深×航宽×弯曲半径），桌子角、乌木碛按</w:t>
      </w:r>
      <w:r>
        <w:rPr>
          <w:rFonts w:ascii="方正仿宋_GBK" w:hAnsi="宋体" w:eastAsia="方正仿宋_GBK" w:cs="宋体"/>
          <w:kern w:val="0"/>
          <w:sz w:val="24"/>
          <w:szCs w:val="24"/>
        </w:rPr>
        <w:t>2.0×50×480m</w:t>
      </w:r>
      <w:r>
        <w:rPr>
          <w:rFonts w:hint="eastAsia" w:ascii="方正仿宋_GBK" w:hAnsi="宋体" w:eastAsia="方正仿宋_GBK" w:cs="宋体"/>
          <w:kern w:val="0"/>
          <w:sz w:val="24"/>
          <w:szCs w:val="24"/>
        </w:rPr>
        <w:t>（水深×航宽×弯曲半径）。</w:t>
      </w:r>
    </w:p>
    <w:p w14:paraId="0810943E">
      <w:pPr>
        <w:snapToGrid w:val="0"/>
        <w:spacing w:line="42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 xml:space="preserve">疏浚设计工程量： </w:t>
      </w:r>
    </w:p>
    <w:tbl>
      <w:tblPr>
        <w:tblStyle w:val="14"/>
        <w:tblW w:w="8531"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60"/>
        <w:gridCol w:w="1260"/>
        <w:gridCol w:w="1800"/>
        <w:gridCol w:w="3101"/>
      </w:tblGrid>
      <w:tr w14:paraId="339B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48C0A3A3">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序号</w:t>
            </w:r>
          </w:p>
        </w:tc>
        <w:tc>
          <w:tcPr>
            <w:tcW w:w="1560" w:type="dxa"/>
            <w:vAlign w:val="center"/>
          </w:tcPr>
          <w:p w14:paraId="36581495">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项目名称</w:t>
            </w:r>
          </w:p>
        </w:tc>
        <w:tc>
          <w:tcPr>
            <w:tcW w:w="1260" w:type="dxa"/>
            <w:vAlign w:val="center"/>
          </w:tcPr>
          <w:p w14:paraId="75D90660">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单位</w:t>
            </w:r>
          </w:p>
        </w:tc>
        <w:tc>
          <w:tcPr>
            <w:tcW w:w="1800" w:type="dxa"/>
            <w:vAlign w:val="center"/>
          </w:tcPr>
          <w:p w14:paraId="443BC598">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设计</w:t>
            </w:r>
            <w:r>
              <w:rPr>
                <w:rFonts w:ascii="方正仿宋_GBK" w:hAnsi="宋体" w:eastAsia="方正仿宋_GBK" w:cs="宋体"/>
                <w:kern w:val="0"/>
                <w:sz w:val="24"/>
                <w:szCs w:val="24"/>
              </w:rPr>
              <w:t>工程量</w:t>
            </w:r>
          </w:p>
        </w:tc>
        <w:tc>
          <w:tcPr>
            <w:tcW w:w="3101" w:type="dxa"/>
            <w:vAlign w:val="center"/>
          </w:tcPr>
          <w:p w14:paraId="7307EA0E">
            <w:pPr>
              <w:snapToGrid w:val="0"/>
              <w:spacing w:line="420" w:lineRule="exact"/>
              <w:jc w:val="center"/>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备注</w:t>
            </w:r>
          </w:p>
        </w:tc>
      </w:tr>
      <w:tr w14:paraId="250B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16BFFD99">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1</w:t>
            </w:r>
          </w:p>
        </w:tc>
        <w:tc>
          <w:tcPr>
            <w:tcW w:w="1560" w:type="dxa"/>
            <w:vAlign w:val="center"/>
          </w:tcPr>
          <w:p w14:paraId="505FB190">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乌木碛</w:t>
            </w:r>
          </w:p>
        </w:tc>
        <w:tc>
          <w:tcPr>
            <w:tcW w:w="1260" w:type="dxa"/>
            <w:vAlign w:val="center"/>
          </w:tcPr>
          <w:p w14:paraId="03DE1EFE">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立方米</w:t>
            </w:r>
          </w:p>
        </w:tc>
        <w:tc>
          <w:tcPr>
            <w:tcW w:w="1800" w:type="dxa"/>
            <w:vAlign w:val="bottom"/>
          </w:tcPr>
          <w:p w14:paraId="5915A1CF">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4207.91</w:t>
            </w:r>
          </w:p>
        </w:tc>
        <w:tc>
          <w:tcPr>
            <w:tcW w:w="3101" w:type="dxa"/>
            <w:vAlign w:val="bottom"/>
          </w:tcPr>
          <w:p w14:paraId="5CD1E40D">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水下工程</w:t>
            </w:r>
          </w:p>
        </w:tc>
      </w:tr>
      <w:tr w14:paraId="1DB9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14:paraId="676F2C19">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2</w:t>
            </w:r>
          </w:p>
        </w:tc>
        <w:tc>
          <w:tcPr>
            <w:tcW w:w="1560" w:type="dxa"/>
            <w:vAlign w:val="center"/>
          </w:tcPr>
          <w:p w14:paraId="3146CAEF">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桌子角</w:t>
            </w:r>
          </w:p>
        </w:tc>
        <w:tc>
          <w:tcPr>
            <w:tcW w:w="1260" w:type="dxa"/>
            <w:vAlign w:val="center"/>
          </w:tcPr>
          <w:p w14:paraId="48D4298C">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立方米</w:t>
            </w:r>
          </w:p>
        </w:tc>
        <w:tc>
          <w:tcPr>
            <w:tcW w:w="1800" w:type="dxa"/>
            <w:vAlign w:val="bottom"/>
          </w:tcPr>
          <w:p w14:paraId="421CC507">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1658.5</w:t>
            </w:r>
          </w:p>
        </w:tc>
        <w:tc>
          <w:tcPr>
            <w:tcW w:w="3101" w:type="dxa"/>
            <w:vAlign w:val="bottom"/>
          </w:tcPr>
          <w:p w14:paraId="6AB27D72">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陆上工程（不含超宽超深）</w:t>
            </w:r>
          </w:p>
        </w:tc>
      </w:tr>
      <w:tr w14:paraId="3F8E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10" w:type="dxa"/>
            <w:vAlign w:val="center"/>
          </w:tcPr>
          <w:p w14:paraId="609ACAF2">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3</w:t>
            </w:r>
          </w:p>
        </w:tc>
        <w:tc>
          <w:tcPr>
            <w:tcW w:w="1560" w:type="dxa"/>
            <w:vAlign w:val="center"/>
          </w:tcPr>
          <w:p w14:paraId="0F2FBD0F">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果肚碛</w:t>
            </w:r>
          </w:p>
        </w:tc>
        <w:tc>
          <w:tcPr>
            <w:tcW w:w="1260" w:type="dxa"/>
            <w:vAlign w:val="center"/>
          </w:tcPr>
          <w:p w14:paraId="2AC6956E">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立方米</w:t>
            </w:r>
          </w:p>
        </w:tc>
        <w:tc>
          <w:tcPr>
            <w:tcW w:w="1800" w:type="dxa"/>
            <w:vAlign w:val="center"/>
          </w:tcPr>
          <w:p w14:paraId="32A11DBB">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6051.7</w:t>
            </w:r>
          </w:p>
        </w:tc>
        <w:tc>
          <w:tcPr>
            <w:tcW w:w="3101" w:type="dxa"/>
            <w:vAlign w:val="center"/>
          </w:tcPr>
          <w:p w14:paraId="16626426">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水下工程</w:t>
            </w:r>
          </w:p>
        </w:tc>
      </w:tr>
      <w:tr w14:paraId="624F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0" w:type="dxa"/>
            <w:vAlign w:val="center"/>
          </w:tcPr>
          <w:p w14:paraId="48811963">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4</w:t>
            </w:r>
          </w:p>
        </w:tc>
        <w:tc>
          <w:tcPr>
            <w:tcW w:w="1560" w:type="dxa"/>
            <w:vAlign w:val="center"/>
          </w:tcPr>
          <w:p w14:paraId="7C442460">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合 计</w:t>
            </w:r>
          </w:p>
        </w:tc>
        <w:tc>
          <w:tcPr>
            <w:tcW w:w="1260" w:type="dxa"/>
            <w:vAlign w:val="center"/>
          </w:tcPr>
          <w:p w14:paraId="27B30782">
            <w:pPr>
              <w:snapToGrid w:val="0"/>
              <w:spacing w:line="420" w:lineRule="exact"/>
              <w:jc w:val="center"/>
              <w:rPr>
                <w:rFonts w:ascii="方正仿宋_GBK" w:hAnsi="宋体" w:eastAsia="方正仿宋_GBK" w:cs="宋体"/>
                <w:kern w:val="0"/>
                <w:sz w:val="24"/>
                <w:szCs w:val="24"/>
              </w:rPr>
            </w:pPr>
            <w:r>
              <w:rPr>
                <w:rFonts w:hint="eastAsia" w:ascii="方正仿宋_GBK" w:hAnsi="宋体" w:eastAsia="方正仿宋_GBK" w:cs="宋体"/>
                <w:kern w:val="0"/>
                <w:sz w:val="24"/>
                <w:szCs w:val="24"/>
              </w:rPr>
              <w:t>立方米</w:t>
            </w:r>
          </w:p>
        </w:tc>
        <w:tc>
          <w:tcPr>
            <w:tcW w:w="1800" w:type="dxa"/>
            <w:vAlign w:val="center"/>
          </w:tcPr>
          <w:p w14:paraId="4D4FF3B4">
            <w:pPr>
              <w:snapToGrid w:val="0"/>
              <w:spacing w:line="420" w:lineRule="exact"/>
              <w:jc w:val="center"/>
              <w:rPr>
                <w:rFonts w:ascii="方正仿宋_GBK" w:hAnsi="宋体" w:eastAsia="方正仿宋_GBK" w:cs="宋体"/>
                <w:kern w:val="0"/>
                <w:sz w:val="24"/>
                <w:szCs w:val="24"/>
              </w:rPr>
            </w:pPr>
            <w:r>
              <w:rPr>
                <w:rFonts w:ascii="方正仿宋_GBK" w:hAnsi="宋体" w:eastAsia="方正仿宋_GBK" w:cs="宋体"/>
                <w:kern w:val="0"/>
                <w:sz w:val="24"/>
                <w:szCs w:val="24"/>
              </w:rPr>
              <w:t>11918.11</w:t>
            </w:r>
          </w:p>
        </w:tc>
        <w:tc>
          <w:tcPr>
            <w:tcW w:w="3101" w:type="dxa"/>
            <w:vAlign w:val="center"/>
          </w:tcPr>
          <w:p w14:paraId="4FD53F45">
            <w:pPr>
              <w:snapToGrid w:val="0"/>
              <w:spacing w:line="420" w:lineRule="exact"/>
              <w:jc w:val="center"/>
              <w:rPr>
                <w:rFonts w:ascii="方正仿宋_GBK" w:hAnsi="宋体" w:eastAsia="方正仿宋_GBK" w:cs="宋体"/>
                <w:kern w:val="0"/>
                <w:sz w:val="24"/>
                <w:szCs w:val="24"/>
              </w:rPr>
            </w:pPr>
          </w:p>
        </w:tc>
      </w:tr>
    </w:tbl>
    <w:p w14:paraId="4391B4E9">
      <w:pPr>
        <w:spacing w:line="42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4、项目开工前成交供应商须对本项目工程量进行复核。</w:t>
      </w:r>
    </w:p>
    <w:p w14:paraId="5CF62D93">
      <w:pPr>
        <w:spacing w:line="42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5、供应商应提供满足本项目施工要求（船检证书满足C级航区、J2航段）的疏浚和运输船舶各一艘，供应商自有船舶需提供船舶所有权证书和船检证书复印件</w:t>
      </w:r>
      <w:r>
        <w:rPr>
          <w:rFonts w:hint="eastAsia" w:ascii="方正仿宋_GBK" w:hAnsi="宋体" w:eastAsia="方正仿宋_GBK"/>
          <w:sz w:val="24"/>
          <w:szCs w:val="24"/>
        </w:rPr>
        <w:t>加盖供应商公章</w:t>
      </w:r>
      <w:r>
        <w:rPr>
          <w:rFonts w:hint="eastAsia" w:ascii="方正仿宋_GBK" w:hAnsi="宋体" w:eastAsia="方正仿宋_GBK" w:cs="宋体"/>
          <w:kern w:val="0"/>
          <w:sz w:val="24"/>
          <w:szCs w:val="24"/>
        </w:rPr>
        <w:t>；供应商租赁船舶须提供船舶所有权证书和船检证书以及船舶租赁意向性协议书复印件</w:t>
      </w:r>
      <w:r>
        <w:rPr>
          <w:rFonts w:hint="eastAsia" w:ascii="方正仿宋_GBK" w:hAnsi="宋体" w:eastAsia="方正仿宋_GBK"/>
          <w:sz w:val="24"/>
          <w:szCs w:val="24"/>
        </w:rPr>
        <w:t>加盖供应商公章</w:t>
      </w:r>
      <w:r>
        <w:rPr>
          <w:rFonts w:hint="eastAsia" w:ascii="方正仿宋_GBK" w:hAnsi="宋体" w:eastAsia="方正仿宋_GBK" w:cs="宋体"/>
          <w:kern w:val="0"/>
          <w:sz w:val="24"/>
          <w:szCs w:val="24"/>
        </w:rPr>
        <w:t>。</w:t>
      </w:r>
    </w:p>
    <w:p w14:paraId="70C12AA7">
      <w:pPr>
        <w:tabs>
          <w:tab w:val="left" w:pos="312"/>
        </w:tabs>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t>6</w:t>
      </w:r>
      <w:r>
        <w:rPr>
          <w:rFonts w:hint="eastAsia" w:ascii="方正仿宋_GBK" w:hAnsi="宋体" w:eastAsia="方正仿宋_GBK" w:cs="宋体"/>
          <w:kern w:val="0"/>
          <w:sz w:val="24"/>
          <w:szCs w:val="24"/>
        </w:rPr>
        <w:t>、本项目不得转包或</w:t>
      </w:r>
      <w:r>
        <w:rPr>
          <w:rFonts w:ascii="方正仿宋_GBK" w:hAnsi="宋体" w:eastAsia="方正仿宋_GBK" w:cs="宋体"/>
          <w:kern w:val="0"/>
          <w:sz w:val="24"/>
          <w:szCs w:val="24"/>
        </w:rPr>
        <w:t>其他形式的</w:t>
      </w:r>
      <w:r>
        <w:rPr>
          <w:rFonts w:hint="eastAsia" w:ascii="方正仿宋_GBK" w:hAnsi="宋体" w:eastAsia="方正仿宋_GBK" w:cs="宋体"/>
          <w:kern w:val="0"/>
          <w:sz w:val="24"/>
          <w:szCs w:val="24"/>
        </w:rPr>
        <w:t>挂靠，如有违反一经查实，将追究供应商相应违约责任并有权解除合同。</w:t>
      </w:r>
    </w:p>
    <w:p w14:paraId="78D98767">
      <w:pPr>
        <w:tabs>
          <w:tab w:val="left" w:pos="312"/>
        </w:tabs>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t>7</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须严格履行</w:t>
      </w:r>
      <w:r>
        <w:rPr>
          <w:rFonts w:hint="eastAsia" w:ascii="方正仿宋_GBK" w:hAnsi="宋体" w:eastAsia="方正仿宋_GBK" w:cs="宋体"/>
          <w:kern w:val="0"/>
          <w:sz w:val="24"/>
          <w:szCs w:val="24"/>
        </w:rPr>
        <w:t>投标</w:t>
      </w:r>
      <w:r>
        <w:rPr>
          <w:rFonts w:ascii="方正仿宋_GBK" w:hAnsi="宋体" w:eastAsia="方正仿宋_GBK" w:cs="宋体"/>
          <w:kern w:val="0"/>
          <w:sz w:val="24"/>
          <w:szCs w:val="24"/>
        </w:rPr>
        <w:t>文件中拟投入的</w:t>
      </w:r>
      <w:r>
        <w:rPr>
          <w:rFonts w:hint="eastAsia" w:ascii="方正仿宋_GBK" w:hAnsi="宋体" w:eastAsia="方正仿宋_GBK" w:cs="宋体"/>
          <w:kern w:val="0"/>
          <w:sz w:val="24"/>
          <w:szCs w:val="24"/>
        </w:rPr>
        <w:t>项目管理</w:t>
      </w:r>
      <w:r>
        <w:rPr>
          <w:rFonts w:ascii="方正仿宋_GBK" w:hAnsi="宋体" w:eastAsia="方正仿宋_GBK" w:cs="宋体"/>
          <w:kern w:val="0"/>
          <w:sz w:val="24"/>
          <w:szCs w:val="24"/>
        </w:rPr>
        <w:t>人员，不得任意更换或减少</w:t>
      </w:r>
      <w:r>
        <w:rPr>
          <w:rFonts w:hint="eastAsia" w:ascii="方正仿宋_GBK" w:hAnsi="宋体" w:eastAsia="方正仿宋_GBK" w:cs="宋体"/>
          <w:kern w:val="0"/>
          <w:sz w:val="24"/>
          <w:szCs w:val="24"/>
        </w:rPr>
        <w:t>。</w:t>
      </w:r>
      <w:r>
        <w:rPr>
          <w:rFonts w:ascii="方正仿宋_GBK" w:hAnsi="宋体" w:eastAsia="方正仿宋_GBK" w:cs="宋体"/>
          <w:kern w:val="0"/>
          <w:sz w:val="24"/>
          <w:szCs w:val="24"/>
        </w:rPr>
        <w:t>如有更换须提前报采购人书面审批，任何更换应不低于响应文件中的要求。</w:t>
      </w:r>
      <w:r>
        <w:rPr>
          <w:rFonts w:hint="eastAsia" w:ascii="方正仿宋_GBK" w:hAnsi="宋体" w:eastAsia="方正仿宋_GBK" w:cs="宋体"/>
          <w:kern w:val="0"/>
          <w:sz w:val="24"/>
          <w:szCs w:val="24"/>
        </w:rPr>
        <w:t>拟投入本项目管理人员（含项目负责人、技术管理人员、安全员）最低要求不得少于3人，项目负责人驻现场时间不得低于</w:t>
      </w:r>
      <w:r>
        <w:rPr>
          <w:rFonts w:ascii="方正仿宋_GBK" w:hAnsi="宋体" w:eastAsia="方正仿宋_GBK" w:cs="宋体"/>
          <w:kern w:val="0"/>
          <w:sz w:val="24"/>
          <w:szCs w:val="24"/>
        </w:rPr>
        <w:t>30</w:t>
      </w:r>
      <w:r>
        <w:rPr>
          <w:rFonts w:hint="eastAsia" w:ascii="方正仿宋_GBK" w:hAnsi="宋体" w:eastAsia="方正仿宋_GBK" w:cs="宋体"/>
          <w:kern w:val="0"/>
          <w:sz w:val="24"/>
          <w:szCs w:val="24"/>
        </w:rPr>
        <w:t>个工作日，现场技术管理人员和安全员需全程现场工作，采购人和监理负责对其到岗情况进行监督</w:t>
      </w:r>
      <w:r>
        <w:rPr>
          <w:rFonts w:ascii="方正仿宋_GBK" w:hAnsi="宋体" w:eastAsia="方正仿宋_GBK" w:cs="宋体"/>
          <w:kern w:val="0"/>
          <w:sz w:val="24"/>
          <w:szCs w:val="24"/>
        </w:rPr>
        <w:t>。</w:t>
      </w:r>
    </w:p>
    <w:p w14:paraId="531E6BD1">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4F08BA83">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1.质量要求：满足国家相关法律法规和技术规范要求。</w:t>
      </w:r>
    </w:p>
    <w:p w14:paraId="5A327B1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bookmarkEnd w:id="59"/>
    </w:p>
    <w:p w14:paraId="173D6A05">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72FFFB86">
      <w:pPr>
        <w:pStyle w:val="2"/>
        <w:adjustRightInd w:val="0"/>
        <w:snapToGrid w:val="0"/>
        <w:spacing w:before="0" w:after="0" w:line="400" w:lineRule="exact"/>
        <w:ind w:firstLine="480" w:firstLineChars="200"/>
        <w:rPr>
          <w:rFonts w:ascii="方正仿宋_GBK" w:hAnsi="宋体" w:eastAsia="方正仿宋_GBK"/>
          <w:sz w:val="24"/>
        </w:rPr>
      </w:pPr>
      <w:bookmarkStart w:id="65" w:name="_Toc12935"/>
      <w:bookmarkStart w:id="66" w:name="_Toc65660342"/>
      <w:bookmarkStart w:id="67" w:name="_Toc106034782"/>
      <w:bookmarkStart w:id="68" w:name="_Toc17750"/>
      <w:bookmarkStart w:id="69" w:name="_Toc13555"/>
      <w:bookmarkStart w:id="70" w:name="_Toc342913389"/>
      <w:r>
        <w:rPr>
          <w:rFonts w:hint="eastAsia" w:ascii="方正仿宋_GBK" w:hAnsi="宋体" w:eastAsia="方正仿宋_GBK"/>
          <w:sz w:val="24"/>
        </w:rPr>
        <w:t>一、交货时间/服务期、地点及验收结算方式</w:t>
      </w:r>
      <w:bookmarkEnd w:id="65"/>
      <w:bookmarkEnd w:id="66"/>
      <w:bookmarkEnd w:id="67"/>
      <w:bookmarkEnd w:id="68"/>
      <w:bookmarkEnd w:id="69"/>
    </w:p>
    <w:p w14:paraId="392E3E4A">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1、服务期：合同签订之日起，</w:t>
      </w:r>
      <w:r>
        <w:rPr>
          <w:rFonts w:hint="default" w:ascii="方正仿宋_GBK" w:hAnsi="宋体" w:eastAsia="方正仿宋_GBK"/>
          <w:color w:val="auto"/>
          <w:sz w:val="24"/>
          <w:szCs w:val="24"/>
          <w:woUserID w:val="1"/>
        </w:rPr>
        <w:t>90</w:t>
      </w:r>
      <w:r>
        <w:rPr>
          <w:rFonts w:hint="eastAsia" w:ascii="方正仿宋_GBK" w:hAnsi="宋体" w:eastAsia="方正仿宋_GBK"/>
          <w:color w:val="auto"/>
          <w:sz w:val="24"/>
          <w:szCs w:val="24"/>
        </w:rPr>
        <w:t>日历日内完成所有工作内容并达到验收标准。</w:t>
      </w:r>
    </w:p>
    <w:p w14:paraId="2285868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2、服务地点：嘉陵江果肚碛</w:t>
      </w:r>
      <w:r>
        <w:rPr>
          <w:rFonts w:hint="eastAsia" w:ascii="方正仿宋_GBK" w:hAnsi="宋体" w:eastAsia="方正仿宋_GBK" w:cs="宋体"/>
          <w:color w:val="auto"/>
          <w:kern w:val="0"/>
          <w:sz w:val="24"/>
          <w:szCs w:val="24"/>
        </w:rPr>
        <w:t>、桌子角和乌木碛</w:t>
      </w:r>
      <w:r>
        <w:rPr>
          <w:rFonts w:hint="eastAsia" w:ascii="方正仿宋_GBK" w:hAnsi="宋体" w:eastAsia="方正仿宋_GBK"/>
          <w:color w:val="auto"/>
          <w:sz w:val="24"/>
          <w:szCs w:val="24"/>
        </w:rPr>
        <w:t>。</w:t>
      </w:r>
    </w:p>
    <w:p w14:paraId="6688ECA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3、验收方式：由采购人委托具有</w:t>
      </w:r>
      <w:r>
        <w:rPr>
          <w:rFonts w:ascii="方正仿宋_GBK" w:hAnsi="宋体" w:eastAsia="方正仿宋_GBK"/>
          <w:color w:val="auto"/>
          <w:sz w:val="24"/>
          <w:szCs w:val="24"/>
        </w:rPr>
        <w:t>相关</w:t>
      </w:r>
      <w:r>
        <w:rPr>
          <w:rFonts w:hint="eastAsia" w:ascii="方正仿宋_GBK" w:hAnsi="宋体" w:eastAsia="方正仿宋_GBK"/>
          <w:color w:val="auto"/>
          <w:sz w:val="24"/>
          <w:szCs w:val="24"/>
        </w:rPr>
        <w:t>资质的第三方单位出具完工测绘地形图及技术报告，按照合同约定组织验收。</w:t>
      </w:r>
    </w:p>
    <w:p w14:paraId="1D38B50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4、结算方式：由采购人委托具有相关资质的第三方造价结算单位依据完工报告及最终确认工程量进行结算并出具结算报告。</w:t>
      </w:r>
    </w:p>
    <w:p w14:paraId="7F356495">
      <w:pPr>
        <w:pStyle w:val="2"/>
        <w:adjustRightInd w:val="0"/>
        <w:snapToGrid w:val="0"/>
        <w:spacing w:before="0" w:after="0" w:line="400" w:lineRule="exact"/>
        <w:ind w:firstLine="480" w:firstLineChars="200"/>
        <w:rPr>
          <w:rFonts w:ascii="方正仿宋_GBK" w:hAnsi="宋体" w:eastAsia="方正仿宋_GBK"/>
          <w:sz w:val="24"/>
        </w:rPr>
      </w:pPr>
      <w:bookmarkStart w:id="71" w:name="_Toc1838"/>
      <w:bookmarkStart w:id="72" w:name="_Toc106034783"/>
      <w:bookmarkStart w:id="73" w:name="_Toc8103"/>
      <w:bookmarkStart w:id="74" w:name="_Toc24110"/>
      <w:bookmarkStart w:id="75" w:name="_Toc65660343"/>
      <w:r>
        <w:rPr>
          <w:rFonts w:hint="eastAsia" w:ascii="方正仿宋_GBK" w:hAnsi="宋体" w:eastAsia="方正仿宋_GBK"/>
          <w:sz w:val="24"/>
        </w:rPr>
        <w:t>二、质量保证</w:t>
      </w:r>
      <w:bookmarkEnd w:id="71"/>
      <w:bookmarkEnd w:id="72"/>
      <w:bookmarkEnd w:id="73"/>
      <w:bookmarkEnd w:id="74"/>
      <w:bookmarkEnd w:id="75"/>
    </w:p>
    <w:p w14:paraId="0C45EE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服务质量保证期：无</w:t>
      </w:r>
    </w:p>
    <w:p w14:paraId="71D20C0C">
      <w:pPr>
        <w:pStyle w:val="2"/>
        <w:adjustRightInd w:val="0"/>
        <w:snapToGrid w:val="0"/>
        <w:spacing w:before="0" w:after="0" w:line="400" w:lineRule="exact"/>
        <w:ind w:firstLine="480" w:firstLineChars="200"/>
        <w:rPr>
          <w:rFonts w:ascii="方正仿宋_GBK" w:hAnsi="宋体" w:eastAsia="方正仿宋_GBK"/>
          <w:sz w:val="24"/>
        </w:rPr>
      </w:pPr>
      <w:bookmarkStart w:id="76" w:name="_Toc122"/>
      <w:bookmarkStart w:id="77" w:name="_Toc65660344"/>
      <w:bookmarkStart w:id="78" w:name="_Toc16974"/>
      <w:bookmarkStart w:id="79" w:name="_Toc106034784"/>
      <w:bookmarkStart w:id="80" w:name="_Toc12184"/>
      <w:r>
        <w:rPr>
          <w:rFonts w:hint="eastAsia" w:ascii="方正仿宋_GBK" w:hAnsi="宋体" w:eastAsia="方正仿宋_GBK"/>
          <w:sz w:val="24"/>
        </w:rPr>
        <w:t>三、报价要求</w:t>
      </w:r>
      <w:bookmarkEnd w:id="76"/>
      <w:bookmarkEnd w:id="77"/>
      <w:bookmarkEnd w:id="78"/>
      <w:bookmarkEnd w:id="79"/>
      <w:bookmarkEnd w:id="80"/>
    </w:p>
    <w:p w14:paraId="534C4073">
      <w:pPr>
        <w:pStyle w:val="9"/>
        <w:spacing w:line="400" w:lineRule="exact"/>
        <w:ind w:firstLine="480" w:firstLineChars="200"/>
        <w:rPr>
          <w:rFonts w:ascii="方正仿宋_GBK" w:hAnsi="宋体" w:eastAsia="方正仿宋_GBK" w:cs="宋体"/>
          <w:kern w:val="0"/>
          <w:sz w:val="24"/>
          <w:szCs w:val="24"/>
        </w:rPr>
      </w:pPr>
      <w:bookmarkStart w:id="81" w:name="_Toc106034785"/>
      <w:bookmarkStart w:id="82" w:name="_Toc11000"/>
      <w:bookmarkStart w:id="83" w:name="_Toc7562"/>
      <w:bookmarkStart w:id="84" w:name="_Toc9192"/>
      <w:bookmarkStart w:id="85" w:name="_Toc65660345"/>
      <w:r>
        <w:rPr>
          <w:rFonts w:hint="eastAsia" w:ascii="方正仿宋_GBK" w:hAnsi="宋体" w:eastAsia="方正仿宋_GBK" w:cs="宋体"/>
          <w:kern w:val="0"/>
          <w:sz w:val="24"/>
          <w:szCs w:val="24"/>
        </w:rPr>
        <w:t>1、本项目采用工程量综合单价报价，响应文件明细报价表的投标总报价必须与报价函的初始报价一致，投标报价必须为人民币报价，包含但不限于完成本项目所需的设备或货物购买（制造）费、辅材费、运输费、装卸费、安装调试费、代理服务费、培训费、验收费及各种应纳的税费等完成本项目所有费用，因成交供应商自身原因造成漏报、少报皆由其自行承担责任，采购人不再补偿任何费用。</w:t>
      </w:r>
    </w:p>
    <w:p w14:paraId="28ED8A9C">
      <w:pPr>
        <w:pStyle w:val="9"/>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2、最后报价按照项目总价进行报价。该项目的综合单价以响应文件经济部分明细报价表的综合单价按照初始报价与最后报价下浮比例同比例下浮进行计算。</w:t>
      </w:r>
    </w:p>
    <w:p w14:paraId="26BD1CE3">
      <w:pPr>
        <w:pStyle w:val="9"/>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每项综合单价=报价明细表对应的综合单价x（最后报价/初始报价）。</w:t>
      </w:r>
    </w:p>
    <w:p w14:paraId="79926D22">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14:paraId="72ABF0B5">
      <w:pPr>
        <w:snapToGrid w:val="0"/>
        <w:spacing w:line="400" w:lineRule="exact"/>
        <w:ind w:firstLine="480" w:firstLineChars="200"/>
        <w:rPr>
          <w:rFonts w:ascii="方正仿宋_GBK" w:hAnsi="宋体" w:eastAsia="方正仿宋_GBK" w:cs="宋体"/>
          <w:color w:val="auto"/>
          <w:kern w:val="0"/>
          <w:sz w:val="24"/>
          <w:szCs w:val="24"/>
        </w:rPr>
      </w:pPr>
      <w:bookmarkStart w:id="86" w:name="_Toc106034786"/>
      <w:bookmarkStart w:id="87" w:name="_Toc24751"/>
      <w:bookmarkStart w:id="88" w:name="_Toc3786"/>
      <w:bookmarkStart w:id="89" w:name="_Toc65660346"/>
      <w:bookmarkStart w:id="90" w:name="_Toc7228"/>
      <w:r>
        <w:rPr>
          <w:rFonts w:hint="eastAsia" w:ascii="方正仿宋_GBK" w:hAnsi="宋体" w:eastAsia="方正仿宋_GBK" w:cs="宋体"/>
          <w:color w:val="auto"/>
          <w:kern w:val="0"/>
          <w:sz w:val="24"/>
          <w:szCs w:val="24"/>
        </w:rPr>
        <w:t>1、合同签订前成交供应商向采购人缴纳合同金额5%的履约保证金（以支票、汇票、本票或者金融机构、担保机构出具的保函等非现金形式提交）；</w:t>
      </w:r>
    </w:p>
    <w:p w14:paraId="3F0235DC">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2、本项目合同签订后，施工</w:t>
      </w:r>
      <w:r>
        <w:rPr>
          <w:rFonts w:ascii="方正仿宋_GBK" w:hAnsi="宋体" w:eastAsia="方正仿宋_GBK" w:cs="宋体"/>
          <w:color w:val="auto"/>
          <w:kern w:val="0"/>
          <w:sz w:val="24"/>
          <w:szCs w:val="24"/>
        </w:rPr>
        <w:t>人员</w:t>
      </w:r>
      <w:r>
        <w:rPr>
          <w:rFonts w:hint="eastAsia" w:ascii="方正仿宋_GBK" w:hAnsi="宋体" w:eastAsia="方正仿宋_GBK" w:cs="宋体"/>
          <w:color w:val="auto"/>
          <w:kern w:val="0"/>
          <w:sz w:val="24"/>
          <w:szCs w:val="24"/>
        </w:rPr>
        <w:t>及设备进场后经监理确认，成交供应商向采购人提交支付申请材料，采购人向成交供应商支付合同金额的</w:t>
      </w:r>
      <w:r>
        <w:rPr>
          <w:rFonts w:ascii="方正仿宋_GBK" w:hAnsi="宋体" w:eastAsia="方正仿宋_GBK" w:cs="宋体"/>
          <w:color w:val="auto"/>
          <w:kern w:val="0"/>
          <w:sz w:val="24"/>
          <w:szCs w:val="24"/>
        </w:rPr>
        <w:t>2</w:t>
      </w:r>
      <w:r>
        <w:rPr>
          <w:rFonts w:hint="eastAsia" w:ascii="方正仿宋_GBK" w:hAnsi="宋体" w:eastAsia="方正仿宋_GBK" w:cs="宋体"/>
          <w:color w:val="auto"/>
          <w:kern w:val="0"/>
          <w:sz w:val="24"/>
          <w:szCs w:val="24"/>
        </w:rPr>
        <w:t>0%；</w:t>
      </w:r>
    </w:p>
    <w:p w14:paraId="0B32D349">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3、项目全部完工且验收合格后，成交供应商提交相关项目档案资料，经项目结算审核后，采购人向成交供应商支付剩余款项；</w:t>
      </w:r>
    </w:p>
    <w:p w14:paraId="7453F98C">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4、项目完成经验收合格后，履约保证金按照合同约定无息退还给成交供应商；</w:t>
      </w:r>
    </w:p>
    <w:p w14:paraId="55A5F9A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s="宋体"/>
          <w:color w:val="auto"/>
          <w:kern w:val="0"/>
          <w:sz w:val="24"/>
          <w:szCs w:val="24"/>
        </w:rPr>
        <w:t>注：所有支付均为无息支付。</w:t>
      </w:r>
    </w:p>
    <w:bookmarkEnd w:id="86"/>
    <w:bookmarkEnd w:id="87"/>
    <w:bookmarkEnd w:id="88"/>
    <w:bookmarkEnd w:id="89"/>
    <w:bookmarkEnd w:id="90"/>
    <w:p w14:paraId="6A4A9255">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1" w:name="_Toc25707"/>
      <w:bookmarkStart w:id="92" w:name="_Toc31910"/>
      <w:bookmarkStart w:id="93" w:name="_Toc18104"/>
      <w:bookmarkStart w:id="94" w:name="_Toc19427"/>
      <w:bookmarkStart w:id="95" w:name="_Toc108013105"/>
      <w:bookmarkStart w:id="96" w:name="_Toc947"/>
      <w:bookmarkStart w:id="97" w:name="_Toc466546918"/>
      <w:bookmarkStart w:id="98" w:name="_Toc2954"/>
      <w:bookmarkStart w:id="99" w:name="_Toc65660348"/>
      <w:bookmarkStart w:id="100" w:name="_Toc106034788"/>
      <w:bookmarkStart w:id="101" w:name="_Toc31659"/>
      <w:bookmarkStart w:id="102" w:name="_Toc23902"/>
      <w:bookmarkStart w:id="103" w:name="_Toc21248"/>
      <w:r>
        <w:rPr>
          <w:rFonts w:hint="eastAsia" w:ascii="方正仿宋_GBK" w:hAnsi="方正仿宋_GBK" w:eastAsia="方正仿宋_GBK" w:cs="方正仿宋_GBK"/>
          <w:sz w:val="24"/>
        </w:rPr>
        <w:t>五、项目风险管控</w:t>
      </w:r>
      <w:bookmarkEnd w:id="91"/>
      <w:bookmarkEnd w:id="92"/>
      <w:bookmarkEnd w:id="93"/>
      <w:bookmarkEnd w:id="94"/>
      <w:bookmarkEnd w:id="95"/>
      <w:bookmarkEnd w:id="96"/>
    </w:p>
    <w:p w14:paraId="49F6A088">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2E4A8AB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20D0AEB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7FF9D886">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4"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7"/>
      <w:bookmarkEnd w:id="98"/>
      <w:bookmarkEnd w:id="104"/>
    </w:p>
    <w:p w14:paraId="18C57EF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ascii="方正仿宋_GBK" w:hAnsi="方正仿宋_GBK" w:eastAsia="方正仿宋_GBK" w:cs="方正仿宋_GBK"/>
          <w:sz w:val="24"/>
          <w:szCs w:val="24"/>
        </w:rPr>
        <w:t>4</w:t>
      </w:r>
      <w:r>
        <w:rPr>
          <w:rFonts w:hint="eastAsia" w:ascii="方正仿宋_GBK" w:hAnsi="方正仿宋_GBK" w:eastAsia="方正仿宋_GBK" w:cs="方正仿宋_GBK"/>
          <w:sz w:val="24"/>
          <w:szCs w:val="24"/>
        </w:rPr>
        <w:t>、本项目属于应急性航道养护疏浚项目，在设计过程中未对设计疏浚区域进行地质勘察，疏浚区域可能存在因地质结构（如硬质岩石层）原因导致无法施工，产生的实际施工工程量无法达到设计工程量</w:t>
      </w:r>
      <w:r>
        <w:rPr>
          <w:rFonts w:hint="default" w:ascii="方正仿宋_GBK" w:hAnsi="方正仿宋_GBK" w:eastAsia="方正仿宋_GBK" w:cs="方正仿宋_GBK"/>
          <w:sz w:val="24"/>
          <w:szCs w:val="24"/>
          <w:woUserID w:val="2"/>
        </w:rPr>
        <w:t>，最终结算按照实际完成工程量确认</w:t>
      </w:r>
      <w:r>
        <w:rPr>
          <w:rFonts w:hint="eastAsia" w:ascii="方正仿宋_GBK" w:hAnsi="方正仿宋_GBK" w:eastAsia="方正仿宋_GBK" w:cs="方正仿宋_GBK"/>
          <w:sz w:val="24"/>
          <w:szCs w:val="24"/>
        </w:rPr>
        <w:t>。</w:t>
      </w:r>
    </w:p>
    <w:p w14:paraId="5F9C68B6">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2B6FFF5A">
      <w:pPr>
        <w:snapToGrid w:val="0"/>
        <w:spacing w:line="400" w:lineRule="exact"/>
        <w:ind w:firstLine="540"/>
        <w:rPr>
          <w:rFonts w:ascii="方正仿宋_GBK" w:hAnsi="宋体" w:eastAsia="方正仿宋_GBK" w:cs="宋体"/>
          <w:kern w:val="0"/>
          <w:sz w:val="24"/>
          <w:szCs w:val="24"/>
        </w:rPr>
      </w:pPr>
      <w:r>
        <w:rPr>
          <w:rFonts w:hint="eastAsia" w:ascii="方正仿宋_GBK" w:hAnsi="宋体" w:eastAsia="方正仿宋_GBK" w:cs="宋体"/>
          <w:kern w:val="0"/>
          <w:sz w:val="24"/>
          <w:szCs w:val="24"/>
        </w:rPr>
        <w:t>1、由于成交供应商原因导致项目超出约定工期的，每迟交一天，按中标金额万分之五扣除成交供应商违约金，累计违约金上限为签约合同价的10</w:t>
      </w:r>
      <w:r>
        <w:rPr>
          <w:rFonts w:ascii="方正仿宋_GBK" w:hAnsi="宋体" w:eastAsia="方正仿宋_GBK" w:cs="宋体"/>
          <w:kern w:val="0"/>
          <w:sz w:val="24"/>
          <w:szCs w:val="24"/>
        </w:rPr>
        <w:t>%</w:t>
      </w:r>
      <w:r>
        <w:rPr>
          <w:rFonts w:hint="eastAsia" w:ascii="方正仿宋_GBK" w:hAnsi="宋体" w:eastAsia="方正仿宋_GBK" w:cs="宋体"/>
          <w:kern w:val="0"/>
          <w:sz w:val="24"/>
          <w:szCs w:val="24"/>
        </w:rPr>
        <w:t>，逾期满30日的，采购人有权解除合同，成交供应商应赔偿给采购人造成的损失，并自行承担相关费用。同时，因成交供应商工期延误造成本项目专项资金被上级单位或财政主管单位收回的，合同未支付款项不再支付，由此造成的损失由供应商承担。</w:t>
      </w:r>
    </w:p>
    <w:p w14:paraId="6A061CDA">
      <w:pPr>
        <w:snapToGrid w:val="0"/>
        <w:spacing w:line="400" w:lineRule="exact"/>
        <w:ind w:firstLine="540"/>
        <w:rPr>
          <w:rFonts w:ascii="宋体" w:hAnsi="宋体" w:cs="宋体"/>
          <w:sz w:val="24"/>
          <w:szCs w:val="24"/>
        </w:rPr>
      </w:pPr>
      <w:r>
        <w:rPr>
          <w:rFonts w:hint="eastAsia" w:ascii="方正仿宋_GBK" w:hAnsi="宋体" w:eastAsia="方正仿宋_GBK" w:cs="宋体"/>
          <w:kern w:val="0"/>
          <w:sz w:val="24"/>
          <w:szCs w:val="24"/>
        </w:rPr>
        <w:t>2、成交供应商实施项目未达到本项目要求的，成交供应商应及时予以整改。成交供应商未及时整改或者整改后仍不符合要求的，采购人有权扣除履约保证金、解除合同，成交供应商自行承担相关费用。</w:t>
      </w:r>
    </w:p>
    <w:p w14:paraId="784C941C">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274C212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0064A348">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99"/>
      <w:bookmarkEnd w:id="100"/>
      <w:bookmarkEnd w:id="101"/>
      <w:bookmarkEnd w:id="102"/>
      <w:bookmarkEnd w:id="103"/>
    </w:p>
    <w:p w14:paraId="08CEE78E">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1、供应商必须在响应文件中对以上条款和服务承诺明确列出，承诺内容必须达到本篇及竞争性磋商文件其他条款的要求。</w:t>
      </w:r>
    </w:p>
    <w:p w14:paraId="63C0398B">
      <w:pPr>
        <w:snapToGrid w:val="0"/>
        <w:spacing w:line="400" w:lineRule="exact"/>
        <w:ind w:firstLine="540"/>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、成交供应商不能履行或不能完全履行合同的，将按照采购人所认定的违约行为承担相应违约责任。</w:t>
      </w:r>
    </w:p>
    <w:p w14:paraId="4C30FC72">
      <w:pPr>
        <w:snapToGrid w:val="0"/>
        <w:spacing w:line="400" w:lineRule="exact"/>
        <w:ind w:firstLine="540"/>
        <w:rPr>
          <w:rFonts w:ascii="方正仿宋_GBK" w:hAnsi="宋体" w:eastAsia="方正仿宋_GBK" w:cs="宋体"/>
          <w:kern w:val="0"/>
          <w:sz w:val="24"/>
          <w:szCs w:val="24"/>
        </w:rPr>
      </w:pPr>
      <w:r>
        <w:rPr>
          <w:rFonts w:ascii="方正仿宋_GBK" w:hAnsi="宋体" w:eastAsia="方正仿宋_GBK" w:cs="宋体"/>
          <w:kern w:val="0"/>
          <w:sz w:val="24"/>
          <w:szCs w:val="24"/>
        </w:rPr>
        <w:t>3</w:t>
      </w:r>
      <w:r>
        <w:rPr>
          <w:rFonts w:hint="eastAsia" w:ascii="方正仿宋_GBK" w:hAnsi="宋体" w:eastAsia="方正仿宋_GBK" w:cs="宋体"/>
          <w:kern w:val="0"/>
          <w:sz w:val="24"/>
          <w:szCs w:val="24"/>
        </w:rPr>
        <w:t>、其他未尽事宜，违约行为及违约责任由采购人与成交供应商双方在采购合同中详细约定。</w:t>
      </w:r>
    </w:p>
    <w:bookmarkEnd w:id="70"/>
    <w:p w14:paraId="2B65EF90">
      <w:pPr>
        <w:pStyle w:val="2"/>
        <w:pageBreakBefore/>
        <w:spacing w:before="0" w:after="0" w:line="360" w:lineRule="auto"/>
        <w:rPr>
          <w:rFonts w:ascii="方正小标宋_GBK" w:hAnsi="宋体" w:eastAsia="方正小标宋_GBK"/>
          <w:b w:val="0"/>
          <w:sz w:val="36"/>
          <w:szCs w:val="30"/>
        </w:rPr>
      </w:pPr>
      <w:bookmarkStart w:id="105" w:name="_Toc106030887"/>
      <w:bookmarkStart w:id="106" w:name="_Toc76462332"/>
      <w:bookmarkStart w:id="107" w:name="_Toc12789059"/>
      <w:bookmarkStart w:id="108" w:name="_Toc11641055"/>
      <w:bookmarkStart w:id="109" w:name="_Toc28162"/>
      <w:bookmarkStart w:id="110" w:name="_Toc14861"/>
      <w:bookmarkStart w:id="111" w:name="_Toc10599"/>
      <w:bookmarkStart w:id="112" w:name="_Toc106034806"/>
      <w:bookmarkStart w:id="113" w:name="_Toc65660365"/>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05"/>
      <w:bookmarkEnd w:id="106"/>
    </w:p>
    <w:p w14:paraId="6A4447CA">
      <w:pPr>
        <w:pStyle w:val="2"/>
        <w:adjustRightInd w:val="0"/>
        <w:snapToGrid w:val="0"/>
        <w:spacing w:before="0" w:after="0" w:line="400" w:lineRule="exact"/>
        <w:ind w:firstLine="480" w:firstLineChars="200"/>
        <w:rPr>
          <w:rFonts w:ascii="方正仿宋_GBK" w:hAnsi="宋体" w:eastAsia="方正仿宋_GBK"/>
          <w:sz w:val="24"/>
        </w:rPr>
      </w:pPr>
      <w:bookmarkStart w:id="114" w:name="_Toc106030888"/>
      <w:bookmarkStart w:id="115" w:name="_Toc76462333"/>
      <w:r>
        <w:rPr>
          <w:rFonts w:hint="eastAsia" w:ascii="方正仿宋_GBK" w:hAnsi="宋体" w:eastAsia="方正仿宋_GBK"/>
          <w:sz w:val="24"/>
        </w:rPr>
        <w:t>一、评分程序及方法</w:t>
      </w:r>
      <w:bookmarkEnd w:id="114"/>
      <w:bookmarkEnd w:id="115"/>
    </w:p>
    <w:p w14:paraId="53838E0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55256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54ADBBD2">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0AC6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428224D">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2080B18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D4192DA">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72E5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B5D7611">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5B2E450B">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56EBF23F">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076DF35C">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374D4255">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AEE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E43344A">
            <w:pPr>
              <w:jc w:val="center"/>
              <w:rPr>
                <w:rFonts w:ascii="方正仿宋_GBK" w:hAnsi="仿宋" w:eastAsia="方正仿宋_GBK"/>
                <w:sz w:val="21"/>
                <w:szCs w:val="21"/>
              </w:rPr>
            </w:pPr>
          </w:p>
        </w:tc>
        <w:tc>
          <w:tcPr>
            <w:tcW w:w="709" w:type="dxa"/>
            <w:vMerge w:val="continue"/>
            <w:vAlign w:val="center"/>
          </w:tcPr>
          <w:p w14:paraId="2CFFA32D">
            <w:pPr>
              <w:rPr>
                <w:rFonts w:ascii="方正仿宋_GBK" w:hAnsi="仿宋" w:eastAsia="方正仿宋_GBK" w:cs="仿宋_GB2312"/>
                <w:sz w:val="21"/>
                <w:szCs w:val="21"/>
                <w:lang w:val="zh-CN"/>
              </w:rPr>
            </w:pPr>
          </w:p>
        </w:tc>
        <w:tc>
          <w:tcPr>
            <w:tcW w:w="3118" w:type="dxa"/>
            <w:vAlign w:val="center"/>
          </w:tcPr>
          <w:p w14:paraId="0A3B2940">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61CF10A2">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6189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A972EC">
            <w:pPr>
              <w:jc w:val="center"/>
              <w:rPr>
                <w:rFonts w:ascii="方正仿宋_GBK" w:hAnsi="仿宋" w:eastAsia="方正仿宋_GBK"/>
                <w:sz w:val="21"/>
                <w:szCs w:val="21"/>
              </w:rPr>
            </w:pPr>
          </w:p>
        </w:tc>
        <w:tc>
          <w:tcPr>
            <w:tcW w:w="709" w:type="dxa"/>
            <w:vMerge w:val="continue"/>
            <w:vAlign w:val="center"/>
          </w:tcPr>
          <w:p w14:paraId="357FB3E6">
            <w:pPr>
              <w:rPr>
                <w:rFonts w:ascii="方正仿宋_GBK" w:hAnsi="仿宋" w:eastAsia="方正仿宋_GBK" w:cs="仿宋_GB2312"/>
                <w:sz w:val="21"/>
                <w:szCs w:val="21"/>
                <w:lang w:val="zh-CN"/>
              </w:rPr>
            </w:pPr>
          </w:p>
        </w:tc>
        <w:tc>
          <w:tcPr>
            <w:tcW w:w="3118" w:type="dxa"/>
            <w:vAlign w:val="center"/>
          </w:tcPr>
          <w:p w14:paraId="3A2007F7">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05BC5FB6">
            <w:pPr>
              <w:rPr>
                <w:rFonts w:ascii="方正仿宋_GBK" w:hAnsi="仿宋" w:eastAsia="方正仿宋_GBK"/>
                <w:sz w:val="21"/>
                <w:szCs w:val="21"/>
              </w:rPr>
            </w:pPr>
          </w:p>
        </w:tc>
      </w:tr>
      <w:tr w14:paraId="4517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194ECF5">
            <w:pPr>
              <w:jc w:val="center"/>
              <w:rPr>
                <w:rFonts w:ascii="方正仿宋_GBK" w:hAnsi="仿宋" w:eastAsia="方正仿宋_GBK"/>
                <w:sz w:val="21"/>
                <w:szCs w:val="21"/>
              </w:rPr>
            </w:pPr>
          </w:p>
        </w:tc>
        <w:tc>
          <w:tcPr>
            <w:tcW w:w="709" w:type="dxa"/>
            <w:vMerge w:val="continue"/>
            <w:vAlign w:val="center"/>
          </w:tcPr>
          <w:p w14:paraId="51FCC6D8">
            <w:pPr>
              <w:rPr>
                <w:rFonts w:ascii="方正仿宋_GBK" w:hAnsi="仿宋" w:eastAsia="方正仿宋_GBK" w:cs="仿宋_GB2312"/>
                <w:sz w:val="21"/>
                <w:szCs w:val="21"/>
                <w:lang w:val="zh-CN"/>
              </w:rPr>
            </w:pPr>
          </w:p>
        </w:tc>
        <w:tc>
          <w:tcPr>
            <w:tcW w:w="3118" w:type="dxa"/>
            <w:vAlign w:val="center"/>
          </w:tcPr>
          <w:p w14:paraId="23CC5E7A">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6AC6C6FA">
            <w:pPr>
              <w:rPr>
                <w:rFonts w:ascii="方正仿宋_GBK" w:hAnsi="仿宋" w:eastAsia="方正仿宋_GBK"/>
                <w:sz w:val="21"/>
                <w:szCs w:val="21"/>
              </w:rPr>
            </w:pPr>
          </w:p>
        </w:tc>
      </w:tr>
      <w:tr w14:paraId="73C8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85A74A0">
            <w:pPr>
              <w:jc w:val="center"/>
              <w:rPr>
                <w:rFonts w:ascii="方正仿宋_GBK" w:hAnsi="仿宋" w:eastAsia="方正仿宋_GBK"/>
                <w:sz w:val="21"/>
                <w:szCs w:val="21"/>
              </w:rPr>
            </w:pPr>
          </w:p>
        </w:tc>
        <w:tc>
          <w:tcPr>
            <w:tcW w:w="709" w:type="dxa"/>
            <w:vMerge w:val="continue"/>
            <w:vAlign w:val="center"/>
          </w:tcPr>
          <w:p w14:paraId="5BE8FD2E">
            <w:pPr>
              <w:rPr>
                <w:rFonts w:ascii="方正仿宋_GBK" w:hAnsi="仿宋" w:eastAsia="方正仿宋_GBK" w:cs="仿宋_GB2312"/>
                <w:sz w:val="21"/>
                <w:szCs w:val="21"/>
                <w:lang w:val="zh-CN"/>
              </w:rPr>
            </w:pPr>
          </w:p>
        </w:tc>
        <w:tc>
          <w:tcPr>
            <w:tcW w:w="3118" w:type="dxa"/>
            <w:vAlign w:val="center"/>
          </w:tcPr>
          <w:p w14:paraId="2AC4F0B6">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14B544A7">
            <w:pPr>
              <w:rPr>
                <w:rFonts w:ascii="方正仿宋_GBK" w:hAnsi="仿宋" w:eastAsia="方正仿宋_GBK"/>
                <w:b/>
                <w:sz w:val="21"/>
                <w:szCs w:val="21"/>
              </w:rPr>
            </w:pPr>
          </w:p>
        </w:tc>
      </w:tr>
      <w:tr w14:paraId="7AC6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1469BAD">
            <w:pPr>
              <w:jc w:val="center"/>
              <w:rPr>
                <w:rFonts w:ascii="方正仿宋_GBK" w:hAnsi="仿宋" w:eastAsia="方正仿宋_GBK"/>
                <w:sz w:val="21"/>
                <w:szCs w:val="21"/>
              </w:rPr>
            </w:pPr>
          </w:p>
        </w:tc>
        <w:tc>
          <w:tcPr>
            <w:tcW w:w="709" w:type="dxa"/>
            <w:vMerge w:val="continue"/>
            <w:vAlign w:val="center"/>
          </w:tcPr>
          <w:p w14:paraId="3EF8076C">
            <w:pPr>
              <w:rPr>
                <w:rFonts w:ascii="方正仿宋_GBK" w:hAnsi="仿宋" w:eastAsia="方正仿宋_GBK" w:cs="仿宋_GB2312"/>
                <w:sz w:val="21"/>
                <w:szCs w:val="21"/>
              </w:rPr>
            </w:pPr>
          </w:p>
        </w:tc>
        <w:tc>
          <w:tcPr>
            <w:tcW w:w="3118" w:type="dxa"/>
            <w:vAlign w:val="center"/>
          </w:tcPr>
          <w:p w14:paraId="0A3D9559">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8F41F34">
            <w:pPr>
              <w:rPr>
                <w:rFonts w:ascii="方正仿宋_GBK" w:hAnsi="仿宋" w:eastAsia="方正仿宋_GBK"/>
                <w:sz w:val="21"/>
                <w:szCs w:val="21"/>
              </w:rPr>
            </w:pPr>
          </w:p>
        </w:tc>
      </w:tr>
      <w:tr w14:paraId="0C0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C41AB3F">
            <w:pPr>
              <w:jc w:val="center"/>
              <w:rPr>
                <w:rFonts w:ascii="方正仿宋_GBK" w:hAnsi="仿宋" w:eastAsia="方正仿宋_GBK"/>
                <w:sz w:val="21"/>
                <w:szCs w:val="21"/>
              </w:rPr>
            </w:pPr>
          </w:p>
        </w:tc>
        <w:tc>
          <w:tcPr>
            <w:tcW w:w="709" w:type="dxa"/>
            <w:vMerge w:val="continue"/>
            <w:vAlign w:val="center"/>
          </w:tcPr>
          <w:p w14:paraId="4BCD5FBD">
            <w:pPr>
              <w:rPr>
                <w:rFonts w:ascii="方正仿宋_GBK" w:hAnsi="仿宋" w:eastAsia="方正仿宋_GBK" w:cs="仿宋_GB2312"/>
                <w:sz w:val="21"/>
                <w:szCs w:val="21"/>
              </w:rPr>
            </w:pPr>
          </w:p>
        </w:tc>
        <w:tc>
          <w:tcPr>
            <w:tcW w:w="3118" w:type="dxa"/>
            <w:vAlign w:val="center"/>
          </w:tcPr>
          <w:p w14:paraId="61A1F26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08277C4A">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0130A3AF">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6B2F2AA1">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2C59382F">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4A5C4FE0">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A46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6BEDE971">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24E9965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0DAF76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56A5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2FF41762">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1D93C39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6D9B1FFF">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06482809">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452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72A432A">
            <w:pPr>
              <w:jc w:val="center"/>
              <w:rPr>
                <w:rFonts w:ascii="方正仿宋_GBK" w:hAnsi="宋体" w:eastAsia="方正仿宋_GBK" w:cs="宋体"/>
                <w:kern w:val="0"/>
                <w:sz w:val="21"/>
                <w:szCs w:val="21"/>
              </w:rPr>
            </w:pPr>
          </w:p>
        </w:tc>
        <w:tc>
          <w:tcPr>
            <w:tcW w:w="1560" w:type="dxa"/>
            <w:vMerge w:val="continue"/>
            <w:vAlign w:val="center"/>
          </w:tcPr>
          <w:p w14:paraId="442D0099">
            <w:pPr>
              <w:rPr>
                <w:rFonts w:ascii="方正仿宋_GBK" w:hAnsi="宋体" w:eastAsia="方正仿宋_GBK" w:cs="宋体"/>
                <w:kern w:val="0"/>
                <w:sz w:val="21"/>
                <w:szCs w:val="21"/>
              </w:rPr>
            </w:pPr>
          </w:p>
        </w:tc>
        <w:tc>
          <w:tcPr>
            <w:tcW w:w="1984" w:type="dxa"/>
            <w:vAlign w:val="center"/>
          </w:tcPr>
          <w:p w14:paraId="79350C70">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69D05237">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5217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4E5AF6CA">
            <w:pPr>
              <w:jc w:val="center"/>
              <w:rPr>
                <w:rFonts w:ascii="方正仿宋_GBK" w:hAnsi="宋体" w:eastAsia="方正仿宋_GBK" w:cs="宋体"/>
                <w:kern w:val="0"/>
                <w:sz w:val="21"/>
                <w:szCs w:val="21"/>
              </w:rPr>
            </w:pPr>
          </w:p>
        </w:tc>
        <w:tc>
          <w:tcPr>
            <w:tcW w:w="1560" w:type="dxa"/>
            <w:vMerge w:val="continue"/>
            <w:vAlign w:val="center"/>
          </w:tcPr>
          <w:p w14:paraId="37994833">
            <w:pPr>
              <w:rPr>
                <w:rFonts w:ascii="方正仿宋_GBK" w:hAnsi="宋体" w:eastAsia="方正仿宋_GBK" w:cs="宋体"/>
                <w:kern w:val="0"/>
                <w:sz w:val="21"/>
                <w:szCs w:val="21"/>
              </w:rPr>
            </w:pPr>
          </w:p>
        </w:tc>
        <w:tc>
          <w:tcPr>
            <w:tcW w:w="1984" w:type="dxa"/>
            <w:vAlign w:val="center"/>
          </w:tcPr>
          <w:p w14:paraId="14395298">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539F7367">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C60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E8C632B">
            <w:pPr>
              <w:jc w:val="center"/>
              <w:rPr>
                <w:rFonts w:ascii="方正仿宋_GBK" w:hAnsi="宋体" w:eastAsia="方正仿宋_GBK" w:cs="宋体"/>
                <w:kern w:val="0"/>
                <w:sz w:val="21"/>
                <w:szCs w:val="21"/>
              </w:rPr>
            </w:pPr>
          </w:p>
        </w:tc>
        <w:tc>
          <w:tcPr>
            <w:tcW w:w="1560" w:type="dxa"/>
            <w:vMerge w:val="continue"/>
            <w:vAlign w:val="center"/>
          </w:tcPr>
          <w:p w14:paraId="1EC70E3B">
            <w:pPr>
              <w:rPr>
                <w:rFonts w:ascii="方正仿宋_GBK" w:hAnsi="宋体" w:eastAsia="方正仿宋_GBK" w:cs="宋体"/>
                <w:kern w:val="0"/>
                <w:sz w:val="21"/>
                <w:szCs w:val="21"/>
              </w:rPr>
            </w:pPr>
          </w:p>
        </w:tc>
        <w:tc>
          <w:tcPr>
            <w:tcW w:w="1984" w:type="dxa"/>
            <w:vAlign w:val="center"/>
          </w:tcPr>
          <w:p w14:paraId="33DEC2BB">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43AFB1C5">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4A7C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66D9909">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7B50F46B">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414383DE">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09A5CAD6">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62D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A44F8CD">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08336962">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6CA2B173">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7F851F0B">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854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235DC388">
            <w:pPr>
              <w:jc w:val="center"/>
              <w:rPr>
                <w:rFonts w:ascii="方正仿宋_GBK" w:hAnsi="宋体" w:eastAsia="方正仿宋_GBK" w:cs="宋体"/>
                <w:kern w:val="0"/>
                <w:sz w:val="21"/>
                <w:szCs w:val="21"/>
              </w:rPr>
            </w:pPr>
          </w:p>
        </w:tc>
        <w:tc>
          <w:tcPr>
            <w:tcW w:w="1560" w:type="dxa"/>
            <w:vMerge w:val="continue"/>
            <w:vAlign w:val="center"/>
          </w:tcPr>
          <w:p w14:paraId="102EF183">
            <w:pPr>
              <w:rPr>
                <w:rFonts w:ascii="方正仿宋_GBK" w:hAnsi="宋体" w:eastAsia="方正仿宋_GBK" w:cs="仿宋_GB2312"/>
                <w:sz w:val="21"/>
                <w:szCs w:val="21"/>
                <w:lang w:val="zh-CN"/>
              </w:rPr>
            </w:pPr>
          </w:p>
        </w:tc>
        <w:tc>
          <w:tcPr>
            <w:tcW w:w="1984" w:type="dxa"/>
            <w:vAlign w:val="center"/>
          </w:tcPr>
          <w:p w14:paraId="057C6227">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09889B9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835EE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0194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5C244E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6289EC4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4282CE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15698C0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3CAE695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34738BB7">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51704D1E">
      <w:pPr>
        <w:pStyle w:val="2"/>
        <w:adjustRightInd w:val="0"/>
        <w:snapToGrid w:val="0"/>
        <w:spacing w:before="0" w:after="0" w:line="400" w:lineRule="exact"/>
        <w:ind w:firstLine="480" w:firstLineChars="200"/>
        <w:rPr>
          <w:rFonts w:ascii="方正仿宋_GBK" w:hAnsi="宋体" w:eastAsia="方正仿宋_GBK"/>
          <w:sz w:val="24"/>
        </w:rPr>
      </w:pPr>
      <w:bookmarkStart w:id="116" w:name="_Toc76462334"/>
      <w:bookmarkStart w:id="117" w:name="_Toc106030889"/>
      <w:r>
        <w:rPr>
          <w:rFonts w:hint="eastAsia" w:ascii="方正仿宋_GBK" w:hAnsi="宋体" w:eastAsia="方正仿宋_GBK"/>
          <w:sz w:val="24"/>
        </w:rPr>
        <w:t>二、</w:t>
      </w:r>
      <w:bookmarkStart w:id="118" w:name="_Toc102227320"/>
      <w:bookmarkStart w:id="119" w:name="_Toc342913394"/>
      <w:r>
        <w:rPr>
          <w:rFonts w:hint="eastAsia" w:ascii="方正仿宋_GBK" w:hAnsi="宋体" w:eastAsia="方正仿宋_GBK"/>
          <w:sz w:val="24"/>
        </w:rPr>
        <w:t>评审标准</w:t>
      </w:r>
      <w:bookmarkEnd w:id="116"/>
      <w:bookmarkEnd w:id="117"/>
    </w:p>
    <w:tbl>
      <w:tblPr>
        <w:tblStyle w:val="1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418"/>
        <w:gridCol w:w="3969"/>
        <w:gridCol w:w="2410"/>
      </w:tblGrid>
      <w:tr w14:paraId="65A0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09" w:type="dxa"/>
            <w:vAlign w:val="center"/>
          </w:tcPr>
          <w:p w14:paraId="703EEF3C">
            <w:pPr>
              <w:keepNext w:val="0"/>
              <w:keepLines/>
              <w:pageBreakBefore w:val="0"/>
              <w:widowControl w:val="0"/>
              <w:kinsoku/>
              <w:wordWrap/>
              <w:overflowPunct/>
              <w:topLinePunct w:val="0"/>
              <w:autoSpaceDE/>
              <w:autoSpaceDN/>
              <w:bidi w:val="0"/>
              <w:adjustRightInd/>
              <w:snapToGrid/>
              <w:spacing w:line="240" w:lineRule="atLeast"/>
              <w:ind w:firstLine="28"/>
              <w:jc w:val="center"/>
              <w:textAlignment w:val="auto"/>
              <w:rPr>
                <w:rFonts w:ascii="微软雅黑" w:hAnsi="微软雅黑" w:eastAsia="微软雅黑" w:cs="微软雅黑"/>
                <w:b/>
                <w:sz w:val="21"/>
                <w:szCs w:val="21"/>
              </w:rPr>
            </w:pPr>
            <w:bookmarkStart w:id="120" w:name="_Toc76462335"/>
            <w:bookmarkStart w:id="121" w:name="_Toc106030890"/>
            <w:r>
              <w:rPr>
                <w:rFonts w:hint="eastAsia" w:ascii="方正仿宋_GBK" w:hAnsi="宋体" w:eastAsia="方正仿宋_GBK"/>
                <w:b/>
                <w:sz w:val="21"/>
                <w:szCs w:val="21"/>
              </w:rPr>
              <w:t>序号</w:t>
            </w:r>
          </w:p>
        </w:tc>
        <w:tc>
          <w:tcPr>
            <w:tcW w:w="1134" w:type="dxa"/>
            <w:vAlign w:val="center"/>
          </w:tcPr>
          <w:p w14:paraId="55E7420C">
            <w:pPr>
              <w:keepNext w:val="0"/>
              <w:keepLines/>
              <w:pageBreakBefore w:val="0"/>
              <w:widowControl w:val="0"/>
              <w:kinsoku/>
              <w:wordWrap/>
              <w:overflowPunct/>
              <w:topLinePunct w:val="0"/>
              <w:autoSpaceDE/>
              <w:autoSpaceDN/>
              <w:bidi w:val="0"/>
              <w:adjustRightInd/>
              <w:snapToGrid/>
              <w:spacing w:line="240" w:lineRule="atLeast"/>
              <w:ind w:firstLine="28"/>
              <w:jc w:val="center"/>
              <w:textAlignment w:val="auto"/>
              <w:rPr>
                <w:rFonts w:ascii="微软雅黑" w:hAnsi="微软雅黑" w:eastAsia="微软雅黑" w:cs="微软雅黑"/>
                <w:b/>
                <w:sz w:val="21"/>
                <w:szCs w:val="21"/>
              </w:rPr>
            </w:pPr>
            <w:r>
              <w:rPr>
                <w:rFonts w:hint="eastAsia" w:ascii="方正仿宋_GBK" w:hAnsi="宋体" w:eastAsia="方正仿宋_GBK"/>
                <w:b/>
                <w:sz w:val="21"/>
                <w:szCs w:val="21"/>
              </w:rPr>
              <w:t>评分因素及权值</w:t>
            </w:r>
          </w:p>
        </w:tc>
        <w:tc>
          <w:tcPr>
            <w:tcW w:w="1418" w:type="dxa"/>
            <w:vAlign w:val="center"/>
          </w:tcPr>
          <w:p w14:paraId="14A06119">
            <w:pPr>
              <w:keepNext w:val="0"/>
              <w:keepLines/>
              <w:pageBreakBefore w:val="0"/>
              <w:widowControl w:val="0"/>
              <w:kinsoku/>
              <w:wordWrap/>
              <w:overflowPunct/>
              <w:topLinePunct w:val="0"/>
              <w:autoSpaceDE/>
              <w:autoSpaceDN/>
              <w:bidi w:val="0"/>
              <w:adjustRightInd/>
              <w:snapToGrid/>
              <w:spacing w:line="240" w:lineRule="atLeast"/>
              <w:ind w:firstLine="28"/>
              <w:jc w:val="center"/>
              <w:textAlignment w:val="auto"/>
              <w:rPr>
                <w:rFonts w:ascii="微软雅黑" w:hAnsi="微软雅黑" w:eastAsia="微软雅黑" w:cs="微软雅黑"/>
                <w:b/>
                <w:sz w:val="21"/>
                <w:szCs w:val="21"/>
              </w:rPr>
            </w:pPr>
            <w:r>
              <w:rPr>
                <w:rFonts w:hint="eastAsia" w:ascii="方正仿宋_GBK" w:hAnsi="宋体" w:eastAsia="方正仿宋_GBK"/>
                <w:b/>
                <w:sz w:val="21"/>
                <w:szCs w:val="21"/>
              </w:rPr>
              <w:t>分值</w:t>
            </w:r>
          </w:p>
        </w:tc>
        <w:tc>
          <w:tcPr>
            <w:tcW w:w="3969" w:type="dxa"/>
            <w:vAlign w:val="center"/>
          </w:tcPr>
          <w:p w14:paraId="31C4276F">
            <w:pPr>
              <w:keepNext w:val="0"/>
              <w:keepLines/>
              <w:pageBreakBefore w:val="0"/>
              <w:widowControl w:val="0"/>
              <w:kinsoku/>
              <w:wordWrap/>
              <w:overflowPunct/>
              <w:topLinePunct w:val="0"/>
              <w:autoSpaceDE/>
              <w:autoSpaceDN/>
              <w:bidi w:val="0"/>
              <w:adjustRightInd/>
              <w:snapToGrid/>
              <w:spacing w:line="240" w:lineRule="atLeast"/>
              <w:ind w:firstLine="28"/>
              <w:jc w:val="center"/>
              <w:textAlignment w:val="auto"/>
              <w:rPr>
                <w:rFonts w:ascii="微软雅黑" w:hAnsi="微软雅黑" w:eastAsia="微软雅黑" w:cs="微软雅黑"/>
                <w:b/>
                <w:sz w:val="21"/>
                <w:szCs w:val="21"/>
              </w:rPr>
            </w:pPr>
            <w:r>
              <w:rPr>
                <w:rFonts w:hint="eastAsia" w:ascii="方正仿宋_GBK" w:hAnsi="宋体" w:eastAsia="方正仿宋_GBK"/>
                <w:b/>
                <w:sz w:val="21"/>
                <w:szCs w:val="21"/>
              </w:rPr>
              <w:t>评分标准</w:t>
            </w:r>
          </w:p>
        </w:tc>
        <w:tc>
          <w:tcPr>
            <w:tcW w:w="2410" w:type="dxa"/>
            <w:vAlign w:val="center"/>
          </w:tcPr>
          <w:p w14:paraId="537775C3">
            <w:pPr>
              <w:pStyle w:val="27"/>
              <w:keepNext w:val="0"/>
              <w:keepLines/>
              <w:pageBreakBefore w:val="0"/>
              <w:widowControl w:val="0"/>
              <w:kinsoku/>
              <w:wordWrap/>
              <w:overflowPunct/>
              <w:topLinePunct w:val="0"/>
              <w:autoSpaceDE/>
              <w:autoSpaceDN/>
              <w:bidi w:val="0"/>
              <w:adjustRightInd/>
              <w:snapToGrid/>
              <w:spacing w:before="0" w:after="0" w:line="240" w:lineRule="atLeast"/>
              <w:ind w:left="-108" w:firstLine="5"/>
              <w:textAlignment w:val="auto"/>
              <w:rPr>
                <w:rFonts w:ascii="微软雅黑" w:hAnsi="微软雅黑" w:eastAsia="微软雅黑" w:cs="微软雅黑"/>
                <w:sz w:val="21"/>
                <w:szCs w:val="21"/>
              </w:rPr>
            </w:pPr>
            <w:r>
              <w:rPr>
                <w:rFonts w:hint="eastAsia" w:ascii="方正仿宋_GBK" w:hAnsi="宋体" w:eastAsia="方正仿宋_GBK"/>
                <w:sz w:val="21"/>
                <w:szCs w:val="21"/>
              </w:rPr>
              <w:t>说明</w:t>
            </w:r>
          </w:p>
        </w:tc>
      </w:tr>
      <w:tr w14:paraId="084C2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1" w:hRule="atLeast"/>
        </w:trPr>
        <w:tc>
          <w:tcPr>
            <w:tcW w:w="709" w:type="dxa"/>
            <w:vAlign w:val="center"/>
          </w:tcPr>
          <w:p w14:paraId="78F350A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w:t>
            </w:r>
          </w:p>
        </w:tc>
        <w:tc>
          <w:tcPr>
            <w:tcW w:w="1134" w:type="dxa"/>
            <w:vAlign w:val="center"/>
          </w:tcPr>
          <w:p w14:paraId="3E4D893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磋商报价</w:t>
            </w:r>
          </w:p>
          <w:p w14:paraId="2752DF78">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0</w:t>
            </w:r>
            <w:r>
              <w:rPr>
                <w:rFonts w:hint="eastAsia" w:ascii="宋体" w:hAnsi="宋体" w:cs="宋体"/>
                <w:bCs/>
                <w:sz w:val="21"/>
                <w:szCs w:val="21"/>
              </w:rPr>
              <w:t xml:space="preserve"> %）</w:t>
            </w:r>
          </w:p>
        </w:tc>
        <w:tc>
          <w:tcPr>
            <w:tcW w:w="1418" w:type="dxa"/>
            <w:vAlign w:val="center"/>
          </w:tcPr>
          <w:p w14:paraId="359B5CD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w:t>
            </w:r>
            <w:r>
              <w:rPr>
                <w:rFonts w:ascii="宋体" w:hAnsi="宋体" w:cs="宋体"/>
                <w:bCs/>
                <w:sz w:val="21"/>
                <w:szCs w:val="21"/>
              </w:rPr>
              <w:t>0</w:t>
            </w:r>
            <w:r>
              <w:rPr>
                <w:rFonts w:hint="eastAsia" w:ascii="宋体" w:hAnsi="宋体" w:cs="宋体"/>
                <w:bCs/>
                <w:sz w:val="21"/>
                <w:szCs w:val="21"/>
              </w:rPr>
              <w:t>分</w:t>
            </w:r>
          </w:p>
        </w:tc>
        <w:tc>
          <w:tcPr>
            <w:tcW w:w="3969" w:type="dxa"/>
            <w:vAlign w:val="center"/>
          </w:tcPr>
          <w:p w14:paraId="2733CAC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满足资格性、符合性要求且最后报价最低的供应商的价格为磋商基准价，其价格分为满分。其他供应商的价格分统一按照下列公式计算：</w:t>
            </w:r>
          </w:p>
          <w:p w14:paraId="3C4DAEF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磋商报价得分=（磋商基准价/最后磋商报价）×价格权值×100</w:t>
            </w:r>
          </w:p>
        </w:tc>
        <w:tc>
          <w:tcPr>
            <w:tcW w:w="2410" w:type="dxa"/>
            <w:vAlign w:val="center"/>
          </w:tcPr>
          <w:p w14:paraId="0B72951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4067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trPr>
        <w:tc>
          <w:tcPr>
            <w:tcW w:w="709" w:type="dxa"/>
            <w:vMerge w:val="restart"/>
            <w:vAlign w:val="center"/>
          </w:tcPr>
          <w:p w14:paraId="32C58FE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w:t>
            </w:r>
          </w:p>
        </w:tc>
        <w:tc>
          <w:tcPr>
            <w:tcW w:w="1134" w:type="dxa"/>
            <w:vMerge w:val="restart"/>
            <w:vAlign w:val="center"/>
          </w:tcPr>
          <w:p w14:paraId="06C434B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服务部分</w:t>
            </w:r>
          </w:p>
          <w:p w14:paraId="2045AC7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40</w:t>
            </w:r>
            <w:r>
              <w:rPr>
                <w:rFonts w:hint="eastAsia" w:ascii="宋体" w:hAnsi="宋体" w:cs="宋体"/>
                <w:bCs/>
                <w:sz w:val="21"/>
                <w:szCs w:val="21"/>
              </w:rPr>
              <w:t xml:space="preserve"> %）</w:t>
            </w:r>
          </w:p>
        </w:tc>
        <w:tc>
          <w:tcPr>
            <w:tcW w:w="1418" w:type="dxa"/>
            <w:vAlign w:val="center"/>
          </w:tcPr>
          <w:p w14:paraId="43C2AF6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内容完整性和编制水平（</w:t>
            </w:r>
            <w:r>
              <w:rPr>
                <w:rFonts w:ascii="宋体" w:hAnsi="宋体" w:cs="宋体"/>
                <w:bCs/>
                <w:sz w:val="21"/>
                <w:szCs w:val="21"/>
              </w:rPr>
              <w:t>8</w:t>
            </w:r>
            <w:r>
              <w:rPr>
                <w:rFonts w:hint="eastAsia" w:ascii="宋体" w:hAnsi="宋体" w:cs="宋体"/>
                <w:bCs/>
                <w:sz w:val="21"/>
                <w:szCs w:val="21"/>
              </w:rPr>
              <w:t>分）</w:t>
            </w:r>
          </w:p>
        </w:tc>
        <w:tc>
          <w:tcPr>
            <w:tcW w:w="3969" w:type="dxa"/>
            <w:vAlign w:val="center"/>
          </w:tcPr>
          <w:p w14:paraId="4ECC2F51">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根据本项目的实际情况，提供针对本项目的服务方案，方案包含但不限于以下内容：</w:t>
            </w:r>
          </w:p>
          <w:p w14:paraId="17945C66">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1）项目背景；</w:t>
            </w:r>
          </w:p>
          <w:p w14:paraId="2F6CD00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2）工作任务；</w:t>
            </w:r>
          </w:p>
          <w:p w14:paraId="55A66586">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3）总体组织安排；</w:t>
            </w:r>
          </w:p>
          <w:p w14:paraId="248F3D5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4）防止</w:t>
            </w:r>
            <w:r>
              <w:rPr>
                <w:rFonts w:hint="default" w:ascii="宋体" w:hAnsi="宋体" w:cs="宋体"/>
                <w:bCs/>
                <w:sz w:val="21"/>
                <w:szCs w:val="21"/>
                <w:woUserID w:val="1"/>
              </w:rPr>
              <w:t>水位变化及通航</w:t>
            </w:r>
            <w:r>
              <w:rPr>
                <w:rFonts w:hint="eastAsia" w:ascii="宋体" w:hAnsi="宋体" w:cs="宋体"/>
                <w:bCs/>
                <w:sz w:val="21"/>
                <w:szCs w:val="21"/>
              </w:rPr>
              <w:t>影响施工措施。</w:t>
            </w:r>
          </w:p>
          <w:p w14:paraId="00361DB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方案内容不存在瑕疵得</w:t>
            </w:r>
            <w:r>
              <w:rPr>
                <w:rFonts w:ascii="宋体" w:hAnsi="宋体" w:cs="宋体"/>
                <w:bCs/>
                <w:sz w:val="21"/>
                <w:szCs w:val="21"/>
              </w:rPr>
              <w:t>8</w:t>
            </w:r>
            <w:r>
              <w:rPr>
                <w:rFonts w:hint="eastAsia" w:ascii="宋体" w:hAnsi="宋体" w:cs="宋体"/>
                <w:bCs/>
                <w:sz w:val="21"/>
                <w:szCs w:val="21"/>
              </w:rPr>
              <w:t>分；</w:t>
            </w:r>
          </w:p>
          <w:p w14:paraId="6AE9FA5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方案内容存在1处瑕疵得</w:t>
            </w:r>
            <w:r>
              <w:rPr>
                <w:rFonts w:ascii="宋体" w:hAnsi="宋体" w:cs="宋体"/>
                <w:bCs/>
                <w:sz w:val="21"/>
                <w:szCs w:val="21"/>
              </w:rPr>
              <w:t>6</w:t>
            </w:r>
            <w:r>
              <w:rPr>
                <w:rFonts w:hint="eastAsia" w:ascii="宋体" w:hAnsi="宋体" w:cs="宋体"/>
                <w:bCs/>
                <w:sz w:val="21"/>
                <w:szCs w:val="21"/>
              </w:rPr>
              <w:t>分；</w:t>
            </w:r>
          </w:p>
          <w:p w14:paraId="1B213A7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方案内容存在2处瑕疵得</w:t>
            </w:r>
            <w:r>
              <w:rPr>
                <w:rFonts w:ascii="宋体" w:hAnsi="宋体" w:cs="宋体"/>
                <w:bCs/>
                <w:sz w:val="21"/>
                <w:szCs w:val="21"/>
              </w:rPr>
              <w:t>4</w:t>
            </w:r>
            <w:r>
              <w:rPr>
                <w:rFonts w:hint="eastAsia" w:ascii="宋体" w:hAnsi="宋体" w:cs="宋体"/>
                <w:bCs/>
                <w:sz w:val="21"/>
                <w:szCs w:val="21"/>
              </w:rPr>
              <w:t>分；</w:t>
            </w:r>
          </w:p>
          <w:p w14:paraId="2957E4AB">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bCs/>
                <w:sz w:val="21"/>
                <w:szCs w:val="21"/>
                <w:lang w:eastAsia="zh-CN"/>
              </w:rPr>
            </w:pPr>
            <w:r>
              <w:rPr>
                <w:rFonts w:hint="eastAsia" w:ascii="宋体" w:hAnsi="宋体" w:cs="宋体"/>
                <w:bCs/>
                <w:sz w:val="21"/>
                <w:szCs w:val="21"/>
              </w:rPr>
              <w:t>方案内容存在3处瑕疵得</w:t>
            </w:r>
            <w:r>
              <w:rPr>
                <w:rFonts w:hint="eastAsia" w:ascii="宋体" w:hAnsi="宋体" w:cs="宋体"/>
                <w:bCs/>
                <w:sz w:val="21"/>
                <w:szCs w:val="21"/>
                <w:lang w:val="en-US" w:eastAsia="zh-CN"/>
              </w:rPr>
              <w:t>2</w:t>
            </w:r>
            <w:r>
              <w:rPr>
                <w:rFonts w:hint="eastAsia" w:ascii="宋体" w:hAnsi="宋体" w:cs="宋体"/>
                <w:bCs/>
                <w:sz w:val="21"/>
                <w:szCs w:val="21"/>
              </w:rPr>
              <w:t>分</w:t>
            </w:r>
            <w:r>
              <w:rPr>
                <w:rFonts w:hint="eastAsia" w:ascii="宋体" w:hAnsi="宋体" w:cs="宋体"/>
                <w:bCs/>
                <w:sz w:val="21"/>
                <w:szCs w:val="21"/>
                <w:lang w:eastAsia="zh-CN"/>
              </w:rPr>
              <w:t>；</w:t>
            </w:r>
          </w:p>
          <w:p w14:paraId="29FC66A0">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w:t>
            </w:r>
            <w:r>
              <w:rPr>
                <w:rFonts w:hint="eastAsia" w:ascii="宋体" w:hAnsi="宋体" w:cs="宋体"/>
                <w:bCs/>
                <w:sz w:val="21"/>
                <w:szCs w:val="21"/>
                <w:lang w:val="en-US" w:eastAsia="zh-CN"/>
              </w:rPr>
              <w:t>4</w:t>
            </w:r>
            <w:r>
              <w:rPr>
                <w:rFonts w:hint="eastAsia" w:ascii="宋体" w:hAnsi="宋体" w:cs="宋体"/>
                <w:bCs/>
                <w:sz w:val="21"/>
                <w:szCs w:val="21"/>
              </w:rPr>
              <w:t>处瑕疵及以上瑕疵的得0分。</w:t>
            </w:r>
          </w:p>
        </w:tc>
        <w:tc>
          <w:tcPr>
            <w:tcW w:w="2410" w:type="dxa"/>
            <w:vMerge w:val="restart"/>
            <w:vAlign w:val="center"/>
          </w:tcPr>
          <w:p w14:paraId="2044B70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1</w:t>
            </w:r>
            <w:r>
              <w:rPr>
                <w:rFonts w:hint="eastAsia" w:ascii="宋体" w:hAnsi="宋体" w:cs="宋体"/>
                <w:bCs/>
                <w:sz w:val="21"/>
                <w:szCs w:val="21"/>
              </w:rPr>
              <w:t>、服务方案格式自拟</w:t>
            </w:r>
          </w:p>
          <w:p w14:paraId="484059C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5D7F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709" w:type="dxa"/>
            <w:vMerge w:val="continue"/>
            <w:vAlign w:val="center"/>
          </w:tcPr>
          <w:p w14:paraId="6FD5557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58AB76F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418" w:type="dxa"/>
            <w:vAlign w:val="center"/>
          </w:tcPr>
          <w:p w14:paraId="10CC72C0">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施工方案与技术措施（</w:t>
            </w:r>
            <w:r>
              <w:rPr>
                <w:rFonts w:ascii="宋体" w:hAnsi="宋体" w:cs="宋体"/>
                <w:bCs/>
                <w:sz w:val="21"/>
                <w:szCs w:val="21"/>
              </w:rPr>
              <w:t>8</w:t>
            </w:r>
            <w:r>
              <w:rPr>
                <w:rFonts w:hint="eastAsia" w:ascii="宋体" w:hAnsi="宋体" w:cs="宋体"/>
                <w:bCs/>
                <w:sz w:val="21"/>
                <w:szCs w:val="21"/>
              </w:rPr>
              <w:t>分）</w:t>
            </w:r>
          </w:p>
        </w:tc>
        <w:tc>
          <w:tcPr>
            <w:tcW w:w="3969" w:type="dxa"/>
            <w:vAlign w:val="center"/>
          </w:tcPr>
          <w:p w14:paraId="48366F3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根据本项目的实际情况，提供针对本项目</w:t>
            </w:r>
            <w:r>
              <w:rPr>
                <w:rFonts w:hint="default" w:ascii="宋体" w:hAnsi="宋体" w:cs="宋体"/>
                <w:bCs/>
                <w:sz w:val="21"/>
                <w:szCs w:val="21"/>
                <w:woUserID w:val="1"/>
              </w:rPr>
              <w:t>施工</w:t>
            </w:r>
            <w:r>
              <w:rPr>
                <w:rFonts w:hint="eastAsia" w:ascii="宋体" w:hAnsi="宋体" w:cs="宋体"/>
                <w:bCs/>
                <w:sz w:val="21"/>
                <w:szCs w:val="21"/>
              </w:rPr>
              <w:t>方案，方案包含但不限于以下内容：</w:t>
            </w:r>
          </w:p>
          <w:p w14:paraId="6303C4D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1）全面掌握本项目施工现场情况，并提出具有预见性</w:t>
            </w:r>
            <w:r>
              <w:rPr>
                <w:rFonts w:hint="default" w:ascii="宋体" w:hAnsi="宋体" w:cs="宋体"/>
                <w:bCs/>
                <w:sz w:val="21"/>
                <w:szCs w:val="21"/>
                <w:woUserID w:val="1"/>
              </w:rPr>
              <w:t>、可实施的</w:t>
            </w:r>
            <w:r>
              <w:rPr>
                <w:rFonts w:hint="eastAsia" w:ascii="宋体" w:hAnsi="宋体" w:cs="宋体"/>
                <w:bCs/>
                <w:sz w:val="21"/>
                <w:szCs w:val="21"/>
              </w:rPr>
              <w:t>意见；</w:t>
            </w:r>
          </w:p>
          <w:p w14:paraId="4717AF2E">
            <w:pPr>
              <w:pStyle w:val="4"/>
              <w:keepNext w:val="0"/>
              <w:keepLines/>
              <w:pageBreakBefore w:val="0"/>
              <w:widowControl w:val="0"/>
              <w:kinsoku/>
              <w:wordWrap/>
              <w:overflowPunct/>
              <w:topLinePunct w:val="0"/>
              <w:autoSpaceDE/>
              <w:autoSpaceDN/>
              <w:bidi w:val="0"/>
              <w:adjustRightInd/>
              <w:snapToGrid/>
              <w:textAlignment w:val="auto"/>
            </w:pPr>
            <w:r>
              <w:rPr>
                <w:rFonts w:hint="eastAsia" w:ascii="宋体" w:hAnsi="宋体" w:eastAsia="宋体" w:cs="宋体"/>
                <w:bCs/>
                <w:sz w:val="21"/>
                <w:szCs w:val="21"/>
              </w:rPr>
              <w:t>2）施工进度计划、人员及施工设备的组织和安排措施；</w:t>
            </w:r>
          </w:p>
          <w:p w14:paraId="1CAF063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2）施工总体布置、施工方案程序和措施；</w:t>
            </w:r>
          </w:p>
          <w:p w14:paraId="6C30395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3）施工重点、难点分析及主要对策，施工程序、方法、工艺和技术保证措施；</w:t>
            </w:r>
          </w:p>
          <w:p w14:paraId="6B550A48">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4）施工质量验收的工作方案和保证措施等。</w:t>
            </w:r>
          </w:p>
          <w:p w14:paraId="0AA89EE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方案内容不存在瑕疵得</w:t>
            </w:r>
            <w:r>
              <w:rPr>
                <w:rFonts w:ascii="宋体" w:hAnsi="宋体" w:cs="宋体"/>
                <w:bCs/>
                <w:sz w:val="21"/>
                <w:szCs w:val="21"/>
              </w:rPr>
              <w:t>8</w:t>
            </w:r>
            <w:r>
              <w:rPr>
                <w:rFonts w:hint="eastAsia" w:ascii="宋体" w:hAnsi="宋体" w:cs="宋体"/>
                <w:bCs/>
                <w:sz w:val="21"/>
                <w:szCs w:val="21"/>
              </w:rPr>
              <w:t>分；</w:t>
            </w:r>
          </w:p>
          <w:p w14:paraId="59C7BB6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方案内容存在1处瑕疵得</w:t>
            </w:r>
            <w:r>
              <w:rPr>
                <w:rFonts w:ascii="宋体" w:hAnsi="宋体" w:cs="宋体"/>
                <w:bCs/>
                <w:sz w:val="21"/>
                <w:szCs w:val="21"/>
              </w:rPr>
              <w:t>6</w:t>
            </w:r>
            <w:r>
              <w:rPr>
                <w:rFonts w:hint="eastAsia" w:ascii="宋体" w:hAnsi="宋体" w:cs="宋体"/>
                <w:bCs/>
                <w:sz w:val="21"/>
                <w:szCs w:val="21"/>
              </w:rPr>
              <w:t>分；</w:t>
            </w:r>
          </w:p>
          <w:p w14:paraId="6AAE7D8B">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方案内容存在2处瑕疵得</w:t>
            </w:r>
            <w:r>
              <w:rPr>
                <w:rFonts w:ascii="宋体" w:hAnsi="宋体" w:cs="宋体"/>
                <w:bCs/>
                <w:sz w:val="21"/>
                <w:szCs w:val="21"/>
              </w:rPr>
              <w:t>4</w:t>
            </w:r>
            <w:r>
              <w:rPr>
                <w:rFonts w:hint="eastAsia" w:ascii="宋体" w:hAnsi="宋体" w:cs="宋体"/>
                <w:bCs/>
                <w:sz w:val="21"/>
                <w:szCs w:val="21"/>
              </w:rPr>
              <w:t>分；</w:t>
            </w:r>
          </w:p>
          <w:p w14:paraId="22F770A3">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bCs/>
                <w:sz w:val="21"/>
                <w:szCs w:val="21"/>
                <w:lang w:eastAsia="zh-CN"/>
              </w:rPr>
            </w:pPr>
            <w:r>
              <w:rPr>
                <w:rFonts w:hint="eastAsia" w:ascii="宋体" w:hAnsi="宋体" w:cs="宋体"/>
                <w:bCs/>
                <w:sz w:val="21"/>
                <w:szCs w:val="21"/>
              </w:rPr>
              <w:t>方案内容存在3处瑕疵得</w:t>
            </w:r>
            <w:r>
              <w:rPr>
                <w:rFonts w:hint="eastAsia" w:ascii="宋体" w:hAnsi="宋体" w:cs="宋体"/>
                <w:bCs/>
                <w:sz w:val="21"/>
                <w:szCs w:val="21"/>
                <w:lang w:val="en-US" w:eastAsia="zh-CN"/>
              </w:rPr>
              <w:t>2</w:t>
            </w:r>
            <w:r>
              <w:rPr>
                <w:rFonts w:hint="eastAsia" w:ascii="宋体" w:hAnsi="宋体" w:cs="宋体"/>
                <w:bCs/>
                <w:sz w:val="21"/>
                <w:szCs w:val="21"/>
              </w:rPr>
              <w:t>分</w:t>
            </w:r>
            <w:r>
              <w:rPr>
                <w:rFonts w:hint="eastAsia" w:ascii="宋体" w:hAnsi="宋体" w:cs="宋体"/>
                <w:bCs/>
                <w:sz w:val="21"/>
                <w:szCs w:val="21"/>
                <w:lang w:eastAsia="zh-CN"/>
              </w:rPr>
              <w:t>；</w:t>
            </w:r>
          </w:p>
          <w:p w14:paraId="37A0D14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w:t>
            </w:r>
            <w:r>
              <w:rPr>
                <w:rFonts w:hint="eastAsia" w:ascii="宋体" w:hAnsi="宋体" w:cs="宋体"/>
                <w:bCs/>
                <w:sz w:val="21"/>
                <w:szCs w:val="21"/>
                <w:lang w:val="en-US" w:eastAsia="zh-CN"/>
              </w:rPr>
              <w:t>4</w:t>
            </w:r>
            <w:r>
              <w:rPr>
                <w:rFonts w:hint="eastAsia" w:ascii="宋体" w:hAnsi="宋体" w:cs="宋体"/>
                <w:bCs/>
                <w:sz w:val="21"/>
                <w:szCs w:val="21"/>
              </w:rPr>
              <w:t>处瑕疵及以上瑕疵的得0分。</w:t>
            </w:r>
          </w:p>
        </w:tc>
        <w:tc>
          <w:tcPr>
            <w:tcW w:w="2410" w:type="dxa"/>
            <w:vMerge w:val="continue"/>
            <w:vAlign w:val="center"/>
          </w:tcPr>
          <w:p w14:paraId="0515278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20C3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09" w:type="dxa"/>
            <w:vMerge w:val="continue"/>
            <w:vAlign w:val="center"/>
          </w:tcPr>
          <w:p w14:paraId="2E48676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7B94A87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418" w:type="dxa"/>
            <w:vAlign w:val="center"/>
          </w:tcPr>
          <w:p w14:paraId="2A4C8C8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质量管理体系与措施（</w:t>
            </w:r>
            <w:r>
              <w:rPr>
                <w:rFonts w:ascii="宋体" w:hAnsi="宋体" w:cs="宋体"/>
                <w:bCs/>
                <w:sz w:val="21"/>
                <w:szCs w:val="21"/>
              </w:rPr>
              <w:t>8</w:t>
            </w:r>
            <w:r>
              <w:rPr>
                <w:rFonts w:hint="eastAsia" w:ascii="宋体" w:hAnsi="宋体" w:cs="宋体"/>
                <w:bCs/>
                <w:sz w:val="21"/>
                <w:szCs w:val="21"/>
              </w:rPr>
              <w:t>分）</w:t>
            </w:r>
          </w:p>
        </w:tc>
        <w:tc>
          <w:tcPr>
            <w:tcW w:w="3969" w:type="dxa"/>
            <w:vAlign w:val="center"/>
          </w:tcPr>
          <w:p w14:paraId="7C4E452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根据本项目的实际情况，提供针对本项目的</w:t>
            </w:r>
            <w:r>
              <w:rPr>
                <w:rFonts w:hint="default" w:ascii="宋体" w:hAnsi="宋体" w:cs="宋体"/>
                <w:bCs/>
                <w:sz w:val="21"/>
                <w:szCs w:val="21"/>
                <w:woUserID w:val="1"/>
              </w:rPr>
              <w:t>质量管理</w:t>
            </w:r>
            <w:r>
              <w:rPr>
                <w:rFonts w:hint="eastAsia" w:ascii="宋体" w:hAnsi="宋体" w:cs="宋体"/>
                <w:bCs/>
                <w:sz w:val="21"/>
                <w:szCs w:val="21"/>
              </w:rPr>
              <w:t>方案，方案包含但不限于以下内容：</w:t>
            </w:r>
          </w:p>
          <w:p w14:paraId="1B7E1C6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1）质量目标；</w:t>
            </w:r>
          </w:p>
          <w:p w14:paraId="308385C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2）质量管理方案；</w:t>
            </w:r>
          </w:p>
          <w:p w14:paraId="4A4F438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3）质量管理监督工作程序；</w:t>
            </w:r>
          </w:p>
          <w:p w14:paraId="6599CAD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4）质量事故应急反应时间措施</w:t>
            </w:r>
          </w:p>
          <w:p w14:paraId="7253EE2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5）疏浚工程质量监督和控制措施。</w:t>
            </w:r>
          </w:p>
          <w:p w14:paraId="469BA33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方案内容不存在瑕疵得</w:t>
            </w:r>
            <w:r>
              <w:rPr>
                <w:rFonts w:ascii="宋体" w:hAnsi="宋体" w:cs="宋体"/>
                <w:bCs/>
                <w:sz w:val="21"/>
                <w:szCs w:val="21"/>
              </w:rPr>
              <w:t>8</w:t>
            </w:r>
            <w:r>
              <w:rPr>
                <w:rFonts w:hint="eastAsia" w:ascii="宋体" w:hAnsi="宋体" w:cs="宋体"/>
                <w:bCs/>
                <w:sz w:val="21"/>
                <w:szCs w:val="21"/>
              </w:rPr>
              <w:t>分；</w:t>
            </w:r>
          </w:p>
          <w:p w14:paraId="09798BE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方案内容存在1处瑕疵得</w:t>
            </w:r>
            <w:r>
              <w:rPr>
                <w:rFonts w:ascii="宋体" w:hAnsi="宋体" w:cs="宋体"/>
                <w:bCs/>
                <w:sz w:val="21"/>
                <w:szCs w:val="21"/>
              </w:rPr>
              <w:t>6</w:t>
            </w:r>
            <w:r>
              <w:rPr>
                <w:rFonts w:hint="eastAsia" w:ascii="宋体" w:hAnsi="宋体" w:cs="宋体"/>
                <w:bCs/>
                <w:sz w:val="21"/>
                <w:szCs w:val="21"/>
              </w:rPr>
              <w:t>分；</w:t>
            </w:r>
          </w:p>
          <w:p w14:paraId="15ECE4D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方案内容存在2处瑕疵得</w:t>
            </w:r>
            <w:r>
              <w:rPr>
                <w:rFonts w:ascii="宋体" w:hAnsi="宋体" w:cs="宋体"/>
                <w:bCs/>
                <w:sz w:val="21"/>
                <w:szCs w:val="21"/>
              </w:rPr>
              <w:t>4</w:t>
            </w:r>
            <w:r>
              <w:rPr>
                <w:rFonts w:hint="eastAsia" w:ascii="宋体" w:hAnsi="宋体" w:cs="宋体"/>
                <w:bCs/>
                <w:sz w:val="21"/>
                <w:szCs w:val="21"/>
              </w:rPr>
              <w:t>分；</w:t>
            </w:r>
          </w:p>
          <w:p w14:paraId="048A5933">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bCs/>
                <w:sz w:val="21"/>
                <w:szCs w:val="21"/>
                <w:lang w:eastAsia="zh-CN"/>
              </w:rPr>
            </w:pPr>
            <w:r>
              <w:rPr>
                <w:rFonts w:hint="eastAsia" w:ascii="宋体" w:hAnsi="宋体" w:cs="宋体"/>
                <w:bCs/>
                <w:sz w:val="21"/>
                <w:szCs w:val="21"/>
              </w:rPr>
              <w:t>方案内容存在3处瑕疵得</w:t>
            </w:r>
            <w:r>
              <w:rPr>
                <w:rFonts w:hint="eastAsia" w:ascii="宋体" w:hAnsi="宋体" w:cs="宋体"/>
                <w:bCs/>
                <w:sz w:val="21"/>
                <w:szCs w:val="21"/>
                <w:lang w:val="en-US" w:eastAsia="zh-CN"/>
              </w:rPr>
              <w:t>2</w:t>
            </w:r>
            <w:r>
              <w:rPr>
                <w:rFonts w:hint="eastAsia" w:ascii="宋体" w:hAnsi="宋体" w:cs="宋体"/>
                <w:bCs/>
                <w:sz w:val="21"/>
                <w:szCs w:val="21"/>
              </w:rPr>
              <w:t>分</w:t>
            </w:r>
            <w:r>
              <w:rPr>
                <w:rFonts w:hint="eastAsia" w:ascii="宋体" w:hAnsi="宋体" w:cs="宋体"/>
                <w:bCs/>
                <w:sz w:val="21"/>
                <w:szCs w:val="21"/>
                <w:lang w:eastAsia="zh-CN"/>
              </w:rPr>
              <w:t>；</w:t>
            </w:r>
          </w:p>
          <w:p w14:paraId="4BB64DA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w:t>
            </w:r>
            <w:r>
              <w:rPr>
                <w:rFonts w:hint="eastAsia" w:ascii="宋体" w:hAnsi="宋体" w:cs="宋体"/>
                <w:bCs/>
                <w:sz w:val="21"/>
                <w:szCs w:val="21"/>
                <w:lang w:val="en-US" w:eastAsia="zh-CN"/>
              </w:rPr>
              <w:t>4</w:t>
            </w:r>
            <w:r>
              <w:rPr>
                <w:rFonts w:hint="eastAsia" w:ascii="宋体" w:hAnsi="宋体" w:cs="宋体"/>
                <w:bCs/>
                <w:sz w:val="21"/>
                <w:szCs w:val="21"/>
              </w:rPr>
              <w:t>处瑕疵及以上瑕疵的得0分。</w:t>
            </w:r>
          </w:p>
        </w:tc>
        <w:tc>
          <w:tcPr>
            <w:tcW w:w="2410" w:type="dxa"/>
            <w:vMerge w:val="continue"/>
            <w:vAlign w:val="center"/>
          </w:tcPr>
          <w:p w14:paraId="5DBDAA0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7359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trPr>
        <w:tc>
          <w:tcPr>
            <w:tcW w:w="709" w:type="dxa"/>
            <w:vMerge w:val="continue"/>
            <w:vAlign w:val="center"/>
          </w:tcPr>
          <w:p w14:paraId="67E90FE0">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6BA995C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418" w:type="dxa"/>
            <w:vAlign w:val="center"/>
          </w:tcPr>
          <w:p w14:paraId="0CDD299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安全管理体系与措施（</w:t>
            </w:r>
            <w:r>
              <w:rPr>
                <w:rFonts w:ascii="宋体" w:hAnsi="宋体" w:cs="宋体"/>
                <w:bCs/>
                <w:sz w:val="21"/>
                <w:szCs w:val="21"/>
              </w:rPr>
              <w:t>8</w:t>
            </w:r>
            <w:r>
              <w:rPr>
                <w:rFonts w:hint="eastAsia" w:ascii="宋体" w:hAnsi="宋体" w:cs="宋体"/>
                <w:bCs/>
                <w:sz w:val="21"/>
                <w:szCs w:val="21"/>
              </w:rPr>
              <w:t>分）</w:t>
            </w:r>
          </w:p>
        </w:tc>
        <w:tc>
          <w:tcPr>
            <w:tcW w:w="3969" w:type="dxa"/>
            <w:vAlign w:val="center"/>
          </w:tcPr>
          <w:p w14:paraId="5DB6FCA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根据本项目的实际情况，提供针对本项目的</w:t>
            </w:r>
            <w:r>
              <w:rPr>
                <w:rFonts w:hint="default" w:ascii="宋体" w:hAnsi="宋体" w:cs="宋体"/>
                <w:bCs/>
                <w:sz w:val="21"/>
                <w:szCs w:val="21"/>
                <w:woUserID w:val="1"/>
              </w:rPr>
              <w:t>安全管理</w:t>
            </w:r>
            <w:r>
              <w:rPr>
                <w:rFonts w:hint="eastAsia" w:ascii="宋体" w:hAnsi="宋体" w:cs="宋体"/>
                <w:bCs/>
                <w:sz w:val="21"/>
                <w:szCs w:val="21"/>
              </w:rPr>
              <w:t>方案，方案包含但不限于以下内容：</w:t>
            </w:r>
          </w:p>
          <w:p w14:paraId="53E2E74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1）安全管理体系健全有效；</w:t>
            </w:r>
          </w:p>
          <w:p w14:paraId="69A05F8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2）具有安全生产管理机构；</w:t>
            </w:r>
          </w:p>
          <w:p w14:paraId="72848DAB">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3）具有施工现场管理人员安全生产职责；</w:t>
            </w:r>
          </w:p>
          <w:p w14:paraId="4FFE3091">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4）具有安全生产规章制度；</w:t>
            </w:r>
          </w:p>
          <w:p w14:paraId="727536A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5）施工安全专项方案及安全管理保证措施具有针对性。</w:t>
            </w:r>
          </w:p>
          <w:p w14:paraId="12E60D56">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方案内容不存在瑕疵得</w:t>
            </w:r>
            <w:r>
              <w:rPr>
                <w:rFonts w:ascii="宋体" w:hAnsi="宋体" w:cs="宋体"/>
                <w:bCs/>
                <w:sz w:val="21"/>
                <w:szCs w:val="21"/>
              </w:rPr>
              <w:t>8</w:t>
            </w:r>
            <w:r>
              <w:rPr>
                <w:rFonts w:hint="eastAsia" w:ascii="宋体" w:hAnsi="宋体" w:cs="宋体"/>
                <w:bCs/>
                <w:sz w:val="21"/>
                <w:szCs w:val="21"/>
              </w:rPr>
              <w:t>分；</w:t>
            </w:r>
          </w:p>
          <w:p w14:paraId="406723E6">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方案内容存在1处瑕疵得</w:t>
            </w:r>
            <w:r>
              <w:rPr>
                <w:rFonts w:ascii="宋体" w:hAnsi="宋体" w:cs="宋体"/>
                <w:bCs/>
                <w:sz w:val="21"/>
                <w:szCs w:val="21"/>
              </w:rPr>
              <w:t>6</w:t>
            </w:r>
            <w:r>
              <w:rPr>
                <w:rFonts w:hint="eastAsia" w:ascii="宋体" w:hAnsi="宋体" w:cs="宋体"/>
                <w:bCs/>
                <w:sz w:val="21"/>
                <w:szCs w:val="21"/>
              </w:rPr>
              <w:t>分；</w:t>
            </w:r>
          </w:p>
          <w:p w14:paraId="3457E5F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方案内容存在2处瑕疵得</w:t>
            </w:r>
            <w:r>
              <w:rPr>
                <w:rFonts w:ascii="宋体" w:hAnsi="宋体" w:cs="宋体"/>
                <w:bCs/>
                <w:sz w:val="21"/>
                <w:szCs w:val="21"/>
              </w:rPr>
              <w:t>4</w:t>
            </w:r>
            <w:r>
              <w:rPr>
                <w:rFonts w:hint="eastAsia" w:ascii="宋体" w:hAnsi="宋体" w:cs="宋体"/>
                <w:bCs/>
                <w:sz w:val="21"/>
                <w:szCs w:val="21"/>
              </w:rPr>
              <w:t>分；</w:t>
            </w:r>
          </w:p>
          <w:p w14:paraId="38D72663">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bCs/>
                <w:sz w:val="21"/>
                <w:szCs w:val="21"/>
                <w:lang w:eastAsia="zh-CN"/>
              </w:rPr>
            </w:pPr>
            <w:r>
              <w:rPr>
                <w:rFonts w:hint="eastAsia" w:ascii="宋体" w:hAnsi="宋体" w:cs="宋体"/>
                <w:bCs/>
                <w:sz w:val="21"/>
                <w:szCs w:val="21"/>
              </w:rPr>
              <w:t>方案内容存在3处瑕疵得</w:t>
            </w:r>
            <w:r>
              <w:rPr>
                <w:rFonts w:hint="eastAsia" w:ascii="宋体" w:hAnsi="宋体" w:cs="宋体"/>
                <w:bCs/>
                <w:sz w:val="21"/>
                <w:szCs w:val="21"/>
                <w:lang w:val="en-US" w:eastAsia="zh-CN"/>
              </w:rPr>
              <w:t>2</w:t>
            </w:r>
            <w:r>
              <w:rPr>
                <w:rFonts w:hint="eastAsia" w:ascii="宋体" w:hAnsi="宋体" w:cs="宋体"/>
                <w:bCs/>
                <w:sz w:val="21"/>
                <w:szCs w:val="21"/>
              </w:rPr>
              <w:t>分</w:t>
            </w:r>
            <w:r>
              <w:rPr>
                <w:rFonts w:hint="eastAsia" w:ascii="宋体" w:hAnsi="宋体" w:cs="宋体"/>
                <w:bCs/>
                <w:sz w:val="21"/>
                <w:szCs w:val="21"/>
                <w:lang w:eastAsia="zh-CN"/>
              </w:rPr>
              <w:t>；</w:t>
            </w:r>
          </w:p>
          <w:p w14:paraId="1D7807C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w:t>
            </w:r>
            <w:r>
              <w:rPr>
                <w:rFonts w:hint="eastAsia" w:ascii="宋体" w:hAnsi="宋体" w:cs="宋体"/>
                <w:bCs/>
                <w:sz w:val="21"/>
                <w:szCs w:val="21"/>
                <w:lang w:val="en-US" w:eastAsia="zh-CN"/>
              </w:rPr>
              <w:t>4</w:t>
            </w:r>
            <w:r>
              <w:rPr>
                <w:rFonts w:hint="eastAsia" w:ascii="宋体" w:hAnsi="宋体" w:cs="宋体"/>
                <w:bCs/>
                <w:sz w:val="21"/>
                <w:szCs w:val="21"/>
              </w:rPr>
              <w:t>处瑕疵及以上瑕疵的得0分。</w:t>
            </w:r>
          </w:p>
        </w:tc>
        <w:tc>
          <w:tcPr>
            <w:tcW w:w="2410" w:type="dxa"/>
            <w:vMerge w:val="continue"/>
            <w:vAlign w:val="center"/>
          </w:tcPr>
          <w:p w14:paraId="533A6A8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7295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trPr>
        <w:tc>
          <w:tcPr>
            <w:tcW w:w="709" w:type="dxa"/>
            <w:vMerge w:val="continue"/>
            <w:tcBorders>
              <w:bottom w:val="single" w:color="auto" w:sz="4" w:space="0"/>
            </w:tcBorders>
            <w:vAlign w:val="center"/>
          </w:tcPr>
          <w:p w14:paraId="21DC6F9B">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tcBorders>
              <w:bottom w:val="single" w:color="auto" w:sz="4" w:space="0"/>
            </w:tcBorders>
            <w:vAlign w:val="center"/>
          </w:tcPr>
          <w:p w14:paraId="109C387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418" w:type="dxa"/>
            <w:tcBorders>
              <w:bottom w:val="single" w:color="auto" w:sz="4" w:space="0"/>
            </w:tcBorders>
            <w:vAlign w:val="center"/>
          </w:tcPr>
          <w:p w14:paraId="0F0CCBB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环境保护管理体系措施（</w:t>
            </w:r>
            <w:r>
              <w:rPr>
                <w:rFonts w:ascii="宋体" w:hAnsi="宋体" w:cs="宋体"/>
                <w:bCs/>
                <w:sz w:val="21"/>
                <w:szCs w:val="21"/>
              </w:rPr>
              <w:t>8</w:t>
            </w:r>
            <w:r>
              <w:rPr>
                <w:rFonts w:hint="eastAsia" w:ascii="宋体" w:hAnsi="宋体" w:cs="宋体"/>
                <w:bCs/>
                <w:sz w:val="21"/>
                <w:szCs w:val="21"/>
              </w:rPr>
              <w:t>分）</w:t>
            </w:r>
          </w:p>
        </w:tc>
        <w:tc>
          <w:tcPr>
            <w:tcW w:w="3969" w:type="dxa"/>
            <w:tcBorders>
              <w:bottom w:val="single" w:color="auto" w:sz="4" w:space="0"/>
            </w:tcBorders>
            <w:vAlign w:val="center"/>
          </w:tcPr>
          <w:p w14:paraId="6CDD0381">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根据本项目的实际情况，提供针对本项目的</w:t>
            </w:r>
            <w:r>
              <w:rPr>
                <w:rFonts w:hint="default" w:ascii="宋体" w:hAnsi="宋体" w:cs="宋体"/>
                <w:bCs/>
                <w:sz w:val="21"/>
                <w:szCs w:val="21"/>
                <w:woUserID w:val="1"/>
              </w:rPr>
              <w:t>环保</w:t>
            </w:r>
            <w:r>
              <w:rPr>
                <w:rFonts w:hint="eastAsia" w:ascii="宋体" w:hAnsi="宋体" w:cs="宋体"/>
                <w:bCs/>
                <w:sz w:val="21"/>
                <w:szCs w:val="21"/>
              </w:rPr>
              <w:t>方案，方案包含但不限于以下内容：</w:t>
            </w:r>
          </w:p>
          <w:p w14:paraId="2979593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1）环境管理体系健全有效；</w:t>
            </w:r>
          </w:p>
          <w:p w14:paraId="2C6E818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2）环境管理保证措施得当具有针对性；</w:t>
            </w:r>
          </w:p>
          <w:p w14:paraId="1BF65E8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3）是否与本项目所在地周边环境情况相符合；</w:t>
            </w:r>
          </w:p>
          <w:p w14:paraId="1621C82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4）具有环境保护管理制度；</w:t>
            </w:r>
          </w:p>
          <w:p w14:paraId="6CED78D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方案内容不存在瑕疵得</w:t>
            </w:r>
            <w:r>
              <w:rPr>
                <w:rFonts w:ascii="宋体" w:hAnsi="宋体" w:cs="宋体"/>
                <w:bCs/>
                <w:sz w:val="21"/>
                <w:szCs w:val="21"/>
              </w:rPr>
              <w:t>8</w:t>
            </w:r>
            <w:r>
              <w:rPr>
                <w:rFonts w:hint="eastAsia" w:ascii="宋体" w:hAnsi="宋体" w:cs="宋体"/>
                <w:bCs/>
                <w:sz w:val="21"/>
                <w:szCs w:val="21"/>
              </w:rPr>
              <w:t>分；</w:t>
            </w:r>
          </w:p>
          <w:p w14:paraId="59D6F8B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方案内容存在1处瑕疵得</w:t>
            </w:r>
            <w:r>
              <w:rPr>
                <w:rFonts w:ascii="宋体" w:hAnsi="宋体" w:cs="宋体"/>
                <w:bCs/>
                <w:sz w:val="21"/>
                <w:szCs w:val="21"/>
              </w:rPr>
              <w:t>6</w:t>
            </w:r>
            <w:r>
              <w:rPr>
                <w:rFonts w:hint="eastAsia" w:ascii="宋体" w:hAnsi="宋体" w:cs="宋体"/>
                <w:bCs/>
                <w:sz w:val="21"/>
                <w:szCs w:val="21"/>
              </w:rPr>
              <w:t>分；</w:t>
            </w:r>
          </w:p>
          <w:p w14:paraId="3BBB649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方案内容存在2处瑕疵得</w:t>
            </w:r>
            <w:r>
              <w:rPr>
                <w:rFonts w:ascii="宋体" w:hAnsi="宋体" w:cs="宋体"/>
                <w:bCs/>
                <w:sz w:val="21"/>
                <w:szCs w:val="21"/>
              </w:rPr>
              <w:t>4</w:t>
            </w:r>
            <w:r>
              <w:rPr>
                <w:rFonts w:hint="eastAsia" w:ascii="宋体" w:hAnsi="宋体" w:cs="宋体"/>
                <w:bCs/>
                <w:sz w:val="21"/>
                <w:szCs w:val="21"/>
              </w:rPr>
              <w:t>分；</w:t>
            </w:r>
          </w:p>
          <w:p w14:paraId="6274ACC6">
            <w:pPr>
              <w:keepNext w:val="0"/>
              <w:keepLines/>
              <w:pageBreakBefore w:val="0"/>
              <w:widowControl w:val="0"/>
              <w:kinsoku/>
              <w:wordWrap/>
              <w:overflowPunct/>
              <w:topLinePunct w:val="0"/>
              <w:autoSpaceDE/>
              <w:autoSpaceDN/>
              <w:bidi w:val="0"/>
              <w:adjustRightInd/>
              <w:snapToGrid/>
              <w:textAlignment w:val="auto"/>
              <w:rPr>
                <w:rFonts w:hint="eastAsia" w:ascii="宋体" w:hAnsi="宋体" w:cs="宋体"/>
                <w:bCs/>
                <w:sz w:val="21"/>
                <w:szCs w:val="21"/>
                <w:lang w:eastAsia="zh-CN"/>
              </w:rPr>
            </w:pPr>
            <w:r>
              <w:rPr>
                <w:rFonts w:hint="eastAsia" w:ascii="宋体" w:hAnsi="宋体" w:cs="宋体"/>
                <w:bCs/>
                <w:sz w:val="21"/>
                <w:szCs w:val="21"/>
              </w:rPr>
              <w:t>方案内容存在3处瑕疵得</w:t>
            </w:r>
            <w:r>
              <w:rPr>
                <w:rFonts w:hint="eastAsia" w:ascii="宋体" w:hAnsi="宋体" w:cs="宋体"/>
                <w:bCs/>
                <w:sz w:val="21"/>
                <w:szCs w:val="21"/>
                <w:lang w:val="en-US" w:eastAsia="zh-CN"/>
              </w:rPr>
              <w:t>2</w:t>
            </w:r>
            <w:r>
              <w:rPr>
                <w:rFonts w:hint="eastAsia" w:ascii="宋体" w:hAnsi="宋体" w:cs="宋体"/>
                <w:bCs/>
                <w:sz w:val="21"/>
                <w:szCs w:val="21"/>
              </w:rPr>
              <w:t>分</w:t>
            </w:r>
            <w:r>
              <w:rPr>
                <w:rFonts w:hint="eastAsia" w:ascii="宋体" w:hAnsi="宋体" w:cs="宋体"/>
                <w:bCs/>
                <w:sz w:val="21"/>
                <w:szCs w:val="21"/>
                <w:lang w:eastAsia="zh-CN"/>
              </w:rPr>
              <w:t>；</w:t>
            </w:r>
          </w:p>
          <w:p w14:paraId="6760E3E6">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方案内容存在</w:t>
            </w:r>
            <w:r>
              <w:rPr>
                <w:rFonts w:hint="eastAsia" w:ascii="宋体" w:hAnsi="宋体" w:cs="宋体"/>
                <w:bCs/>
                <w:sz w:val="21"/>
                <w:szCs w:val="21"/>
                <w:lang w:val="en-US" w:eastAsia="zh-CN"/>
              </w:rPr>
              <w:t>4</w:t>
            </w:r>
            <w:r>
              <w:rPr>
                <w:rFonts w:hint="eastAsia" w:ascii="宋体" w:hAnsi="宋体" w:cs="宋体"/>
                <w:bCs/>
                <w:sz w:val="21"/>
                <w:szCs w:val="21"/>
              </w:rPr>
              <w:t>处瑕疵及以上瑕疵的得0分。</w:t>
            </w:r>
          </w:p>
        </w:tc>
        <w:tc>
          <w:tcPr>
            <w:tcW w:w="2410" w:type="dxa"/>
            <w:vMerge w:val="continue"/>
            <w:tcBorders>
              <w:bottom w:val="single" w:color="auto" w:sz="4" w:space="0"/>
            </w:tcBorders>
            <w:vAlign w:val="center"/>
          </w:tcPr>
          <w:p w14:paraId="65C0A1F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59C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7" w:hRule="atLeast"/>
        </w:trPr>
        <w:tc>
          <w:tcPr>
            <w:tcW w:w="709" w:type="dxa"/>
            <w:vMerge w:val="restart"/>
            <w:vAlign w:val="center"/>
          </w:tcPr>
          <w:p w14:paraId="62C4732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3</w:t>
            </w:r>
          </w:p>
        </w:tc>
        <w:tc>
          <w:tcPr>
            <w:tcW w:w="1134" w:type="dxa"/>
            <w:vMerge w:val="restart"/>
            <w:vAlign w:val="center"/>
          </w:tcPr>
          <w:p w14:paraId="04A8E302">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商务部分</w:t>
            </w:r>
          </w:p>
          <w:p w14:paraId="5CABD28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30</w:t>
            </w:r>
            <w:r>
              <w:rPr>
                <w:rFonts w:hint="eastAsia" w:ascii="宋体" w:hAnsi="宋体" w:cs="宋体"/>
                <w:bCs/>
                <w:sz w:val="21"/>
                <w:szCs w:val="21"/>
              </w:rPr>
              <w:t xml:space="preserve"> %）</w:t>
            </w:r>
          </w:p>
        </w:tc>
        <w:tc>
          <w:tcPr>
            <w:tcW w:w="1418" w:type="dxa"/>
            <w:vMerge w:val="restart"/>
            <w:vAlign w:val="center"/>
          </w:tcPr>
          <w:p w14:paraId="60945F1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项目</w:t>
            </w:r>
            <w:r>
              <w:rPr>
                <w:rFonts w:hint="default" w:ascii="宋体" w:hAnsi="宋体" w:cs="宋体"/>
                <w:bCs/>
                <w:sz w:val="21"/>
                <w:szCs w:val="21"/>
                <w:woUserID w:val="1"/>
              </w:rPr>
              <w:t>团队能力</w:t>
            </w:r>
            <w:r>
              <w:rPr>
                <w:rFonts w:hint="eastAsia" w:ascii="宋体" w:hAnsi="宋体" w:cs="宋体"/>
                <w:bCs/>
                <w:sz w:val="21"/>
                <w:szCs w:val="21"/>
              </w:rPr>
              <w:t>（</w:t>
            </w:r>
            <w:r>
              <w:rPr>
                <w:rFonts w:ascii="宋体" w:hAnsi="宋体" w:cs="宋体"/>
                <w:bCs/>
                <w:sz w:val="21"/>
                <w:szCs w:val="21"/>
              </w:rPr>
              <w:t>14</w:t>
            </w:r>
            <w:r>
              <w:rPr>
                <w:rFonts w:hint="eastAsia" w:ascii="宋体" w:hAnsi="宋体" w:cs="宋体"/>
                <w:bCs/>
                <w:sz w:val="21"/>
                <w:szCs w:val="21"/>
              </w:rPr>
              <w:t>分）</w:t>
            </w:r>
          </w:p>
        </w:tc>
        <w:tc>
          <w:tcPr>
            <w:tcW w:w="3969" w:type="dxa"/>
            <w:vAlign w:val="center"/>
          </w:tcPr>
          <w:p w14:paraId="6CEB28E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项目负责人：</w:t>
            </w:r>
          </w:p>
          <w:p w14:paraId="1F228A5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w:t>
            </w:r>
            <w:r>
              <w:rPr>
                <w:rFonts w:ascii="宋体" w:hAnsi="宋体" w:cs="宋体"/>
                <w:bCs/>
                <w:sz w:val="21"/>
                <w:szCs w:val="21"/>
              </w:rPr>
              <w:t xml:space="preserve"> </w:t>
            </w:r>
            <w:r>
              <w:rPr>
                <w:rFonts w:hint="eastAsia" w:ascii="宋体" w:hAnsi="宋体" w:cs="宋体"/>
                <w:bCs/>
                <w:sz w:val="21"/>
                <w:szCs w:val="21"/>
              </w:rPr>
              <w:t>具有港口与航道工程专业一级建造师或高级技术职称得4分</w:t>
            </w:r>
            <w:r>
              <w:rPr>
                <w:rFonts w:ascii="宋体" w:hAnsi="宋体" w:cs="宋体"/>
                <w:bCs/>
                <w:sz w:val="21"/>
                <w:szCs w:val="21"/>
              </w:rPr>
              <w:t>；</w:t>
            </w:r>
          </w:p>
          <w:p w14:paraId="6F373E6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2.具有港口与航道工程专业中级技术职称得</w:t>
            </w:r>
            <w:r>
              <w:rPr>
                <w:rFonts w:ascii="宋体" w:hAnsi="宋体" w:cs="宋体"/>
                <w:bCs/>
                <w:sz w:val="21"/>
                <w:szCs w:val="21"/>
              </w:rPr>
              <w:t>2</w:t>
            </w:r>
            <w:r>
              <w:rPr>
                <w:rFonts w:hint="eastAsia" w:ascii="宋体" w:hAnsi="宋体" w:cs="宋体"/>
                <w:bCs/>
                <w:sz w:val="21"/>
                <w:szCs w:val="21"/>
              </w:rPr>
              <w:t>分；</w:t>
            </w:r>
          </w:p>
          <w:p w14:paraId="13B2946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本项最多得</w:t>
            </w:r>
            <w:r>
              <w:rPr>
                <w:rFonts w:ascii="宋体" w:hAnsi="宋体" w:cs="宋体"/>
                <w:bCs/>
                <w:sz w:val="21"/>
                <w:szCs w:val="21"/>
              </w:rPr>
              <w:t>4</w:t>
            </w:r>
            <w:r>
              <w:rPr>
                <w:rFonts w:hint="eastAsia" w:ascii="宋体" w:hAnsi="宋体" w:cs="宋体"/>
                <w:bCs/>
                <w:sz w:val="21"/>
                <w:szCs w:val="21"/>
              </w:rPr>
              <w:t>分。</w:t>
            </w:r>
          </w:p>
        </w:tc>
        <w:tc>
          <w:tcPr>
            <w:tcW w:w="2410" w:type="dxa"/>
            <w:vMerge w:val="restart"/>
            <w:vAlign w:val="center"/>
          </w:tcPr>
          <w:p w14:paraId="7FE138D3">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1.提供供应商为拟派遣人员（项目负责人、技术人员、安全员、质检员）（近</w:t>
            </w:r>
            <w:r>
              <w:rPr>
                <w:rFonts w:ascii="宋体" w:hAnsi="宋体" w:cs="宋体"/>
                <w:bCs/>
                <w:sz w:val="21"/>
                <w:szCs w:val="21"/>
              </w:rPr>
              <w:t>6</w:t>
            </w:r>
            <w:r>
              <w:rPr>
                <w:rFonts w:hint="eastAsia" w:ascii="宋体" w:hAnsi="宋体" w:cs="宋体"/>
                <w:bCs/>
                <w:sz w:val="21"/>
                <w:szCs w:val="21"/>
              </w:rPr>
              <w:t>个月）社保缴纳清单、职称（执业资格证书）、任职</w:t>
            </w:r>
            <w:r>
              <w:rPr>
                <w:rFonts w:hint="default" w:ascii="宋体" w:hAnsi="宋体" w:cs="宋体"/>
                <w:bCs/>
                <w:sz w:val="21"/>
                <w:szCs w:val="21"/>
                <w:woUserID w:val="1"/>
              </w:rPr>
              <w:t>文件等</w:t>
            </w:r>
            <w:r>
              <w:rPr>
                <w:rFonts w:hint="eastAsia" w:ascii="宋体" w:hAnsi="宋体" w:cs="宋体"/>
                <w:bCs/>
                <w:sz w:val="21"/>
                <w:szCs w:val="21"/>
              </w:rPr>
              <w:t>证明</w:t>
            </w:r>
            <w:r>
              <w:rPr>
                <w:rFonts w:hint="default" w:ascii="宋体" w:hAnsi="宋体" w:cs="宋体"/>
                <w:bCs/>
                <w:sz w:val="21"/>
                <w:szCs w:val="21"/>
                <w:woUserID w:val="1"/>
              </w:rPr>
              <w:t>材料</w:t>
            </w:r>
            <w:r>
              <w:rPr>
                <w:rFonts w:hint="eastAsia" w:ascii="宋体" w:hAnsi="宋体" w:cs="宋体"/>
                <w:bCs/>
                <w:sz w:val="21"/>
                <w:szCs w:val="21"/>
              </w:rPr>
              <w:t>，加盖供应商公章。</w:t>
            </w:r>
          </w:p>
          <w:p w14:paraId="7C65120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w:t>
            </w:r>
            <w:r>
              <w:rPr>
                <w:rFonts w:ascii="宋体" w:hAnsi="宋体" w:cs="宋体"/>
                <w:bCs/>
                <w:sz w:val="21"/>
                <w:szCs w:val="21"/>
              </w:rPr>
              <w:t xml:space="preserve"> </w:t>
            </w:r>
            <w:r>
              <w:rPr>
                <w:rFonts w:hint="eastAsia" w:ascii="宋体" w:hAnsi="宋体" w:cs="宋体"/>
                <w:bCs/>
                <w:sz w:val="21"/>
                <w:szCs w:val="21"/>
              </w:rPr>
              <w:t>供应商需承诺拟派遣项目管理人员为本单位员工且不得兼职于其他单位或其他项目，提供相应的承诺书并加盖公章。</w:t>
            </w:r>
          </w:p>
          <w:p w14:paraId="08A3775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注：依法免税或不需要缴纳社会保障资金的投标人，应提供相应文件证明其依法免税或不需要缴纳社会保障资金。</w:t>
            </w:r>
          </w:p>
        </w:tc>
      </w:tr>
      <w:tr w14:paraId="07CE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5" w:hRule="atLeast"/>
        </w:trPr>
        <w:tc>
          <w:tcPr>
            <w:tcW w:w="709" w:type="dxa"/>
            <w:vMerge w:val="continue"/>
            <w:vAlign w:val="center"/>
          </w:tcPr>
          <w:p w14:paraId="4C6B068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3751001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418" w:type="dxa"/>
            <w:vMerge w:val="continue"/>
            <w:vAlign w:val="center"/>
          </w:tcPr>
          <w:p w14:paraId="112C492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3969" w:type="dxa"/>
            <w:vAlign w:val="center"/>
          </w:tcPr>
          <w:p w14:paraId="53B43338">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项目技术、质量和安全人员：</w:t>
            </w:r>
          </w:p>
          <w:p w14:paraId="74F2F9E4">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1</w:t>
            </w:r>
            <w:r>
              <w:rPr>
                <w:rFonts w:hint="eastAsia" w:ascii="宋体" w:hAnsi="宋体" w:cs="宋体"/>
                <w:bCs/>
                <w:sz w:val="21"/>
                <w:szCs w:val="21"/>
              </w:rPr>
              <w:t>.</w:t>
            </w:r>
            <w:r>
              <w:rPr>
                <w:rFonts w:ascii="宋体" w:hAnsi="宋体" w:cs="宋体"/>
                <w:bCs/>
                <w:sz w:val="21"/>
                <w:szCs w:val="21"/>
              </w:rPr>
              <w:t>配备</w:t>
            </w:r>
            <w:r>
              <w:rPr>
                <w:rFonts w:hint="eastAsia" w:ascii="宋体" w:hAnsi="宋体" w:cs="宋体"/>
                <w:bCs/>
                <w:sz w:val="21"/>
                <w:szCs w:val="21"/>
              </w:rPr>
              <w:t>项目技术人员1名得2分，2名得4分，</w:t>
            </w:r>
            <w:r>
              <w:rPr>
                <w:rFonts w:ascii="宋体" w:hAnsi="宋体" w:cs="宋体"/>
                <w:bCs/>
                <w:sz w:val="21"/>
                <w:szCs w:val="21"/>
              </w:rPr>
              <w:t>本项最多得4分；</w:t>
            </w:r>
          </w:p>
          <w:p w14:paraId="0B9C8A8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2.</w:t>
            </w:r>
            <w:r>
              <w:rPr>
                <w:rFonts w:hint="eastAsia" w:ascii="宋体" w:hAnsi="宋体" w:cs="宋体"/>
                <w:bCs/>
                <w:sz w:val="21"/>
                <w:szCs w:val="21"/>
              </w:rPr>
              <w:t>配备项目质检人员（含工程测量人员）1名得2分，2名得4分</w:t>
            </w:r>
            <w:r>
              <w:rPr>
                <w:rFonts w:ascii="宋体" w:hAnsi="宋体" w:cs="宋体"/>
                <w:bCs/>
                <w:sz w:val="21"/>
                <w:szCs w:val="21"/>
              </w:rPr>
              <w:t>，</w:t>
            </w:r>
            <w:r>
              <w:rPr>
                <w:rFonts w:hint="eastAsia" w:ascii="宋体" w:hAnsi="宋体" w:cs="宋体"/>
                <w:bCs/>
                <w:sz w:val="21"/>
                <w:szCs w:val="21"/>
              </w:rPr>
              <w:t>不配备得0分；</w:t>
            </w:r>
          </w:p>
          <w:p w14:paraId="300823C5">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3</w:t>
            </w:r>
            <w:r>
              <w:rPr>
                <w:rFonts w:hint="eastAsia" w:ascii="宋体" w:hAnsi="宋体" w:cs="宋体"/>
                <w:bCs/>
                <w:sz w:val="21"/>
                <w:szCs w:val="21"/>
              </w:rPr>
              <w:t>.配备</w:t>
            </w:r>
            <w:r>
              <w:rPr>
                <w:rFonts w:ascii="宋体" w:hAnsi="宋体" w:cs="宋体"/>
                <w:bCs/>
                <w:sz w:val="21"/>
                <w:szCs w:val="21"/>
              </w:rPr>
              <w:t>项目</w:t>
            </w:r>
            <w:r>
              <w:rPr>
                <w:rFonts w:hint="eastAsia" w:ascii="宋体" w:hAnsi="宋体" w:cs="宋体"/>
                <w:bCs/>
                <w:sz w:val="21"/>
                <w:szCs w:val="21"/>
              </w:rPr>
              <w:t>安全员一名得</w:t>
            </w:r>
            <w:r>
              <w:rPr>
                <w:rFonts w:ascii="宋体" w:hAnsi="宋体" w:cs="宋体"/>
                <w:bCs/>
                <w:sz w:val="21"/>
                <w:szCs w:val="21"/>
              </w:rPr>
              <w:t>2</w:t>
            </w:r>
            <w:r>
              <w:rPr>
                <w:rFonts w:hint="eastAsia" w:ascii="宋体" w:hAnsi="宋体" w:cs="宋体"/>
                <w:bCs/>
                <w:sz w:val="21"/>
                <w:szCs w:val="21"/>
              </w:rPr>
              <w:t>分；不配备得0分。</w:t>
            </w:r>
          </w:p>
          <w:p w14:paraId="147B3B7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本项最多得</w:t>
            </w:r>
            <w:r>
              <w:rPr>
                <w:rFonts w:ascii="宋体" w:hAnsi="宋体" w:cs="宋体"/>
                <w:bCs/>
                <w:sz w:val="21"/>
                <w:szCs w:val="21"/>
              </w:rPr>
              <w:t>10</w:t>
            </w:r>
            <w:r>
              <w:rPr>
                <w:rFonts w:hint="eastAsia" w:ascii="宋体" w:hAnsi="宋体" w:cs="宋体"/>
                <w:bCs/>
                <w:sz w:val="21"/>
                <w:szCs w:val="21"/>
              </w:rPr>
              <w:t>分。</w:t>
            </w:r>
          </w:p>
        </w:tc>
        <w:tc>
          <w:tcPr>
            <w:tcW w:w="2410" w:type="dxa"/>
            <w:vMerge w:val="continue"/>
            <w:vAlign w:val="center"/>
          </w:tcPr>
          <w:p w14:paraId="2768B218">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r>
      <w:tr w14:paraId="27199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09" w:type="dxa"/>
            <w:vMerge w:val="continue"/>
            <w:vAlign w:val="center"/>
          </w:tcPr>
          <w:p w14:paraId="60F6658B">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7CF79106">
            <w:pPr>
              <w:keepNext w:val="0"/>
              <w:keepLines/>
              <w:pageBreakBefore w:val="0"/>
              <w:widowControl w:val="0"/>
              <w:kinsoku/>
              <w:wordWrap/>
              <w:overflowPunct/>
              <w:topLinePunct w:val="0"/>
              <w:autoSpaceDE/>
              <w:autoSpaceDN/>
              <w:bidi w:val="0"/>
              <w:adjustRightInd/>
              <w:snapToGrid/>
              <w:jc w:val="center"/>
              <w:textAlignment w:val="auto"/>
              <w:rPr>
                <w:rFonts w:ascii="宋体" w:hAnsi="宋体" w:cs="宋体"/>
                <w:bCs/>
                <w:sz w:val="21"/>
                <w:szCs w:val="21"/>
              </w:rPr>
            </w:pPr>
          </w:p>
        </w:tc>
        <w:tc>
          <w:tcPr>
            <w:tcW w:w="1418" w:type="dxa"/>
            <w:vAlign w:val="center"/>
          </w:tcPr>
          <w:p w14:paraId="76213131">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质量自检能力（</w:t>
            </w:r>
            <w:r>
              <w:rPr>
                <w:rFonts w:ascii="宋体" w:hAnsi="宋体" w:cs="宋体"/>
                <w:bCs/>
                <w:sz w:val="21"/>
                <w:szCs w:val="21"/>
              </w:rPr>
              <w:t>8</w:t>
            </w:r>
            <w:r>
              <w:rPr>
                <w:rFonts w:hint="eastAsia" w:ascii="宋体" w:hAnsi="宋体" w:cs="宋体"/>
                <w:bCs/>
                <w:sz w:val="21"/>
                <w:szCs w:val="21"/>
              </w:rPr>
              <w:t>分）</w:t>
            </w:r>
          </w:p>
        </w:tc>
        <w:tc>
          <w:tcPr>
            <w:tcW w:w="3969" w:type="dxa"/>
            <w:tcBorders>
              <w:top w:val="single" w:color="auto" w:sz="4" w:space="0"/>
              <w:bottom w:val="single" w:color="auto" w:sz="4" w:space="0"/>
              <w:right w:val="single" w:color="auto" w:sz="4" w:space="0"/>
            </w:tcBorders>
            <w:vAlign w:val="center"/>
          </w:tcPr>
          <w:p w14:paraId="1B337ADF">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提供用于本疏浚项目的自检设备：</w:t>
            </w:r>
          </w:p>
          <w:p w14:paraId="43B34F4A">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ascii="宋体" w:hAnsi="宋体" w:cs="宋体"/>
                <w:bCs/>
                <w:sz w:val="21"/>
                <w:szCs w:val="21"/>
              </w:rPr>
              <w:t>1.测量型卫星导航定位</w:t>
            </w:r>
            <w:r>
              <w:rPr>
                <w:rFonts w:hint="eastAsia" w:ascii="宋体" w:hAnsi="宋体" w:cs="宋体"/>
                <w:bCs/>
                <w:sz w:val="21"/>
                <w:szCs w:val="21"/>
              </w:rPr>
              <w:t>设备，提供1套得2分，本项最多得4分。</w:t>
            </w:r>
          </w:p>
          <w:p w14:paraId="337E4FE7">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2.</w:t>
            </w:r>
            <w:r>
              <w:rPr>
                <w:rFonts w:ascii="宋体" w:hAnsi="宋体" w:cs="宋体"/>
                <w:bCs/>
                <w:sz w:val="21"/>
                <w:szCs w:val="21"/>
              </w:rPr>
              <w:t>测深仪（含单点测试仪、多波束系统、集成测深仪的无人船等），多波束系统得4分，其他设备得2分，本项最多得4分。</w:t>
            </w:r>
          </w:p>
        </w:tc>
        <w:tc>
          <w:tcPr>
            <w:tcW w:w="2410" w:type="dxa"/>
            <w:tcBorders>
              <w:top w:val="single" w:color="auto" w:sz="4" w:space="0"/>
              <w:left w:val="single" w:color="auto" w:sz="4" w:space="0"/>
              <w:bottom w:val="single" w:color="auto" w:sz="4" w:space="0"/>
              <w:right w:val="single" w:color="auto" w:sz="4" w:space="0"/>
            </w:tcBorders>
            <w:vAlign w:val="center"/>
          </w:tcPr>
          <w:p w14:paraId="3CC80309">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供应商需提供设备购买合同</w:t>
            </w:r>
            <w:r>
              <w:rPr>
                <w:rFonts w:hint="default" w:ascii="宋体" w:hAnsi="宋体" w:cs="宋体"/>
                <w:bCs/>
                <w:sz w:val="21"/>
                <w:szCs w:val="21"/>
                <w:woUserID w:val="1"/>
              </w:rPr>
              <w:t>、</w:t>
            </w:r>
            <w:r>
              <w:rPr>
                <w:rFonts w:hint="eastAsia" w:ascii="宋体" w:hAnsi="宋体" w:cs="宋体"/>
                <w:bCs/>
                <w:sz w:val="21"/>
                <w:szCs w:val="21"/>
              </w:rPr>
              <w:t>相应发票等证明并加盖公章。</w:t>
            </w:r>
          </w:p>
        </w:tc>
      </w:tr>
      <w:tr w14:paraId="112A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709" w:type="dxa"/>
            <w:vMerge w:val="continue"/>
            <w:vAlign w:val="center"/>
          </w:tcPr>
          <w:p w14:paraId="4330D4F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p>
        </w:tc>
        <w:tc>
          <w:tcPr>
            <w:tcW w:w="1134" w:type="dxa"/>
            <w:vMerge w:val="continue"/>
            <w:vAlign w:val="center"/>
          </w:tcPr>
          <w:p w14:paraId="040B4770">
            <w:pPr>
              <w:keepNext w:val="0"/>
              <w:keepLines/>
              <w:pageBreakBefore w:val="0"/>
              <w:widowControl w:val="0"/>
              <w:kinsoku/>
              <w:wordWrap/>
              <w:overflowPunct/>
              <w:topLinePunct w:val="0"/>
              <w:autoSpaceDE/>
              <w:autoSpaceDN/>
              <w:bidi w:val="0"/>
              <w:adjustRightInd/>
              <w:snapToGrid/>
              <w:jc w:val="center"/>
              <w:textAlignment w:val="auto"/>
              <w:rPr>
                <w:rFonts w:ascii="宋体" w:hAnsi="宋体" w:cs="宋体"/>
                <w:bCs/>
                <w:sz w:val="21"/>
                <w:szCs w:val="21"/>
              </w:rPr>
            </w:pPr>
          </w:p>
        </w:tc>
        <w:tc>
          <w:tcPr>
            <w:tcW w:w="1418" w:type="dxa"/>
            <w:vAlign w:val="center"/>
          </w:tcPr>
          <w:p w14:paraId="5CF0E2AD">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业绩</w:t>
            </w:r>
          </w:p>
          <w:p w14:paraId="1E3B7CFC">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w:t>
            </w:r>
            <w:r>
              <w:rPr>
                <w:rFonts w:ascii="宋体" w:hAnsi="宋体" w:cs="宋体"/>
                <w:bCs/>
                <w:sz w:val="21"/>
                <w:szCs w:val="21"/>
              </w:rPr>
              <w:t>8</w:t>
            </w:r>
            <w:r>
              <w:rPr>
                <w:rFonts w:hint="eastAsia" w:ascii="宋体" w:hAnsi="宋体" w:cs="宋体"/>
                <w:bCs/>
                <w:sz w:val="21"/>
                <w:szCs w:val="21"/>
              </w:rPr>
              <w:t>分）</w:t>
            </w:r>
          </w:p>
        </w:tc>
        <w:tc>
          <w:tcPr>
            <w:tcW w:w="3969" w:type="dxa"/>
            <w:tcBorders>
              <w:top w:val="single" w:color="auto" w:sz="4" w:space="0"/>
              <w:bottom w:val="single" w:color="auto" w:sz="4" w:space="0"/>
              <w:right w:val="single" w:color="auto" w:sz="4" w:space="0"/>
            </w:tcBorders>
            <w:vAlign w:val="center"/>
          </w:tcPr>
          <w:p w14:paraId="15C44491">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供应商提供近三年（20</w:t>
            </w:r>
            <w:r>
              <w:rPr>
                <w:rFonts w:ascii="宋体" w:hAnsi="宋体" w:cs="宋体"/>
                <w:bCs/>
                <w:sz w:val="21"/>
                <w:szCs w:val="21"/>
              </w:rPr>
              <w:t>2</w:t>
            </w:r>
            <w:r>
              <w:rPr>
                <w:rFonts w:hint="eastAsia" w:ascii="宋体" w:hAnsi="宋体" w:cs="宋体"/>
                <w:bCs/>
                <w:sz w:val="21"/>
                <w:szCs w:val="21"/>
              </w:rPr>
              <w:t>2年3月至今，以合同签订时间为准）具有航道（河道）疏浚项目或包含航道（河道）疏浚项目的业绩，每提供一个业绩得</w:t>
            </w:r>
            <w:r>
              <w:rPr>
                <w:rFonts w:ascii="宋体" w:hAnsi="宋体" w:cs="宋体"/>
                <w:bCs/>
                <w:sz w:val="21"/>
                <w:szCs w:val="21"/>
              </w:rPr>
              <w:t>2</w:t>
            </w:r>
            <w:r>
              <w:rPr>
                <w:rFonts w:hint="eastAsia" w:ascii="宋体" w:hAnsi="宋体" w:cs="宋体"/>
                <w:bCs/>
                <w:sz w:val="21"/>
                <w:szCs w:val="21"/>
              </w:rPr>
              <w:t>分，满分</w:t>
            </w:r>
            <w:r>
              <w:rPr>
                <w:rFonts w:ascii="宋体" w:hAnsi="宋体" w:cs="宋体"/>
                <w:bCs/>
                <w:sz w:val="21"/>
                <w:szCs w:val="21"/>
              </w:rPr>
              <w:t>8</w:t>
            </w:r>
            <w:r>
              <w:rPr>
                <w:rFonts w:hint="eastAsia" w:ascii="宋体" w:hAnsi="宋体" w:cs="宋体"/>
                <w:bCs/>
                <w:sz w:val="21"/>
                <w:szCs w:val="21"/>
              </w:rPr>
              <w:t>分，不提供得0分。</w:t>
            </w:r>
          </w:p>
        </w:tc>
        <w:tc>
          <w:tcPr>
            <w:tcW w:w="2410" w:type="dxa"/>
            <w:tcBorders>
              <w:top w:val="single" w:color="auto" w:sz="4" w:space="0"/>
              <w:left w:val="single" w:color="auto" w:sz="4" w:space="0"/>
              <w:bottom w:val="single" w:color="auto" w:sz="4" w:space="0"/>
              <w:right w:val="single" w:color="auto" w:sz="4" w:space="0"/>
            </w:tcBorders>
            <w:vAlign w:val="center"/>
          </w:tcPr>
          <w:p w14:paraId="5520B05E">
            <w:pPr>
              <w:keepNext w:val="0"/>
              <w:keepLines/>
              <w:pageBreakBefore w:val="0"/>
              <w:widowControl w:val="0"/>
              <w:kinsoku/>
              <w:wordWrap/>
              <w:overflowPunct/>
              <w:topLinePunct w:val="0"/>
              <w:autoSpaceDE/>
              <w:autoSpaceDN/>
              <w:bidi w:val="0"/>
              <w:adjustRightInd/>
              <w:snapToGrid/>
              <w:textAlignment w:val="auto"/>
              <w:rPr>
                <w:rFonts w:ascii="宋体" w:hAnsi="宋体" w:cs="宋体"/>
                <w:bCs/>
                <w:sz w:val="21"/>
                <w:szCs w:val="21"/>
              </w:rPr>
            </w:pPr>
            <w:r>
              <w:rPr>
                <w:rFonts w:hint="eastAsia" w:ascii="宋体" w:hAnsi="宋体" w:cs="宋体"/>
                <w:bCs/>
                <w:sz w:val="21"/>
                <w:szCs w:val="21"/>
              </w:rPr>
              <w:t>提供合同复印件，加盖供应商公章。</w:t>
            </w:r>
          </w:p>
        </w:tc>
      </w:tr>
    </w:tbl>
    <w:p w14:paraId="0FBCB8E1">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0"/>
      <w:bookmarkEnd w:id="121"/>
    </w:p>
    <w:p w14:paraId="3711BCF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71B636D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2DB48708">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7C427D3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7D531F7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3535C1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0DE4209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408BA0C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2E893C9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F02CE6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6C193658">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5EB11367">
      <w:pPr>
        <w:pStyle w:val="2"/>
        <w:adjustRightInd w:val="0"/>
        <w:snapToGrid w:val="0"/>
        <w:spacing w:before="0" w:after="0" w:line="400" w:lineRule="exact"/>
        <w:ind w:firstLine="480" w:firstLineChars="200"/>
        <w:rPr>
          <w:rFonts w:ascii="方正仿宋_GBK" w:hAnsi="宋体" w:eastAsia="方正仿宋_GBK"/>
          <w:sz w:val="24"/>
        </w:rPr>
      </w:pPr>
      <w:bookmarkStart w:id="122" w:name="_Toc106030891"/>
      <w:bookmarkStart w:id="123" w:name="_Toc76462336"/>
      <w:r>
        <w:rPr>
          <w:rFonts w:hint="eastAsia" w:ascii="方正仿宋_GBK" w:hAnsi="宋体" w:eastAsia="方正仿宋_GBK"/>
          <w:sz w:val="24"/>
        </w:rPr>
        <w:t>四、</w:t>
      </w:r>
      <w:bookmarkEnd w:id="118"/>
      <w:bookmarkEnd w:id="119"/>
      <w:r>
        <w:rPr>
          <w:rFonts w:hint="eastAsia" w:ascii="方正仿宋_GBK" w:hAnsi="宋体" w:eastAsia="方正仿宋_GBK"/>
          <w:sz w:val="24"/>
        </w:rPr>
        <w:t>采购终止</w:t>
      </w:r>
      <w:bookmarkEnd w:id="122"/>
      <w:bookmarkEnd w:id="123"/>
    </w:p>
    <w:p w14:paraId="5E001B8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4B4880B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6E60342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D1CE3A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CD18929">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4F237B3B">
      <w:pPr>
        <w:pStyle w:val="2"/>
        <w:pageBreakBefore/>
        <w:spacing w:before="0" w:after="0" w:line="360" w:lineRule="auto"/>
        <w:jc w:val="center"/>
        <w:rPr>
          <w:rFonts w:ascii="方正小标宋_GBK" w:hAnsi="宋体" w:eastAsia="方正小标宋_GBK"/>
          <w:b w:val="0"/>
          <w:bCs/>
          <w:sz w:val="36"/>
          <w:szCs w:val="30"/>
        </w:rPr>
      </w:pPr>
      <w:bookmarkStart w:id="124" w:name="_Toc106030892"/>
      <w:bookmarkStart w:id="125" w:name="_Toc76462337"/>
      <w:r>
        <w:rPr>
          <w:rFonts w:hint="eastAsia" w:ascii="方正小标宋_GBK" w:hAnsi="宋体" w:eastAsia="方正小标宋_GBK"/>
          <w:b w:val="0"/>
          <w:bCs/>
          <w:sz w:val="36"/>
          <w:szCs w:val="30"/>
        </w:rPr>
        <w:t>第五篇  供应商须知</w:t>
      </w:r>
      <w:bookmarkEnd w:id="124"/>
      <w:bookmarkEnd w:id="125"/>
    </w:p>
    <w:p w14:paraId="787CA325">
      <w:pPr>
        <w:pStyle w:val="2"/>
        <w:adjustRightInd w:val="0"/>
        <w:snapToGrid w:val="0"/>
        <w:spacing w:before="0" w:after="0" w:line="400" w:lineRule="exact"/>
        <w:ind w:firstLine="480" w:firstLineChars="200"/>
        <w:rPr>
          <w:rFonts w:ascii="方正仿宋_GBK" w:hAnsi="宋体" w:eastAsia="方正仿宋_GBK"/>
          <w:sz w:val="24"/>
        </w:rPr>
      </w:pPr>
      <w:bookmarkStart w:id="126" w:name="_Toc76462338"/>
      <w:bookmarkStart w:id="127" w:name="_Toc106030893"/>
      <w:r>
        <w:rPr>
          <w:rFonts w:hint="eastAsia" w:ascii="方正仿宋_GBK" w:hAnsi="宋体" w:eastAsia="方正仿宋_GBK"/>
          <w:sz w:val="24"/>
        </w:rPr>
        <w:t>一、限额以下磋商评分费用</w:t>
      </w:r>
      <w:bookmarkEnd w:id="126"/>
      <w:bookmarkEnd w:id="127"/>
    </w:p>
    <w:p w14:paraId="0FE161A1">
      <w:pPr>
        <w:pStyle w:val="24"/>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31C4EF47">
      <w:pPr>
        <w:pStyle w:val="2"/>
        <w:adjustRightInd w:val="0"/>
        <w:snapToGrid w:val="0"/>
        <w:spacing w:before="0" w:after="0" w:line="400" w:lineRule="exact"/>
        <w:ind w:firstLine="480" w:firstLineChars="200"/>
        <w:rPr>
          <w:rFonts w:ascii="方正仿宋_GBK" w:hAnsi="宋体" w:eastAsia="方正仿宋_GBK"/>
          <w:sz w:val="24"/>
        </w:rPr>
      </w:pPr>
      <w:bookmarkStart w:id="128" w:name="_Toc76462339"/>
      <w:bookmarkStart w:id="129" w:name="_Toc342913391"/>
      <w:bookmarkStart w:id="130" w:name="_Toc106030894"/>
      <w:r>
        <w:rPr>
          <w:rFonts w:hint="eastAsia" w:ascii="方正仿宋_GBK" w:hAnsi="宋体" w:eastAsia="方正仿宋_GBK"/>
          <w:sz w:val="24"/>
        </w:rPr>
        <w:t>二、限额以下磋商评分文件</w:t>
      </w:r>
      <w:bookmarkEnd w:id="128"/>
      <w:bookmarkEnd w:id="129"/>
      <w:bookmarkEnd w:id="130"/>
    </w:p>
    <w:p w14:paraId="738F610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29AD15B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6F7D717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331B247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1" w:name="_Toc318159780"/>
      <w:bookmarkStart w:id="132" w:name="_Toc318159160"/>
      <w:bookmarkStart w:id="133" w:name="_Toc318166429"/>
      <w:bookmarkStart w:id="134" w:name="_Toc318159349"/>
    </w:p>
    <w:p w14:paraId="71F92A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0AA6A78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1"/>
    <w:bookmarkEnd w:id="132"/>
    <w:bookmarkEnd w:id="133"/>
    <w:bookmarkEnd w:id="134"/>
    <w:p w14:paraId="66D0FA0C">
      <w:pPr>
        <w:pStyle w:val="2"/>
        <w:adjustRightInd w:val="0"/>
        <w:snapToGrid w:val="0"/>
        <w:spacing w:before="0" w:after="0" w:line="400" w:lineRule="exact"/>
        <w:ind w:firstLine="480" w:firstLineChars="200"/>
        <w:rPr>
          <w:rFonts w:ascii="方正仿宋_GBK" w:hAnsi="宋体" w:eastAsia="方正仿宋_GBK"/>
          <w:sz w:val="24"/>
        </w:rPr>
      </w:pPr>
      <w:bookmarkStart w:id="135" w:name="_Toc342913392"/>
      <w:bookmarkStart w:id="136" w:name="_Toc102227318"/>
      <w:bookmarkStart w:id="137" w:name="_Toc76462340"/>
      <w:bookmarkStart w:id="138" w:name="_Toc106030895"/>
      <w:bookmarkStart w:id="139" w:name="_Toc179714297"/>
      <w:r>
        <w:rPr>
          <w:rFonts w:hint="eastAsia" w:ascii="方正仿宋_GBK" w:hAnsi="宋体" w:eastAsia="方正仿宋_GBK"/>
          <w:sz w:val="24"/>
        </w:rPr>
        <w:t>三、限额以下磋商评分要求</w:t>
      </w:r>
      <w:bookmarkEnd w:id="135"/>
      <w:bookmarkEnd w:id="136"/>
      <w:bookmarkEnd w:id="137"/>
      <w:bookmarkEnd w:id="138"/>
      <w:bookmarkEnd w:id="139"/>
    </w:p>
    <w:p w14:paraId="42DF3DD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E66DD5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3705E10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002C720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88456E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24158E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2F3671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7E83B11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5C049B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431E947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22972CB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1CF1A1D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1F4F06E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538A61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42CE307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4FCF38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53EAFD6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6B8D3E0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551F8E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1F3ABE6E">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1F68646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37DC9BD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23FCE60E">
      <w:pPr>
        <w:pStyle w:val="2"/>
        <w:adjustRightInd w:val="0"/>
        <w:snapToGrid w:val="0"/>
        <w:spacing w:before="0" w:after="0" w:line="400" w:lineRule="exact"/>
        <w:ind w:firstLine="480" w:firstLineChars="200"/>
        <w:rPr>
          <w:rFonts w:ascii="方正仿宋_GBK" w:hAnsi="宋体" w:eastAsia="方正仿宋_GBK"/>
          <w:sz w:val="24"/>
        </w:rPr>
      </w:pPr>
      <w:bookmarkStart w:id="140" w:name="_Toc76462341"/>
      <w:bookmarkStart w:id="141" w:name="_Toc106030896"/>
      <w:r>
        <w:rPr>
          <w:rFonts w:hint="eastAsia" w:ascii="方正仿宋_GBK" w:hAnsi="宋体" w:eastAsia="方正仿宋_GBK"/>
          <w:sz w:val="24"/>
        </w:rPr>
        <w:t>四、成交供应商的确认和变更</w:t>
      </w:r>
      <w:bookmarkEnd w:id="140"/>
      <w:bookmarkEnd w:id="141"/>
    </w:p>
    <w:p w14:paraId="63A86A1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74DAA17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2A2BB213">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4ACE7F9F">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61E4A279">
      <w:pPr>
        <w:pStyle w:val="2"/>
        <w:adjustRightInd w:val="0"/>
        <w:snapToGrid w:val="0"/>
        <w:spacing w:before="0" w:after="0" w:line="400" w:lineRule="exact"/>
        <w:ind w:firstLine="480" w:firstLineChars="200"/>
        <w:rPr>
          <w:rFonts w:ascii="方正仿宋_GBK" w:hAnsi="宋体" w:eastAsia="方正仿宋_GBK"/>
          <w:sz w:val="24"/>
        </w:rPr>
      </w:pPr>
      <w:bookmarkStart w:id="142" w:name="_Toc342913395"/>
      <w:bookmarkStart w:id="143" w:name="_Toc106030897"/>
      <w:bookmarkStart w:id="144" w:name="_Toc102227321"/>
      <w:bookmarkStart w:id="145" w:name="_Toc76462342"/>
      <w:r>
        <w:rPr>
          <w:rFonts w:hint="eastAsia" w:ascii="方正仿宋_GBK" w:hAnsi="宋体" w:eastAsia="方正仿宋_GBK"/>
          <w:sz w:val="24"/>
        </w:rPr>
        <w:t>五、成交通知</w:t>
      </w:r>
      <w:bookmarkEnd w:id="142"/>
      <w:bookmarkEnd w:id="143"/>
      <w:bookmarkEnd w:id="144"/>
      <w:bookmarkEnd w:id="145"/>
    </w:p>
    <w:p w14:paraId="11425B4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14:paraId="37924BF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19B8B392">
      <w:pPr>
        <w:pStyle w:val="2"/>
        <w:adjustRightInd w:val="0"/>
        <w:snapToGrid w:val="0"/>
        <w:spacing w:before="0" w:after="0" w:line="400" w:lineRule="exact"/>
        <w:ind w:firstLine="480" w:firstLineChars="200"/>
        <w:rPr>
          <w:rFonts w:ascii="方正仿宋_GBK" w:hAnsi="宋体" w:eastAsia="方正仿宋_GBK"/>
          <w:sz w:val="24"/>
        </w:rPr>
      </w:pPr>
      <w:bookmarkStart w:id="146" w:name="_Toc106030898"/>
      <w:bookmarkStart w:id="147" w:name="_Toc76462343"/>
      <w:r>
        <w:rPr>
          <w:rFonts w:hint="eastAsia" w:ascii="方正仿宋_GBK" w:hAnsi="宋体" w:eastAsia="方正仿宋_GBK"/>
          <w:sz w:val="24"/>
        </w:rPr>
        <w:t>六、关于质疑和投诉</w:t>
      </w:r>
      <w:bookmarkEnd w:id="146"/>
      <w:bookmarkEnd w:id="147"/>
    </w:p>
    <w:p w14:paraId="05562F78">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1FDD1C2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627EC3B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C38F352">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1797166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20CB44E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754BA20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07E548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3603B03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7F8A1DB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AF8FD9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32E18BE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26DD4F6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604CD37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6A5075D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474E832C">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6F36036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7DCA2F18">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29EC3E45">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3F54449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5292994F">
      <w:pPr>
        <w:pStyle w:val="2"/>
        <w:adjustRightInd w:val="0"/>
        <w:snapToGrid w:val="0"/>
        <w:spacing w:before="0" w:after="0" w:line="400" w:lineRule="exact"/>
        <w:ind w:firstLine="480" w:firstLineChars="200"/>
        <w:rPr>
          <w:rFonts w:ascii="方正仿宋_GBK" w:hAnsi="宋体" w:eastAsia="方正仿宋_GBK"/>
          <w:sz w:val="24"/>
        </w:rPr>
      </w:pPr>
      <w:bookmarkStart w:id="148" w:name="_Toc102227322"/>
      <w:bookmarkStart w:id="149" w:name="_Toc106030901"/>
      <w:bookmarkStart w:id="150" w:name="_Toc342913396"/>
      <w:bookmarkStart w:id="151" w:name="_Toc76462346"/>
      <w:r>
        <w:rPr>
          <w:rFonts w:hint="eastAsia" w:ascii="方正仿宋_GBK" w:hAnsi="宋体" w:eastAsia="方正仿宋_GBK"/>
          <w:sz w:val="24"/>
        </w:rPr>
        <w:t>七、签订</w:t>
      </w:r>
      <w:bookmarkEnd w:id="148"/>
      <w:r>
        <w:rPr>
          <w:rFonts w:hint="eastAsia" w:ascii="方正仿宋_GBK" w:hAnsi="宋体" w:eastAsia="方正仿宋_GBK"/>
          <w:sz w:val="24"/>
        </w:rPr>
        <w:t>合同</w:t>
      </w:r>
      <w:bookmarkEnd w:id="149"/>
      <w:bookmarkEnd w:id="150"/>
      <w:bookmarkEnd w:id="151"/>
    </w:p>
    <w:p w14:paraId="400E6AE3">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4948DEAE">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26FC8555">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6F038384">
      <w:pPr>
        <w:pStyle w:val="2"/>
        <w:adjustRightInd w:val="0"/>
        <w:snapToGrid w:val="0"/>
        <w:spacing w:before="0" w:after="0" w:line="400" w:lineRule="exact"/>
        <w:ind w:firstLine="480" w:firstLineChars="200"/>
        <w:rPr>
          <w:rFonts w:ascii="方正仿宋_GBK" w:hAnsi="宋体" w:eastAsia="方正仿宋_GBK"/>
          <w:sz w:val="24"/>
        </w:rPr>
      </w:pPr>
      <w:bookmarkStart w:id="152" w:name="_Toc106030902"/>
      <w:r>
        <w:rPr>
          <w:rFonts w:hint="eastAsia" w:ascii="方正仿宋_GBK" w:hAnsi="宋体" w:eastAsia="方正仿宋_GBK"/>
          <w:sz w:val="24"/>
        </w:rPr>
        <w:t>八、项目验收</w:t>
      </w:r>
      <w:bookmarkEnd w:id="152"/>
    </w:p>
    <w:p w14:paraId="4FFFF56C">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58F7C2D1">
      <w:pPr>
        <w:pStyle w:val="2"/>
        <w:adjustRightInd w:val="0"/>
        <w:snapToGrid w:val="0"/>
        <w:spacing w:before="0" w:after="0" w:line="400" w:lineRule="exact"/>
        <w:ind w:firstLine="480" w:firstLineChars="200"/>
        <w:rPr>
          <w:rFonts w:ascii="方正仿宋_GBK" w:hAnsi="宋体" w:eastAsia="方正仿宋_GBK"/>
          <w:sz w:val="24"/>
        </w:rPr>
      </w:pPr>
      <w:bookmarkStart w:id="153" w:name="_Toc106030899"/>
      <w:bookmarkStart w:id="154" w:name="_Toc76462344"/>
      <w:r>
        <w:rPr>
          <w:rFonts w:hint="eastAsia" w:ascii="方正仿宋_GBK" w:hAnsi="宋体" w:eastAsia="方正仿宋_GBK"/>
          <w:sz w:val="24"/>
        </w:rPr>
        <w:t>九、采购代理服务费</w:t>
      </w:r>
      <w:bookmarkEnd w:id="153"/>
      <w:bookmarkEnd w:id="154"/>
    </w:p>
    <w:p w14:paraId="390ADD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元。</w:t>
      </w:r>
    </w:p>
    <w:p w14:paraId="7AA3ED3F">
      <w:pPr>
        <w:rPr>
          <w:rFonts w:ascii="方正小标宋_GBK" w:eastAsia="方正小标宋_GBK"/>
          <w:sz w:val="36"/>
          <w:szCs w:val="30"/>
        </w:rPr>
      </w:pPr>
      <w:r>
        <w:rPr>
          <w:rFonts w:hint="eastAsia" w:ascii="方正小标宋_GBK" w:eastAsia="方正小标宋_GBK"/>
          <w:sz w:val="36"/>
          <w:szCs w:val="30"/>
        </w:rPr>
        <w:br w:type="page"/>
      </w:r>
    </w:p>
    <w:p w14:paraId="7F238961">
      <w:pPr>
        <w:pStyle w:val="2"/>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07"/>
      <w:bookmarkEnd w:id="108"/>
      <w:r>
        <w:rPr>
          <w:rFonts w:hint="eastAsia" w:ascii="方正小标宋_GBK" w:eastAsia="方正小标宋_GBK"/>
          <w:b w:val="0"/>
          <w:sz w:val="36"/>
          <w:szCs w:val="30"/>
        </w:rPr>
        <w:t>合同草案条款</w:t>
      </w:r>
      <w:bookmarkEnd w:id="109"/>
      <w:bookmarkEnd w:id="110"/>
      <w:bookmarkEnd w:id="111"/>
      <w:bookmarkEnd w:id="112"/>
      <w:bookmarkEnd w:id="113"/>
    </w:p>
    <w:p w14:paraId="6A4EF801">
      <w:pPr>
        <w:rPr>
          <w:rFonts w:ascii="方正仿宋_GBK" w:eastAsia="方正仿宋_GBK"/>
          <w:sz w:val="24"/>
        </w:rPr>
      </w:pPr>
      <w:bookmarkStart w:id="155" w:name="_Toc148265480"/>
      <w:bookmarkStart w:id="156" w:name="_Toc303945820"/>
      <w:r>
        <w:rPr>
          <w:rFonts w:hint="eastAsia" w:ascii="方正仿宋_GBK" w:eastAsia="方正仿宋_GBK"/>
          <w:sz w:val="24"/>
        </w:rPr>
        <w:t>附页：合同格式</w:t>
      </w:r>
      <w:bookmarkEnd w:id="155"/>
      <w:bookmarkEnd w:id="156"/>
    </w:p>
    <w:p w14:paraId="48F627E4">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0A333FBA">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33DE4E6F">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2794BE89">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2F201248">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45AB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A9812FA">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4D42A3E">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B923925">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65D88B39">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3C06E1F6">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2BE84B65">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0236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0E05EEB">
            <w:pPr>
              <w:spacing w:line="240" w:lineRule="atLeast"/>
              <w:rPr>
                <w:rFonts w:ascii="方正仿宋_GBK" w:eastAsia="方正仿宋_GBK"/>
                <w:sz w:val="21"/>
                <w:szCs w:val="21"/>
              </w:rPr>
            </w:pPr>
          </w:p>
        </w:tc>
        <w:tc>
          <w:tcPr>
            <w:tcW w:w="984" w:type="dxa"/>
            <w:vAlign w:val="center"/>
          </w:tcPr>
          <w:p w14:paraId="504C30F8">
            <w:pPr>
              <w:spacing w:line="240" w:lineRule="atLeast"/>
              <w:rPr>
                <w:rFonts w:ascii="方正仿宋_GBK" w:eastAsia="方正仿宋_GBK"/>
                <w:sz w:val="21"/>
                <w:szCs w:val="21"/>
              </w:rPr>
            </w:pPr>
          </w:p>
        </w:tc>
        <w:tc>
          <w:tcPr>
            <w:tcW w:w="1298" w:type="dxa"/>
            <w:gridSpan w:val="2"/>
            <w:vAlign w:val="center"/>
          </w:tcPr>
          <w:p w14:paraId="2CC8D888">
            <w:pPr>
              <w:spacing w:line="240" w:lineRule="atLeast"/>
              <w:rPr>
                <w:rFonts w:ascii="方正仿宋_GBK" w:eastAsia="方正仿宋_GBK"/>
                <w:sz w:val="21"/>
                <w:szCs w:val="21"/>
              </w:rPr>
            </w:pPr>
          </w:p>
        </w:tc>
        <w:tc>
          <w:tcPr>
            <w:tcW w:w="1134" w:type="dxa"/>
            <w:vAlign w:val="center"/>
          </w:tcPr>
          <w:p w14:paraId="643F7159">
            <w:pPr>
              <w:spacing w:line="240" w:lineRule="atLeast"/>
              <w:rPr>
                <w:rFonts w:ascii="方正仿宋_GBK" w:eastAsia="方正仿宋_GBK"/>
                <w:sz w:val="21"/>
                <w:szCs w:val="21"/>
              </w:rPr>
            </w:pPr>
          </w:p>
        </w:tc>
        <w:tc>
          <w:tcPr>
            <w:tcW w:w="1559" w:type="dxa"/>
            <w:vAlign w:val="center"/>
          </w:tcPr>
          <w:p w14:paraId="798823BB">
            <w:pPr>
              <w:spacing w:line="240" w:lineRule="atLeast"/>
              <w:rPr>
                <w:rFonts w:ascii="方正仿宋_GBK" w:eastAsia="方正仿宋_GBK"/>
                <w:sz w:val="21"/>
                <w:szCs w:val="21"/>
              </w:rPr>
            </w:pPr>
          </w:p>
        </w:tc>
        <w:tc>
          <w:tcPr>
            <w:tcW w:w="1567" w:type="dxa"/>
            <w:vAlign w:val="center"/>
          </w:tcPr>
          <w:p w14:paraId="12BDFAD6">
            <w:pPr>
              <w:spacing w:line="240" w:lineRule="atLeast"/>
              <w:rPr>
                <w:rFonts w:ascii="方正仿宋_GBK" w:eastAsia="方正仿宋_GBK"/>
                <w:sz w:val="21"/>
                <w:szCs w:val="21"/>
              </w:rPr>
            </w:pPr>
          </w:p>
        </w:tc>
      </w:tr>
      <w:tr w14:paraId="3752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02968DF">
            <w:pPr>
              <w:spacing w:line="240" w:lineRule="atLeast"/>
              <w:rPr>
                <w:rFonts w:ascii="方正仿宋_GBK" w:eastAsia="方正仿宋_GBK"/>
                <w:sz w:val="21"/>
                <w:szCs w:val="21"/>
              </w:rPr>
            </w:pPr>
          </w:p>
        </w:tc>
        <w:tc>
          <w:tcPr>
            <w:tcW w:w="984" w:type="dxa"/>
            <w:vAlign w:val="center"/>
          </w:tcPr>
          <w:p w14:paraId="22808C81">
            <w:pPr>
              <w:spacing w:line="240" w:lineRule="atLeast"/>
              <w:rPr>
                <w:rFonts w:ascii="方正仿宋_GBK" w:eastAsia="方正仿宋_GBK"/>
                <w:sz w:val="21"/>
                <w:szCs w:val="21"/>
              </w:rPr>
            </w:pPr>
          </w:p>
        </w:tc>
        <w:tc>
          <w:tcPr>
            <w:tcW w:w="1298" w:type="dxa"/>
            <w:gridSpan w:val="2"/>
            <w:vAlign w:val="center"/>
          </w:tcPr>
          <w:p w14:paraId="33FC4DBD">
            <w:pPr>
              <w:spacing w:line="240" w:lineRule="atLeast"/>
              <w:rPr>
                <w:rFonts w:ascii="方正仿宋_GBK" w:eastAsia="方正仿宋_GBK"/>
                <w:sz w:val="21"/>
                <w:szCs w:val="21"/>
              </w:rPr>
            </w:pPr>
          </w:p>
        </w:tc>
        <w:tc>
          <w:tcPr>
            <w:tcW w:w="1134" w:type="dxa"/>
            <w:vAlign w:val="center"/>
          </w:tcPr>
          <w:p w14:paraId="16441762">
            <w:pPr>
              <w:spacing w:line="240" w:lineRule="atLeast"/>
              <w:rPr>
                <w:rFonts w:ascii="方正仿宋_GBK" w:eastAsia="方正仿宋_GBK"/>
                <w:sz w:val="21"/>
                <w:szCs w:val="21"/>
              </w:rPr>
            </w:pPr>
          </w:p>
        </w:tc>
        <w:tc>
          <w:tcPr>
            <w:tcW w:w="1559" w:type="dxa"/>
            <w:vAlign w:val="center"/>
          </w:tcPr>
          <w:p w14:paraId="4FA94875">
            <w:pPr>
              <w:spacing w:line="240" w:lineRule="atLeast"/>
              <w:rPr>
                <w:rFonts w:ascii="方正仿宋_GBK" w:eastAsia="方正仿宋_GBK"/>
                <w:sz w:val="21"/>
                <w:szCs w:val="21"/>
              </w:rPr>
            </w:pPr>
          </w:p>
        </w:tc>
        <w:tc>
          <w:tcPr>
            <w:tcW w:w="1567" w:type="dxa"/>
            <w:vAlign w:val="center"/>
          </w:tcPr>
          <w:p w14:paraId="294CE3C3">
            <w:pPr>
              <w:spacing w:line="240" w:lineRule="atLeast"/>
              <w:rPr>
                <w:rFonts w:ascii="方正仿宋_GBK" w:eastAsia="方正仿宋_GBK"/>
                <w:sz w:val="21"/>
                <w:szCs w:val="21"/>
              </w:rPr>
            </w:pPr>
          </w:p>
        </w:tc>
      </w:tr>
      <w:tr w14:paraId="5476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6999201">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2B2E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765080D">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2AF07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1AC20E4">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0A56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313D52AC">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40FD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30F0D0D3">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35DC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54CA1229">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3DF2BD75">
            <w:pPr>
              <w:rPr>
                <w:rFonts w:ascii="方正仿宋_GBK" w:eastAsia="方正仿宋_GBK"/>
                <w:sz w:val="21"/>
                <w:szCs w:val="21"/>
              </w:rPr>
            </w:pPr>
          </w:p>
        </w:tc>
      </w:tr>
      <w:tr w14:paraId="16349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D3F3FA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89FEE10">
            <w:pPr>
              <w:spacing w:line="240" w:lineRule="atLeast"/>
              <w:rPr>
                <w:rFonts w:ascii="方正仿宋_GBK" w:eastAsia="方正仿宋_GBK"/>
                <w:sz w:val="21"/>
                <w:szCs w:val="21"/>
              </w:rPr>
            </w:pPr>
          </w:p>
        </w:tc>
      </w:tr>
      <w:tr w14:paraId="4B0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BA2C9A7">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34A924C6">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2EED8B3E">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0D2AC9E5">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4811A6C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1CEB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4BAB9A7">
            <w:pPr>
              <w:spacing w:line="240" w:lineRule="atLeast"/>
              <w:rPr>
                <w:rFonts w:ascii="方正仿宋_GBK" w:eastAsia="方正仿宋_GBK"/>
                <w:sz w:val="21"/>
                <w:szCs w:val="21"/>
              </w:rPr>
            </w:pPr>
            <w:r>
              <w:rPr>
                <w:rFonts w:hint="eastAsia" w:ascii="方正仿宋_GBK" w:eastAsia="方正仿宋_GBK"/>
                <w:sz w:val="21"/>
                <w:szCs w:val="21"/>
              </w:rPr>
              <w:t>需方：</w:t>
            </w:r>
          </w:p>
          <w:p w14:paraId="6C76295C">
            <w:pPr>
              <w:spacing w:line="240" w:lineRule="atLeast"/>
              <w:rPr>
                <w:rFonts w:ascii="方正仿宋_GBK" w:eastAsia="方正仿宋_GBK"/>
                <w:sz w:val="21"/>
                <w:szCs w:val="21"/>
              </w:rPr>
            </w:pPr>
            <w:r>
              <w:rPr>
                <w:rFonts w:hint="eastAsia" w:ascii="方正仿宋_GBK" w:eastAsia="方正仿宋_GBK"/>
                <w:sz w:val="21"/>
                <w:szCs w:val="21"/>
              </w:rPr>
              <w:t>地址：</w:t>
            </w:r>
          </w:p>
          <w:p w14:paraId="0236E2C2">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6A6709B0">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3089BC4C">
            <w:pPr>
              <w:spacing w:line="240" w:lineRule="atLeast"/>
              <w:rPr>
                <w:rFonts w:ascii="方正仿宋_GBK" w:eastAsia="方正仿宋_GBK"/>
                <w:sz w:val="21"/>
                <w:szCs w:val="21"/>
              </w:rPr>
            </w:pPr>
            <w:r>
              <w:rPr>
                <w:rFonts w:hint="eastAsia" w:ascii="方正仿宋_GBK" w:eastAsia="方正仿宋_GBK"/>
                <w:sz w:val="21"/>
                <w:szCs w:val="21"/>
              </w:rPr>
              <w:t>供方：</w:t>
            </w:r>
          </w:p>
          <w:p w14:paraId="5861FFAA">
            <w:pPr>
              <w:spacing w:line="240" w:lineRule="atLeast"/>
              <w:rPr>
                <w:rFonts w:ascii="方正仿宋_GBK" w:eastAsia="方正仿宋_GBK"/>
                <w:sz w:val="21"/>
                <w:szCs w:val="21"/>
              </w:rPr>
            </w:pPr>
            <w:r>
              <w:rPr>
                <w:rFonts w:hint="eastAsia" w:ascii="方正仿宋_GBK" w:eastAsia="方正仿宋_GBK"/>
                <w:sz w:val="21"/>
                <w:szCs w:val="21"/>
              </w:rPr>
              <w:t>地址：</w:t>
            </w:r>
          </w:p>
          <w:p w14:paraId="10CB28F2">
            <w:pPr>
              <w:spacing w:line="240" w:lineRule="atLeast"/>
              <w:rPr>
                <w:rFonts w:ascii="方正仿宋_GBK" w:eastAsia="方正仿宋_GBK"/>
                <w:sz w:val="21"/>
                <w:szCs w:val="21"/>
              </w:rPr>
            </w:pPr>
            <w:r>
              <w:rPr>
                <w:rFonts w:hint="eastAsia" w:ascii="方正仿宋_GBK" w:eastAsia="方正仿宋_GBK"/>
                <w:sz w:val="21"/>
                <w:szCs w:val="21"/>
              </w:rPr>
              <w:t>电话：</w:t>
            </w:r>
          </w:p>
          <w:p w14:paraId="2385362D">
            <w:pPr>
              <w:spacing w:line="240" w:lineRule="atLeast"/>
              <w:rPr>
                <w:rFonts w:ascii="方正仿宋_GBK" w:eastAsia="方正仿宋_GBK"/>
                <w:sz w:val="21"/>
                <w:szCs w:val="21"/>
              </w:rPr>
            </w:pPr>
            <w:r>
              <w:rPr>
                <w:rFonts w:hint="eastAsia" w:ascii="方正仿宋_GBK" w:eastAsia="方正仿宋_GBK"/>
                <w:sz w:val="21"/>
                <w:szCs w:val="21"/>
              </w:rPr>
              <w:t>传真：</w:t>
            </w:r>
          </w:p>
          <w:p w14:paraId="38A072E3">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15C8CFF3">
            <w:pPr>
              <w:spacing w:line="240" w:lineRule="atLeast"/>
              <w:rPr>
                <w:rFonts w:ascii="方正仿宋_GBK" w:eastAsia="方正仿宋_GBK"/>
                <w:sz w:val="21"/>
                <w:szCs w:val="21"/>
              </w:rPr>
            </w:pPr>
            <w:r>
              <w:rPr>
                <w:rFonts w:hint="eastAsia" w:ascii="方正仿宋_GBK" w:eastAsia="方正仿宋_GBK"/>
                <w:sz w:val="21"/>
                <w:szCs w:val="21"/>
              </w:rPr>
              <w:t>账号：</w:t>
            </w:r>
          </w:p>
          <w:p w14:paraId="7F79BD56">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3D74945F">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7968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AE99D86">
            <w:pPr>
              <w:spacing w:line="240" w:lineRule="atLeast"/>
              <w:rPr>
                <w:rFonts w:ascii="方正仿宋_GBK" w:eastAsia="方正仿宋_GBK"/>
                <w:sz w:val="21"/>
                <w:szCs w:val="21"/>
              </w:rPr>
            </w:pPr>
            <w:r>
              <w:rPr>
                <w:rFonts w:hint="eastAsia" w:ascii="方正仿宋_GBK" w:eastAsia="方正仿宋_GBK"/>
                <w:sz w:val="21"/>
                <w:szCs w:val="21"/>
              </w:rPr>
              <w:t>备注：</w:t>
            </w:r>
          </w:p>
          <w:p w14:paraId="29E61097">
            <w:pPr>
              <w:spacing w:line="240" w:lineRule="atLeast"/>
              <w:rPr>
                <w:rFonts w:ascii="方正仿宋_GBK" w:eastAsia="方正仿宋_GBK"/>
                <w:sz w:val="21"/>
                <w:szCs w:val="21"/>
              </w:rPr>
            </w:pPr>
          </w:p>
          <w:p w14:paraId="3A6B7478">
            <w:pPr>
              <w:spacing w:line="240" w:lineRule="atLeast"/>
              <w:rPr>
                <w:rFonts w:ascii="方正仿宋_GBK" w:eastAsia="方正仿宋_GBK"/>
                <w:sz w:val="21"/>
                <w:szCs w:val="21"/>
              </w:rPr>
            </w:pPr>
          </w:p>
        </w:tc>
      </w:tr>
    </w:tbl>
    <w:p w14:paraId="38C4633B">
      <w:pPr>
        <w:rPr>
          <w:rFonts w:ascii="方正仿宋_GBK" w:eastAsia="方正仿宋_GBK"/>
          <w:sz w:val="24"/>
        </w:rPr>
      </w:pPr>
      <w:r>
        <w:rPr>
          <w:rFonts w:hint="eastAsia" w:ascii="方正仿宋_GBK" w:eastAsia="方正仿宋_GBK"/>
          <w:sz w:val="24"/>
        </w:rPr>
        <w:t>签约时间：           年   月   日      签约地点：</w:t>
      </w:r>
    </w:p>
    <w:p w14:paraId="5199270E">
      <w:pPr>
        <w:tabs>
          <w:tab w:val="left" w:pos="9000"/>
        </w:tabs>
        <w:spacing w:line="276" w:lineRule="auto"/>
        <w:jc w:val="center"/>
        <w:rPr>
          <w:rFonts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0718DA2D">
      <w:pPr>
        <w:pStyle w:val="2"/>
        <w:spacing w:before="0" w:after="0" w:line="360" w:lineRule="auto"/>
        <w:jc w:val="center"/>
        <w:rPr>
          <w:rFonts w:ascii="方正小标宋_GBK" w:hAnsi="宋体" w:eastAsia="方正小标宋_GBK"/>
          <w:b w:val="0"/>
          <w:sz w:val="36"/>
          <w:szCs w:val="30"/>
        </w:rPr>
      </w:pPr>
      <w:bookmarkStart w:id="157" w:name="_Hlt41879464"/>
      <w:bookmarkEnd w:id="157"/>
      <w:bookmarkStart w:id="158" w:name="_Toc76462349"/>
      <w:bookmarkStart w:id="159" w:name="_Toc106030905"/>
      <w:r>
        <w:rPr>
          <w:rFonts w:hint="eastAsia" w:ascii="方正小标宋_GBK" w:hAnsi="宋体" w:eastAsia="方正小标宋_GBK"/>
          <w:b w:val="0"/>
          <w:sz w:val="36"/>
          <w:szCs w:val="30"/>
        </w:rPr>
        <w:t>第七篇  响应文件编制要求</w:t>
      </w:r>
      <w:bookmarkEnd w:id="158"/>
      <w:bookmarkEnd w:id="159"/>
    </w:p>
    <w:p w14:paraId="2A1EB20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2D80B8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60DDF7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1FDF811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5F95C36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A1AB94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416901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7C347BC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6603047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53450B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3A7A9CD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399E76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63816CF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10F82E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2F3DC5B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1FE6967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44BCA6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67075CDC">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3FD890A">
      <w:pPr>
        <w:pStyle w:val="2"/>
        <w:adjustRightInd w:val="0"/>
        <w:snapToGrid w:val="0"/>
        <w:spacing w:before="0" w:after="0" w:line="400" w:lineRule="exact"/>
        <w:ind w:firstLine="480" w:firstLineChars="200"/>
        <w:rPr>
          <w:rFonts w:ascii="方正仿宋_GBK" w:hAnsi="宋体" w:eastAsia="方正仿宋_GBK"/>
          <w:sz w:val="24"/>
        </w:rPr>
      </w:pPr>
      <w:bookmarkStart w:id="160" w:name="_Toc313008356"/>
      <w:bookmarkStart w:id="161" w:name="_Toc342913419"/>
      <w:bookmarkStart w:id="162" w:name="_Toc76462350"/>
      <w:bookmarkStart w:id="163" w:name="_Toc313888360"/>
      <w:bookmarkStart w:id="164" w:name="_Toc106030906"/>
      <w:bookmarkStart w:id="165" w:name="_Toc12789073"/>
      <w:bookmarkStart w:id="166" w:name="_Toc283382454"/>
      <w:r>
        <w:rPr>
          <w:rFonts w:hint="eastAsia" w:ascii="方正仿宋_GBK" w:hAnsi="宋体" w:eastAsia="方正仿宋_GBK"/>
          <w:sz w:val="24"/>
        </w:rPr>
        <w:t>一、经济部分</w:t>
      </w:r>
      <w:bookmarkEnd w:id="160"/>
      <w:bookmarkEnd w:id="161"/>
      <w:bookmarkEnd w:id="162"/>
      <w:bookmarkEnd w:id="163"/>
      <w:bookmarkEnd w:id="164"/>
    </w:p>
    <w:bookmarkEnd w:id="165"/>
    <w:bookmarkEnd w:id="166"/>
    <w:p w14:paraId="30EF932C">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2A90A341">
      <w:pPr>
        <w:jc w:val="center"/>
        <w:rPr>
          <w:rFonts w:ascii="方正仿宋_GBK" w:eastAsia="方正仿宋_GBK"/>
          <w:b/>
          <w:szCs w:val="28"/>
        </w:rPr>
      </w:pPr>
      <w:r>
        <w:rPr>
          <w:rFonts w:hint="eastAsia" w:ascii="方正仿宋_GBK" w:eastAsia="方正仿宋_GBK"/>
          <w:b/>
          <w:szCs w:val="28"/>
        </w:rPr>
        <w:t>报价函</w:t>
      </w:r>
    </w:p>
    <w:p w14:paraId="570BE501">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233F641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58211DE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4FBAFF2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801EBC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7415065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2194232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14425ED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6E1CE4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2F6190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2F27BEC8">
      <w:pPr>
        <w:tabs>
          <w:tab w:val="left" w:pos="6300"/>
        </w:tabs>
        <w:snapToGrid w:val="0"/>
        <w:spacing w:line="312" w:lineRule="auto"/>
        <w:ind w:firstLine="570"/>
        <w:rPr>
          <w:rFonts w:ascii="方正仿宋_GBK" w:hAnsi="宋体" w:eastAsia="方正仿宋_GBK"/>
          <w:sz w:val="24"/>
          <w:szCs w:val="24"/>
        </w:rPr>
      </w:pPr>
    </w:p>
    <w:p w14:paraId="31C78B1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0E2FCB64">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7650CAB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4139B1E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22B5C07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1D60D3F6">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E29AB50">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23E07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1F7E66D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6374395A">
      <w:pPr>
        <w:pStyle w:val="2"/>
        <w:adjustRightInd w:val="0"/>
        <w:snapToGrid w:val="0"/>
        <w:spacing w:before="0" w:after="0" w:line="400" w:lineRule="exact"/>
        <w:ind w:firstLine="480" w:firstLineChars="200"/>
        <w:rPr>
          <w:rFonts w:ascii="方正仿宋_GBK" w:hAnsi="宋体" w:eastAsia="方正仿宋_GBK"/>
          <w:sz w:val="24"/>
        </w:rPr>
      </w:pPr>
      <w:bookmarkStart w:id="167" w:name="_Toc106030907"/>
      <w:bookmarkStart w:id="168" w:name="_Toc342913420"/>
      <w:bookmarkStart w:id="169" w:name="_Toc313888361"/>
      <w:bookmarkStart w:id="170" w:name="_Toc76462351"/>
      <w:bookmarkStart w:id="171" w:name="_Toc313008357"/>
      <w:r>
        <w:rPr>
          <w:rFonts w:hint="eastAsia" w:ascii="方正仿宋_GBK" w:hAnsi="宋体" w:eastAsia="方正仿宋_GBK"/>
          <w:sz w:val="24"/>
        </w:rPr>
        <w:t>二、服务部分</w:t>
      </w:r>
      <w:bookmarkEnd w:id="167"/>
      <w:bookmarkEnd w:id="168"/>
      <w:bookmarkEnd w:id="169"/>
      <w:bookmarkEnd w:id="170"/>
      <w:bookmarkEnd w:id="171"/>
    </w:p>
    <w:p w14:paraId="29E696C7">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13565D9C">
      <w:pPr>
        <w:spacing w:line="400" w:lineRule="exact"/>
        <w:ind w:firstLine="480" w:firstLineChars="200"/>
        <w:rPr>
          <w:rFonts w:ascii="方正仿宋_GBK" w:hAnsi="宋体" w:eastAsia="方正仿宋_GBK"/>
          <w:sz w:val="24"/>
          <w:szCs w:val="24"/>
        </w:rPr>
      </w:pPr>
    </w:p>
    <w:p w14:paraId="665B02F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0BA5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7666CC38">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273C811A">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0FEA6A83">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3F9460ED">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3EC8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AAE9D09">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4D1F3C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88A987D">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6E9E4223">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2625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D95810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BFCDF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90DE323">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FD558DF">
            <w:pPr>
              <w:tabs>
                <w:tab w:val="left" w:pos="6300"/>
              </w:tabs>
              <w:snapToGrid w:val="0"/>
              <w:spacing w:line="500" w:lineRule="exact"/>
              <w:jc w:val="center"/>
              <w:outlineLvl w:val="0"/>
              <w:rPr>
                <w:rFonts w:ascii="方正仿宋_GBK" w:hAnsi="宋体" w:eastAsia="方正仿宋_GBK"/>
                <w:sz w:val="21"/>
                <w:szCs w:val="21"/>
              </w:rPr>
            </w:pPr>
          </w:p>
        </w:tc>
      </w:tr>
      <w:tr w14:paraId="4039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B2E6B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25C43F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83B0F0D">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274E96F">
            <w:pPr>
              <w:tabs>
                <w:tab w:val="left" w:pos="6300"/>
              </w:tabs>
              <w:snapToGrid w:val="0"/>
              <w:spacing w:line="500" w:lineRule="exact"/>
              <w:jc w:val="center"/>
              <w:outlineLvl w:val="0"/>
              <w:rPr>
                <w:rFonts w:ascii="方正仿宋_GBK" w:hAnsi="宋体" w:eastAsia="方正仿宋_GBK"/>
                <w:sz w:val="21"/>
                <w:szCs w:val="21"/>
              </w:rPr>
            </w:pPr>
          </w:p>
        </w:tc>
      </w:tr>
      <w:tr w14:paraId="190C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C840D2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0D4248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F4A98A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C6D8566">
            <w:pPr>
              <w:tabs>
                <w:tab w:val="left" w:pos="6300"/>
              </w:tabs>
              <w:snapToGrid w:val="0"/>
              <w:spacing w:line="500" w:lineRule="exact"/>
              <w:jc w:val="center"/>
              <w:outlineLvl w:val="0"/>
              <w:rPr>
                <w:rFonts w:ascii="方正仿宋_GBK" w:hAnsi="宋体" w:eastAsia="方正仿宋_GBK"/>
                <w:sz w:val="21"/>
                <w:szCs w:val="21"/>
              </w:rPr>
            </w:pPr>
          </w:p>
        </w:tc>
      </w:tr>
      <w:tr w14:paraId="0987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781654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EF545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3C3CDF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C980695">
            <w:pPr>
              <w:tabs>
                <w:tab w:val="left" w:pos="6300"/>
              </w:tabs>
              <w:snapToGrid w:val="0"/>
              <w:spacing w:line="500" w:lineRule="exact"/>
              <w:jc w:val="center"/>
              <w:outlineLvl w:val="0"/>
              <w:rPr>
                <w:rFonts w:ascii="方正仿宋_GBK" w:hAnsi="宋体" w:eastAsia="方正仿宋_GBK"/>
                <w:sz w:val="21"/>
                <w:szCs w:val="21"/>
              </w:rPr>
            </w:pPr>
          </w:p>
        </w:tc>
      </w:tr>
      <w:tr w14:paraId="7A31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527F87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2261627">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BE0146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C9BF36A">
            <w:pPr>
              <w:tabs>
                <w:tab w:val="left" w:pos="6300"/>
              </w:tabs>
              <w:snapToGrid w:val="0"/>
              <w:spacing w:line="500" w:lineRule="exact"/>
              <w:jc w:val="center"/>
              <w:outlineLvl w:val="0"/>
              <w:rPr>
                <w:rFonts w:ascii="方正仿宋_GBK" w:hAnsi="宋体" w:eastAsia="方正仿宋_GBK"/>
                <w:sz w:val="21"/>
                <w:szCs w:val="21"/>
              </w:rPr>
            </w:pPr>
          </w:p>
        </w:tc>
      </w:tr>
      <w:tr w14:paraId="56E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D2BB5B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B5DAB9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D60A21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E0C4D24">
            <w:pPr>
              <w:tabs>
                <w:tab w:val="left" w:pos="6300"/>
              </w:tabs>
              <w:snapToGrid w:val="0"/>
              <w:spacing w:line="500" w:lineRule="exact"/>
              <w:jc w:val="center"/>
              <w:outlineLvl w:val="0"/>
              <w:rPr>
                <w:rFonts w:ascii="方正仿宋_GBK" w:hAnsi="宋体" w:eastAsia="方正仿宋_GBK"/>
                <w:sz w:val="21"/>
                <w:szCs w:val="21"/>
              </w:rPr>
            </w:pPr>
          </w:p>
        </w:tc>
      </w:tr>
      <w:tr w14:paraId="7355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B3B563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DB28C71">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3FBC37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2E8584CE">
            <w:pPr>
              <w:tabs>
                <w:tab w:val="left" w:pos="6300"/>
              </w:tabs>
              <w:snapToGrid w:val="0"/>
              <w:spacing w:line="500" w:lineRule="exact"/>
              <w:jc w:val="center"/>
              <w:outlineLvl w:val="0"/>
              <w:rPr>
                <w:rFonts w:ascii="方正仿宋_GBK" w:hAnsi="宋体" w:eastAsia="方正仿宋_GBK"/>
                <w:sz w:val="21"/>
                <w:szCs w:val="21"/>
              </w:rPr>
            </w:pPr>
          </w:p>
        </w:tc>
      </w:tr>
      <w:tr w14:paraId="4475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A5196B4">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4679AB2">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E4F3121">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79B96F6">
            <w:pPr>
              <w:tabs>
                <w:tab w:val="left" w:pos="6300"/>
              </w:tabs>
              <w:snapToGrid w:val="0"/>
              <w:spacing w:line="500" w:lineRule="exact"/>
              <w:jc w:val="center"/>
              <w:outlineLvl w:val="0"/>
              <w:rPr>
                <w:rFonts w:ascii="方正仿宋_GBK" w:hAnsi="宋体" w:eastAsia="方正仿宋_GBK"/>
                <w:sz w:val="21"/>
                <w:szCs w:val="21"/>
              </w:rPr>
            </w:pPr>
          </w:p>
        </w:tc>
      </w:tr>
      <w:tr w14:paraId="533E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99D548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49E5E5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86C8D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5FBEDA2">
            <w:pPr>
              <w:tabs>
                <w:tab w:val="left" w:pos="6300"/>
              </w:tabs>
              <w:snapToGrid w:val="0"/>
              <w:spacing w:line="500" w:lineRule="exact"/>
              <w:jc w:val="center"/>
              <w:outlineLvl w:val="0"/>
              <w:rPr>
                <w:rFonts w:ascii="方正仿宋_GBK" w:hAnsi="宋体" w:eastAsia="方正仿宋_GBK"/>
                <w:sz w:val="21"/>
                <w:szCs w:val="21"/>
              </w:rPr>
            </w:pPr>
          </w:p>
        </w:tc>
      </w:tr>
    </w:tbl>
    <w:p w14:paraId="3170E262">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2E195BEA">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1716AAF">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58D0884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02B2E7E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7D1B95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793D8FC1">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545E535A">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097305A7">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2" w:name="_Toc106030908"/>
      <w:bookmarkStart w:id="173" w:name="_Toc313008358"/>
      <w:bookmarkStart w:id="174" w:name="_Toc342913421"/>
      <w:bookmarkStart w:id="175" w:name="_Toc313888362"/>
      <w:bookmarkStart w:id="176" w:name="_Toc76462352"/>
      <w:r>
        <w:rPr>
          <w:rFonts w:hint="eastAsia" w:ascii="方正仿宋_GBK" w:hAnsi="宋体" w:eastAsia="方正仿宋_GBK"/>
          <w:sz w:val="24"/>
        </w:rPr>
        <w:t>三、商务部分</w:t>
      </w:r>
      <w:bookmarkEnd w:id="172"/>
      <w:bookmarkEnd w:id="173"/>
      <w:bookmarkEnd w:id="174"/>
      <w:bookmarkEnd w:id="175"/>
      <w:bookmarkEnd w:id="176"/>
    </w:p>
    <w:p w14:paraId="64D0C8D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D093100">
      <w:pPr>
        <w:snapToGrid w:val="0"/>
        <w:spacing w:line="400" w:lineRule="exact"/>
        <w:ind w:firstLine="480" w:firstLineChars="200"/>
        <w:rPr>
          <w:rFonts w:ascii="方正仿宋_GBK" w:hAnsi="宋体" w:eastAsia="方正仿宋_GBK"/>
          <w:sz w:val="24"/>
          <w:szCs w:val="24"/>
        </w:rPr>
      </w:pPr>
    </w:p>
    <w:p w14:paraId="46CD5F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B92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50C327C">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7D320FF6">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0C6E949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384A67CD">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46C9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D94B680">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A0160C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67561A5">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15789212">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43BD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9993CC">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3FA1348">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C6167E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96AC8B7">
            <w:pPr>
              <w:tabs>
                <w:tab w:val="left" w:pos="6300"/>
              </w:tabs>
              <w:snapToGrid w:val="0"/>
              <w:spacing w:line="360" w:lineRule="auto"/>
              <w:jc w:val="center"/>
              <w:outlineLvl w:val="0"/>
              <w:rPr>
                <w:rFonts w:ascii="方正仿宋_GBK" w:hAnsi="宋体" w:eastAsia="方正仿宋_GBK"/>
                <w:sz w:val="21"/>
                <w:szCs w:val="24"/>
              </w:rPr>
            </w:pPr>
          </w:p>
        </w:tc>
      </w:tr>
      <w:tr w14:paraId="75FC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A3E8E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8712B5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A4980DE">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4B9F2CA">
            <w:pPr>
              <w:tabs>
                <w:tab w:val="left" w:pos="6300"/>
              </w:tabs>
              <w:snapToGrid w:val="0"/>
              <w:spacing w:line="360" w:lineRule="auto"/>
              <w:jc w:val="center"/>
              <w:outlineLvl w:val="0"/>
              <w:rPr>
                <w:rFonts w:ascii="方正仿宋_GBK" w:hAnsi="宋体" w:eastAsia="方正仿宋_GBK"/>
                <w:sz w:val="21"/>
                <w:szCs w:val="24"/>
              </w:rPr>
            </w:pPr>
          </w:p>
        </w:tc>
      </w:tr>
      <w:tr w14:paraId="6AB0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BE8FAB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2D7E23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461B1C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8605741">
            <w:pPr>
              <w:tabs>
                <w:tab w:val="left" w:pos="6300"/>
              </w:tabs>
              <w:snapToGrid w:val="0"/>
              <w:spacing w:line="360" w:lineRule="auto"/>
              <w:jc w:val="center"/>
              <w:outlineLvl w:val="0"/>
              <w:rPr>
                <w:rFonts w:ascii="方正仿宋_GBK" w:hAnsi="宋体" w:eastAsia="方正仿宋_GBK"/>
                <w:sz w:val="21"/>
                <w:szCs w:val="24"/>
              </w:rPr>
            </w:pPr>
          </w:p>
        </w:tc>
      </w:tr>
      <w:tr w14:paraId="1C33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9317AE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E677BC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14FB0E9">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5B9C021">
            <w:pPr>
              <w:tabs>
                <w:tab w:val="left" w:pos="6300"/>
              </w:tabs>
              <w:snapToGrid w:val="0"/>
              <w:spacing w:line="360" w:lineRule="auto"/>
              <w:jc w:val="center"/>
              <w:outlineLvl w:val="0"/>
              <w:rPr>
                <w:rFonts w:ascii="方正仿宋_GBK" w:hAnsi="宋体" w:eastAsia="方正仿宋_GBK"/>
                <w:sz w:val="21"/>
                <w:szCs w:val="24"/>
              </w:rPr>
            </w:pPr>
          </w:p>
        </w:tc>
      </w:tr>
      <w:tr w14:paraId="183C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3D890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0D463C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9523C7E">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5954DB3">
            <w:pPr>
              <w:tabs>
                <w:tab w:val="left" w:pos="6300"/>
              </w:tabs>
              <w:snapToGrid w:val="0"/>
              <w:spacing w:line="360" w:lineRule="auto"/>
              <w:jc w:val="center"/>
              <w:outlineLvl w:val="0"/>
              <w:rPr>
                <w:rFonts w:ascii="方正仿宋_GBK" w:hAnsi="宋体" w:eastAsia="方正仿宋_GBK"/>
                <w:sz w:val="21"/>
                <w:szCs w:val="24"/>
              </w:rPr>
            </w:pPr>
          </w:p>
        </w:tc>
      </w:tr>
    </w:tbl>
    <w:p w14:paraId="03031F15">
      <w:pPr>
        <w:snapToGrid w:val="0"/>
        <w:spacing w:line="360" w:lineRule="auto"/>
        <w:ind w:firstLine="465"/>
        <w:rPr>
          <w:rFonts w:ascii="方正仿宋_GBK" w:hAnsi="宋体" w:eastAsia="方正仿宋_GBK"/>
          <w:sz w:val="24"/>
          <w:szCs w:val="24"/>
        </w:rPr>
      </w:pPr>
    </w:p>
    <w:p w14:paraId="1C28B69C">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643E4EA">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07CB3DD6">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DB8D0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1D252BA4">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79378B9E">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5566FE40">
      <w:pPr>
        <w:snapToGrid w:val="0"/>
        <w:spacing w:line="400" w:lineRule="exact"/>
        <w:ind w:firstLine="480" w:firstLineChars="200"/>
        <w:rPr>
          <w:rFonts w:ascii="方正仿宋_GBK" w:eastAsia="方正仿宋_GBK"/>
          <w:b/>
        </w:rPr>
        <w:sectPr>
          <w:headerReference r:id="rId12"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5A9251D9">
      <w:pPr>
        <w:snapToGrid w:val="0"/>
        <w:spacing w:line="400" w:lineRule="exact"/>
        <w:ind w:firstLine="480" w:firstLineChars="200"/>
        <w:rPr>
          <w:rFonts w:ascii="方正仿宋_GBK" w:hAnsi="宋体" w:eastAsia="方正仿宋_GBK"/>
          <w:sz w:val="24"/>
          <w:szCs w:val="24"/>
        </w:rPr>
      </w:pPr>
      <w:bookmarkStart w:id="177" w:name="_Toc283382459"/>
      <w:r>
        <w:rPr>
          <w:rFonts w:hint="eastAsia" w:ascii="方正仿宋_GBK" w:hAnsi="宋体" w:eastAsia="方正仿宋_GBK"/>
          <w:sz w:val="24"/>
          <w:szCs w:val="24"/>
        </w:rPr>
        <w:t>（二）其它优惠承诺（格式自定）</w:t>
      </w:r>
    </w:p>
    <w:p w14:paraId="1F49383B">
      <w:pPr>
        <w:snapToGrid w:val="0"/>
        <w:spacing w:line="400" w:lineRule="exact"/>
        <w:ind w:firstLine="480" w:firstLineChars="200"/>
        <w:rPr>
          <w:rFonts w:ascii="方正仿宋_GBK" w:hAnsi="宋体" w:eastAsia="方正仿宋_GBK"/>
          <w:sz w:val="24"/>
          <w:szCs w:val="24"/>
        </w:rPr>
      </w:pPr>
    </w:p>
    <w:p w14:paraId="27901087">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77"/>
      <w:bookmarkStart w:id="178" w:name="_Toc313008359"/>
      <w:bookmarkStart w:id="179" w:name="_Toc313888363"/>
      <w:bookmarkStart w:id="180" w:name="_Toc76462353"/>
      <w:bookmarkStart w:id="181" w:name="_Toc342913422"/>
      <w:bookmarkStart w:id="182" w:name="_Toc106030909"/>
      <w:r>
        <w:rPr>
          <w:rFonts w:hint="eastAsia" w:ascii="方正仿宋_GBK" w:hAnsi="宋体" w:eastAsia="方正仿宋_GBK"/>
          <w:sz w:val="24"/>
        </w:rPr>
        <w:t>四、资格条件</w:t>
      </w:r>
      <w:bookmarkEnd w:id="178"/>
      <w:bookmarkEnd w:id="179"/>
      <w:bookmarkEnd w:id="180"/>
      <w:bookmarkEnd w:id="181"/>
      <w:bookmarkEnd w:id="182"/>
    </w:p>
    <w:p w14:paraId="71D27906">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7217670">
      <w:pPr>
        <w:tabs>
          <w:tab w:val="left" w:pos="6300"/>
        </w:tabs>
        <w:snapToGrid w:val="0"/>
        <w:spacing w:line="400" w:lineRule="exact"/>
        <w:ind w:firstLine="570"/>
        <w:rPr>
          <w:rFonts w:ascii="方正仿宋_GBK" w:hAnsi="宋体" w:eastAsia="方正仿宋_GBK"/>
        </w:rPr>
      </w:pPr>
    </w:p>
    <w:p w14:paraId="35BC4555">
      <w:pPr>
        <w:tabs>
          <w:tab w:val="left" w:pos="6300"/>
        </w:tabs>
        <w:snapToGrid w:val="0"/>
        <w:spacing w:line="500" w:lineRule="exact"/>
        <w:ind w:firstLine="570"/>
        <w:rPr>
          <w:rFonts w:ascii="方正仿宋_GBK" w:hAnsi="宋体" w:eastAsia="方正仿宋_GBK"/>
        </w:rPr>
      </w:pPr>
    </w:p>
    <w:p w14:paraId="63DBE703">
      <w:pPr>
        <w:tabs>
          <w:tab w:val="left" w:pos="6300"/>
        </w:tabs>
        <w:snapToGrid w:val="0"/>
        <w:spacing w:line="500" w:lineRule="exact"/>
        <w:ind w:firstLine="570"/>
        <w:rPr>
          <w:rFonts w:ascii="方正仿宋_GBK" w:hAnsi="宋体" w:eastAsia="方正仿宋_GBK"/>
        </w:rPr>
      </w:pPr>
    </w:p>
    <w:p w14:paraId="10DC2DCF">
      <w:pPr>
        <w:tabs>
          <w:tab w:val="left" w:pos="6300"/>
        </w:tabs>
        <w:snapToGrid w:val="0"/>
        <w:spacing w:line="500" w:lineRule="exact"/>
        <w:ind w:firstLine="570"/>
        <w:rPr>
          <w:rFonts w:ascii="方正仿宋_GBK" w:hAnsi="宋体" w:eastAsia="方正仿宋_GBK"/>
        </w:rPr>
      </w:pPr>
    </w:p>
    <w:p w14:paraId="578091B0">
      <w:pPr>
        <w:tabs>
          <w:tab w:val="left" w:pos="6300"/>
        </w:tabs>
        <w:snapToGrid w:val="0"/>
        <w:spacing w:line="500" w:lineRule="exact"/>
        <w:ind w:firstLine="570"/>
        <w:rPr>
          <w:rFonts w:ascii="方正仿宋_GBK" w:hAnsi="宋体" w:eastAsia="方正仿宋_GBK"/>
        </w:rPr>
      </w:pPr>
    </w:p>
    <w:p w14:paraId="11605AF4">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053224E1">
      <w:pPr>
        <w:tabs>
          <w:tab w:val="left" w:pos="6300"/>
        </w:tabs>
        <w:snapToGrid w:val="0"/>
        <w:spacing w:line="500" w:lineRule="exact"/>
        <w:ind w:firstLine="570"/>
        <w:rPr>
          <w:rFonts w:ascii="方正仿宋_GBK" w:hAnsi="宋体" w:eastAsia="方正仿宋_GBK"/>
          <w:sz w:val="24"/>
        </w:rPr>
      </w:pPr>
    </w:p>
    <w:p w14:paraId="153B351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1D1F20A">
      <w:pPr>
        <w:tabs>
          <w:tab w:val="left" w:pos="6300"/>
        </w:tabs>
        <w:snapToGrid w:val="0"/>
        <w:spacing w:line="500" w:lineRule="exact"/>
        <w:ind w:firstLine="570"/>
        <w:rPr>
          <w:rFonts w:ascii="方正仿宋_GBK" w:hAnsi="宋体" w:eastAsia="方正仿宋_GBK"/>
          <w:sz w:val="24"/>
        </w:rPr>
      </w:pPr>
    </w:p>
    <w:p w14:paraId="298AD3A4">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EF006A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525636C">
      <w:pPr>
        <w:tabs>
          <w:tab w:val="left" w:pos="6300"/>
        </w:tabs>
        <w:snapToGrid w:val="0"/>
        <w:spacing w:line="500" w:lineRule="exact"/>
        <w:ind w:firstLine="570"/>
        <w:rPr>
          <w:rFonts w:ascii="方正仿宋_GBK" w:hAnsi="宋体" w:eastAsia="方正仿宋_GBK"/>
          <w:sz w:val="24"/>
        </w:rPr>
      </w:pPr>
    </w:p>
    <w:p w14:paraId="1CAFEE4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D2B5C1D">
      <w:pPr>
        <w:tabs>
          <w:tab w:val="left" w:pos="6300"/>
        </w:tabs>
        <w:snapToGrid w:val="0"/>
        <w:spacing w:line="500" w:lineRule="exact"/>
        <w:ind w:firstLine="570"/>
        <w:rPr>
          <w:rFonts w:ascii="方正仿宋_GBK" w:hAnsi="宋体" w:eastAsia="方正仿宋_GBK"/>
          <w:sz w:val="24"/>
        </w:rPr>
      </w:pPr>
    </w:p>
    <w:p w14:paraId="0004A812">
      <w:pPr>
        <w:tabs>
          <w:tab w:val="left" w:pos="6300"/>
        </w:tabs>
        <w:snapToGrid w:val="0"/>
        <w:spacing w:line="500" w:lineRule="exact"/>
        <w:ind w:firstLine="570"/>
        <w:rPr>
          <w:rFonts w:ascii="方正仿宋_GBK" w:hAnsi="宋体" w:eastAsia="方正仿宋_GBK"/>
          <w:sz w:val="24"/>
        </w:rPr>
      </w:pPr>
    </w:p>
    <w:p w14:paraId="160CA795">
      <w:pPr>
        <w:tabs>
          <w:tab w:val="left" w:pos="6300"/>
        </w:tabs>
        <w:snapToGrid w:val="0"/>
        <w:spacing w:line="500" w:lineRule="exact"/>
        <w:ind w:firstLine="570"/>
        <w:rPr>
          <w:rFonts w:ascii="方正仿宋_GBK" w:hAnsi="宋体" w:eastAsia="方正仿宋_GBK"/>
          <w:sz w:val="24"/>
        </w:rPr>
      </w:pPr>
    </w:p>
    <w:p w14:paraId="18E2E1D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2F16B3E4">
      <w:pPr>
        <w:tabs>
          <w:tab w:val="left" w:pos="6300"/>
        </w:tabs>
        <w:snapToGrid w:val="0"/>
        <w:spacing w:line="500" w:lineRule="exact"/>
        <w:ind w:firstLine="570"/>
        <w:rPr>
          <w:rFonts w:ascii="方正仿宋_GBK" w:hAnsi="宋体" w:eastAsia="方正仿宋_GBK"/>
          <w:sz w:val="24"/>
        </w:rPr>
      </w:pPr>
    </w:p>
    <w:p w14:paraId="390E786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23C5F7C9">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C958794">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7FD1C7A4">
      <w:pPr>
        <w:tabs>
          <w:tab w:val="left" w:pos="6300"/>
        </w:tabs>
        <w:snapToGrid w:val="0"/>
        <w:spacing w:line="500" w:lineRule="exact"/>
        <w:ind w:firstLine="570"/>
        <w:rPr>
          <w:rFonts w:ascii="方正仿宋_GBK" w:hAnsi="宋体" w:eastAsia="方正仿宋_GBK"/>
          <w:sz w:val="24"/>
        </w:rPr>
      </w:pPr>
    </w:p>
    <w:p w14:paraId="19BB4A1B">
      <w:pPr>
        <w:tabs>
          <w:tab w:val="left" w:pos="6300"/>
        </w:tabs>
        <w:snapToGrid w:val="0"/>
        <w:spacing w:line="500" w:lineRule="exact"/>
        <w:ind w:firstLine="570"/>
        <w:rPr>
          <w:rFonts w:ascii="方正仿宋_GBK" w:hAnsi="宋体" w:eastAsia="方正仿宋_GBK"/>
          <w:sz w:val="24"/>
        </w:rPr>
      </w:pPr>
    </w:p>
    <w:p w14:paraId="1B1DA1B3">
      <w:pPr>
        <w:tabs>
          <w:tab w:val="left" w:pos="6300"/>
        </w:tabs>
        <w:snapToGrid w:val="0"/>
        <w:spacing w:line="500" w:lineRule="exact"/>
        <w:ind w:firstLine="570"/>
        <w:rPr>
          <w:rFonts w:ascii="方正仿宋_GBK" w:hAnsi="宋体" w:eastAsia="方正仿宋_GBK"/>
          <w:sz w:val="24"/>
        </w:rPr>
      </w:pPr>
    </w:p>
    <w:p w14:paraId="66E0A7D4">
      <w:pPr>
        <w:tabs>
          <w:tab w:val="left" w:pos="6300"/>
        </w:tabs>
        <w:snapToGrid w:val="0"/>
        <w:spacing w:line="500" w:lineRule="exact"/>
        <w:ind w:firstLine="570"/>
        <w:rPr>
          <w:rFonts w:ascii="方正仿宋_GBK" w:hAnsi="宋体" w:eastAsia="方正仿宋_GBK"/>
          <w:sz w:val="24"/>
        </w:rPr>
      </w:pPr>
    </w:p>
    <w:p w14:paraId="55F5ECE8">
      <w:pPr>
        <w:tabs>
          <w:tab w:val="left" w:pos="6300"/>
        </w:tabs>
        <w:snapToGrid w:val="0"/>
        <w:spacing w:line="500" w:lineRule="exact"/>
        <w:ind w:firstLine="570"/>
        <w:rPr>
          <w:rFonts w:ascii="方正仿宋_GBK" w:hAnsi="宋体" w:eastAsia="方正仿宋_GBK"/>
          <w:sz w:val="24"/>
        </w:rPr>
      </w:pPr>
    </w:p>
    <w:p w14:paraId="1A524CE4">
      <w:pPr>
        <w:tabs>
          <w:tab w:val="left" w:pos="6300"/>
        </w:tabs>
        <w:snapToGrid w:val="0"/>
        <w:spacing w:line="500" w:lineRule="exact"/>
        <w:ind w:firstLine="570"/>
        <w:rPr>
          <w:rFonts w:ascii="方正仿宋_GBK" w:hAnsi="宋体" w:eastAsia="方正仿宋_GBK"/>
          <w:sz w:val="24"/>
        </w:rPr>
      </w:pPr>
    </w:p>
    <w:p w14:paraId="10DE7156">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6A1B82A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F9CDDE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A1EC37">
      <w:pPr>
        <w:tabs>
          <w:tab w:val="left" w:pos="6300"/>
        </w:tabs>
        <w:snapToGrid w:val="0"/>
        <w:spacing w:line="500" w:lineRule="exact"/>
        <w:ind w:firstLine="570"/>
        <w:rPr>
          <w:rFonts w:ascii="方正仿宋_GBK" w:hAnsi="宋体" w:eastAsia="方正仿宋_GBK"/>
          <w:sz w:val="24"/>
        </w:rPr>
      </w:pPr>
    </w:p>
    <w:p w14:paraId="1D908AEB">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257B72D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64AE86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9C1D58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697BC3CD">
      <w:pPr>
        <w:tabs>
          <w:tab w:val="left" w:pos="6300"/>
        </w:tabs>
        <w:snapToGrid w:val="0"/>
        <w:spacing w:line="500" w:lineRule="exact"/>
        <w:ind w:firstLine="570"/>
        <w:rPr>
          <w:rFonts w:ascii="方正仿宋_GBK" w:hAnsi="宋体" w:eastAsia="方正仿宋_GBK"/>
          <w:sz w:val="24"/>
        </w:rPr>
      </w:pPr>
    </w:p>
    <w:p w14:paraId="0842C7FC">
      <w:pPr>
        <w:tabs>
          <w:tab w:val="left" w:pos="6300"/>
        </w:tabs>
        <w:snapToGrid w:val="0"/>
        <w:spacing w:line="500" w:lineRule="exact"/>
        <w:ind w:firstLine="570"/>
        <w:rPr>
          <w:rFonts w:ascii="方正仿宋_GBK" w:hAnsi="宋体" w:eastAsia="方正仿宋_GBK"/>
          <w:sz w:val="24"/>
        </w:rPr>
      </w:pPr>
    </w:p>
    <w:p w14:paraId="3A2D832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5CAC34AD">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18ACFD50">
      <w:pPr>
        <w:tabs>
          <w:tab w:val="left" w:pos="6300"/>
        </w:tabs>
        <w:snapToGrid w:val="0"/>
        <w:spacing w:line="500" w:lineRule="exact"/>
        <w:ind w:firstLine="570"/>
        <w:rPr>
          <w:rFonts w:ascii="方正仿宋_GBK" w:hAnsi="宋体" w:eastAsia="方正仿宋_GBK"/>
          <w:sz w:val="24"/>
          <w:szCs w:val="28"/>
        </w:rPr>
      </w:pPr>
    </w:p>
    <w:p w14:paraId="6D7D8D56">
      <w:pPr>
        <w:tabs>
          <w:tab w:val="left" w:pos="6300"/>
        </w:tabs>
        <w:snapToGrid w:val="0"/>
        <w:spacing w:line="500" w:lineRule="exact"/>
        <w:ind w:firstLine="570"/>
        <w:rPr>
          <w:rFonts w:ascii="方正仿宋_GBK" w:hAnsi="宋体" w:eastAsia="方正仿宋_GBK"/>
          <w:sz w:val="24"/>
        </w:rPr>
      </w:pPr>
    </w:p>
    <w:p w14:paraId="7B7361B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F8CDA5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BA01841">
      <w:pPr>
        <w:tabs>
          <w:tab w:val="left" w:pos="6300"/>
        </w:tabs>
        <w:snapToGrid w:val="0"/>
        <w:spacing w:line="500" w:lineRule="exact"/>
        <w:ind w:firstLine="570"/>
        <w:rPr>
          <w:rFonts w:ascii="方正仿宋_GBK" w:hAnsi="宋体" w:eastAsia="方正仿宋_GBK"/>
          <w:sz w:val="24"/>
        </w:rPr>
      </w:pPr>
    </w:p>
    <w:p w14:paraId="25324DB3">
      <w:pPr>
        <w:tabs>
          <w:tab w:val="left" w:pos="6300"/>
        </w:tabs>
        <w:snapToGrid w:val="0"/>
        <w:spacing w:line="500" w:lineRule="exact"/>
        <w:ind w:firstLine="570"/>
        <w:rPr>
          <w:rFonts w:ascii="方正仿宋_GBK" w:hAnsi="宋体" w:eastAsia="方正仿宋_GBK"/>
          <w:sz w:val="24"/>
        </w:rPr>
      </w:pPr>
    </w:p>
    <w:p w14:paraId="61AFC4DC">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599B82A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BA65C0F">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7A7CFCDE">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76642959">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3A2DA01E">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262750E6">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34C809A8">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610D7D96">
      <w:pPr>
        <w:tabs>
          <w:tab w:val="left" w:pos="6300"/>
        </w:tabs>
        <w:snapToGrid w:val="0"/>
        <w:spacing w:line="530" w:lineRule="exact"/>
        <w:rPr>
          <w:sz w:val="24"/>
        </w:rPr>
      </w:pPr>
    </w:p>
    <w:p w14:paraId="031D8F4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7409EA7B">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3D04B8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8EC549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43992A4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386022F1">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148D41F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284FD788">
      <w:pPr>
        <w:tabs>
          <w:tab w:val="left" w:pos="6300"/>
        </w:tabs>
        <w:snapToGrid w:val="0"/>
        <w:spacing w:line="500" w:lineRule="exact"/>
        <w:ind w:firstLine="480" w:firstLineChars="200"/>
        <w:rPr>
          <w:rFonts w:ascii="方正仿宋_GBK" w:hAnsi="仿宋" w:eastAsia="方正仿宋_GBK"/>
          <w:sz w:val="24"/>
        </w:rPr>
      </w:pPr>
    </w:p>
    <w:p w14:paraId="2A7DCFFB">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5AED142D">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47A7925">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F164643">
      <w:pPr>
        <w:tabs>
          <w:tab w:val="left" w:pos="6300"/>
        </w:tabs>
        <w:snapToGrid w:val="0"/>
        <w:spacing w:line="400" w:lineRule="exact"/>
        <w:ind w:firstLine="480" w:firstLineChars="200"/>
        <w:rPr>
          <w:rFonts w:ascii="方正仿宋_GBK" w:hAnsi="宋体" w:eastAsia="方正仿宋_GBK"/>
          <w:sz w:val="24"/>
          <w:szCs w:val="24"/>
        </w:rPr>
      </w:pPr>
    </w:p>
    <w:p w14:paraId="010F4EE8">
      <w:pPr>
        <w:pStyle w:val="2"/>
        <w:adjustRightInd w:val="0"/>
        <w:snapToGrid w:val="0"/>
        <w:spacing w:before="0" w:after="0" w:line="400" w:lineRule="exact"/>
        <w:ind w:firstLine="560" w:firstLineChars="200"/>
        <w:rPr>
          <w:rFonts w:ascii="方正仿宋_GBK" w:hAnsi="宋体" w:eastAsia="方正仿宋_GBK"/>
          <w:sz w:val="24"/>
        </w:rPr>
      </w:pPr>
      <w:bookmarkStart w:id="183" w:name="_Toc14422"/>
      <w:r>
        <w:rPr>
          <w:rFonts w:ascii="方正仿宋_GBK" w:hAnsi="宋体" w:eastAsia="方正仿宋_GBK"/>
          <w:b w:val="0"/>
          <w:sz w:val="28"/>
        </w:rPr>
        <w:br w:type="page"/>
      </w:r>
      <w:bookmarkStart w:id="184" w:name="_Toc106030910"/>
      <w:bookmarkStart w:id="185" w:name="_Toc76462354"/>
      <w:r>
        <w:rPr>
          <w:rFonts w:hint="eastAsia" w:ascii="方正仿宋_GBK" w:hAnsi="宋体" w:eastAsia="方正仿宋_GBK"/>
          <w:sz w:val="24"/>
        </w:rPr>
        <w:t>五、其他资料</w:t>
      </w:r>
      <w:bookmarkEnd w:id="183"/>
      <w:bookmarkEnd w:id="184"/>
      <w:bookmarkEnd w:id="185"/>
    </w:p>
    <w:p w14:paraId="1E2DF9F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6AF9E028">
      <w:pPr>
        <w:spacing w:line="360" w:lineRule="auto"/>
        <w:ind w:firstLine="480" w:firstLineChars="200"/>
        <w:rPr>
          <w:rFonts w:ascii="方正仿宋_GBK" w:hAnsi="宋体" w:eastAsia="方正仿宋_GBK"/>
          <w:sz w:val="24"/>
          <w:szCs w:val="24"/>
        </w:rPr>
      </w:pPr>
    </w:p>
    <w:p w14:paraId="7566BEF3">
      <w:pPr>
        <w:spacing w:line="360" w:lineRule="auto"/>
        <w:ind w:firstLine="480" w:firstLineChars="200"/>
        <w:jc w:val="center"/>
        <w:rPr>
          <w:rFonts w:ascii="方正仿宋_GBK" w:hAnsi="宋体" w:eastAsia="方正仿宋_GBK"/>
          <w:sz w:val="24"/>
          <w:szCs w:val="24"/>
        </w:rPr>
      </w:pPr>
    </w:p>
    <w:p w14:paraId="62F2591A">
      <w:pPr>
        <w:spacing w:line="360" w:lineRule="auto"/>
        <w:ind w:firstLine="480" w:firstLineChars="200"/>
        <w:jc w:val="center"/>
        <w:rPr>
          <w:rFonts w:ascii="方正仿宋_GBK" w:hAnsi="宋体" w:eastAsia="方正仿宋_GBK"/>
          <w:sz w:val="24"/>
          <w:szCs w:val="24"/>
        </w:rPr>
      </w:pPr>
    </w:p>
    <w:p w14:paraId="50DE0F48">
      <w:pPr>
        <w:spacing w:line="360" w:lineRule="auto"/>
        <w:ind w:firstLine="480" w:firstLineChars="200"/>
        <w:jc w:val="center"/>
        <w:rPr>
          <w:rFonts w:ascii="方正仿宋_GBK" w:hAnsi="宋体" w:eastAsia="方正仿宋_GBK"/>
          <w:sz w:val="24"/>
          <w:szCs w:val="24"/>
        </w:rPr>
      </w:pPr>
    </w:p>
    <w:p w14:paraId="05056FC5">
      <w:pPr>
        <w:spacing w:line="360" w:lineRule="auto"/>
        <w:ind w:firstLine="480" w:firstLineChars="200"/>
        <w:jc w:val="center"/>
        <w:rPr>
          <w:rFonts w:ascii="方正仿宋_GBK" w:hAnsi="宋体" w:eastAsia="方正仿宋_GBK"/>
          <w:sz w:val="24"/>
          <w:szCs w:val="24"/>
        </w:rPr>
      </w:pPr>
    </w:p>
    <w:p w14:paraId="7B957756">
      <w:pPr>
        <w:spacing w:line="360" w:lineRule="auto"/>
        <w:ind w:firstLine="480" w:firstLineChars="200"/>
        <w:jc w:val="center"/>
        <w:rPr>
          <w:rFonts w:ascii="方正仿宋_GBK" w:hAnsi="宋体" w:eastAsia="方正仿宋_GBK"/>
          <w:sz w:val="24"/>
          <w:szCs w:val="24"/>
        </w:rPr>
      </w:pPr>
    </w:p>
    <w:p w14:paraId="6EEB55ED">
      <w:pPr>
        <w:spacing w:line="360" w:lineRule="auto"/>
        <w:ind w:firstLine="480" w:firstLineChars="200"/>
        <w:jc w:val="center"/>
        <w:rPr>
          <w:rFonts w:ascii="方正仿宋_GBK" w:hAnsi="宋体" w:eastAsia="方正仿宋_GBK"/>
          <w:sz w:val="24"/>
          <w:szCs w:val="24"/>
        </w:rPr>
      </w:pPr>
    </w:p>
    <w:p w14:paraId="327E2D70">
      <w:pPr>
        <w:spacing w:line="360" w:lineRule="auto"/>
        <w:ind w:firstLine="480" w:firstLineChars="200"/>
        <w:jc w:val="center"/>
        <w:rPr>
          <w:rFonts w:ascii="方正仿宋_GBK" w:hAnsi="宋体" w:eastAsia="方正仿宋_GBK"/>
          <w:sz w:val="24"/>
          <w:szCs w:val="24"/>
        </w:rPr>
      </w:pPr>
    </w:p>
    <w:p w14:paraId="12FF8611">
      <w:pPr>
        <w:spacing w:line="360" w:lineRule="auto"/>
        <w:ind w:firstLine="480" w:firstLineChars="200"/>
        <w:jc w:val="center"/>
        <w:rPr>
          <w:rFonts w:ascii="方正仿宋_GBK" w:hAnsi="宋体" w:eastAsia="方正仿宋_GBK"/>
          <w:sz w:val="24"/>
          <w:szCs w:val="24"/>
        </w:rPr>
      </w:pPr>
    </w:p>
    <w:p w14:paraId="57065AEE">
      <w:pPr>
        <w:spacing w:line="360" w:lineRule="auto"/>
        <w:ind w:firstLine="480" w:firstLineChars="200"/>
        <w:jc w:val="center"/>
        <w:rPr>
          <w:rFonts w:ascii="方正仿宋_GBK" w:hAnsi="宋体" w:eastAsia="方正仿宋_GBK"/>
          <w:sz w:val="24"/>
          <w:szCs w:val="24"/>
        </w:rPr>
      </w:pPr>
    </w:p>
    <w:p w14:paraId="6F272D71">
      <w:pPr>
        <w:spacing w:line="360" w:lineRule="auto"/>
        <w:ind w:firstLine="480" w:firstLineChars="200"/>
        <w:jc w:val="center"/>
        <w:rPr>
          <w:rFonts w:ascii="方正仿宋_GBK" w:hAnsi="宋体" w:eastAsia="方正仿宋_GBK"/>
          <w:sz w:val="24"/>
          <w:szCs w:val="24"/>
        </w:rPr>
      </w:pPr>
    </w:p>
    <w:p w14:paraId="34FBD816">
      <w:pPr>
        <w:spacing w:line="360" w:lineRule="auto"/>
        <w:ind w:firstLine="480" w:firstLineChars="200"/>
        <w:jc w:val="center"/>
        <w:rPr>
          <w:rFonts w:ascii="方正仿宋_GBK" w:hAnsi="宋体" w:eastAsia="方正仿宋_GBK"/>
          <w:sz w:val="24"/>
          <w:szCs w:val="24"/>
        </w:rPr>
      </w:pPr>
    </w:p>
    <w:p w14:paraId="247E0D2B">
      <w:pPr>
        <w:spacing w:line="360" w:lineRule="auto"/>
        <w:ind w:firstLine="480" w:firstLineChars="200"/>
        <w:jc w:val="center"/>
        <w:rPr>
          <w:rFonts w:ascii="方正仿宋_GBK" w:hAnsi="宋体" w:eastAsia="方正仿宋_GBK"/>
          <w:sz w:val="24"/>
          <w:szCs w:val="24"/>
        </w:rPr>
      </w:pPr>
    </w:p>
    <w:p w14:paraId="22BA8E31">
      <w:pPr>
        <w:spacing w:line="360" w:lineRule="auto"/>
        <w:ind w:firstLine="480" w:firstLineChars="200"/>
        <w:jc w:val="center"/>
        <w:rPr>
          <w:rFonts w:ascii="方正仿宋_GBK" w:hAnsi="宋体" w:eastAsia="方正仿宋_GBK"/>
          <w:sz w:val="24"/>
          <w:szCs w:val="24"/>
        </w:rPr>
      </w:pPr>
    </w:p>
    <w:p w14:paraId="44030350">
      <w:pPr>
        <w:spacing w:line="360" w:lineRule="auto"/>
        <w:ind w:firstLine="480" w:firstLineChars="200"/>
        <w:jc w:val="center"/>
        <w:rPr>
          <w:rFonts w:ascii="方正仿宋_GBK" w:hAnsi="宋体" w:eastAsia="方正仿宋_GBK"/>
          <w:sz w:val="24"/>
          <w:szCs w:val="24"/>
        </w:rPr>
      </w:pPr>
    </w:p>
    <w:p w14:paraId="6097BFBF">
      <w:pPr>
        <w:spacing w:line="360" w:lineRule="auto"/>
        <w:ind w:firstLine="480" w:firstLineChars="200"/>
        <w:jc w:val="center"/>
        <w:rPr>
          <w:rFonts w:ascii="方正仿宋_GBK" w:hAnsi="宋体" w:eastAsia="方正仿宋_GBK"/>
          <w:sz w:val="24"/>
          <w:szCs w:val="24"/>
        </w:rPr>
      </w:pPr>
    </w:p>
    <w:p w14:paraId="1F1DF300">
      <w:pPr>
        <w:spacing w:line="360" w:lineRule="auto"/>
        <w:ind w:firstLine="480" w:firstLineChars="200"/>
        <w:jc w:val="center"/>
        <w:outlineLvl w:val="0"/>
        <w:rPr>
          <w:rFonts w:hint="eastAsia" w:ascii="方正仿宋_GBK" w:hAnsi="宋体" w:eastAsia="方正仿宋_GBK"/>
          <w:sz w:val="24"/>
          <w:szCs w:val="24"/>
        </w:rPr>
      </w:pPr>
      <w:r>
        <w:rPr>
          <w:rFonts w:hint="eastAsia" w:ascii="方正仿宋_GBK" w:hAnsi="宋体" w:eastAsia="方正仿宋_GBK"/>
          <w:sz w:val="24"/>
          <w:szCs w:val="24"/>
        </w:rPr>
        <w:t>（结束）</w:t>
      </w:r>
    </w:p>
    <w:p w14:paraId="7C82411C">
      <w:pPr>
        <w:pStyle w:val="4"/>
        <w:rPr>
          <w:rFonts w:hint="eastAsia" w:ascii="方正仿宋_GBK" w:hAnsi="宋体" w:eastAsia="方正仿宋_GBK"/>
          <w:sz w:val="24"/>
          <w:szCs w:val="24"/>
        </w:rPr>
      </w:pPr>
    </w:p>
    <w:p w14:paraId="61869E41">
      <w:pPr>
        <w:pStyle w:val="5"/>
        <w:rPr>
          <w:rFonts w:hint="eastAsia" w:ascii="方正仿宋_GBK" w:hAnsi="宋体" w:eastAsia="方正仿宋_GBK"/>
          <w:sz w:val="24"/>
          <w:szCs w:val="24"/>
        </w:rPr>
      </w:pPr>
    </w:p>
    <w:p w14:paraId="5ADB9973">
      <w:pPr>
        <w:rPr>
          <w:rFonts w:hint="eastAsia" w:ascii="方正仿宋_GBK" w:hAnsi="宋体" w:eastAsia="方正仿宋_GBK"/>
          <w:sz w:val="24"/>
          <w:szCs w:val="24"/>
        </w:rPr>
      </w:pPr>
    </w:p>
    <w:p w14:paraId="244123D4">
      <w:pPr>
        <w:pStyle w:val="4"/>
        <w:rPr>
          <w:rFonts w:hint="eastAsia" w:ascii="方正仿宋_GBK" w:hAnsi="宋体" w:eastAsia="方正仿宋_GBK"/>
          <w:sz w:val="24"/>
          <w:szCs w:val="24"/>
        </w:rPr>
      </w:pPr>
    </w:p>
    <w:p w14:paraId="50EBDFDD">
      <w:pPr>
        <w:pStyle w:val="5"/>
        <w:rPr>
          <w:rFonts w:hint="eastAsia" w:ascii="方正仿宋_GBK" w:hAnsi="宋体" w:eastAsia="方正仿宋_GBK"/>
          <w:sz w:val="24"/>
          <w:szCs w:val="24"/>
        </w:rPr>
      </w:pPr>
    </w:p>
    <w:p w14:paraId="3F167C20">
      <w:pPr>
        <w:rPr>
          <w:rFonts w:hint="eastAsia" w:ascii="方正仿宋_GBK" w:hAnsi="宋体" w:eastAsia="方正仿宋_GBK"/>
          <w:sz w:val="24"/>
          <w:szCs w:val="24"/>
        </w:rPr>
      </w:pPr>
    </w:p>
    <w:p w14:paraId="4C7EAD50">
      <w:pPr>
        <w:pStyle w:val="4"/>
        <w:rPr>
          <w:rFonts w:hint="eastAsia" w:ascii="方正仿宋_GBK" w:hAnsi="宋体" w:eastAsia="方正仿宋_GBK"/>
          <w:sz w:val="24"/>
          <w:szCs w:val="24"/>
        </w:rPr>
      </w:pPr>
    </w:p>
    <w:p w14:paraId="766B2E69">
      <w:pPr>
        <w:pStyle w:val="5"/>
        <w:rPr>
          <w:rFonts w:hint="eastAsia" w:ascii="方正仿宋_GBK" w:hAnsi="宋体" w:eastAsia="方正仿宋_GBK"/>
          <w:sz w:val="24"/>
          <w:szCs w:val="24"/>
        </w:rPr>
      </w:pPr>
    </w:p>
    <w:p w14:paraId="43D4EA0B">
      <w:pPr>
        <w:rPr>
          <w:rFonts w:hint="eastAsia" w:ascii="方正仿宋_GBK" w:hAnsi="宋体" w:eastAsia="方正仿宋_GBK"/>
          <w:sz w:val="24"/>
          <w:szCs w:val="24"/>
        </w:rPr>
      </w:pPr>
    </w:p>
    <w:p w14:paraId="06B777A1">
      <w:pPr>
        <w:pStyle w:val="4"/>
        <w:rPr>
          <w:rFonts w:hint="eastAsia" w:ascii="方正仿宋_GBK" w:hAnsi="宋体" w:eastAsia="方正仿宋_GBK"/>
          <w:sz w:val="24"/>
          <w:szCs w:val="24"/>
        </w:rPr>
      </w:pPr>
    </w:p>
    <w:p w14:paraId="4E6C21D0">
      <w:pPr>
        <w:pStyle w:val="5"/>
        <w:rPr>
          <w:rFonts w:hint="eastAsia" w:ascii="方正仿宋_GBK" w:hAnsi="宋体" w:eastAsia="方正仿宋_GBK"/>
          <w:sz w:val="24"/>
          <w:szCs w:val="24"/>
        </w:rPr>
      </w:pPr>
    </w:p>
    <w:p w14:paraId="55AD2DDD">
      <w:pPr>
        <w:rPr>
          <w:rFonts w:hint="eastAsia" w:ascii="方正仿宋_GBK" w:hAnsi="宋体" w:eastAsia="方正仿宋_GBK"/>
          <w:sz w:val="24"/>
          <w:szCs w:val="24"/>
        </w:rPr>
      </w:pPr>
    </w:p>
    <w:p w14:paraId="6AE650D8">
      <w:pPr>
        <w:pStyle w:val="4"/>
        <w:rPr>
          <w:rFonts w:hint="eastAsia" w:ascii="方正仿宋_GBK" w:hAnsi="宋体" w:eastAsia="方正仿宋_GBK"/>
          <w:sz w:val="24"/>
          <w:szCs w:val="24"/>
        </w:rPr>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4"/>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hint="eastAsia" w:ascii="宋体" w:hAnsi="宋体" w:eastAsia="宋体" w:cs="Times New Roman"/>
                <w:sz w:val="30"/>
                <w:szCs w:val="30"/>
              </w:rPr>
            </w:pPr>
            <w:r>
              <w:rPr>
                <w:rFonts w:hint="eastAsia" w:ascii="宋体" w:hAnsi="宋体" w:eastAsia="宋体" w:cs="Times New Roman"/>
                <w:sz w:val="30"/>
                <w:szCs w:val="30"/>
              </w:rPr>
              <w:t>嘉陵江果肚碛、桌子角、乌木碛航道养护疏浚</w:t>
            </w: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2215C1F8">
      <w:pPr>
        <w:pStyle w:val="5"/>
      </w:pPr>
    </w:p>
    <w:p w14:paraId="158C9C01"/>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FA28">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14:paraId="58C640D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DD64">
    <w:pPr>
      <w:pStyle w:val="10"/>
      <w:framePr w:wrap="around" w:vAnchor="text" w:hAnchor="margin" w:xAlign="center" w:y="1"/>
      <w:rPr>
        <w:rStyle w:val="16"/>
      </w:rPr>
    </w:pPr>
    <w:r>
      <w:fldChar w:fldCharType="begin"/>
    </w:r>
    <w:r>
      <w:rPr>
        <w:rStyle w:val="16"/>
      </w:rPr>
      <w:instrText xml:space="preserve">PAGE  </w:instrText>
    </w:r>
    <w:r>
      <w:fldChar w:fldCharType="end"/>
    </w:r>
  </w:p>
  <w:p w14:paraId="5154E79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B60A3">
    <w:pPr>
      <w:pStyle w:val="10"/>
      <w:framePr w:wrap="around" w:vAnchor="text" w:hAnchor="margin" w:xAlign="center" w:y="1"/>
      <w:rPr>
        <w:rStyle w:val="16"/>
      </w:rPr>
    </w:pPr>
  </w:p>
  <w:p w14:paraId="4B2D271E">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F3587">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- 12 -</w:t>
    </w:r>
    <w:r>
      <w:rPr>
        <w:rFonts w:ascii="宋体"/>
        <w:sz w:val="21"/>
        <w:szCs w:val="21"/>
      </w:rPr>
      <w:fldChar w:fldCharType="end"/>
    </w:r>
  </w:p>
  <w:p w14:paraId="4C41CC42">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B5D64">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- 14 -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0B8E">
    <w:pPr>
      <w:pStyle w:val="10"/>
      <w:framePr w:wrap="around" w:vAnchor="text" w:hAnchor="margin" w:xAlign="center" w:y="1"/>
      <w:rPr>
        <w:rStyle w:val="16"/>
      </w:rPr>
    </w:pPr>
    <w:r>
      <w:fldChar w:fldCharType="begin"/>
    </w:r>
    <w:r>
      <w:rPr>
        <w:rStyle w:val="16"/>
      </w:rPr>
      <w:instrText xml:space="preserve">PAGE  </w:instrText>
    </w:r>
    <w:r>
      <w:fldChar w:fldCharType="end"/>
    </w:r>
  </w:p>
  <w:p w14:paraId="7148D54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AB258">
    <w:pPr>
      <w:pStyle w:val="11"/>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7BED">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828FA">
    <w:pPr>
      <w:pStyle w:val="11"/>
      <w:jc w:val="both"/>
      <w:rPr>
        <w:rFonts w:ascii="方正仿宋_GBK" w:eastAsia="方正仿宋_GBK"/>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6067">
    <w:pPr>
      <w:pStyle w:val="11"/>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VlMjhhMWRlZmMwZTc5OThmY2RiNWI2NTlhZmQ3ZDIifQ=="/>
  </w:docVars>
  <w:rsids>
    <w:rsidRoot w:val="009D030A"/>
    <w:rsid w:val="00047B3F"/>
    <w:rsid w:val="0006319F"/>
    <w:rsid w:val="000954B0"/>
    <w:rsid w:val="000E722B"/>
    <w:rsid w:val="00101101"/>
    <w:rsid w:val="00107B54"/>
    <w:rsid w:val="00113D73"/>
    <w:rsid w:val="00115176"/>
    <w:rsid w:val="0012531E"/>
    <w:rsid w:val="00135866"/>
    <w:rsid w:val="0015439A"/>
    <w:rsid w:val="00166BC3"/>
    <w:rsid w:val="001F0A67"/>
    <w:rsid w:val="001F1CB8"/>
    <w:rsid w:val="00201896"/>
    <w:rsid w:val="0022123C"/>
    <w:rsid w:val="00222F21"/>
    <w:rsid w:val="0028641D"/>
    <w:rsid w:val="0028791A"/>
    <w:rsid w:val="002D5223"/>
    <w:rsid w:val="00313248"/>
    <w:rsid w:val="00316184"/>
    <w:rsid w:val="0034071B"/>
    <w:rsid w:val="003607C8"/>
    <w:rsid w:val="003718A8"/>
    <w:rsid w:val="00396F0B"/>
    <w:rsid w:val="00400CC0"/>
    <w:rsid w:val="00445DFA"/>
    <w:rsid w:val="00451E2A"/>
    <w:rsid w:val="00457161"/>
    <w:rsid w:val="00475F08"/>
    <w:rsid w:val="0048463E"/>
    <w:rsid w:val="00491AB8"/>
    <w:rsid w:val="004A60D5"/>
    <w:rsid w:val="004D5941"/>
    <w:rsid w:val="004F5E16"/>
    <w:rsid w:val="00562CD0"/>
    <w:rsid w:val="00566A62"/>
    <w:rsid w:val="005813FD"/>
    <w:rsid w:val="005B12E5"/>
    <w:rsid w:val="005D31F2"/>
    <w:rsid w:val="00612CA5"/>
    <w:rsid w:val="006B2364"/>
    <w:rsid w:val="006C5FF4"/>
    <w:rsid w:val="00706EC0"/>
    <w:rsid w:val="00713809"/>
    <w:rsid w:val="00733A0C"/>
    <w:rsid w:val="00740F08"/>
    <w:rsid w:val="00775AA8"/>
    <w:rsid w:val="00782995"/>
    <w:rsid w:val="007D433A"/>
    <w:rsid w:val="007E4B6E"/>
    <w:rsid w:val="00857091"/>
    <w:rsid w:val="008C0EB3"/>
    <w:rsid w:val="008C2335"/>
    <w:rsid w:val="008D123F"/>
    <w:rsid w:val="008E3212"/>
    <w:rsid w:val="00946455"/>
    <w:rsid w:val="009D030A"/>
    <w:rsid w:val="009F6AB0"/>
    <w:rsid w:val="00A24978"/>
    <w:rsid w:val="00A30106"/>
    <w:rsid w:val="00A3340B"/>
    <w:rsid w:val="00A6559D"/>
    <w:rsid w:val="00AE0118"/>
    <w:rsid w:val="00B02EBA"/>
    <w:rsid w:val="00B062C3"/>
    <w:rsid w:val="00B54F18"/>
    <w:rsid w:val="00B97723"/>
    <w:rsid w:val="00BC6E48"/>
    <w:rsid w:val="00BF1FA7"/>
    <w:rsid w:val="00BF2BC3"/>
    <w:rsid w:val="00BF6B7C"/>
    <w:rsid w:val="00C215E3"/>
    <w:rsid w:val="00C23EEA"/>
    <w:rsid w:val="00C27F91"/>
    <w:rsid w:val="00C67606"/>
    <w:rsid w:val="00CC4799"/>
    <w:rsid w:val="00CE6292"/>
    <w:rsid w:val="00D014A6"/>
    <w:rsid w:val="00D15139"/>
    <w:rsid w:val="00D5775B"/>
    <w:rsid w:val="00D67881"/>
    <w:rsid w:val="00D920C2"/>
    <w:rsid w:val="00D96EC9"/>
    <w:rsid w:val="00DF464A"/>
    <w:rsid w:val="00DF69F5"/>
    <w:rsid w:val="00E23050"/>
    <w:rsid w:val="00E75F55"/>
    <w:rsid w:val="00E83A33"/>
    <w:rsid w:val="00EC3326"/>
    <w:rsid w:val="00ED4E41"/>
    <w:rsid w:val="00F105D4"/>
    <w:rsid w:val="00F27C8B"/>
    <w:rsid w:val="00F30616"/>
    <w:rsid w:val="00F347D2"/>
    <w:rsid w:val="00F4213C"/>
    <w:rsid w:val="00FB5392"/>
    <w:rsid w:val="00FB6191"/>
    <w:rsid w:val="00FD2329"/>
    <w:rsid w:val="023A506E"/>
    <w:rsid w:val="05621F85"/>
    <w:rsid w:val="085D0B86"/>
    <w:rsid w:val="0A7B0F4F"/>
    <w:rsid w:val="0C6B3101"/>
    <w:rsid w:val="0E887706"/>
    <w:rsid w:val="10C15D04"/>
    <w:rsid w:val="168E7684"/>
    <w:rsid w:val="27952750"/>
    <w:rsid w:val="2CAB0353"/>
    <w:rsid w:val="2EB846F2"/>
    <w:rsid w:val="2F5FD015"/>
    <w:rsid w:val="33686F6B"/>
    <w:rsid w:val="34137846"/>
    <w:rsid w:val="365929CF"/>
    <w:rsid w:val="3ABFDB2D"/>
    <w:rsid w:val="457A3FD9"/>
    <w:rsid w:val="4EF2F5FF"/>
    <w:rsid w:val="52A872F0"/>
    <w:rsid w:val="542909FD"/>
    <w:rsid w:val="581F2BFE"/>
    <w:rsid w:val="5DFEE113"/>
    <w:rsid w:val="5FB5D582"/>
    <w:rsid w:val="5FF40563"/>
    <w:rsid w:val="5FFD9DB2"/>
    <w:rsid w:val="66AE46A0"/>
    <w:rsid w:val="71DE17BB"/>
    <w:rsid w:val="73E7B484"/>
    <w:rsid w:val="7A5616F2"/>
    <w:rsid w:val="7AC17951"/>
    <w:rsid w:val="7AF789A6"/>
    <w:rsid w:val="7BC77B74"/>
    <w:rsid w:val="7D681D2F"/>
    <w:rsid w:val="7EFB5E94"/>
    <w:rsid w:val="7F77C234"/>
    <w:rsid w:val="7FDB56F5"/>
    <w:rsid w:val="7FEF5648"/>
    <w:rsid w:val="7FFD4030"/>
    <w:rsid w:val="7FFF783C"/>
    <w:rsid w:val="9E7F06AB"/>
    <w:rsid w:val="ADAE7369"/>
    <w:rsid w:val="BB7B12F8"/>
    <w:rsid w:val="DEFF6C5C"/>
    <w:rsid w:val="DFF99F0C"/>
    <w:rsid w:val="EE3B5A25"/>
    <w:rsid w:val="F96FF343"/>
    <w:rsid w:val="FFF48F48"/>
    <w:rsid w:val="FFFE0B90"/>
    <w:rsid w:val="FFFEE0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9"/>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Body Text"/>
    <w:basedOn w:val="1"/>
    <w:next w:val="5"/>
    <w:qFormat/>
    <w:uiPriority w:val="0"/>
    <w:rPr>
      <w:rFonts w:ascii="仿宋_GB2312" w:eastAsia="仿宋_GB2312"/>
      <w:sz w:val="32"/>
    </w:rPr>
  </w:style>
  <w:style w:type="paragraph" w:styleId="5">
    <w:name w:val="index 7"/>
    <w:basedOn w:val="1"/>
    <w:next w:val="1"/>
    <w:qFormat/>
    <w:uiPriority w:val="0"/>
    <w:pPr>
      <w:ind w:left="1200" w:leftChars="1200"/>
    </w:pPr>
  </w:style>
  <w:style w:type="paragraph" w:styleId="6">
    <w:name w:val="Body Text Indent"/>
    <w:basedOn w:val="1"/>
    <w:link w:val="20"/>
    <w:qFormat/>
    <w:uiPriority w:val="0"/>
    <w:pPr>
      <w:spacing w:line="700" w:lineRule="exact"/>
      <w:ind w:left="960"/>
    </w:pPr>
    <w:rPr>
      <w:sz w:val="44"/>
    </w:rPr>
  </w:style>
  <w:style w:type="paragraph" w:styleId="7">
    <w:name w:val="Plain Text"/>
    <w:basedOn w:val="1"/>
    <w:link w:val="21"/>
    <w:qFormat/>
    <w:uiPriority w:val="0"/>
    <w:rPr>
      <w:rFonts w:ascii="宋体" w:hAnsi="Courier New"/>
      <w:sz w:val="21"/>
    </w:rPr>
  </w:style>
  <w:style w:type="paragraph" w:styleId="8">
    <w:name w:val="Date"/>
    <w:basedOn w:val="1"/>
    <w:next w:val="1"/>
    <w:link w:val="22"/>
    <w:qFormat/>
    <w:uiPriority w:val="0"/>
  </w:style>
  <w:style w:type="paragraph" w:styleId="9">
    <w:name w:val="Body Text Indent 2"/>
    <w:basedOn w:val="1"/>
    <w:link w:val="23"/>
    <w:qFormat/>
    <w:uiPriority w:val="0"/>
    <w:pPr>
      <w:snapToGrid w:val="0"/>
      <w:spacing w:line="560" w:lineRule="atLeast"/>
      <w:ind w:firstLine="540"/>
    </w:pPr>
  </w:style>
  <w:style w:type="paragraph" w:styleId="10">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qFormat/>
    <w:uiPriority w:val="0"/>
    <w:pPr>
      <w:spacing w:line="180" w:lineRule="auto"/>
      <w:jc w:val="center"/>
    </w:pPr>
    <w:rPr>
      <w:sz w:val="3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qFormat/>
    <w:uiPriority w:val="0"/>
  </w:style>
  <w:style w:type="character" w:customStyle="1" w:styleId="17">
    <w:name w:val="页眉 字符"/>
    <w:basedOn w:val="15"/>
    <w:link w:val="11"/>
    <w:semiHidden/>
    <w:qFormat/>
    <w:uiPriority w:val="99"/>
    <w:rPr>
      <w:sz w:val="18"/>
      <w:szCs w:val="18"/>
    </w:rPr>
  </w:style>
  <w:style w:type="character" w:customStyle="1" w:styleId="18">
    <w:name w:val="页脚 字符"/>
    <w:basedOn w:val="15"/>
    <w:link w:val="10"/>
    <w:semiHidden/>
    <w:qFormat/>
    <w:uiPriority w:val="99"/>
    <w:rPr>
      <w:sz w:val="18"/>
      <w:szCs w:val="18"/>
    </w:rPr>
  </w:style>
  <w:style w:type="character" w:customStyle="1" w:styleId="19">
    <w:name w:val="标题 2 字符"/>
    <w:basedOn w:val="15"/>
    <w:link w:val="2"/>
    <w:qFormat/>
    <w:uiPriority w:val="0"/>
    <w:rPr>
      <w:rFonts w:ascii="Arial" w:hAnsi="Arial" w:eastAsia="黑体" w:cs="Times New Roman"/>
      <w:b/>
      <w:sz w:val="32"/>
      <w:szCs w:val="20"/>
    </w:rPr>
  </w:style>
  <w:style w:type="character" w:customStyle="1" w:styleId="20">
    <w:name w:val="正文文本缩进 字符"/>
    <w:basedOn w:val="15"/>
    <w:link w:val="6"/>
    <w:qFormat/>
    <w:uiPriority w:val="0"/>
    <w:rPr>
      <w:rFonts w:ascii="Times New Roman" w:hAnsi="Times New Roman" w:eastAsia="宋体" w:cs="Times New Roman"/>
      <w:sz w:val="44"/>
      <w:szCs w:val="20"/>
    </w:rPr>
  </w:style>
  <w:style w:type="character" w:customStyle="1" w:styleId="21">
    <w:name w:val="纯文本 字符"/>
    <w:basedOn w:val="15"/>
    <w:link w:val="7"/>
    <w:qFormat/>
    <w:uiPriority w:val="0"/>
    <w:rPr>
      <w:rFonts w:ascii="宋体" w:hAnsi="Courier New" w:eastAsia="宋体" w:cs="Times New Roman"/>
      <w:szCs w:val="20"/>
    </w:rPr>
  </w:style>
  <w:style w:type="character" w:customStyle="1" w:styleId="22">
    <w:name w:val="日期 字符"/>
    <w:basedOn w:val="15"/>
    <w:link w:val="8"/>
    <w:qFormat/>
    <w:uiPriority w:val="0"/>
    <w:rPr>
      <w:rFonts w:ascii="Times New Roman" w:hAnsi="Times New Roman" w:eastAsia="宋体" w:cs="Times New Roman"/>
      <w:sz w:val="28"/>
      <w:szCs w:val="20"/>
    </w:rPr>
  </w:style>
  <w:style w:type="character" w:customStyle="1" w:styleId="23">
    <w:name w:val="正文文本缩进 2 字符"/>
    <w:basedOn w:val="15"/>
    <w:link w:val="9"/>
    <w:qFormat/>
    <w:uiPriority w:val="0"/>
    <w:rPr>
      <w:rFonts w:ascii="Times New Roman" w:hAnsi="Times New Roman" w:eastAsia="宋体" w:cs="Times New Roman"/>
      <w:sz w:val="28"/>
      <w:szCs w:val="20"/>
    </w:rPr>
  </w:style>
  <w:style w:type="paragraph" w:customStyle="1" w:styleId="24">
    <w:name w:val="1"/>
    <w:basedOn w:val="1"/>
    <w:next w:val="7"/>
    <w:qFormat/>
    <w:uiPriority w:val="0"/>
    <w:rPr>
      <w:rFonts w:ascii="宋体" w:hAnsi="Courier New"/>
      <w:sz w:val="21"/>
    </w:rPr>
  </w:style>
  <w:style w:type="character" w:customStyle="1" w:styleId="25">
    <w:name w:val="font31"/>
    <w:basedOn w:val="15"/>
    <w:qFormat/>
    <w:uiPriority w:val="0"/>
    <w:rPr>
      <w:rFonts w:hint="eastAsia" w:ascii="仿宋" w:hAnsi="仿宋" w:eastAsia="仿宋" w:cs="仿宋"/>
      <w:color w:val="000000"/>
      <w:sz w:val="21"/>
      <w:szCs w:val="21"/>
      <w:u w:val="none"/>
      <w:vertAlign w:val="superscript"/>
    </w:rPr>
  </w:style>
  <w:style w:type="paragraph" w:styleId="26">
    <w:name w:val="List Paragraph"/>
    <w:basedOn w:val="1"/>
    <w:qFormat/>
    <w:uiPriority w:val="99"/>
    <w:pPr>
      <w:ind w:firstLine="420" w:firstLineChars="200"/>
    </w:pPr>
  </w:style>
  <w:style w:type="paragraph" w:customStyle="1" w:styleId="27">
    <w:name w:val="图例"/>
    <w:basedOn w:val="1"/>
    <w:qFormat/>
    <w:uiPriority w:val="0"/>
    <w:pPr>
      <w:spacing w:before="120" w:after="120" w:line="360" w:lineRule="auto"/>
      <w:jc w:val="center"/>
    </w:pPr>
    <w:rPr>
      <w:rFonts w:eastAsia="仿宋_GB2312"/>
      <w:b/>
      <w:sz w:val="24"/>
    </w:rPr>
  </w:style>
  <w:style w:type="character" w:customStyle="1" w:styleId="28">
    <w:name w:val="正文文本缩进 2 字符1"/>
    <w:qFormat/>
    <w:uiPriority w:val="0"/>
    <w:rPr>
      <w:kern w:val="2"/>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32</Pages>
  <Words>5857</Words>
  <Characters>6053</Characters>
  <Lines>112</Lines>
  <Paragraphs>31</Paragraphs>
  <TotalTime>3</TotalTime>
  <ScaleCrop>false</ScaleCrop>
  <LinksUpToDate>false</LinksUpToDate>
  <CharactersWithSpaces>6092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2023-11-12T13:34:00Z</dcterms:created>
  <dc:creator>微软用户</dc:creator>
  <cp:lastModifiedBy>l'c</cp:lastModifiedBy>
  <cp:lastPrinted>2024-10-12T07:29:00Z</cp:lastPrinted>
  <dcterms:modified xsi:type="dcterms:W3CDTF">2025-04-14T06:41:57Z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058319C8B81B42DEA2D0D79BF621594B_12</vt:lpwstr>
  </property>
  <property fmtid="{D5CDD505-2E9C-101B-9397-08002B2CF9AE}" pid="4" name="KSOTemplateDocerSaveRecord">
    <vt:lpwstr>eyJoZGlkIjoiMTM4ODBiMzVjNzRjNzAxZWM5ZDlkYjAxMTZhY2NjZDIifQ==</vt:lpwstr>
  </property>
</Properties>
</file>