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9F6E">
      <w:pPr>
        <w:spacing w:line="1600" w:lineRule="exact"/>
        <w:jc w:val="center"/>
        <w:outlineLvl w:val="0"/>
        <w:rPr>
          <w:rFonts w:ascii="方正黑体_GBK" w:eastAsia="方正黑体_GBK"/>
          <w:sz w:val="84"/>
          <w:szCs w:val="84"/>
        </w:rPr>
      </w:pPr>
      <w:bookmarkStart w:id="0" w:name="_Toc521053056"/>
      <w:bookmarkStart w:id="1" w:name="_Toc525047164"/>
      <w:bookmarkStart w:id="2" w:name="_Toc65660337"/>
      <w:bookmarkStart w:id="3" w:name="_Toc106034777"/>
      <w:bookmarkStart w:id="4" w:name="_Toc1552"/>
      <w:bookmarkStart w:id="5" w:name="_Toc10415"/>
      <w:bookmarkStart w:id="6" w:name="_Toc1733"/>
    </w:p>
    <w:p w14:paraId="27FC8C5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79D3D023">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0C45386B">
      <w:pPr>
        <w:jc w:val="center"/>
        <w:rPr>
          <w:rFonts w:ascii="宋体" w:hAnsi="宋体"/>
          <w:sz w:val="84"/>
          <w:szCs w:val="84"/>
        </w:rPr>
      </w:pPr>
    </w:p>
    <w:p w14:paraId="4D003D1E">
      <w:pPr>
        <w:jc w:val="center"/>
        <w:rPr>
          <w:rFonts w:ascii="黑体" w:eastAsia="黑体"/>
          <w:sz w:val="32"/>
        </w:rPr>
      </w:pPr>
      <w:r>
        <w:rPr>
          <w:rFonts w:hint="eastAsia" w:ascii="方正黑体_GBK" w:hAnsi="宋体" w:eastAsia="方正黑体_GBK"/>
          <w:sz w:val="72"/>
          <w:szCs w:val="72"/>
        </w:rPr>
        <w:t>限额以下磋商评分采购文件</w:t>
      </w:r>
    </w:p>
    <w:p w14:paraId="28CC0A2B">
      <w:pPr>
        <w:spacing w:line="700" w:lineRule="exact"/>
        <w:jc w:val="center"/>
        <w:rPr>
          <w:rFonts w:ascii="黑体" w:eastAsia="黑体"/>
          <w:sz w:val="32"/>
        </w:rPr>
      </w:pPr>
    </w:p>
    <w:p w14:paraId="715828D8">
      <w:pPr>
        <w:spacing w:line="700" w:lineRule="exact"/>
        <w:jc w:val="center"/>
        <w:rPr>
          <w:rFonts w:ascii="黑体" w:eastAsia="黑体"/>
          <w:sz w:val="32"/>
        </w:rPr>
      </w:pPr>
    </w:p>
    <w:p w14:paraId="249DDE24">
      <w:pPr>
        <w:spacing w:line="500" w:lineRule="exact"/>
        <w:ind w:left="3602" w:leftChars="515" w:hanging="2160" w:hangingChars="600"/>
        <w:outlineLvl w:val="0"/>
        <w:rPr>
          <w:rFonts w:ascii="方正小标宋_GBK" w:hAnsi="宋体" w:eastAsia="方正小标宋_GBK"/>
          <w:sz w:val="36"/>
          <w:szCs w:val="36"/>
        </w:rPr>
      </w:pPr>
      <w:r>
        <w:rPr>
          <w:rFonts w:hint="eastAsia" w:ascii="方正小标宋_GBK" w:hAnsi="宋体" w:eastAsia="方正小标宋_GBK"/>
          <w:sz w:val="36"/>
          <w:szCs w:val="36"/>
        </w:rPr>
        <w:t>项目名称：航道视频拍摄制作服务</w:t>
      </w:r>
    </w:p>
    <w:p w14:paraId="4D1CC21A">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2577043A">
      <w:pPr>
        <w:spacing w:line="500" w:lineRule="exact"/>
        <w:outlineLvl w:val="0"/>
        <w:rPr>
          <w:rFonts w:ascii="方正小标宋_GBK" w:eastAsia="方正小标宋_GBK"/>
          <w:sz w:val="36"/>
          <w:szCs w:val="36"/>
        </w:rPr>
      </w:pPr>
    </w:p>
    <w:p w14:paraId="0C3DEF55">
      <w:pPr>
        <w:spacing w:line="500" w:lineRule="exact"/>
        <w:outlineLvl w:val="0"/>
        <w:rPr>
          <w:rFonts w:ascii="方正小标宋_GBK" w:eastAsia="方正小标宋_GBK"/>
          <w:sz w:val="36"/>
          <w:szCs w:val="36"/>
        </w:rPr>
      </w:pPr>
    </w:p>
    <w:p w14:paraId="0CDA494B">
      <w:pPr>
        <w:spacing w:line="500" w:lineRule="exact"/>
        <w:outlineLvl w:val="0"/>
        <w:rPr>
          <w:rFonts w:ascii="方正小标宋_GBK" w:eastAsia="方正小标宋_GBK"/>
          <w:sz w:val="36"/>
          <w:szCs w:val="36"/>
        </w:rPr>
      </w:pPr>
    </w:p>
    <w:p w14:paraId="3A21889D">
      <w:pPr>
        <w:spacing w:line="500" w:lineRule="exact"/>
        <w:outlineLvl w:val="0"/>
        <w:rPr>
          <w:rFonts w:ascii="方正小标宋_GBK" w:eastAsia="方正小标宋_GBK"/>
          <w:sz w:val="36"/>
          <w:szCs w:val="36"/>
        </w:rPr>
      </w:pPr>
    </w:p>
    <w:p w14:paraId="119F5E21">
      <w:pPr>
        <w:spacing w:line="500" w:lineRule="exact"/>
        <w:outlineLvl w:val="0"/>
        <w:rPr>
          <w:rFonts w:ascii="方正小标宋_GBK" w:eastAsia="方正小标宋_GBK"/>
          <w:sz w:val="36"/>
          <w:szCs w:val="36"/>
        </w:rPr>
      </w:pPr>
    </w:p>
    <w:p w14:paraId="085135B3">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二〇二五年四月</w:t>
      </w:r>
    </w:p>
    <w:p w14:paraId="2F9C897A">
      <w:pPr>
        <w:pStyle w:val="2"/>
        <w:spacing w:before="0" w:after="0" w:line="360" w:lineRule="auto"/>
        <w:jc w:val="center"/>
        <w:rPr>
          <w:rFonts w:ascii="方正小标宋_GBK" w:eastAsia="方正小标宋_GBK"/>
          <w:b w:val="0"/>
          <w:sz w:val="36"/>
          <w:szCs w:val="30"/>
        </w:rPr>
      </w:pPr>
      <w:bookmarkStart w:id="7" w:name="_Toc24173"/>
      <w:bookmarkStart w:id="8" w:name="_Toc106034769"/>
      <w:bookmarkStart w:id="9" w:name="_Toc12789052"/>
      <w:bookmarkStart w:id="10" w:name="_Toc65660329"/>
      <w:bookmarkStart w:id="11" w:name="_Toc24817"/>
      <w:bookmarkStart w:id="12" w:name="_Toc15726"/>
      <w:bookmarkStart w:id="13"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07A20EF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根据工作需要，重庆市嘉陵江航道管理处对航道视频拍摄制作服务项目进行限额以下磋商评分采购。欢迎有资格的供应商前来参加报价。</w:t>
      </w:r>
    </w:p>
    <w:p w14:paraId="1D5ADB0A">
      <w:pPr>
        <w:pStyle w:val="2"/>
        <w:adjustRightInd w:val="0"/>
        <w:snapToGrid w:val="0"/>
        <w:spacing w:before="0" w:after="0" w:line="400" w:lineRule="exact"/>
        <w:ind w:firstLine="480" w:firstLineChars="200"/>
        <w:rPr>
          <w:rFonts w:ascii="方正仿宋_GBK" w:hAnsi="宋体" w:eastAsia="方正仿宋_GBK"/>
          <w:sz w:val="24"/>
        </w:rPr>
      </w:pPr>
      <w:bookmarkStart w:id="14" w:name="_Toc313893526"/>
      <w:bookmarkStart w:id="15" w:name="_Toc26091"/>
      <w:bookmarkStart w:id="16" w:name="_Toc106034770"/>
      <w:bookmarkStart w:id="17" w:name="_Toc7758"/>
      <w:bookmarkStart w:id="18" w:name="_Toc65660330"/>
      <w:bookmarkStart w:id="19" w:name="_Toc317775175"/>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7"/>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3CA8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452FF79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1288B61A">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383370E6">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909FA71">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414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48B454EE">
            <w:pPr>
              <w:widowControl/>
              <w:jc w:val="center"/>
              <w:rPr>
                <w:rFonts w:ascii="方正仿宋_GBK" w:hAnsi="宋体" w:eastAsia="方正仿宋_GBK" w:cs="宋体"/>
                <w:kern w:val="0"/>
                <w:sz w:val="21"/>
                <w:szCs w:val="24"/>
              </w:rPr>
            </w:pPr>
            <w:bookmarkStart w:id="21" w:name="_Hlk344477914"/>
            <w:r>
              <w:rPr>
                <w:rFonts w:hint="eastAsia" w:ascii="方正仿宋_GBK" w:hAnsi="宋体" w:eastAsia="方正仿宋_GBK"/>
                <w:sz w:val="24"/>
                <w:szCs w:val="24"/>
              </w:rPr>
              <w:t>航道视频拍摄制作服务</w:t>
            </w:r>
          </w:p>
        </w:tc>
        <w:tc>
          <w:tcPr>
            <w:tcW w:w="1325" w:type="dxa"/>
            <w:tcBorders>
              <w:top w:val="single" w:color="auto" w:sz="4" w:space="0"/>
              <w:left w:val="single" w:color="auto" w:sz="4" w:space="0"/>
              <w:bottom w:val="single" w:color="auto" w:sz="4" w:space="0"/>
              <w:right w:val="single" w:color="auto" w:sz="4" w:space="0"/>
            </w:tcBorders>
            <w:vAlign w:val="center"/>
          </w:tcPr>
          <w:p w14:paraId="4457BBA1">
            <w:pPr>
              <w:jc w:val="center"/>
              <w:rPr>
                <w:rFonts w:ascii="方正仿宋_GBK" w:hAnsi="宋体" w:eastAsia="方正仿宋_GBK"/>
                <w:sz w:val="21"/>
                <w:szCs w:val="21"/>
              </w:rPr>
            </w:pPr>
            <w:r>
              <w:rPr>
                <w:rFonts w:hint="eastAsia" w:ascii="方正仿宋_GBK" w:hAnsi="宋体" w:eastAsia="方正仿宋_GBK"/>
                <w:color w:val="auto"/>
                <w:sz w:val="24"/>
              </w:rPr>
              <w:t>9</w:t>
            </w:r>
            <w:r>
              <w:rPr>
                <w:rFonts w:hint="eastAsia" w:ascii="方正仿宋_GBK" w:hAnsi="宋体" w:eastAsia="方正仿宋_GBK"/>
                <w:color w:val="auto"/>
                <w:sz w:val="24"/>
                <w:lang w:val="en-US" w:eastAsia="zh-CN"/>
              </w:rPr>
              <w:t>.8</w:t>
            </w:r>
            <w:r>
              <w:rPr>
                <w:rFonts w:hint="eastAsia" w:ascii="方正仿宋_GBK" w:hAnsi="宋体" w:eastAsia="方正仿宋_GBK"/>
                <w:color w:val="auto"/>
                <w:sz w:val="24"/>
              </w:rPr>
              <w:t>万</w:t>
            </w:r>
          </w:p>
        </w:tc>
        <w:tc>
          <w:tcPr>
            <w:tcW w:w="1464" w:type="dxa"/>
            <w:tcBorders>
              <w:top w:val="single" w:color="auto" w:sz="4" w:space="0"/>
              <w:left w:val="single" w:color="auto" w:sz="4" w:space="0"/>
              <w:bottom w:val="single" w:color="auto" w:sz="4" w:space="0"/>
              <w:right w:val="single" w:color="auto" w:sz="4" w:space="0"/>
            </w:tcBorders>
            <w:vAlign w:val="center"/>
          </w:tcPr>
          <w:p w14:paraId="1BC132EC">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2D239620">
            <w:pPr>
              <w:jc w:val="center"/>
              <w:rPr>
                <w:rFonts w:ascii="方正仿宋_GBK" w:hAnsi="宋体" w:eastAsia="方正仿宋_GBK"/>
                <w:b/>
                <w:color w:val="FF0000"/>
                <w:sz w:val="21"/>
                <w:szCs w:val="21"/>
              </w:rPr>
            </w:pPr>
          </w:p>
        </w:tc>
      </w:tr>
      <w:bookmarkEnd w:id="21"/>
    </w:tbl>
    <w:p w14:paraId="64C5D473">
      <w:pPr>
        <w:pStyle w:val="2"/>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4424"/>
      <w:bookmarkStart w:id="24" w:name="_Toc3256"/>
      <w:bookmarkStart w:id="25" w:name="_Toc106034771"/>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416F123">
      <w:pPr>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14:paraId="040AF5C1">
      <w:pPr>
        <w:pStyle w:val="2"/>
        <w:adjustRightInd w:val="0"/>
        <w:snapToGrid w:val="0"/>
        <w:spacing w:before="0" w:after="0" w:line="240" w:lineRule="auto"/>
        <w:ind w:firstLine="480" w:firstLineChars="200"/>
        <w:rPr>
          <w:rFonts w:ascii="方正仿宋_GBK" w:hAnsi="宋体" w:eastAsia="方正仿宋_GBK"/>
          <w:sz w:val="24"/>
        </w:rPr>
      </w:pPr>
      <w:bookmarkStart w:id="29" w:name="_Toc65660332"/>
      <w:bookmarkStart w:id="30" w:name="_Toc13541"/>
      <w:bookmarkStart w:id="31" w:name="_Toc20867"/>
      <w:bookmarkStart w:id="32" w:name="_Toc106034772"/>
      <w:bookmarkStart w:id="33" w:name="_Toc18548"/>
      <w:bookmarkStart w:id="34" w:name="_Toc64731996"/>
      <w:r>
        <w:rPr>
          <w:rFonts w:hint="eastAsia" w:ascii="方正仿宋_GBK" w:hAnsi="宋体" w:eastAsia="方正仿宋_GBK"/>
          <w:sz w:val="24"/>
        </w:rPr>
        <w:t>三、供应商资格条件</w:t>
      </w:r>
      <w:bookmarkEnd w:id="29"/>
      <w:bookmarkEnd w:id="30"/>
      <w:bookmarkEnd w:id="31"/>
      <w:bookmarkEnd w:id="32"/>
      <w:bookmarkEnd w:id="33"/>
      <w:bookmarkEnd w:id="34"/>
    </w:p>
    <w:p w14:paraId="3C814C52">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3B3EEDE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14:paraId="23D6343C">
      <w:pPr>
        <w:ind w:firstLine="480" w:firstLineChars="200"/>
        <w:rPr>
          <w:rFonts w:ascii="方正仿宋_GBK" w:hAnsi="宋体" w:eastAsia="方正仿宋_GBK"/>
          <w:sz w:val="24"/>
        </w:rPr>
      </w:pPr>
      <w:bookmarkStart w:id="35" w:name="_Toc106034773"/>
      <w:bookmarkStart w:id="36" w:name="_Toc65660333"/>
      <w:bookmarkStart w:id="37" w:name="_Toc1386"/>
      <w:bookmarkStart w:id="38" w:name="_Toc11908"/>
      <w:bookmarkStart w:id="39" w:name="_Toc13903"/>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92FD1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232665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C2160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（三）报名方式：在2025年4月10日16:00时前，将《报名表》（加盖供应商公章，报名表格式见附件1）</w:t>
      </w:r>
      <w:r>
        <w:fldChar w:fldCharType="begin"/>
      </w:r>
      <w:r>
        <w:instrText xml:space="preserve"> HYPERLINK "mailto:扫描后发送至ghjzbc@163.com" </w:instrText>
      </w:r>
      <w: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185F82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3714A7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（五）提交响应文件截止时间：2025年4月11日北京时间9时00分至9时30分。</w:t>
      </w:r>
    </w:p>
    <w:p w14:paraId="641B6A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（六）评审开始时间：2025年4月11日北京时间9时30分。</w:t>
      </w:r>
    </w:p>
    <w:bookmarkEnd w:id="28"/>
    <w:p w14:paraId="5946CED3">
      <w:pPr>
        <w:pStyle w:val="2"/>
        <w:adjustRightInd w:val="0"/>
        <w:snapToGrid w:val="0"/>
        <w:spacing w:before="0" w:after="0" w:line="400" w:lineRule="exact"/>
        <w:ind w:firstLine="480" w:firstLineChars="200"/>
        <w:rPr>
          <w:rFonts w:ascii="方正仿宋_GBK" w:hAnsi="宋体" w:eastAsia="方正仿宋_GBK"/>
          <w:sz w:val="24"/>
        </w:rPr>
      </w:pPr>
      <w:bookmarkStart w:id="40" w:name="_Toc525047163"/>
      <w:bookmarkStart w:id="41" w:name="_Toc106034776"/>
      <w:bookmarkStart w:id="42" w:name="_Toc6563"/>
      <w:bookmarkStart w:id="43" w:name="_Toc16269"/>
      <w:bookmarkStart w:id="44" w:name="_Toc65660336"/>
      <w:bookmarkStart w:id="45" w:name="_Toc521053055"/>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3CCE08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95F80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3D4285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797D3F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0636A7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618858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15CBDE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1DBDF21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0DFB415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447052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81F819B">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4B14CAF6">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1D9BD5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联系人：刘老师</w:t>
      </w:r>
    </w:p>
    <w:p w14:paraId="6D65D4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话：023-63529610</w:t>
      </w:r>
    </w:p>
    <w:p w14:paraId="4D67722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28631C4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6FEF53C">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386DBC06">
      <w:pPr>
        <w:pStyle w:val="2"/>
        <w:spacing w:before="0" w:after="0" w:line="360" w:lineRule="auto"/>
        <w:jc w:val="center"/>
        <w:rPr>
          <w:rFonts w:ascii="方正小标宋_GBK" w:eastAsia="方正小标宋_GBK"/>
          <w:b w:val="0"/>
          <w:sz w:val="36"/>
          <w:szCs w:val="30"/>
        </w:rPr>
      </w:pPr>
      <w:bookmarkStart w:id="47" w:name="_Toc11327"/>
      <w:bookmarkStart w:id="48" w:name="_Toc14516"/>
      <w:bookmarkStart w:id="49" w:name="_Toc106034778"/>
      <w:bookmarkStart w:id="50" w:name="_Toc65660338"/>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3770A666">
      <w:pPr>
        <w:jc w:val="center"/>
        <w:rPr>
          <w:b/>
        </w:rPr>
      </w:pPr>
    </w:p>
    <w:p w14:paraId="6A601826">
      <w:pPr>
        <w:pStyle w:val="2"/>
        <w:numPr>
          <w:ilvl w:val="0"/>
          <w:numId w:val="1"/>
        </w:numPr>
        <w:adjustRightInd w:val="0"/>
        <w:snapToGrid w:val="0"/>
        <w:spacing w:before="0" w:after="0" w:line="240" w:lineRule="auto"/>
        <w:rPr>
          <w:rFonts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14:paraId="102896E8">
      <w:pPr>
        <w:pStyle w:val="2"/>
        <w:adjustRightInd w:val="0"/>
        <w:snapToGrid w:val="0"/>
        <w:spacing w:before="0" w:after="0" w:line="400" w:lineRule="exact"/>
        <w:ind w:firstLine="480" w:firstLineChars="200"/>
        <w:rPr>
          <w:rFonts w:ascii="方正仿宋_GBK" w:hAnsi="宋体" w:eastAsia="方正仿宋_GBK"/>
          <w:b w:val="0"/>
          <w:bCs/>
          <w:sz w:val="24"/>
        </w:rPr>
      </w:pPr>
      <w:bookmarkStart w:id="54" w:name="_Toc106030880"/>
      <w:r>
        <w:rPr>
          <w:rFonts w:hint="eastAsia" w:ascii="方正仿宋_GBK" w:hAnsi="宋体" w:eastAsia="方正仿宋_GBK"/>
          <w:b w:val="0"/>
          <w:bCs/>
          <w:sz w:val="24"/>
        </w:rPr>
        <w:t>航道</w:t>
      </w:r>
      <w:r>
        <w:rPr>
          <w:rFonts w:hint="eastAsia" w:ascii="方正仿宋_GBK" w:hAnsi="宋体" w:eastAsia="方正仿宋_GBK"/>
          <w:b w:val="0"/>
          <w:bCs/>
          <w:sz w:val="24"/>
          <w:lang w:eastAsia="zh-CN"/>
        </w:rPr>
        <w:t>视频</w:t>
      </w:r>
      <w:r>
        <w:rPr>
          <w:rFonts w:hint="eastAsia" w:ascii="方正仿宋_GBK" w:hAnsi="宋体" w:eastAsia="方正仿宋_GBK"/>
          <w:b w:val="0"/>
          <w:bCs/>
          <w:sz w:val="24"/>
        </w:rPr>
        <w:t>为展现嘉陵江航道管理处航道管理养护工作、标准化建设、党建及文化建设、队伍及装备建设、科技兴航等方面取得的成绩。多维度、跟踪式、全景式呈现嘉陵江航道管理处航道养护进程、亮点、成果。</w:t>
      </w:r>
    </w:p>
    <w:bookmarkEnd w:id="54"/>
    <w:p w14:paraId="623996EA">
      <w:pPr>
        <w:pStyle w:val="2"/>
        <w:adjustRightInd w:val="0"/>
        <w:snapToGrid w:val="0"/>
        <w:spacing w:before="0" w:after="0" w:line="400" w:lineRule="exact"/>
        <w:ind w:firstLine="480" w:firstLineChars="200"/>
        <w:rPr>
          <w:rFonts w:ascii="方正仿宋_GBK" w:hAnsi="宋体" w:eastAsia="方正仿宋_GBK"/>
          <w:sz w:val="24"/>
        </w:rPr>
      </w:pPr>
      <w:bookmarkStart w:id="55" w:name="_Toc65660341"/>
      <w:bookmarkStart w:id="56" w:name="_Toc523"/>
      <w:bookmarkStart w:id="57" w:name="_Toc15492"/>
      <w:bookmarkStart w:id="58" w:name="_Toc13356"/>
      <w:bookmarkStart w:id="59" w:name="_Toc106034781"/>
      <w:r>
        <w:rPr>
          <w:rFonts w:hint="eastAsia" w:ascii="方正仿宋_GBK" w:hAnsi="宋体" w:eastAsia="方正仿宋_GBK"/>
          <w:sz w:val="24"/>
        </w:rPr>
        <w:t>二、服务内容、要求及标准</w:t>
      </w:r>
    </w:p>
    <w:p w14:paraId="565F8B50">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（一）服务内容</w:t>
      </w:r>
    </w:p>
    <w:p w14:paraId="2A706304">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航道</w:t>
      </w:r>
      <w:r>
        <w:rPr>
          <w:rFonts w:hint="eastAsia" w:ascii="方正仿宋_GBK" w:hAnsi="宋体" w:eastAsia="方正仿宋_GBK"/>
          <w:b w:val="0"/>
          <w:bCs/>
          <w:sz w:val="24"/>
          <w:lang w:eastAsia="zh-CN"/>
        </w:rPr>
        <w:t>视频</w:t>
      </w:r>
      <w:r>
        <w:rPr>
          <w:rFonts w:hint="eastAsia" w:ascii="方正仿宋_GBK" w:hAnsi="宋体" w:eastAsia="方正仿宋_GBK"/>
          <w:b w:val="0"/>
          <w:bCs/>
          <w:sz w:val="24"/>
        </w:rPr>
        <w:t>为展现嘉陵江航道管理处航道管理养护工作、标准化建设、党建及文化建设、队伍及装备建设、科技兴航等方面取得的成绩。多维度、跟踪式、全景式呈现嘉陵江航道管理处航道养护进程、亮点、成果。</w:t>
      </w:r>
    </w:p>
    <w:p w14:paraId="349359F5">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1、编制</w:t>
      </w:r>
      <w:r>
        <w:rPr>
          <w:rFonts w:hint="eastAsia" w:ascii="方正仿宋_GBK" w:hAnsi="宋体" w:eastAsia="方正仿宋_GBK"/>
          <w:b w:val="0"/>
          <w:bCs/>
          <w:sz w:val="24"/>
          <w:lang w:val="en-US" w:eastAsia="zh-CN"/>
        </w:rPr>
        <w:t>视频</w:t>
      </w:r>
      <w:r>
        <w:rPr>
          <w:rFonts w:hint="eastAsia" w:ascii="方正仿宋_GBK" w:hAnsi="宋体" w:eastAsia="方正仿宋_GBK"/>
          <w:b w:val="0"/>
          <w:bCs/>
          <w:sz w:val="24"/>
        </w:rPr>
        <w:t>拍摄大纲及脚本。</w:t>
      </w:r>
    </w:p>
    <w:p w14:paraId="13EEED1D">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2、航道素材资料进行拍摄、收集，做到随叫随到（不少于20次），每次拍摄素材根据内容剪辑1分钟左右短视频，适用于新媒体账号传播，最终剪辑整理成年度总结宣传视频。</w:t>
      </w:r>
    </w:p>
    <w:p w14:paraId="500B3498">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3、根据收集的航道素材完成8-10分钟影视视频制作。</w:t>
      </w:r>
    </w:p>
    <w:p w14:paraId="58ED9ADC">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4、编辑航道宣传图文稿件6条。合同期内需协助采购人在中央媒体（学习强国、新华网、人民网、光明网、中国新闻网、中国网、中华网、经济日报（经济网）、中国经济新闻网、中国交通报、中国水运报）、市级媒体（华龙网、重庆日报网、视界网、第一眼APP、重庆电视台影视频道《新巴渝》栏目等平台发布航道宣传图文稿件或视频不少于6条。</w:t>
      </w:r>
    </w:p>
    <w:p w14:paraId="2E5ADC7D">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5、影视视频制作完成后提供光盘（10张）、优盘，提供母版留存。</w:t>
      </w:r>
    </w:p>
    <w:p w14:paraId="6EC976D5">
      <w:pPr>
        <w:adjustRightInd w:val="0"/>
        <w:snapToGrid w:val="0"/>
        <w:spacing w:line="400" w:lineRule="exact"/>
        <w:ind w:firstLine="480" w:firstLineChars="200"/>
        <w:jc w:val="left"/>
        <w:rPr>
          <w:rFonts w:ascii="方正仿宋_GBK" w:hAnsi="宋体" w:eastAsia="方正仿宋_GBK"/>
          <w:sz w:val="24"/>
          <w:szCs w:val="24"/>
        </w:rPr>
      </w:pPr>
      <w:bookmarkStart w:id="60" w:name="_Toc313536013"/>
      <w:bookmarkStart w:id="61" w:name="_Toc344475116"/>
      <w:bookmarkStart w:id="62" w:name="_Toc106030881"/>
      <w:bookmarkStart w:id="63" w:name="_Toc76462326"/>
      <w:r>
        <w:rPr>
          <w:rFonts w:hint="eastAsia" w:ascii="方正仿宋_GBK" w:hAnsi="宋体" w:eastAsia="方正仿宋_GBK"/>
          <w:sz w:val="24"/>
          <w:szCs w:val="24"/>
        </w:rPr>
        <w:t>（二）技术要求</w:t>
      </w:r>
    </w:p>
    <w:p w14:paraId="41E0B7E6">
      <w:pPr>
        <w:ind w:firstLine="480" w:firstLineChars="200"/>
        <w:rPr>
          <w:rFonts w:ascii="方正仿宋_GBK" w:hAnsi="宋体" w:eastAsia="方正仿宋_GBK"/>
          <w:bCs/>
          <w:sz w:val="24"/>
        </w:rPr>
      </w:pPr>
      <w:r>
        <w:rPr>
          <w:rFonts w:hint="eastAsia" w:ascii="方正仿宋_GBK" w:hAnsi="宋体" w:eastAsia="方正仿宋_GBK"/>
          <w:bCs/>
          <w:sz w:val="24"/>
        </w:rPr>
        <w:t>1、视频拍摄制作</w:t>
      </w:r>
    </w:p>
    <w:p w14:paraId="64FBC965">
      <w:pPr>
        <w:ind w:firstLine="480" w:firstLineChars="200"/>
        <w:rPr>
          <w:rFonts w:ascii="方正仿宋_GBK" w:hAnsi="宋体" w:eastAsia="方正仿宋_GBK"/>
          <w:bCs/>
          <w:sz w:val="24"/>
        </w:rPr>
      </w:pPr>
      <w:r>
        <w:rPr>
          <w:rFonts w:hint="eastAsia" w:ascii="方正仿宋_GBK" w:hAnsi="宋体" w:eastAsia="方正仿宋_GBK"/>
          <w:bCs/>
          <w:sz w:val="24"/>
        </w:rPr>
        <w:t>时长要求：航道</w:t>
      </w:r>
      <w:r>
        <w:rPr>
          <w:rFonts w:hint="eastAsia" w:ascii="方正仿宋_GBK" w:hAnsi="宋体" w:eastAsia="方正仿宋_GBK"/>
          <w:bCs/>
          <w:sz w:val="24"/>
          <w:lang w:val="en-US" w:eastAsia="zh-CN"/>
        </w:rPr>
        <w:t>视频</w:t>
      </w:r>
      <w:r>
        <w:rPr>
          <w:rFonts w:hint="eastAsia" w:ascii="方正仿宋_GBK" w:hAnsi="宋体" w:eastAsia="方正仿宋_GBK"/>
          <w:bCs/>
          <w:sz w:val="24"/>
        </w:rPr>
        <w:t>拍摄制作时长为：8-10分钟。</w:t>
      </w:r>
    </w:p>
    <w:p w14:paraId="2A6A158A">
      <w:pPr>
        <w:ind w:firstLine="480" w:firstLineChars="200"/>
        <w:rPr>
          <w:rFonts w:ascii="方正仿宋_GBK" w:hAnsi="宋体" w:eastAsia="方正仿宋_GBK"/>
          <w:bCs/>
          <w:sz w:val="24"/>
        </w:rPr>
      </w:pPr>
      <w:r>
        <w:rPr>
          <w:rFonts w:hint="eastAsia" w:ascii="方正仿宋_GBK" w:hAnsi="宋体" w:eastAsia="方正仿宋_GBK"/>
          <w:bCs/>
          <w:sz w:val="24"/>
        </w:rPr>
        <w:t>格式要求：素材拍摄达到数字4K (4096×2160），成片720×576/625线/PAL制式位速率6000Kps以上，MPEG4格式数据。</w:t>
      </w:r>
    </w:p>
    <w:p w14:paraId="42C90D8C">
      <w:pPr>
        <w:ind w:firstLine="480" w:firstLineChars="200"/>
        <w:rPr>
          <w:rFonts w:ascii="方正仿宋_GBK" w:hAnsi="宋体" w:eastAsia="方正仿宋_GBK"/>
          <w:bCs/>
          <w:sz w:val="24"/>
        </w:rPr>
      </w:pPr>
      <w:r>
        <w:rPr>
          <w:rFonts w:hint="eastAsia" w:ascii="方正仿宋_GBK" w:hAnsi="宋体" w:eastAsia="方正仿宋_GBK"/>
          <w:bCs/>
          <w:sz w:val="24"/>
        </w:rPr>
        <w:t>语种版本：国语男声，中文字幕。</w:t>
      </w:r>
    </w:p>
    <w:p w14:paraId="36199977">
      <w:pPr>
        <w:ind w:firstLine="480" w:firstLineChars="200"/>
        <w:rPr>
          <w:rFonts w:ascii="方正仿宋_GBK" w:hAnsi="宋体" w:eastAsia="方正仿宋_GBK"/>
          <w:bCs/>
          <w:sz w:val="24"/>
        </w:rPr>
      </w:pPr>
      <w:r>
        <w:rPr>
          <w:rFonts w:hint="eastAsia" w:ascii="方正仿宋_GBK" w:hAnsi="宋体" w:eastAsia="方正仿宋_GBK"/>
          <w:bCs/>
          <w:sz w:val="24"/>
        </w:rPr>
        <w:t>声道：2.1立体声</w:t>
      </w:r>
    </w:p>
    <w:p w14:paraId="0F212966">
      <w:pPr>
        <w:ind w:firstLine="480" w:firstLineChars="200"/>
        <w:rPr>
          <w:rFonts w:ascii="方正仿宋_GBK" w:hAnsi="宋体" w:eastAsia="方正仿宋_GBK"/>
          <w:bCs/>
          <w:sz w:val="24"/>
        </w:rPr>
      </w:pPr>
      <w:r>
        <w:rPr>
          <w:rFonts w:hint="eastAsia" w:ascii="方正仿宋_GBK" w:hAnsi="宋体" w:eastAsia="方正仿宋_GBK"/>
          <w:bCs/>
          <w:sz w:val="24"/>
        </w:rPr>
        <w:t>摄制设备：4K及以上电影级摄像机、航拍机具、灯光及轨道</w:t>
      </w:r>
    </w:p>
    <w:p w14:paraId="063DE641">
      <w:pPr>
        <w:ind w:firstLine="480" w:firstLineChars="200"/>
        <w:rPr>
          <w:rFonts w:ascii="方正仿宋_GBK" w:hAnsi="宋体" w:eastAsia="方正仿宋_GBK"/>
          <w:bCs/>
          <w:sz w:val="24"/>
        </w:rPr>
      </w:pPr>
      <w:r>
        <w:rPr>
          <w:rFonts w:hint="eastAsia" w:ascii="方正仿宋_GBK" w:hAnsi="宋体" w:eastAsia="方正仿宋_GBK"/>
          <w:bCs/>
          <w:sz w:val="24"/>
        </w:rPr>
        <w:t>后期制作：采用达芬奇较色、特效包装、三维制作（片头、片尾、片花）。配音采用由国家一级配音演员配音，配合中文字幕。音乐、音效运用要与主题相得益彰。文字辅炼、凸显主题、配音、字幕准确无误、字幕条运用恰当。</w:t>
      </w:r>
    </w:p>
    <w:p w14:paraId="0FB707EF">
      <w:pPr>
        <w:ind w:firstLine="480" w:firstLineChars="200"/>
        <w:rPr>
          <w:rFonts w:ascii="方正仿宋_GBK" w:hAnsi="宋体" w:eastAsia="方正仿宋_GBK"/>
          <w:bCs/>
          <w:sz w:val="24"/>
        </w:rPr>
      </w:pPr>
      <w:r>
        <w:rPr>
          <w:rFonts w:hint="eastAsia" w:ascii="方正仿宋_GBK" w:hAnsi="宋体" w:eastAsia="方正仿宋_GBK"/>
          <w:bCs/>
          <w:sz w:val="24"/>
        </w:rPr>
        <w:t>成片提供：光盘（10张）、优盘，提供母版留存。</w:t>
      </w:r>
    </w:p>
    <w:p w14:paraId="7BB817C3">
      <w:pPr>
        <w:ind w:firstLine="480" w:firstLineChars="200"/>
        <w:rPr>
          <w:rFonts w:ascii="方正仿宋_GBK" w:hAnsi="宋体" w:eastAsia="方正仿宋_GBK"/>
          <w:bCs/>
          <w:sz w:val="24"/>
        </w:rPr>
      </w:pPr>
      <w:r>
        <w:rPr>
          <w:rFonts w:hint="eastAsia" w:ascii="方正仿宋_GBK" w:hAnsi="宋体" w:eastAsia="方正仿宋_GBK"/>
          <w:bCs/>
          <w:sz w:val="24"/>
        </w:rPr>
        <w:t>2、航道素材资料拍摄、收集、剪辑、整理</w:t>
      </w:r>
    </w:p>
    <w:p w14:paraId="6074A007">
      <w:pPr>
        <w:ind w:firstLine="480" w:firstLineChars="200"/>
        <w:rPr>
          <w:rFonts w:ascii="方正仿宋_GBK" w:hAnsi="宋体" w:eastAsia="方正仿宋_GBK"/>
          <w:bCs/>
          <w:sz w:val="24"/>
        </w:rPr>
      </w:pPr>
      <w:r>
        <w:rPr>
          <w:rFonts w:hint="eastAsia" w:ascii="方正仿宋_GBK" w:hAnsi="宋体" w:eastAsia="方正仿宋_GBK"/>
          <w:bCs/>
          <w:sz w:val="24"/>
        </w:rPr>
        <w:t>次数不低于20次。拍摄方式包括不限于单反摄影、航拍等。素材资料后根据采购方需求进行剪辑。地点不限于主城。</w:t>
      </w:r>
    </w:p>
    <w:p w14:paraId="752C270C">
      <w:pPr>
        <w:ind w:firstLine="480" w:firstLineChars="200"/>
        <w:rPr>
          <w:rFonts w:ascii="方正仿宋_GBK" w:hAnsi="宋体" w:eastAsia="方正仿宋_GBK"/>
          <w:bCs/>
          <w:sz w:val="24"/>
        </w:rPr>
      </w:pPr>
      <w:r>
        <w:rPr>
          <w:rFonts w:hint="eastAsia" w:ascii="方正仿宋_GBK" w:hAnsi="宋体" w:eastAsia="方正仿宋_GBK"/>
          <w:bCs/>
          <w:sz w:val="24"/>
        </w:rPr>
        <w:t>3、文案要求：</w:t>
      </w:r>
    </w:p>
    <w:p w14:paraId="39E2F6E3">
      <w:pPr>
        <w:ind w:firstLine="480" w:firstLineChars="200"/>
        <w:rPr>
          <w:rFonts w:ascii="方正仿宋_GBK" w:hAnsi="宋体" w:eastAsia="方正仿宋_GBK"/>
          <w:bCs/>
          <w:sz w:val="24"/>
        </w:rPr>
      </w:pPr>
      <w:r>
        <w:rPr>
          <w:rFonts w:hint="eastAsia" w:ascii="方正仿宋_GBK" w:hAnsi="宋体" w:eastAsia="方正仿宋_GBK"/>
          <w:bCs/>
          <w:sz w:val="24"/>
        </w:rPr>
        <w:t>需提供相对应文案、解说词、方案等供采购方审核，审核通过后才可进行拍摄制作。</w:t>
      </w:r>
    </w:p>
    <w:p w14:paraId="5326424C">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60"/>
      <w:bookmarkEnd w:id="61"/>
      <w:r>
        <w:rPr>
          <w:rFonts w:hint="eastAsia" w:ascii="方正仿宋_GBK" w:hAnsi="宋体" w:eastAsia="方正仿宋_GBK"/>
          <w:sz w:val="24"/>
        </w:rPr>
        <w:t>需求</w:t>
      </w:r>
      <w:bookmarkEnd w:id="62"/>
      <w:bookmarkEnd w:id="63"/>
    </w:p>
    <w:p w14:paraId="7DCA43A9">
      <w:pPr>
        <w:adjustRightInd w:val="0"/>
        <w:snapToGrid w:val="0"/>
        <w:spacing w:line="400" w:lineRule="exact"/>
        <w:ind w:firstLine="480" w:firstLineChars="200"/>
        <w:jc w:val="left"/>
        <w:rPr>
          <w:rFonts w:ascii="方正仿宋_GBK" w:hAnsi="宋体" w:eastAsia="方正仿宋_GBK"/>
          <w:sz w:val="24"/>
          <w:szCs w:val="24"/>
        </w:rPr>
      </w:pPr>
      <w:bookmarkStart w:id="64" w:name="_Toc480558624"/>
      <w:r>
        <w:rPr>
          <w:rFonts w:hint="eastAsia" w:ascii="方正仿宋_GBK" w:hAnsi="宋体" w:eastAsia="方正仿宋_GBK"/>
          <w:sz w:val="24"/>
          <w:szCs w:val="24"/>
        </w:rPr>
        <w:t>1.质量要求：达到采购人要求。</w:t>
      </w:r>
    </w:p>
    <w:p w14:paraId="5392935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64"/>
    <w:p w14:paraId="68502114">
      <w:pPr>
        <w:pStyle w:val="5"/>
        <w:rPr>
          <w:rFonts w:hint="eastAsia"/>
        </w:rPr>
      </w:pPr>
    </w:p>
    <w:p w14:paraId="392C696C">
      <w:pPr>
        <w:pStyle w:val="6"/>
        <w:rPr>
          <w:rFonts w:hint="eastAsia"/>
        </w:rPr>
      </w:pPr>
    </w:p>
    <w:p w14:paraId="77D519C4">
      <w:pPr>
        <w:rPr>
          <w:rFonts w:hint="eastAsia"/>
        </w:rPr>
      </w:pPr>
    </w:p>
    <w:p w14:paraId="454A639F">
      <w:pPr>
        <w:pStyle w:val="5"/>
        <w:rPr>
          <w:rFonts w:hint="eastAsia"/>
        </w:rPr>
      </w:pPr>
    </w:p>
    <w:p w14:paraId="51DCA87F">
      <w:pPr>
        <w:pStyle w:val="6"/>
        <w:rPr>
          <w:rFonts w:hint="eastAsia"/>
        </w:rPr>
      </w:pPr>
    </w:p>
    <w:p w14:paraId="1938F2E5">
      <w:pPr>
        <w:rPr>
          <w:rFonts w:hint="eastAsia"/>
        </w:rPr>
      </w:pPr>
    </w:p>
    <w:p w14:paraId="38CAFE1A">
      <w:pPr>
        <w:pStyle w:val="5"/>
        <w:rPr>
          <w:rFonts w:hint="eastAsia"/>
        </w:rPr>
      </w:pPr>
    </w:p>
    <w:p w14:paraId="5E830D26">
      <w:pPr>
        <w:pStyle w:val="6"/>
        <w:rPr>
          <w:rFonts w:hint="eastAsia"/>
        </w:rPr>
      </w:pPr>
    </w:p>
    <w:p w14:paraId="649C659C">
      <w:pPr>
        <w:rPr>
          <w:rFonts w:hint="eastAsia"/>
        </w:rPr>
      </w:pPr>
    </w:p>
    <w:p w14:paraId="5EF306B5">
      <w:pPr>
        <w:pStyle w:val="5"/>
        <w:rPr>
          <w:rFonts w:hint="eastAsia"/>
        </w:rPr>
      </w:pPr>
    </w:p>
    <w:p w14:paraId="2C554351">
      <w:pPr>
        <w:pStyle w:val="6"/>
        <w:rPr>
          <w:rFonts w:hint="eastAsia"/>
        </w:rPr>
      </w:pPr>
    </w:p>
    <w:p w14:paraId="5E04540A">
      <w:pPr>
        <w:rPr>
          <w:rFonts w:hint="eastAsia"/>
        </w:rPr>
      </w:pPr>
    </w:p>
    <w:p w14:paraId="6718E6C3">
      <w:pPr>
        <w:pStyle w:val="5"/>
        <w:rPr>
          <w:rFonts w:hint="eastAsia"/>
        </w:rPr>
      </w:pPr>
    </w:p>
    <w:p w14:paraId="4159AC98">
      <w:pPr>
        <w:pStyle w:val="6"/>
        <w:rPr>
          <w:rFonts w:hint="eastAsia"/>
        </w:rPr>
      </w:pPr>
    </w:p>
    <w:p w14:paraId="283F1052">
      <w:pPr>
        <w:rPr>
          <w:rFonts w:hint="eastAsia"/>
        </w:rPr>
      </w:pPr>
    </w:p>
    <w:p w14:paraId="1661F01C">
      <w:pPr>
        <w:pStyle w:val="5"/>
        <w:rPr>
          <w:rFonts w:hint="eastAsia"/>
        </w:rPr>
      </w:pPr>
    </w:p>
    <w:p w14:paraId="46451F3D">
      <w:pPr>
        <w:pStyle w:val="6"/>
        <w:rPr>
          <w:rFonts w:hint="eastAsia"/>
        </w:rPr>
      </w:pPr>
    </w:p>
    <w:p w14:paraId="64CC426C">
      <w:pPr>
        <w:rPr>
          <w:rFonts w:hint="eastAsia"/>
        </w:rPr>
      </w:pPr>
    </w:p>
    <w:p w14:paraId="0B1D0C38">
      <w:pPr>
        <w:pStyle w:val="5"/>
        <w:rPr>
          <w:rFonts w:hint="eastAsia"/>
        </w:rPr>
      </w:pPr>
    </w:p>
    <w:p w14:paraId="746A71CB">
      <w:pPr>
        <w:pStyle w:val="6"/>
        <w:rPr>
          <w:rFonts w:hint="eastAsia"/>
        </w:rPr>
      </w:pPr>
    </w:p>
    <w:p w14:paraId="329C7474">
      <w:pPr>
        <w:rPr>
          <w:rFonts w:hint="eastAsia"/>
        </w:rPr>
      </w:pPr>
    </w:p>
    <w:p w14:paraId="372C5BC9">
      <w:pPr>
        <w:pStyle w:val="5"/>
        <w:rPr>
          <w:rFonts w:hint="eastAsia"/>
        </w:rPr>
      </w:pPr>
    </w:p>
    <w:p w14:paraId="3BC9F919">
      <w:pPr>
        <w:pStyle w:val="6"/>
        <w:rPr>
          <w:rFonts w:hint="eastAsia"/>
        </w:rPr>
      </w:pPr>
    </w:p>
    <w:p w14:paraId="4E660E12">
      <w:pPr>
        <w:rPr>
          <w:rFonts w:hint="eastAsia"/>
        </w:rPr>
      </w:pPr>
    </w:p>
    <w:p w14:paraId="3C36A826">
      <w:pPr>
        <w:pStyle w:val="5"/>
        <w:rPr>
          <w:rFonts w:hint="eastAsia"/>
        </w:rPr>
      </w:pPr>
    </w:p>
    <w:p w14:paraId="17DD8AF4">
      <w:pPr>
        <w:pStyle w:val="6"/>
        <w:rPr>
          <w:rFonts w:hint="eastAsia"/>
        </w:rPr>
      </w:pPr>
    </w:p>
    <w:p w14:paraId="10C2DC14">
      <w:pPr>
        <w:rPr>
          <w:rFonts w:hint="eastAsia"/>
        </w:rPr>
      </w:pPr>
    </w:p>
    <w:p w14:paraId="7776EB4D">
      <w:pPr>
        <w:pStyle w:val="5"/>
        <w:rPr>
          <w:rFonts w:hint="eastAsia"/>
        </w:rPr>
      </w:pPr>
    </w:p>
    <w:p w14:paraId="5F491960">
      <w:pPr>
        <w:pStyle w:val="6"/>
        <w:rPr>
          <w:rFonts w:hint="eastAsia"/>
        </w:rPr>
      </w:pPr>
    </w:p>
    <w:p w14:paraId="5F910F47">
      <w:pPr>
        <w:rPr>
          <w:rFonts w:hint="eastAsia"/>
        </w:rPr>
      </w:pPr>
    </w:p>
    <w:p w14:paraId="2928819E">
      <w:pPr>
        <w:rPr>
          <w:rFonts w:hint="eastAsia"/>
        </w:rPr>
      </w:pPr>
    </w:p>
    <w:p w14:paraId="12014F1C">
      <w:pPr>
        <w:pStyle w:val="5"/>
        <w:rPr>
          <w:rFonts w:hint="eastAsia"/>
        </w:rPr>
      </w:pPr>
    </w:p>
    <w:p w14:paraId="5744AE4D">
      <w:pPr>
        <w:pStyle w:val="6"/>
      </w:pPr>
    </w:p>
    <w:p w14:paraId="3045619B">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5"/>
      <w:bookmarkEnd w:id="56"/>
      <w:bookmarkEnd w:id="57"/>
      <w:bookmarkEnd w:id="58"/>
      <w:r>
        <w:rPr>
          <w:rFonts w:hint="eastAsia" w:ascii="方正小标宋_GBK" w:eastAsia="方正小标宋_GBK"/>
          <w:b w:val="0"/>
          <w:sz w:val="36"/>
          <w:szCs w:val="30"/>
        </w:rPr>
        <w:t>商务需求</w:t>
      </w:r>
      <w:bookmarkEnd w:id="59"/>
    </w:p>
    <w:p w14:paraId="4385037C">
      <w:pPr>
        <w:pStyle w:val="2"/>
        <w:adjustRightInd w:val="0"/>
        <w:snapToGrid w:val="0"/>
        <w:spacing w:before="0" w:after="0" w:line="240" w:lineRule="auto"/>
        <w:ind w:firstLine="480" w:firstLineChars="200"/>
        <w:rPr>
          <w:rFonts w:ascii="方正仿宋_GBK" w:hAnsi="宋体" w:eastAsia="方正仿宋_GBK"/>
          <w:sz w:val="24"/>
        </w:rPr>
      </w:pPr>
      <w:bookmarkStart w:id="65" w:name="_Toc106034782"/>
      <w:bookmarkStart w:id="66" w:name="_Toc65660342"/>
      <w:bookmarkStart w:id="67" w:name="_Toc12935"/>
      <w:bookmarkStart w:id="68" w:name="_Toc17750"/>
      <w:bookmarkStart w:id="69" w:name="_Toc1355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4FC10610">
      <w:pPr>
        <w:adjustRightInd w:val="0"/>
        <w:snapToGrid w:val="0"/>
        <w:spacing w:line="400" w:lineRule="exact"/>
        <w:ind w:firstLine="480" w:firstLineChars="200"/>
        <w:jc w:val="left"/>
        <w:rPr>
          <w:rFonts w:ascii="方正仿宋_GBK" w:hAnsi="宋体" w:eastAsia="方正仿宋_GBK"/>
          <w:sz w:val="24"/>
          <w:szCs w:val="24"/>
        </w:rPr>
      </w:pPr>
      <w:bookmarkStart w:id="71" w:name="_Toc122"/>
      <w:bookmarkStart w:id="72" w:name="_Toc12184"/>
      <w:bookmarkStart w:id="73" w:name="_Toc16974"/>
      <w:bookmarkStart w:id="74" w:name="_Toc65660344"/>
      <w:bookmarkStart w:id="75" w:name="_Toc106034784"/>
      <w:r>
        <w:rPr>
          <w:rFonts w:hint="eastAsia" w:ascii="方正仿宋_GBK" w:hAnsi="宋体" w:eastAsia="方正仿宋_GBK"/>
          <w:sz w:val="24"/>
          <w:szCs w:val="24"/>
        </w:rPr>
        <w:t>（一）服务期：自合同签订之日起至2025年12月15日内实施完成。服务期完，经采购人考核</w:t>
      </w:r>
      <w:r>
        <w:rPr>
          <w:rFonts w:hint="eastAsia" w:ascii="方正仿宋_GBK" w:hAnsi="宋体" w:eastAsia="方正仿宋_GBK"/>
          <w:sz w:val="24"/>
          <w:szCs w:val="24"/>
          <w:lang w:val="en-US" w:eastAsia="zh-CN"/>
        </w:rPr>
        <w:t>合格</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下一年</w:t>
      </w:r>
      <w:r>
        <w:rPr>
          <w:rFonts w:hint="eastAsia" w:ascii="方正仿宋_GBK" w:hAnsi="宋体" w:eastAsia="方正仿宋_GBK"/>
          <w:sz w:val="24"/>
          <w:szCs w:val="24"/>
        </w:rPr>
        <w:t>可续签合同，累计续签合同次数不超过2次。</w:t>
      </w:r>
    </w:p>
    <w:p w14:paraId="3B126842">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（二）服务地点：采购人指定地点。</w:t>
      </w:r>
    </w:p>
    <w:p w14:paraId="4C367AA7">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bookmarkStart w:id="191" w:name="_GoBack"/>
      <w:bookmarkEnd w:id="191"/>
    </w:p>
    <w:p w14:paraId="610C27DE">
      <w:pPr>
        <w:ind w:firstLine="480" w:firstLineChars="200"/>
        <w:rPr>
          <w:rFonts w:ascii="方正仿宋_GBK" w:hAnsi="宋体" w:eastAsia="方正仿宋_GBK"/>
          <w:bCs/>
          <w:sz w:val="24"/>
        </w:rPr>
      </w:pPr>
      <w:r>
        <w:rPr>
          <w:rFonts w:hint="eastAsia" w:ascii="方正仿宋_GBK" w:hAnsi="宋体" w:eastAsia="方正仿宋_GBK"/>
          <w:bCs/>
          <w:sz w:val="24"/>
        </w:rPr>
        <w:t>1、成交供应商按采购人要求完成相关工作，采购人参照项目技术需求进行验收。</w:t>
      </w:r>
    </w:p>
    <w:p w14:paraId="2A624944">
      <w:pPr>
        <w:pStyle w:val="2"/>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2、验收程序：采购人收到完整的成果资料后10个工作日内组织验收。</w:t>
      </w:r>
    </w:p>
    <w:p w14:paraId="17A17279">
      <w:pPr>
        <w:pStyle w:val="2"/>
        <w:adjustRightInd w:val="0"/>
        <w:snapToGrid w:val="0"/>
        <w:spacing w:before="0" w:after="0" w:line="400" w:lineRule="exact"/>
        <w:ind w:firstLine="480" w:firstLineChars="200"/>
        <w:rPr>
          <w:rFonts w:ascii="方正仿宋_GBK" w:hAnsi="宋体" w:eastAsia="方正仿宋_GBK"/>
          <w:sz w:val="24"/>
        </w:rPr>
      </w:pPr>
      <w:bookmarkStart w:id="76" w:name="_Toc1838"/>
      <w:bookmarkStart w:id="77" w:name="_Toc8103"/>
      <w:bookmarkStart w:id="78" w:name="_Toc65660343"/>
      <w:bookmarkStart w:id="79" w:name="_Toc24110"/>
      <w:bookmarkStart w:id="80" w:name="_Toc106034783"/>
      <w:r>
        <w:rPr>
          <w:rFonts w:hint="eastAsia" w:ascii="方正仿宋_GBK" w:hAnsi="宋体" w:eastAsia="方正仿宋_GBK"/>
          <w:sz w:val="24"/>
        </w:rPr>
        <w:t>二、质量保证</w:t>
      </w:r>
      <w:bookmarkEnd w:id="76"/>
      <w:bookmarkEnd w:id="77"/>
      <w:bookmarkEnd w:id="78"/>
      <w:bookmarkEnd w:id="79"/>
      <w:bookmarkEnd w:id="80"/>
    </w:p>
    <w:p w14:paraId="27B14B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15230ED7">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1"/>
      <w:bookmarkEnd w:id="72"/>
      <w:bookmarkEnd w:id="73"/>
      <w:bookmarkEnd w:id="74"/>
      <w:bookmarkEnd w:id="75"/>
    </w:p>
    <w:p w14:paraId="0429EA7F">
      <w:pPr>
        <w:pStyle w:val="2"/>
        <w:adjustRightInd w:val="0"/>
        <w:snapToGrid w:val="0"/>
        <w:spacing w:before="0" w:after="0" w:line="400" w:lineRule="exact"/>
        <w:ind w:firstLine="480" w:firstLineChars="200"/>
        <w:rPr>
          <w:rFonts w:ascii="方正仿宋_GBK" w:hAnsi="宋体" w:eastAsia="方正仿宋_GBK"/>
          <w:b w:val="0"/>
          <w:sz w:val="24"/>
          <w:szCs w:val="24"/>
        </w:rPr>
      </w:pPr>
      <w:bookmarkStart w:id="81" w:name="_Toc11000"/>
      <w:bookmarkStart w:id="82" w:name="_Toc106034785"/>
      <w:bookmarkStart w:id="83" w:name="_Toc9192"/>
      <w:bookmarkStart w:id="84" w:name="_Toc65660345"/>
      <w:bookmarkStart w:id="85" w:name="_Toc7562"/>
      <w:r>
        <w:rPr>
          <w:rFonts w:hint="eastAsia" w:ascii="方正仿宋_GBK" w:hAnsi="宋体" w:eastAsia="方正仿宋_GBK"/>
          <w:b w:val="0"/>
          <w:sz w:val="24"/>
          <w:szCs w:val="24"/>
        </w:rPr>
        <w:t>本次报价为人民币报价，供应商所报价格为项目包干费用，包括管理费、服务费、脚本撰写费、视频拍摄费、保险费、版权素材费及各种应纳的税费等相关费用。因成交供应商自身原因造成漏报、少报皆由其自行承担责任，采购人不再补偿支付。</w:t>
      </w:r>
    </w:p>
    <w:p w14:paraId="05403EBB">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14:paraId="2DB66888">
      <w:pPr>
        <w:pStyle w:val="10"/>
        <w:spacing w:line="400" w:lineRule="exact"/>
        <w:ind w:firstLine="480" w:firstLineChars="200"/>
        <w:rPr>
          <w:rFonts w:ascii="方正仿宋_GBK" w:hAnsi="宋体" w:eastAsia="方正仿宋_GBK"/>
          <w:sz w:val="24"/>
          <w:szCs w:val="24"/>
        </w:rPr>
      </w:pPr>
      <w:bookmarkStart w:id="86" w:name="_Toc24751"/>
      <w:bookmarkStart w:id="87" w:name="_Toc106034786"/>
      <w:bookmarkStart w:id="88" w:name="_Toc7228"/>
      <w:bookmarkStart w:id="89" w:name="_Toc3786"/>
      <w:bookmarkStart w:id="90" w:name="_Toc65660346"/>
      <w:r>
        <w:rPr>
          <w:rFonts w:hint="eastAsia" w:ascii="方正仿宋_GBK" w:hAnsi="宋体" w:eastAsia="方正仿宋_GBK"/>
          <w:sz w:val="24"/>
          <w:szCs w:val="24"/>
        </w:rPr>
        <w:t>成交供应商完成全部服务内容并通过采购人组织的验收后，成交供应商向采购人开具正式发票，采购人向成交供应商支付全部合同款项。</w:t>
      </w:r>
    </w:p>
    <w:p w14:paraId="5DCC1282">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五、知识产权</w:t>
      </w:r>
    </w:p>
    <w:p w14:paraId="3DF1257F">
      <w:pPr>
        <w:snapToGrid w:val="0"/>
        <w:spacing w:line="400" w:lineRule="exact"/>
        <w:ind w:firstLine="480" w:firstLineChars="200"/>
        <w:rPr>
          <w:rFonts w:ascii="方正仿宋_GBK" w:hAnsi="宋体" w:eastAsia="方正仿宋_GBK"/>
          <w:sz w:val="24"/>
          <w:szCs w:val="24"/>
        </w:rPr>
      </w:pPr>
      <w:bookmarkStart w:id="91" w:name="_Toc6565"/>
      <w:bookmarkStart w:id="92" w:name="_Toc6869"/>
      <w:bookmarkStart w:id="93" w:name="_Toc106034787"/>
      <w:bookmarkStart w:id="94" w:name="_Toc65660347"/>
      <w:bookmarkStart w:id="95" w:name="_Toc5555"/>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73860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（二）成交供应商通过本项目产生的所有知识产权成果，由采购人所有。</w:t>
      </w:r>
    </w:p>
    <w:p w14:paraId="2481F26C">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六、培训</w:t>
      </w:r>
      <w:bookmarkEnd w:id="91"/>
      <w:bookmarkEnd w:id="92"/>
      <w:bookmarkEnd w:id="93"/>
      <w:bookmarkEnd w:id="94"/>
      <w:bookmarkEnd w:id="95"/>
    </w:p>
    <w:p w14:paraId="6FB45B1C">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14:paraId="2D5ED4CB">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6" w:name="_Toc18104"/>
      <w:bookmarkStart w:id="97" w:name="_Toc31910"/>
      <w:bookmarkStart w:id="98" w:name="_Toc25707"/>
      <w:bookmarkStart w:id="99" w:name="_Toc19427"/>
      <w:bookmarkStart w:id="100" w:name="_Toc947"/>
      <w:bookmarkStart w:id="101" w:name="_Toc108013105"/>
      <w:bookmarkStart w:id="102" w:name="_Toc2954"/>
      <w:bookmarkStart w:id="103" w:name="_Toc466546918"/>
      <w:bookmarkStart w:id="104" w:name="_Toc31659"/>
      <w:bookmarkStart w:id="105" w:name="_Toc23902"/>
      <w:bookmarkStart w:id="106" w:name="_Toc21248"/>
      <w:bookmarkStart w:id="107" w:name="_Toc65660348"/>
      <w:bookmarkStart w:id="108" w:name="_Toc106034788"/>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14:paraId="239D736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0123EEA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0B1AEAD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11A25DB3">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14:paraId="4BD224A6">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4F64CBE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297763F3">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381775D7">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025BB747">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4"/>
      <w:bookmarkEnd w:id="105"/>
      <w:bookmarkEnd w:id="106"/>
      <w:bookmarkEnd w:id="107"/>
      <w:bookmarkEnd w:id="108"/>
    </w:p>
    <w:p w14:paraId="038AA00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2F44029F"/>
    <w:bookmarkEnd w:id="86"/>
    <w:bookmarkEnd w:id="87"/>
    <w:bookmarkEnd w:id="88"/>
    <w:bookmarkEnd w:id="89"/>
    <w:bookmarkEnd w:id="90"/>
    <w:p w14:paraId="39F5BBC3">
      <w:pPr>
        <w:snapToGrid w:val="0"/>
        <w:spacing w:line="400" w:lineRule="exact"/>
        <w:ind w:firstLine="540"/>
        <w:rPr>
          <w:rFonts w:ascii="方正仿宋_GBK" w:eastAsia="方正仿宋_GBK"/>
          <w:sz w:val="24"/>
          <w:szCs w:val="24"/>
        </w:rPr>
      </w:pPr>
    </w:p>
    <w:bookmarkEnd w:id="70"/>
    <w:p w14:paraId="624329A6">
      <w:pPr>
        <w:pStyle w:val="2"/>
        <w:pageBreakBefore/>
        <w:spacing w:before="0" w:after="0" w:line="360" w:lineRule="auto"/>
        <w:rPr>
          <w:rFonts w:ascii="方正小标宋_GBK" w:hAnsi="宋体" w:eastAsia="方正小标宋_GBK"/>
          <w:b w:val="0"/>
          <w:sz w:val="36"/>
          <w:szCs w:val="30"/>
        </w:rPr>
      </w:pPr>
      <w:bookmarkStart w:id="110" w:name="_Toc106030887"/>
      <w:bookmarkStart w:id="111" w:name="_Toc76462332"/>
      <w:bookmarkStart w:id="112" w:name="_Toc12789059"/>
      <w:bookmarkStart w:id="113" w:name="_Toc11641055"/>
      <w:bookmarkStart w:id="114" w:name="_Toc65660365"/>
      <w:bookmarkStart w:id="115" w:name="_Toc14861"/>
      <w:bookmarkStart w:id="116" w:name="_Toc106034806"/>
      <w:bookmarkStart w:id="117" w:name="_Toc10599"/>
      <w:bookmarkStart w:id="118" w:name="_Toc28162"/>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0"/>
      <w:bookmarkEnd w:id="111"/>
    </w:p>
    <w:p w14:paraId="2ED4C2B3">
      <w:pPr>
        <w:pStyle w:val="2"/>
        <w:adjustRightInd w:val="0"/>
        <w:snapToGrid w:val="0"/>
        <w:spacing w:before="0" w:after="0" w:line="400" w:lineRule="exact"/>
        <w:ind w:firstLine="480" w:firstLineChars="200"/>
        <w:rPr>
          <w:rFonts w:ascii="方正仿宋_GBK" w:hAnsi="宋体" w:eastAsia="方正仿宋_GBK"/>
          <w:sz w:val="24"/>
        </w:rPr>
      </w:pPr>
      <w:bookmarkStart w:id="119" w:name="_Toc106030888"/>
      <w:bookmarkStart w:id="120" w:name="_Toc76462333"/>
      <w:r>
        <w:rPr>
          <w:rFonts w:hint="eastAsia" w:ascii="方正仿宋_GBK" w:hAnsi="宋体" w:eastAsia="方正仿宋_GBK"/>
          <w:sz w:val="24"/>
        </w:rPr>
        <w:t>一、评分程序及方法</w:t>
      </w:r>
      <w:bookmarkEnd w:id="119"/>
      <w:bookmarkEnd w:id="120"/>
    </w:p>
    <w:p w14:paraId="5E66B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D3496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858681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BB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3FC97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D90244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23C118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052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95B02F">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FCE8057">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6872FF">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708066C8">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189C4A4">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BA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60A026">
            <w:pPr>
              <w:jc w:val="center"/>
              <w:rPr>
                <w:rFonts w:ascii="方正仿宋_GBK" w:hAnsi="仿宋" w:eastAsia="方正仿宋_GBK"/>
                <w:sz w:val="21"/>
                <w:szCs w:val="21"/>
              </w:rPr>
            </w:pPr>
          </w:p>
        </w:tc>
        <w:tc>
          <w:tcPr>
            <w:tcW w:w="709" w:type="dxa"/>
            <w:vMerge w:val="continue"/>
            <w:vAlign w:val="center"/>
          </w:tcPr>
          <w:p w14:paraId="670D5E13">
            <w:pPr>
              <w:rPr>
                <w:rFonts w:ascii="方正仿宋_GBK" w:hAnsi="仿宋" w:eastAsia="方正仿宋_GBK" w:cs="仿宋_GB2312"/>
                <w:sz w:val="21"/>
                <w:szCs w:val="21"/>
                <w:lang w:val="zh-CN"/>
              </w:rPr>
            </w:pPr>
          </w:p>
        </w:tc>
        <w:tc>
          <w:tcPr>
            <w:tcW w:w="3118" w:type="dxa"/>
            <w:vAlign w:val="center"/>
          </w:tcPr>
          <w:p w14:paraId="6483FA2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711E87C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3057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B334DA">
            <w:pPr>
              <w:jc w:val="center"/>
              <w:rPr>
                <w:rFonts w:ascii="方正仿宋_GBK" w:hAnsi="仿宋" w:eastAsia="方正仿宋_GBK"/>
                <w:sz w:val="21"/>
                <w:szCs w:val="21"/>
              </w:rPr>
            </w:pPr>
          </w:p>
        </w:tc>
        <w:tc>
          <w:tcPr>
            <w:tcW w:w="709" w:type="dxa"/>
            <w:vMerge w:val="continue"/>
            <w:vAlign w:val="center"/>
          </w:tcPr>
          <w:p w14:paraId="63833E1B">
            <w:pPr>
              <w:rPr>
                <w:rFonts w:ascii="方正仿宋_GBK" w:hAnsi="仿宋" w:eastAsia="方正仿宋_GBK" w:cs="仿宋_GB2312"/>
                <w:sz w:val="21"/>
                <w:szCs w:val="21"/>
                <w:lang w:val="zh-CN"/>
              </w:rPr>
            </w:pPr>
          </w:p>
        </w:tc>
        <w:tc>
          <w:tcPr>
            <w:tcW w:w="3118" w:type="dxa"/>
            <w:vAlign w:val="center"/>
          </w:tcPr>
          <w:p w14:paraId="249806A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6A151226">
            <w:pPr>
              <w:rPr>
                <w:rFonts w:ascii="方正仿宋_GBK" w:hAnsi="仿宋" w:eastAsia="方正仿宋_GBK"/>
                <w:sz w:val="21"/>
                <w:szCs w:val="21"/>
              </w:rPr>
            </w:pPr>
          </w:p>
        </w:tc>
      </w:tr>
      <w:tr w14:paraId="1FF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B4E3F4">
            <w:pPr>
              <w:jc w:val="center"/>
              <w:rPr>
                <w:rFonts w:ascii="方正仿宋_GBK" w:hAnsi="仿宋" w:eastAsia="方正仿宋_GBK"/>
                <w:sz w:val="21"/>
                <w:szCs w:val="21"/>
              </w:rPr>
            </w:pPr>
          </w:p>
        </w:tc>
        <w:tc>
          <w:tcPr>
            <w:tcW w:w="709" w:type="dxa"/>
            <w:vMerge w:val="continue"/>
            <w:vAlign w:val="center"/>
          </w:tcPr>
          <w:p w14:paraId="55BACD1E">
            <w:pPr>
              <w:rPr>
                <w:rFonts w:ascii="方正仿宋_GBK" w:hAnsi="仿宋" w:eastAsia="方正仿宋_GBK" w:cs="仿宋_GB2312"/>
                <w:sz w:val="21"/>
                <w:szCs w:val="21"/>
                <w:lang w:val="zh-CN"/>
              </w:rPr>
            </w:pPr>
          </w:p>
        </w:tc>
        <w:tc>
          <w:tcPr>
            <w:tcW w:w="3118" w:type="dxa"/>
            <w:vAlign w:val="center"/>
          </w:tcPr>
          <w:p w14:paraId="2C217A12">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00B0D707">
            <w:pPr>
              <w:rPr>
                <w:rFonts w:ascii="方正仿宋_GBK" w:hAnsi="仿宋" w:eastAsia="方正仿宋_GBK"/>
                <w:sz w:val="21"/>
                <w:szCs w:val="21"/>
              </w:rPr>
            </w:pPr>
          </w:p>
        </w:tc>
      </w:tr>
      <w:tr w14:paraId="19D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BFCAD3">
            <w:pPr>
              <w:jc w:val="center"/>
              <w:rPr>
                <w:rFonts w:ascii="方正仿宋_GBK" w:hAnsi="仿宋" w:eastAsia="方正仿宋_GBK"/>
                <w:sz w:val="21"/>
                <w:szCs w:val="21"/>
              </w:rPr>
            </w:pPr>
          </w:p>
        </w:tc>
        <w:tc>
          <w:tcPr>
            <w:tcW w:w="709" w:type="dxa"/>
            <w:vMerge w:val="continue"/>
            <w:vAlign w:val="center"/>
          </w:tcPr>
          <w:p w14:paraId="629EB778">
            <w:pPr>
              <w:rPr>
                <w:rFonts w:ascii="方正仿宋_GBK" w:hAnsi="仿宋" w:eastAsia="方正仿宋_GBK" w:cs="仿宋_GB2312"/>
                <w:sz w:val="21"/>
                <w:szCs w:val="21"/>
                <w:lang w:val="zh-CN"/>
              </w:rPr>
            </w:pPr>
          </w:p>
        </w:tc>
        <w:tc>
          <w:tcPr>
            <w:tcW w:w="3118" w:type="dxa"/>
            <w:vAlign w:val="center"/>
          </w:tcPr>
          <w:p w14:paraId="030952A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74836DD7">
            <w:pPr>
              <w:rPr>
                <w:rFonts w:ascii="方正仿宋_GBK" w:hAnsi="仿宋" w:eastAsia="方正仿宋_GBK"/>
                <w:b/>
                <w:sz w:val="21"/>
                <w:szCs w:val="21"/>
              </w:rPr>
            </w:pPr>
          </w:p>
        </w:tc>
      </w:tr>
      <w:tr w14:paraId="1F1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99C967">
            <w:pPr>
              <w:jc w:val="center"/>
              <w:rPr>
                <w:rFonts w:ascii="方正仿宋_GBK" w:hAnsi="仿宋" w:eastAsia="方正仿宋_GBK"/>
                <w:sz w:val="21"/>
                <w:szCs w:val="21"/>
              </w:rPr>
            </w:pPr>
          </w:p>
        </w:tc>
        <w:tc>
          <w:tcPr>
            <w:tcW w:w="709" w:type="dxa"/>
            <w:vMerge w:val="continue"/>
            <w:vAlign w:val="center"/>
          </w:tcPr>
          <w:p w14:paraId="4AC816FE">
            <w:pPr>
              <w:rPr>
                <w:rFonts w:ascii="方正仿宋_GBK" w:hAnsi="仿宋" w:eastAsia="方正仿宋_GBK" w:cs="仿宋_GB2312"/>
                <w:sz w:val="21"/>
                <w:szCs w:val="21"/>
              </w:rPr>
            </w:pPr>
          </w:p>
        </w:tc>
        <w:tc>
          <w:tcPr>
            <w:tcW w:w="3118" w:type="dxa"/>
            <w:vAlign w:val="center"/>
          </w:tcPr>
          <w:p w14:paraId="26636135">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D4920B0">
            <w:pPr>
              <w:rPr>
                <w:rFonts w:ascii="方正仿宋_GBK" w:hAnsi="仿宋" w:eastAsia="方正仿宋_GBK"/>
                <w:sz w:val="21"/>
                <w:szCs w:val="21"/>
              </w:rPr>
            </w:pPr>
          </w:p>
        </w:tc>
      </w:tr>
      <w:tr w14:paraId="739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715538">
            <w:pPr>
              <w:jc w:val="center"/>
              <w:rPr>
                <w:rFonts w:ascii="方正仿宋_GBK" w:hAnsi="仿宋" w:eastAsia="方正仿宋_GBK"/>
                <w:sz w:val="21"/>
                <w:szCs w:val="21"/>
              </w:rPr>
            </w:pPr>
          </w:p>
        </w:tc>
        <w:tc>
          <w:tcPr>
            <w:tcW w:w="709" w:type="dxa"/>
            <w:vMerge w:val="continue"/>
            <w:vAlign w:val="center"/>
          </w:tcPr>
          <w:p w14:paraId="0493F4E6">
            <w:pPr>
              <w:rPr>
                <w:rFonts w:ascii="方正仿宋_GBK" w:hAnsi="仿宋" w:eastAsia="方正仿宋_GBK" w:cs="仿宋_GB2312"/>
                <w:sz w:val="21"/>
                <w:szCs w:val="21"/>
              </w:rPr>
            </w:pPr>
          </w:p>
        </w:tc>
        <w:tc>
          <w:tcPr>
            <w:tcW w:w="3118" w:type="dxa"/>
            <w:vAlign w:val="center"/>
          </w:tcPr>
          <w:p w14:paraId="1990485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46FC188B">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60D8EA6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341350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5311F9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7C937A1E">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4C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368C2D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D25610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56CB11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DDE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10C306">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14A1AC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6A6D8A39">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1BD18244">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46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AE18FF3">
            <w:pPr>
              <w:jc w:val="center"/>
              <w:rPr>
                <w:rFonts w:ascii="方正仿宋_GBK" w:hAnsi="宋体" w:eastAsia="方正仿宋_GBK" w:cs="宋体"/>
                <w:kern w:val="0"/>
                <w:sz w:val="21"/>
                <w:szCs w:val="21"/>
              </w:rPr>
            </w:pPr>
          </w:p>
        </w:tc>
        <w:tc>
          <w:tcPr>
            <w:tcW w:w="1560" w:type="dxa"/>
            <w:vMerge w:val="continue"/>
            <w:vAlign w:val="center"/>
          </w:tcPr>
          <w:p w14:paraId="54C6BE16">
            <w:pPr>
              <w:rPr>
                <w:rFonts w:ascii="方正仿宋_GBK" w:hAnsi="宋体" w:eastAsia="方正仿宋_GBK" w:cs="宋体"/>
                <w:kern w:val="0"/>
                <w:sz w:val="21"/>
                <w:szCs w:val="21"/>
              </w:rPr>
            </w:pPr>
          </w:p>
        </w:tc>
        <w:tc>
          <w:tcPr>
            <w:tcW w:w="1984" w:type="dxa"/>
            <w:vAlign w:val="center"/>
          </w:tcPr>
          <w:p w14:paraId="687606F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70DB940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FE3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1ECFE76">
            <w:pPr>
              <w:jc w:val="center"/>
              <w:rPr>
                <w:rFonts w:ascii="方正仿宋_GBK" w:hAnsi="宋体" w:eastAsia="方正仿宋_GBK" w:cs="宋体"/>
                <w:kern w:val="0"/>
                <w:sz w:val="21"/>
                <w:szCs w:val="21"/>
              </w:rPr>
            </w:pPr>
          </w:p>
        </w:tc>
        <w:tc>
          <w:tcPr>
            <w:tcW w:w="1560" w:type="dxa"/>
            <w:vMerge w:val="continue"/>
            <w:vAlign w:val="center"/>
          </w:tcPr>
          <w:p w14:paraId="6D167B36">
            <w:pPr>
              <w:rPr>
                <w:rFonts w:ascii="方正仿宋_GBK" w:hAnsi="宋体" w:eastAsia="方正仿宋_GBK" w:cs="宋体"/>
                <w:kern w:val="0"/>
                <w:sz w:val="21"/>
                <w:szCs w:val="21"/>
              </w:rPr>
            </w:pPr>
          </w:p>
        </w:tc>
        <w:tc>
          <w:tcPr>
            <w:tcW w:w="1984" w:type="dxa"/>
            <w:vAlign w:val="center"/>
          </w:tcPr>
          <w:p w14:paraId="0E78EA25">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0E0FB0D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5D1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54DFD1A">
            <w:pPr>
              <w:jc w:val="center"/>
              <w:rPr>
                <w:rFonts w:ascii="方正仿宋_GBK" w:hAnsi="宋体" w:eastAsia="方正仿宋_GBK" w:cs="宋体"/>
                <w:kern w:val="0"/>
                <w:sz w:val="21"/>
                <w:szCs w:val="21"/>
              </w:rPr>
            </w:pPr>
          </w:p>
        </w:tc>
        <w:tc>
          <w:tcPr>
            <w:tcW w:w="1560" w:type="dxa"/>
            <w:vMerge w:val="continue"/>
            <w:vAlign w:val="center"/>
          </w:tcPr>
          <w:p w14:paraId="28B1CD46">
            <w:pPr>
              <w:rPr>
                <w:rFonts w:ascii="方正仿宋_GBK" w:hAnsi="宋体" w:eastAsia="方正仿宋_GBK" w:cs="宋体"/>
                <w:kern w:val="0"/>
                <w:sz w:val="21"/>
                <w:szCs w:val="21"/>
              </w:rPr>
            </w:pPr>
          </w:p>
        </w:tc>
        <w:tc>
          <w:tcPr>
            <w:tcW w:w="1984" w:type="dxa"/>
            <w:vAlign w:val="center"/>
          </w:tcPr>
          <w:p w14:paraId="4C57B9AB">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01C3C3A6">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257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FB370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0CE20E7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5EB3986F">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4DACD0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368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DA4BD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305D7ED5">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195682C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412BD10C">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701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02C607E">
            <w:pPr>
              <w:jc w:val="center"/>
              <w:rPr>
                <w:rFonts w:ascii="方正仿宋_GBK" w:hAnsi="宋体" w:eastAsia="方正仿宋_GBK" w:cs="宋体"/>
                <w:kern w:val="0"/>
                <w:sz w:val="21"/>
                <w:szCs w:val="21"/>
              </w:rPr>
            </w:pPr>
          </w:p>
        </w:tc>
        <w:tc>
          <w:tcPr>
            <w:tcW w:w="1560" w:type="dxa"/>
            <w:vMerge w:val="continue"/>
            <w:vAlign w:val="center"/>
          </w:tcPr>
          <w:p w14:paraId="4DCA9A32">
            <w:pPr>
              <w:rPr>
                <w:rFonts w:ascii="方正仿宋_GBK" w:hAnsi="宋体" w:eastAsia="方正仿宋_GBK" w:cs="仿宋_GB2312"/>
                <w:sz w:val="21"/>
                <w:szCs w:val="21"/>
                <w:lang w:val="zh-CN"/>
              </w:rPr>
            </w:pPr>
          </w:p>
        </w:tc>
        <w:tc>
          <w:tcPr>
            <w:tcW w:w="1984" w:type="dxa"/>
            <w:vAlign w:val="center"/>
          </w:tcPr>
          <w:p w14:paraId="7BF14A9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D5C472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108ED9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0CC6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B5EE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47B543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69F987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0E743C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0A25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483E5172">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3ACE22C0">
      <w:pPr>
        <w:pStyle w:val="2"/>
        <w:adjustRightInd w:val="0"/>
        <w:snapToGrid w:val="0"/>
        <w:spacing w:before="0" w:after="0" w:line="400" w:lineRule="exact"/>
        <w:ind w:firstLine="480" w:firstLineChars="200"/>
        <w:rPr>
          <w:rFonts w:ascii="方正仿宋_GBK" w:hAnsi="宋体" w:eastAsia="方正仿宋_GBK"/>
          <w:sz w:val="24"/>
        </w:rPr>
      </w:pPr>
      <w:bookmarkStart w:id="121" w:name="_Toc76462334"/>
      <w:bookmarkStart w:id="122" w:name="_Toc106030889"/>
      <w:r>
        <w:rPr>
          <w:rFonts w:hint="eastAsia" w:ascii="方正仿宋_GBK" w:hAnsi="宋体" w:eastAsia="方正仿宋_GBK"/>
          <w:sz w:val="24"/>
        </w:rPr>
        <w:t>二、</w:t>
      </w:r>
      <w:bookmarkStart w:id="123" w:name="_Toc342913394"/>
      <w:bookmarkStart w:id="124" w:name="_Toc102227320"/>
      <w:r>
        <w:rPr>
          <w:rFonts w:hint="eastAsia" w:ascii="方正仿宋_GBK" w:hAnsi="宋体" w:eastAsia="方正仿宋_GBK"/>
          <w:sz w:val="24"/>
        </w:rPr>
        <w:t>评审标准</w:t>
      </w:r>
      <w:bookmarkEnd w:id="121"/>
      <w:bookmarkEnd w:id="122"/>
    </w:p>
    <w:tbl>
      <w:tblPr>
        <w:tblStyle w:val="1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0F75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310E79F1">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序号</w:t>
            </w:r>
          </w:p>
        </w:tc>
        <w:tc>
          <w:tcPr>
            <w:tcW w:w="1339" w:type="dxa"/>
            <w:vAlign w:val="center"/>
          </w:tcPr>
          <w:p w14:paraId="1368ED38">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3B612894">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195E8830">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5A9B6BC8">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1782C966">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6000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1AFB9FB6">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422ADBC3">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013DAF18">
            <w:pPr>
              <w:spacing w:line="240" w:lineRule="atLeast"/>
              <w:ind w:firstLine="28"/>
              <w:jc w:val="center"/>
              <w:rPr>
                <w:rFonts w:ascii="仿宋" w:hAnsi="仿宋" w:eastAsia="仿宋"/>
                <w:sz w:val="21"/>
                <w:szCs w:val="21"/>
              </w:rPr>
            </w:pPr>
            <w:r>
              <w:rPr>
                <w:rFonts w:hint="eastAsia" w:ascii="仿宋" w:hAnsi="仿宋" w:eastAsia="仿宋"/>
                <w:sz w:val="21"/>
                <w:szCs w:val="21"/>
              </w:rPr>
              <w:t>（20%）</w:t>
            </w:r>
          </w:p>
        </w:tc>
        <w:tc>
          <w:tcPr>
            <w:tcW w:w="824" w:type="dxa"/>
            <w:vAlign w:val="center"/>
          </w:tcPr>
          <w:p w14:paraId="3672EABC">
            <w:pPr>
              <w:spacing w:line="240" w:lineRule="atLeast"/>
              <w:ind w:firstLine="28"/>
              <w:jc w:val="center"/>
              <w:rPr>
                <w:rFonts w:ascii="仿宋" w:hAnsi="仿宋" w:eastAsia="仿宋"/>
                <w:sz w:val="21"/>
                <w:szCs w:val="21"/>
              </w:rPr>
            </w:pPr>
            <w:r>
              <w:rPr>
                <w:rFonts w:hint="eastAsia" w:ascii="仿宋" w:hAnsi="仿宋" w:eastAsia="仿宋"/>
                <w:sz w:val="21"/>
                <w:szCs w:val="21"/>
              </w:rPr>
              <w:t>20分</w:t>
            </w:r>
          </w:p>
        </w:tc>
        <w:tc>
          <w:tcPr>
            <w:tcW w:w="4820" w:type="dxa"/>
            <w:vAlign w:val="center"/>
          </w:tcPr>
          <w:p w14:paraId="71A3FEEB">
            <w:pPr>
              <w:spacing w:line="320" w:lineRule="exact"/>
              <w:rPr>
                <w:rFonts w:ascii="仿宋" w:hAnsi="仿宋" w:eastAsia="仿宋"/>
                <w:sz w:val="21"/>
                <w:szCs w:val="21"/>
              </w:rPr>
            </w:pPr>
            <w:r>
              <w:rPr>
                <w:rFonts w:hint="eastAsia" w:ascii="仿宋" w:hAnsi="仿宋" w:eastAsia="仿宋"/>
                <w:sz w:val="21"/>
                <w:szCs w:val="21"/>
              </w:rPr>
              <w:t>满足资格性、符合性要求且最后报价最低的投标人的价格为磋商基准价，其价格分为满分。其他供应商的价格分统一按照下列公式计算：</w:t>
            </w:r>
          </w:p>
          <w:p w14:paraId="3B7773C2">
            <w:pPr>
              <w:spacing w:line="320" w:lineRule="exact"/>
              <w:rPr>
                <w:rFonts w:ascii="仿宋" w:hAnsi="仿宋" w:eastAsia="仿宋"/>
                <w:sz w:val="21"/>
                <w:szCs w:val="21"/>
              </w:rPr>
            </w:pPr>
            <w:r>
              <w:rPr>
                <w:rFonts w:hint="eastAsia" w:ascii="仿宋" w:hAnsi="仿宋" w:eastAsia="仿宋"/>
                <w:sz w:val="21"/>
                <w:szCs w:val="21"/>
              </w:rPr>
              <w:t>磋商报价得分=（磋商基准价/最后磋商报价）×价格权重×100</w:t>
            </w:r>
          </w:p>
        </w:tc>
        <w:tc>
          <w:tcPr>
            <w:tcW w:w="2152" w:type="dxa"/>
            <w:vAlign w:val="center"/>
          </w:tcPr>
          <w:p w14:paraId="70A0B303">
            <w:pPr>
              <w:spacing w:line="240" w:lineRule="exact"/>
              <w:ind w:left="-39" w:leftChars="-14"/>
              <w:rPr>
                <w:rFonts w:ascii="仿宋" w:hAnsi="仿宋" w:eastAsia="仿宋" w:cs="宋体"/>
                <w:sz w:val="21"/>
                <w:szCs w:val="21"/>
              </w:rPr>
            </w:pPr>
          </w:p>
        </w:tc>
      </w:tr>
      <w:tr w14:paraId="20C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0DB97D10">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1FFF831D">
            <w:pPr>
              <w:spacing w:line="240" w:lineRule="atLeast"/>
              <w:ind w:firstLine="28"/>
              <w:jc w:val="center"/>
              <w:rPr>
                <w:rFonts w:ascii="仿宋" w:hAnsi="仿宋" w:eastAsia="仿宋"/>
                <w:sz w:val="21"/>
                <w:szCs w:val="21"/>
              </w:rPr>
            </w:pPr>
            <w:r>
              <w:rPr>
                <w:rFonts w:hint="eastAsia" w:ascii="仿宋" w:hAnsi="仿宋" w:eastAsia="仿宋"/>
                <w:sz w:val="21"/>
                <w:szCs w:val="21"/>
              </w:rPr>
              <w:t>服务部分（50%）</w:t>
            </w:r>
          </w:p>
        </w:tc>
        <w:tc>
          <w:tcPr>
            <w:tcW w:w="824" w:type="dxa"/>
            <w:vAlign w:val="center"/>
          </w:tcPr>
          <w:p w14:paraId="2855C122">
            <w:pPr>
              <w:spacing w:line="240" w:lineRule="atLeast"/>
              <w:ind w:firstLine="28"/>
              <w:jc w:val="center"/>
              <w:rPr>
                <w:rFonts w:ascii="仿宋" w:hAnsi="仿宋" w:eastAsia="仿宋"/>
                <w:sz w:val="21"/>
                <w:szCs w:val="21"/>
              </w:rPr>
            </w:pPr>
            <w:r>
              <w:rPr>
                <w:rFonts w:hint="eastAsia" w:ascii="仿宋" w:hAnsi="仿宋" w:eastAsia="仿宋"/>
                <w:sz w:val="21"/>
                <w:szCs w:val="21"/>
              </w:rPr>
              <w:t>拍摄方案20分</w:t>
            </w:r>
          </w:p>
        </w:tc>
        <w:tc>
          <w:tcPr>
            <w:tcW w:w="4820" w:type="dxa"/>
            <w:vAlign w:val="center"/>
          </w:tcPr>
          <w:p w14:paraId="7CDF07C5">
            <w:pPr>
              <w:pStyle w:val="15"/>
              <w:shd w:val="clear" w:color="auto" w:fill="FFFFFF"/>
              <w:spacing w:before="0" w:beforeAutospacing="0" w:after="0" w:afterAutospacing="0"/>
              <w:rPr>
                <w:rFonts w:ascii="仿宋" w:hAnsi="仿宋" w:eastAsia="仿宋" w:cs="Times New Roman"/>
                <w:kern w:val="2"/>
                <w:sz w:val="21"/>
                <w:szCs w:val="21"/>
              </w:rPr>
            </w:pPr>
            <w:r>
              <w:rPr>
                <w:rFonts w:ascii="仿宋" w:hAnsi="仿宋" w:eastAsia="仿宋" w:cs="Times New Roman"/>
                <w:kern w:val="2"/>
                <w:sz w:val="21"/>
                <w:szCs w:val="21"/>
              </w:rPr>
              <w:t>供应商根据对本项目的情况和特点编制拍摄方案，方案内容包括且不限于：对视频</w:t>
            </w:r>
            <w:r>
              <w:rPr>
                <w:rFonts w:hint="eastAsia" w:ascii="仿宋" w:hAnsi="仿宋" w:eastAsia="仿宋" w:cs="Times New Roman"/>
                <w:kern w:val="2"/>
                <w:sz w:val="21"/>
                <w:szCs w:val="21"/>
              </w:rPr>
              <w:t>拍摄</w:t>
            </w:r>
            <w:r>
              <w:rPr>
                <w:rFonts w:ascii="仿宋" w:hAnsi="仿宋" w:eastAsia="仿宋" w:cs="Times New Roman"/>
                <w:kern w:val="2"/>
                <w:sz w:val="21"/>
                <w:szCs w:val="21"/>
              </w:rPr>
              <w:t>制作方案的</w:t>
            </w:r>
            <w:r>
              <w:rPr>
                <w:rFonts w:hint="eastAsia" w:ascii="仿宋" w:hAnsi="仿宋" w:eastAsia="仿宋" w:cs="Times New Roman"/>
                <w:kern w:val="2"/>
                <w:sz w:val="21"/>
                <w:szCs w:val="21"/>
              </w:rPr>
              <w:t>思路</w:t>
            </w:r>
            <w:r>
              <w:rPr>
                <w:rFonts w:ascii="仿宋" w:hAnsi="仿宋" w:eastAsia="仿宋" w:cs="Times New Roman"/>
                <w:kern w:val="2"/>
                <w:sz w:val="21"/>
                <w:szCs w:val="21"/>
              </w:rPr>
              <w:t>、主题、可行性</w:t>
            </w:r>
            <w:r>
              <w:rPr>
                <w:rFonts w:hint="eastAsia" w:ascii="仿宋" w:hAnsi="仿宋" w:eastAsia="仿宋" w:cs="Times New Roman"/>
                <w:kern w:val="2"/>
                <w:sz w:val="21"/>
                <w:szCs w:val="21"/>
              </w:rPr>
              <w:t>等。</w:t>
            </w:r>
          </w:p>
          <w:p w14:paraId="78EAAEF8">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20</w:t>
            </w:r>
            <w:r>
              <w:rPr>
                <w:rFonts w:ascii="仿宋" w:hAnsi="仿宋" w:eastAsia="仿宋"/>
                <w:sz w:val="21"/>
                <w:szCs w:val="21"/>
              </w:rPr>
              <w:t>分；</w:t>
            </w:r>
          </w:p>
          <w:p w14:paraId="5E47495E">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16</w:t>
            </w:r>
            <w:r>
              <w:rPr>
                <w:rFonts w:ascii="仿宋" w:hAnsi="仿宋" w:eastAsia="仿宋"/>
                <w:sz w:val="21"/>
                <w:szCs w:val="21"/>
              </w:rPr>
              <w:t>分；</w:t>
            </w:r>
          </w:p>
          <w:p w14:paraId="6FD67CED">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ascii="仿宋" w:hAnsi="仿宋" w:eastAsia="仿宋"/>
                <w:sz w:val="21"/>
                <w:szCs w:val="21"/>
              </w:rPr>
              <w:t>1</w:t>
            </w:r>
            <w:r>
              <w:rPr>
                <w:rFonts w:hint="eastAsia" w:ascii="仿宋" w:hAnsi="仿宋" w:eastAsia="仿宋"/>
                <w:sz w:val="21"/>
                <w:szCs w:val="21"/>
              </w:rPr>
              <w:t>2</w:t>
            </w:r>
            <w:r>
              <w:rPr>
                <w:rFonts w:ascii="仿宋" w:hAnsi="仿宋" w:eastAsia="仿宋"/>
                <w:sz w:val="21"/>
                <w:szCs w:val="21"/>
              </w:rPr>
              <w:t>分；</w:t>
            </w:r>
          </w:p>
          <w:p w14:paraId="128391E0">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得8</w:t>
            </w:r>
            <w:r>
              <w:rPr>
                <w:rFonts w:ascii="仿宋" w:hAnsi="仿宋" w:eastAsia="仿宋"/>
                <w:sz w:val="21"/>
                <w:szCs w:val="21"/>
              </w:rPr>
              <w:t>分；</w:t>
            </w:r>
          </w:p>
          <w:p w14:paraId="5C8008ED">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0F1371D6">
            <w:pPr>
              <w:pStyle w:val="15"/>
              <w:shd w:val="clear" w:color="auto" w:fill="FFFFFF"/>
              <w:spacing w:before="0" w:beforeAutospacing="0" w:after="0" w:afterAutospacing="0"/>
              <w:rPr>
                <w:rFonts w:ascii="Helvetica" w:hAnsi="Helvetica"/>
                <w:color w:val="000000"/>
                <w:sz w:val="18"/>
                <w:szCs w:val="18"/>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152" w:type="dxa"/>
            <w:vMerge w:val="restart"/>
            <w:vAlign w:val="center"/>
          </w:tcPr>
          <w:p w14:paraId="4BB1256C">
            <w:pPr>
              <w:spacing w:line="276" w:lineRule="auto"/>
              <w:ind w:left="-38"/>
              <w:rPr>
                <w:rFonts w:ascii="仿宋" w:hAnsi="仿宋" w:eastAsia="仿宋"/>
                <w:sz w:val="21"/>
                <w:szCs w:val="21"/>
              </w:rPr>
            </w:pPr>
            <w:r>
              <w:rPr>
                <w:rFonts w:hint="eastAsia" w:ascii="仿宋" w:hAnsi="仿宋" w:eastAsia="仿宋"/>
                <w:sz w:val="21"/>
                <w:szCs w:val="21"/>
              </w:rPr>
              <w:t>1.提供方案（格式自拟）；</w:t>
            </w:r>
          </w:p>
          <w:p w14:paraId="7802DC1B">
            <w:pPr>
              <w:spacing w:line="240" w:lineRule="atLeast"/>
              <w:rPr>
                <w:rFonts w:ascii="仿宋" w:hAnsi="仿宋" w:eastAsia="仿宋"/>
                <w:sz w:val="21"/>
                <w:szCs w:val="21"/>
              </w:rPr>
            </w:pPr>
            <w:r>
              <w:rPr>
                <w:rFonts w:hint="eastAsia" w:ascii="仿宋" w:hAnsi="仿宋" w:eastAsia="仿宋"/>
                <w:sz w:val="21"/>
                <w:szCs w:val="21"/>
              </w:rPr>
              <w:t>2.方案内容中所称“瑕疵”是指：方案内容缺项、内容表述不完整、缺少任意一项内容的针对性描述或缺少关键分析点，方案内容表述前后矛盾、无连贯性，方案内容存在逻辑漏洞、常识错误，实施措施、人员安排、进度计划、保障措施等内容不适用本项目或非专门针对本项目制定，方案中提出的措施、计划、举措等不利于本项目目标的实现、现有技术条件下不可能出现的情形等任意一种情形。</w:t>
            </w:r>
          </w:p>
        </w:tc>
      </w:tr>
      <w:tr w14:paraId="5ECB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1558C8F">
            <w:pPr>
              <w:spacing w:line="240" w:lineRule="atLeast"/>
              <w:ind w:firstLine="28"/>
              <w:jc w:val="center"/>
              <w:rPr>
                <w:rFonts w:ascii="仿宋" w:hAnsi="仿宋" w:eastAsia="仿宋"/>
                <w:sz w:val="21"/>
                <w:szCs w:val="21"/>
              </w:rPr>
            </w:pPr>
          </w:p>
        </w:tc>
        <w:tc>
          <w:tcPr>
            <w:tcW w:w="1339" w:type="dxa"/>
            <w:vMerge w:val="continue"/>
            <w:vAlign w:val="center"/>
          </w:tcPr>
          <w:p w14:paraId="79FE3132">
            <w:pPr>
              <w:spacing w:line="240" w:lineRule="atLeast"/>
              <w:ind w:firstLine="28"/>
              <w:jc w:val="center"/>
              <w:rPr>
                <w:rFonts w:ascii="仿宋" w:hAnsi="仿宋" w:eastAsia="仿宋"/>
                <w:sz w:val="21"/>
                <w:szCs w:val="21"/>
              </w:rPr>
            </w:pPr>
          </w:p>
        </w:tc>
        <w:tc>
          <w:tcPr>
            <w:tcW w:w="824" w:type="dxa"/>
            <w:vAlign w:val="center"/>
          </w:tcPr>
          <w:p w14:paraId="27B2570F">
            <w:pPr>
              <w:spacing w:line="240" w:lineRule="atLeast"/>
              <w:ind w:firstLine="28"/>
              <w:jc w:val="center"/>
              <w:rPr>
                <w:rFonts w:ascii="仿宋" w:hAnsi="仿宋" w:eastAsia="仿宋"/>
                <w:sz w:val="21"/>
                <w:szCs w:val="21"/>
              </w:rPr>
            </w:pPr>
            <w:r>
              <w:rPr>
                <w:rFonts w:hint="eastAsia" w:ascii="仿宋" w:hAnsi="仿宋" w:eastAsia="仿宋"/>
                <w:sz w:val="21"/>
                <w:szCs w:val="21"/>
              </w:rPr>
              <w:t>宣传方案10分</w:t>
            </w:r>
          </w:p>
        </w:tc>
        <w:tc>
          <w:tcPr>
            <w:tcW w:w="4820" w:type="dxa"/>
            <w:vAlign w:val="center"/>
          </w:tcPr>
          <w:p w14:paraId="372CF41D">
            <w:pPr>
              <w:pStyle w:val="15"/>
              <w:shd w:val="clear" w:color="auto" w:fill="FFFFFF"/>
              <w:spacing w:before="0" w:beforeAutospacing="0" w:after="0" w:afterAutospacing="0"/>
              <w:rPr>
                <w:rFonts w:hint="eastAsia" w:ascii="仿宋" w:hAnsi="仿宋" w:eastAsia="仿宋" w:cs="Times New Roman"/>
                <w:kern w:val="2"/>
                <w:sz w:val="21"/>
                <w:szCs w:val="21"/>
              </w:rPr>
            </w:pPr>
            <w:r>
              <w:rPr>
                <w:rFonts w:hint="eastAsia" w:ascii="仿宋" w:hAnsi="仿宋" w:eastAsia="仿宋" w:cs="Times New Roman"/>
                <w:kern w:val="2"/>
                <w:sz w:val="21"/>
                <w:szCs w:val="21"/>
              </w:rPr>
              <w:t>供应商针对本项目提供宣传主题及宣传方式方案，</w:t>
            </w:r>
            <w:r>
              <w:rPr>
                <w:rFonts w:ascii="仿宋" w:hAnsi="仿宋" w:eastAsia="仿宋" w:cs="Times New Roman"/>
                <w:kern w:val="2"/>
                <w:sz w:val="21"/>
                <w:szCs w:val="21"/>
              </w:rPr>
              <w:t>方案内容包括且不限于：</w:t>
            </w:r>
            <w:r>
              <w:rPr>
                <w:rFonts w:hint="eastAsia" w:ascii="仿宋" w:hAnsi="仿宋" w:eastAsia="仿宋" w:cs="Times New Roman"/>
                <w:kern w:val="2"/>
                <w:sz w:val="21"/>
                <w:szCs w:val="21"/>
              </w:rPr>
              <w:t>宣传内容、宣传渠道、宣传可行性等。</w:t>
            </w:r>
          </w:p>
          <w:p w14:paraId="1AF0BB5F">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2050FDA3">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5E1F0CB0">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683697CC">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116A617A">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7FC292B8">
            <w:pPr>
              <w:pStyle w:val="15"/>
              <w:shd w:val="clear" w:color="auto" w:fill="FFFFFF"/>
              <w:spacing w:before="0" w:beforeAutospacing="0" w:after="0" w:afterAutospacing="0"/>
              <w:rPr>
                <w:rFonts w:ascii="仿宋" w:hAnsi="仿宋" w:eastAsia="仿宋" w:cs="Times New Roman"/>
                <w:kern w:val="2"/>
                <w:sz w:val="21"/>
                <w:szCs w:val="21"/>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152" w:type="dxa"/>
            <w:vMerge w:val="continue"/>
            <w:vAlign w:val="center"/>
          </w:tcPr>
          <w:p w14:paraId="6683867E">
            <w:pPr>
              <w:spacing w:line="240" w:lineRule="atLeast"/>
              <w:rPr>
                <w:rFonts w:ascii="仿宋" w:hAnsi="仿宋" w:eastAsia="仿宋"/>
                <w:sz w:val="21"/>
                <w:szCs w:val="21"/>
              </w:rPr>
            </w:pPr>
          </w:p>
        </w:tc>
      </w:tr>
      <w:tr w14:paraId="739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93" w:type="dxa"/>
            <w:vMerge w:val="continue"/>
            <w:vAlign w:val="center"/>
          </w:tcPr>
          <w:p w14:paraId="3D4BF5F3">
            <w:pPr>
              <w:spacing w:line="240" w:lineRule="atLeast"/>
              <w:ind w:firstLine="28"/>
              <w:jc w:val="center"/>
              <w:rPr>
                <w:rFonts w:ascii="仿宋" w:hAnsi="仿宋" w:eastAsia="仿宋"/>
                <w:sz w:val="21"/>
                <w:szCs w:val="21"/>
              </w:rPr>
            </w:pPr>
          </w:p>
        </w:tc>
        <w:tc>
          <w:tcPr>
            <w:tcW w:w="1339" w:type="dxa"/>
            <w:vMerge w:val="continue"/>
            <w:vAlign w:val="center"/>
          </w:tcPr>
          <w:p w14:paraId="26273396">
            <w:pPr>
              <w:spacing w:line="240" w:lineRule="atLeast"/>
              <w:ind w:firstLine="28"/>
              <w:jc w:val="center"/>
              <w:rPr>
                <w:rFonts w:ascii="仿宋" w:hAnsi="仿宋" w:eastAsia="仿宋"/>
                <w:sz w:val="21"/>
                <w:szCs w:val="21"/>
              </w:rPr>
            </w:pPr>
          </w:p>
        </w:tc>
        <w:tc>
          <w:tcPr>
            <w:tcW w:w="824" w:type="dxa"/>
            <w:vAlign w:val="center"/>
          </w:tcPr>
          <w:p w14:paraId="48F2BFD5">
            <w:pPr>
              <w:spacing w:line="240" w:lineRule="atLeast"/>
              <w:ind w:firstLine="28"/>
              <w:jc w:val="center"/>
              <w:rPr>
                <w:rFonts w:ascii="仿宋" w:hAnsi="仿宋" w:eastAsia="仿宋"/>
                <w:sz w:val="21"/>
                <w:szCs w:val="21"/>
              </w:rPr>
            </w:pPr>
            <w:r>
              <w:rPr>
                <w:rFonts w:hint="eastAsia" w:ascii="仿宋" w:hAnsi="仿宋" w:eastAsia="仿宋"/>
                <w:sz w:val="21"/>
                <w:szCs w:val="21"/>
              </w:rPr>
              <w:t>进度10分</w:t>
            </w:r>
          </w:p>
        </w:tc>
        <w:tc>
          <w:tcPr>
            <w:tcW w:w="4820" w:type="dxa"/>
            <w:vAlign w:val="center"/>
          </w:tcPr>
          <w:p w14:paraId="528738E2">
            <w:pPr>
              <w:pStyle w:val="15"/>
              <w:shd w:val="clear" w:color="auto" w:fill="FFFFFF"/>
              <w:spacing w:before="0" w:beforeAutospacing="0" w:after="0" w:afterAutospacing="0"/>
              <w:rPr>
                <w:rFonts w:hint="eastAsia" w:ascii="仿宋" w:hAnsi="仿宋" w:eastAsia="仿宋" w:cs="Times New Roman"/>
                <w:kern w:val="2"/>
                <w:sz w:val="21"/>
                <w:szCs w:val="21"/>
              </w:rPr>
            </w:pPr>
            <w:r>
              <w:rPr>
                <w:rFonts w:hint="eastAsia" w:ascii="仿宋" w:hAnsi="仿宋" w:eastAsia="仿宋" w:cs="Times New Roman"/>
                <w:kern w:val="2"/>
                <w:sz w:val="21"/>
                <w:szCs w:val="21"/>
              </w:rPr>
              <w:t>供应商根据本项目服务内容及要求合理编制项目进度计划方案，内容包括且不限于：工作进度计划、执行进度安排、视频成果提交安排、进度保障措施、视频效果监督措施等。</w:t>
            </w:r>
          </w:p>
          <w:p w14:paraId="289E0E4B">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52972511">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0B75E481">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44CBEED9">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5E96C755">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1D6F8409">
            <w:pPr>
              <w:pStyle w:val="15"/>
              <w:shd w:val="clear" w:color="auto" w:fill="FFFFFF"/>
              <w:spacing w:before="0" w:beforeAutospacing="0" w:after="0" w:afterAutospacing="0"/>
              <w:rPr>
                <w:rFonts w:ascii="仿宋" w:hAnsi="仿宋" w:eastAsia="仿宋" w:cs="Times New Roman"/>
                <w:kern w:val="2"/>
                <w:sz w:val="21"/>
                <w:szCs w:val="21"/>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152" w:type="dxa"/>
            <w:vMerge w:val="continue"/>
            <w:vAlign w:val="center"/>
          </w:tcPr>
          <w:p w14:paraId="5A290AEF">
            <w:pPr>
              <w:spacing w:line="240" w:lineRule="atLeast"/>
              <w:rPr>
                <w:rFonts w:ascii="仿宋" w:hAnsi="仿宋" w:eastAsia="仿宋"/>
                <w:sz w:val="21"/>
                <w:szCs w:val="21"/>
              </w:rPr>
            </w:pPr>
          </w:p>
        </w:tc>
      </w:tr>
      <w:tr w14:paraId="2F42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447C66F8">
            <w:pPr>
              <w:spacing w:line="240" w:lineRule="atLeast"/>
              <w:ind w:firstLine="28"/>
              <w:jc w:val="center"/>
              <w:rPr>
                <w:rFonts w:ascii="仿宋" w:hAnsi="仿宋" w:eastAsia="仿宋"/>
                <w:sz w:val="21"/>
                <w:szCs w:val="21"/>
              </w:rPr>
            </w:pPr>
          </w:p>
        </w:tc>
        <w:tc>
          <w:tcPr>
            <w:tcW w:w="1339" w:type="dxa"/>
            <w:vMerge w:val="continue"/>
            <w:vAlign w:val="center"/>
          </w:tcPr>
          <w:p w14:paraId="738712FB">
            <w:pPr>
              <w:spacing w:line="240" w:lineRule="atLeast"/>
              <w:ind w:firstLine="28"/>
              <w:jc w:val="center"/>
              <w:rPr>
                <w:rFonts w:ascii="仿宋" w:hAnsi="仿宋" w:eastAsia="仿宋"/>
                <w:sz w:val="21"/>
                <w:szCs w:val="21"/>
              </w:rPr>
            </w:pPr>
          </w:p>
        </w:tc>
        <w:tc>
          <w:tcPr>
            <w:tcW w:w="824" w:type="dxa"/>
            <w:vAlign w:val="center"/>
          </w:tcPr>
          <w:p w14:paraId="1FF00DB0">
            <w:pPr>
              <w:spacing w:line="240" w:lineRule="atLeast"/>
              <w:ind w:firstLine="28"/>
              <w:jc w:val="center"/>
              <w:rPr>
                <w:rFonts w:ascii="仿宋" w:hAnsi="仿宋" w:eastAsia="仿宋"/>
                <w:sz w:val="21"/>
                <w:szCs w:val="21"/>
              </w:rPr>
            </w:pPr>
            <w:r>
              <w:rPr>
                <w:rFonts w:hint="eastAsia" w:ascii="仿宋" w:hAnsi="仿宋" w:eastAsia="仿宋"/>
                <w:sz w:val="21"/>
                <w:szCs w:val="21"/>
              </w:rPr>
              <w:t>质量10分</w:t>
            </w:r>
          </w:p>
        </w:tc>
        <w:tc>
          <w:tcPr>
            <w:tcW w:w="4820" w:type="dxa"/>
            <w:vAlign w:val="center"/>
          </w:tcPr>
          <w:p w14:paraId="189818EA">
            <w:pPr>
              <w:pStyle w:val="15"/>
              <w:shd w:val="clear" w:color="auto" w:fill="FFFFFF"/>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供应商根据本项目的技术，制片等要求，为本项目提供健全、有效、详实的质量保证措施方案，内容包含且不限于：应急方案、保障措施、质量管理体系等。</w:t>
            </w:r>
          </w:p>
          <w:p w14:paraId="1E008C98">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161E76EB">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29C4C4BA">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7CBBE59D">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4F64B444">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5BE8DBEF">
            <w:pPr>
              <w:pStyle w:val="15"/>
              <w:shd w:val="clear" w:color="auto" w:fill="FFFFFF"/>
              <w:spacing w:before="0" w:beforeAutospacing="0" w:after="0" w:afterAutospacing="0"/>
              <w:rPr>
                <w:rFonts w:ascii="仿宋" w:hAnsi="仿宋" w:eastAsia="仿宋" w:cs="Times New Roman"/>
                <w:kern w:val="2"/>
                <w:sz w:val="21"/>
                <w:szCs w:val="21"/>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152" w:type="dxa"/>
            <w:vMerge w:val="continue"/>
            <w:vAlign w:val="center"/>
          </w:tcPr>
          <w:p w14:paraId="0F4A44E8">
            <w:pPr>
              <w:spacing w:line="240" w:lineRule="atLeast"/>
              <w:rPr>
                <w:rFonts w:ascii="仿宋" w:hAnsi="仿宋" w:eastAsia="仿宋"/>
                <w:sz w:val="21"/>
                <w:szCs w:val="21"/>
              </w:rPr>
            </w:pPr>
          </w:p>
        </w:tc>
      </w:tr>
      <w:tr w14:paraId="4E31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93" w:type="dxa"/>
            <w:vMerge w:val="restart"/>
            <w:vAlign w:val="center"/>
          </w:tcPr>
          <w:p w14:paraId="18C660F4">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0D822A57">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559EF9D6">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vAlign w:val="center"/>
          </w:tcPr>
          <w:p w14:paraId="4EE3635A">
            <w:pPr>
              <w:spacing w:line="240" w:lineRule="atLeast"/>
              <w:jc w:val="center"/>
              <w:rPr>
                <w:rFonts w:ascii="仿宋" w:hAnsi="仿宋" w:eastAsia="仿宋" w:cs="仿宋"/>
                <w:sz w:val="21"/>
                <w:szCs w:val="21"/>
              </w:rPr>
            </w:pPr>
            <w:r>
              <w:rPr>
                <w:rFonts w:hint="eastAsia" w:ascii="仿宋" w:hAnsi="仿宋" w:eastAsia="仿宋" w:cs="仿宋"/>
                <w:sz w:val="21"/>
                <w:szCs w:val="21"/>
              </w:rPr>
              <w:t>业绩</w:t>
            </w:r>
          </w:p>
          <w:p w14:paraId="04676105">
            <w:pPr>
              <w:spacing w:line="240" w:lineRule="atLeast"/>
              <w:jc w:val="center"/>
              <w:rPr>
                <w:rFonts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4820" w:type="dxa"/>
            <w:vAlign w:val="center"/>
          </w:tcPr>
          <w:p w14:paraId="0D01B0D2">
            <w:pPr>
              <w:spacing w:line="240" w:lineRule="atLeast"/>
              <w:ind w:firstLine="420" w:firstLineChars="200"/>
              <w:rPr>
                <w:rFonts w:ascii="仿宋" w:hAnsi="仿宋" w:eastAsia="仿宋" w:cs="仿宋"/>
                <w:sz w:val="21"/>
                <w:szCs w:val="21"/>
              </w:rPr>
            </w:pPr>
            <w:r>
              <w:rPr>
                <w:rFonts w:ascii="仿宋" w:hAnsi="仿宋" w:eastAsia="仿宋" w:cs="仿宋"/>
                <w:sz w:val="21"/>
                <w:szCs w:val="21"/>
              </w:rPr>
              <w:t>供应商自202</w:t>
            </w:r>
            <w:r>
              <w:rPr>
                <w:rFonts w:hint="eastAsia" w:ascii="仿宋" w:hAnsi="仿宋" w:eastAsia="仿宋" w:cs="仿宋"/>
                <w:sz w:val="21"/>
                <w:szCs w:val="21"/>
                <w:lang w:val="en-US" w:eastAsia="zh-CN"/>
              </w:rPr>
              <w:t>2</w:t>
            </w:r>
            <w:r>
              <w:rPr>
                <w:rFonts w:ascii="仿宋" w:hAnsi="仿宋" w:eastAsia="仿宋" w:cs="仿宋"/>
                <w:sz w:val="21"/>
                <w:szCs w:val="21"/>
              </w:rPr>
              <w:t>年1月1日至今，具有视频制作的同类项目业绩，每提供一个得5分，满分为</w:t>
            </w:r>
            <w:r>
              <w:rPr>
                <w:rFonts w:hint="eastAsia" w:ascii="仿宋" w:hAnsi="仿宋" w:eastAsia="仿宋" w:cs="仿宋"/>
                <w:sz w:val="21"/>
                <w:szCs w:val="21"/>
                <w:lang w:val="en-US" w:eastAsia="zh-CN"/>
              </w:rPr>
              <w:t>15</w:t>
            </w:r>
            <w:r>
              <w:rPr>
                <w:rFonts w:ascii="仿宋" w:hAnsi="仿宋" w:eastAsia="仿宋" w:cs="仿宋"/>
                <w:sz w:val="21"/>
                <w:szCs w:val="21"/>
              </w:rPr>
              <w:t>分。</w:t>
            </w:r>
          </w:p>
        </w:tc>
        <w:tc>
          <w:tcPr>
            <w:tcW w:w="2152" w:type="dxa"/>
            <w:vAlign w:val="center"/>
          </w:tcPr>
          <w:p w14:paraId="14E91E04">
            <w:pPr>
              <w:spacing w:line="240" w:lineRule="exact"/>
              <w:ind w:left="-39" w:leftChars="-14"/>
              <w:jc w:val="center"/>
              <w:rPr>
                <w:rFonts w:ascii="仿宋" w:hAnsi="仿宋" w:eastAsia="仿宋" w:cs="仿宋"/>
                <w:sz w:val="21"/>
                <w:szCs w:val="21"/>
              </w:rPr>
            </w:pPr>
            <w:r>
              <w:rPr>
                <w:rFonts w:ascii="仿宋" w:hAnsi="仿宋" w:eastAsia="仿宋" w:cs="仿宋"/>
                <w:sz w:val="21"/>
                <w:szCs w:val="21"/>
              </w:rPr>
              <w:t>同一项目业绩不重复计分，须附上合同关键页（含签订合同双方名称、合同项目名称、签订合同双方的落款盖章、签订日期的关键页、相关合同内容关键页）等相关证明材料的复印件并加盖供应商公章。</w:t>
            </w:r>
          </w:p>
        </w:tc>
      </w:tr>
      <w:tr w14:paraId="289B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93" w:type="dxa"/>
            <w:vMerge w:val="continue"/>
            <w:vAlign w:val="center"/>
          </w:tcPr>
          <w:p w14:paraId="51D7767C">
            <w:pPr>
              <w:spacing w:line="240" w:lineRule="atLeast"/>
              <w:ind w:firstLine="28"/>
              <w:jc w:val="center"/>
              <w:rPr>
                <w:rFonts w:ascii="仿宋" w:hAnsi="仿宋" w:eastAsia="仿宋" w:cs="仿宋"/>
                <w:sz w:val="21"/>
                <w:szCs w:val="21"/>
              </w:rPr>
            </w:pPr>
          </w:p>
        </w:tc>
        <w:tc>
          <w:tcPr>
            <w:tcW w:w="1339" w:type="dxa"/>
            <w:vMerge w:val="continue"/>
            <w:vAlign w:val="center"/>
          </w:tcPr>
          <w:p w14:paraId="51E94C83">
            <w:pPr>
              <w:spacing w:line="240" w:lineRule="exact"/>
              <w:jc w:val="center"/>
              <w:rPr>
                <w:rFonts w:ascii="仿宋" w:hAnsi="仿宋" w:eastAsia="仿宋" w:cs="仿宋"/>
                <w:sz w:val="21"/>
                <w:szCs w:val="21"/>
              </w:rPr>
            </w:pPr>
          </w:p>
        </w:tc>
        <w:tc>
          <w:tcPr>
            <w:tcW w:w="824" w:type="dxa"/>
            <w:vAlign w:val="center"/>
          </w:tcPr>
          <w:p w14:paraId="08C270A8">
            <w:pPr>
              <w:spacing w:line="240" w:lineRule="atLeast"/>
              <w:jc w:val="center"/>
              <w:rPr>
                <w:rFonts w:ascii="仿宋" w:hAnsi="仿宋" w:eastAsia="仿宋" w:cs="仿宋"/>
                <w:sz w:val="21"/>
                <w:szCs w:val="21"/>
              </w:rPr>
            </w:pPr>
            <w:r>
              <w:rPr>
                <w:rFonts w:hint="eastAsia" w:ascii="仿宋" w:hAnsi="仿宋" w:eastAsia="仿宋" w:cs="仿宋"/>
                <w:sz w:val="21"/>
                <w:szCs w:val="21"/>
                <w:lang w:val="en-US" w:eastAsia="zh-CN"/>
              </w:rPr>
              <w:t>获奖情况15</w:t>
            </w:r>
            <w:r>
              <w:rPr>
                <w:rFonts w:hint="eastAsia" w:ascii="仿宋" w:hAnsi="仿宋" w:eastAsia="仿宋" w:cs="仿宋"/>
                <w:sz w:val="21"/>
                <w:szCs w:val="21"/>
              </w:rPr>
              <w:t>分</w:t>
            </w:r>
          </w:p>
        </w:tc>
        <w:tc>
          <w:tcPr>
            <w:tcW w:w="4820" w:type="dxa"/>
            <w:vAlign w:val="center"/>
          </w:tcPr>
          <w:p w14:paraId="1277342E">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lang w:val="en-US" w:eastAsia="zh-CN"/>
              </w:rPr>
              <w:t>供应商自2022年1月1日起，制作的影视作品获得过地市（区）级政府或厅局级机关部门颁发的奖项，每提供1份合同或获奖证明材料得5分，最高得15分。</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tc>
        <w:tc>
          <w:tcPr>
            <w:tcW w:w="2152" w:type="dxa"/>
            <w:vAlign w:val="center"/>
          </w:tcPr>
          <w:p w14:paraId="66F01E25">
            <w:pPr>
              <w:spacing w:line="240" w:lineRule="exact"/>
              <w:ind w:left="-39" w:leftChars="-14"/>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有效证明文件复印件，以获奖日期为准。</w:t>
            </w:r>
          </w:p>
          <w:p w14:paraId="021988A1">
            <w:pPr>
              <w:spacing w:line="240" w:lineRule="exact"/>
              <w:ind w:left="-39" w:leftChars="-14"/>
              <w:jc w:val="both"/>
              <w:rPr>
                <w:rFonts w:ascii="仿宋" w:hAnsi="仿宋" w:eastAsia="仿宋"/>
                <w:sz w:val="21"/>
                <w:szCs w:val="21"/>
              </w:rPr>
            </w:pPr>
          </w:p>
        </w:tc>
      </w:tr>
    </w:tbl>
    <w:p w14:paraId="1ABA2D86">
      <w:pPr>
        <w:pStyle w:val="2"/>
        <w:adjustRightInd w:val="0"/>
        <w:snapToGrid w:val="0"/>
        <w:spacing w:before="0" w:after="0" w:line="400" w:lineRule="exact"/>
        <w:ind w:firstLine="480" w:firstLineChars="200"/>
        <w:rPr>
          <w:rFonts w:ascii="方正仿宋_GBK" w:hAnsi="宋体" w:eastAsia="方正仿宋_GBK"/>
          <w:sz w:val="24"/>
        </w:rPr>
      </w:pPr>
      <w:bookmarkStart w:id="125" w:name="_Toc76462335"/>
      <w:bookmarkStart w:id="126" w:name="_Toc106030890"/>
      <w:r>
        <w:rPr>
          <w:rFonts w:hint="eastAsia" w:ascii="方正仿宋_GBK" w:hAnsi="宋体" w:eastAsia="方正仿宋_GBK"/>
          <w:sz w:val="24"/>
        </w:rPr>
        <w:t>三、无效响应</w:t>
      </w:r>
      <w:bookmarkEnd w:id="125"/>
      <w:bookmarkEnd w:id="126"/>
    </w:p>
    <w:p w14:paraId="20BA625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513306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AA998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26217E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2E551E8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36E066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618E1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5547269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8BF67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EE393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6A9767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EE40BFF">
      <w:pPr>
        <w:pStyle w:val="2"/>
        <w:adjustRightInd w:val="0"/>
        <w:snapToGrid w:val="0"/>
        <w:spacing w:before="0" w:after="0" w:line="400" w:lineRule="exact"/>
        <w:ind w:firstLine="480" w:firstLineChars="200"/>
        <w:rPr>
          <w:rFonts w:ascii="方正仿宋_GBK" w:hAnsi="宋体" w:eastAsia="方正仿宋_GBK"/>
          <w:sz w:val="24"/>
        </w:rPr>
      </w:pPr>
      <w:bookmarkStart w:id="127" w:name="_Toc106030891"/>
      <w:bookmarkStart w:id="128" w:name="_Toc76462336"/>
      <w:r>
        <w:rPr>
          <w:rFonts w:hint="eastAsia" w:ascii="方正仿宋_GBK" w:hAnsi="宋体" w:eastAsia="方正仿宋_GBK"/>
          <w:sz w:val="24"/>
        </w:rPr>
        <w:t>四、</w:t>
      </w:r>
      <w:bookmarkEnd w:id="123"/>
      <w:bookmarkEnd w:id="124"/>
      <w:r>
        <w:rPr>
          <w:rFonts w:hint="eastAsia" w:ascii="方正仿宋_GBK" w:hAnsi="宋体" w:eastAsia="方正仿宋_GBK"/>
          <w:sz w:val="24"/>
        </w:rPr>
        <w:t>采购终止</w:t>
      </w:r>
      <w:bookmarkEnd w:id="127"/>
      <w:bookmarkEnd w:id="128"/>
    </w:p>
    <w:p w14:paraId="2DE1B3B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31096A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00EC926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37F433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58345A8">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2E5879C8">
      <w:pPr>
        <w:pStyle w:val="2"/>
        <w:pageBreakBefore/>
        <w:spacing w:before="0" w:after="0" w:line="360" w:lineRule="auto"/>
        <w:jc w:val="center"/>
        <w:rPr>
          <w:rFonts w:ascii="方正小标宋_GBK" w:hAnsi="宋体" w:eastAsia="方正小标宋_GBK"/>
          <w:b w:val="0"/>
          <w:bCs/>
          <w:sz w:val="36"/>
          <w:szCs w:val="30"/>
        </w:rPr>
      </w:pPr>
      <w:bookmarkStart w:id="129" w:name="_Toc106030892"/>
      <w:bookmarkStart w:id="130" w:name="_Toc76462337"/>
      <w:r>
        <w:rPr>
          <w:rFonts w:hint="eastAsia" w:ascii="方正小标宋_GBK" w:hAnsi="宋体" w:eastAsia="方正小标宋_GBK"/>
          <w:b w:val="0"/>
          <w:bCs/>
          <w:sz w:val="36"/>
          <w:szCs w:val="30"/>
        </w:rPr>
        <w:t>第五篇  供应商须知</w:t>
      </w:r>
      <w:bookmarkEnd w:id="129"/>
      <w:bookmarkEnd w:id="130"/>
    </w:p>
    <w:p w14:paraId="00E33F0C">
      <w:pPr>
        <w:pStyle w:val="2"/>
        <w:adjustRightInd w:val="0"/>
        <w:snapToGrid w:val="0"/>
        <w:spacing w:before="0" w:after="0" w:line="400" w:lineRule="exact"/>
        <w:ind w:firstLine="480" w:firstLineChars="200"/>
        <w:rPr>
          <w:rFonts w:ascii="方正仿宋_GBK" w:hAnsi="宋体" w:eastAsia="方正仿宋_GBK"/>
          <w:sz w:val="24"/>
        </w:rPr>
      </w:pPr>
      <w:bookmarkStart w:id="131" w:name="_Toc76462338"/>
      <w:bookmarkStart w:id="132" w:name="_Toc106030893"/>
      <w:r>
        <w:rPr>
          <w:rFonts w:hint="eastAsia" w:ascii="方正仿宋_GBK" w:hAnsi="宋体" w:eastAsia="方正仿宋_GBK"/>
          <w:sz w:val="24"/>
        </w:rPr>
        <w:t>一、限额以下磋商评分费用</w:t>
      </w:r>
      <w:bookmarkEnd w:id="131"/>
      <w:bookmarkEnd w:id="132"/>
    </w:p>
    <w:p w14:paraId="2599F12B">
      <w:pPr>
        <w:pStyle w:val="2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C3FA4B9">
      <w:pPr>
        <w:pStyle w:val="2"/>
        <w:adjustRightInd w:val="0"/>
        <w:snapToGrid w:val="0"/>
        <w:spacing w:before="0" w:after="0" w:line="400" w:lineRule="exact"/>
        <w:ind w:firstLine="480" w:firstLineChars="200"/>
        <w:rPr>
          <w:rFonts w:ascii="方正仿宋_GBK" w:hAnsi="宋体" w:eastAsia="方正仿宋_GBK"/>
          <w:sz w:val="24"/>
        </w:rPr>
      </w:pPr>
      <w:bookmarkStart w:id="133" w:name="_Toc342913391"/>
      <w:bookmarkStart w:id="134" w:name="_Toc106030894"/>
      <w:bookmarkStart w:id="135" w:name="_Toc76462339"/>
      <w:r>
        <w:rPr>
          <w:rFonts w:hint="eastAsia" w:ascii="方正仿宋_GBK" w:hAnsi="宋体" w:eastAsia="方正仿宋_GBK"/>
          <w:sz w:val="24"/>
        </w:rPr>
        <w:t>二、限额以下磋商评分文件</w:t>
      </w:r>
      <w:bookmarkEnd w:id="133"/>
      <w:bookmarkEnd w:id="134"/>
      <w:bookmarkEnd w:id="135"/>
    </w:p>
    <w:p w14:paraId="193D09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11D2DEE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033FF2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0BDBF1B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6" w:name="_Toc318159780"/>
      <w:bookmarkStart w:id="137" w:name="_Toc318159349"/>
      <w:bookmarkStart w:id="138" w:name="_Toc318159160"/>
      <w:bookmarkStart w:id="139" w:name="_Toc318166429"/>
    </w:p>
    <w:p w14:paraId="3D122C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3B63B15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6"/>
    <w:bookmarkEnd w:id="137"/>
    <w:bookmarkEnd w:id="138"/>
    <w:bookmarkEnd w:id="139"/>
    <w:p w14:paraId="3FA2CC90">
      <w:pPr>
        <w:pStyle w:val="2"/>
        <w:adjustRightInd w:val="0"/>
        <w:snapToGrid w:val="0"/>
        <w:spacing w:before="0" w:after="0" w:line="400" w:lineRule="exact"/>
        <w:ind w:firstLine="480" w:firstLineChars="200"/>
        <w:rPr>
          <w:rFonts w:ascii="方正仿宋_GBK" w:hAnsi="宋体" w:eastAsia="方正仿宋_GBK"/>
          <w:sz w:val="24"/>
        </w:rPr>
      </w:pPr>
      <w:bookmarkStart w:id="140" w:name="_Toc102227318"/>
      <w:bookmarkStart w:id="141" w:name="_Toc76462340"/>
      <w:bookmarkStart w:id="142" w:name="_Toc106030895"/>
      <w:bookmarkStart w:id="143" w:name="_Toc179714297"/>
      <w:bookmarkStart w:id="144" w:name="_Toc342913392"/>
      <w:r>
        <w:rPr>
          <w:rFonts w:hint="eastAsia" w:ascii="方正仿宋_GBK" w:hAnsi="宋体" w:eastAsia="方正仿宋_GBK"/>
          <w:sz w:val="24"/>
        </w:rPr>
        <w:t>三、限额以下磋商评分要求</w:t>
      </w:r>
      <w:bookmarkEnd w:id="140"/>
      <w:bookmarkEnd w:id="141"/>
      <w:bookmarkEnd w:id="142"/>
      <w:bookmarkEnd w:id="143"/>
      <w:bookmarkEnd w:id="144"/>
    </w:p>
    <w:p w14:paraId="777CBA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50DF15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42C8D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55553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A6DE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3B0F7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F3B38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04F605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C186E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20EDE7B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F5C1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3340638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44D9D2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12E66CF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C4F97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9BC95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D59FE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2D553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60E9FC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B69E903">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783750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75A92C6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7211D49C">
      <w:pPr>
        <w:pStyle w:val="2"/>
        <w:adjustRightInd w:val="0"/>
        <w:snapToGrid w:val="0"/>
        <w:spacing w:before="0" w:after="0" w:line="400" w:lineRule="exact"/>
        <w:ind w:firstLine="480" w:firstLineChars="200"/>
        <w:rPr>
          <w:rFonts w:ascii="方正仿宋_GBK" w:hAnsi="宋体" w:eastAsia="方正仿宋_GBK"/>
          <w:sz w:val="24"/>
        </w:rPr>
      </w:pPr>
      <w:bookmarkStart w:id="145" w:name="_Toc106030896"/>
      <w:bookmarkStart w:id="146" w:name="_Toc76462341"/>
      <w:r>
        <w:rPr>
          <w:rFonts w:hint="eastAsia" w:ascii="方正仿宋_GBK" w:hAnsi="宋体" w:eastAsia="方正仿宋_GBK"/>
          <w:sz w:val="24"/>
        </w:rPr>
        <w:t>四、成交供应商的确认和变更</w:t>
      </w:r>
      <w:bookmarkEnd w:id="145"/>
      <w:bookmarkEnd w:id="146"/>
    </w:p>
    <w:p w14:paraId="5F5CD48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507F6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2E0737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01F7392">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7CC66D20">
      <w:pPr>
        <w:pStyle w:val="2"/>
        <w:adjustRightInd w:val="0"/>
        <w:snapToGrid w:val="0"/>
        <w:spacing w:before="0" w:after="0" w:line="400" w:lineRule="exact"/>
        <w:ind w:firstLine="480" w:firstLineChars="200"/>
        <w:rPr>
          <w:rFonts w:ascii="方正仿宋_GBK" w:hAnsi="宋体" w:eastAsia="方正仿宋_GBK"/>
          <w:sz w:val="24"/>
        </w:rPr>
      </w:pPr>
      <w:bookmarkStart w:id="147" w:name="_Toc76462342"/>
      <w:bookmarkStart w:id="148" w:name="_Toc102227321"/>
      <w:bookmarkStart w:id="149" w:name="_Toc342913395"/>
      <w:bookmarkStart w:id="150" w:name="_Toc106030897"/>
      <w:r>
        <w:rPr>
          <w:rFonts w:hint="eastAsia" w:ascii="方正仿宋_GBK" w:hAnsi="宋体" w:eastAsia="方正仿宋_GBK"/>
          <w:sz w:val="24"/>
        </w:rPr>
        <w:t>五、成交通知</w:t>
      </w:r>
      <w:bookmarkEnd w:id="147"/>
      <w:bookmarkEnd w:id="148"/>
      <w:bookmarkEnd w:id="149"/>
      <w:bookmarkEnd w:id="150"/>
    </w:p>
    <w:p w14:paraId="28F799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712F45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37423888">
      <w:pPr>
        <w:pStyle w:val="2"/>
        <w:adjustRightInd w:val="0"/>
        <w:snapToGrid w:val="0"/>
        <w:spacing w:before="0" w:after="0" w:line="400" w:lineRule="exact"/>
        <w:ind w:firstLine="480" w:firstLineChars="200"/>
        <w:rPr>
          <w:rFonts w:ascii="方正仿宋_GBK" w:hAnsi="宋体" w:eastAsia="方正仿宋_GBK"/>
          <w:sz w:val="24"/>
        </w:rPr>
      </w:pPr>
      <w:bookmarkStart w:id="151" w:name="_Toc76462343"/>
      <w:bookmarkStart w:id="152" w:name="_Toc106030898"/>
      <w:r>
        <w:rPr>
          <w:rFonts w:hint="eastAsia" w:ascii="方正仿宋_GBK" w:hAnsi="宋体" w:eastAsia="方正仿宋_GBK"/>
          <w:sz w:val="24"/>
        </w:rPr>
        <w:t>六、关于质疑和投诉</w:t>
      </w:r>
      <w:bookmarkEnd w:id="151"/>
      <w:bookmarkEnd w:id="152"/>
    </w:p>
    <w:p w14:paraId="45DA414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63B42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4AED5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2B23BE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54D0D89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1A6E48F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643BB43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10BBACD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8ED06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6C913B6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DA9F0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57172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99725C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58D4D1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50D26D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526056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47EC34E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1E76B36">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FE8BC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27D15D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1272360">
      <w:pPr>
        <w:pStyle w:val="2"/>
        <w:adjustRightInd w:val="0"/>
        <w:snapToGrid w:val="0"/>
        <w:spacing w:before="0" w:after="0" w:line="400" w:lineRule="exact"/>
        <w:ind w:firstLine="480" w:firstLineChars="200"/>
        <w:rPr>
          <w:rFonts w:ascii="方正仿宋_GBK" w:hAnsi="宋体" w:eastAsia="方正仿宋_GBK"/>
          <w:sz w:val="24"/>
        </w:rPr>
      </w:pPr>
      <w:bookmarkStart w:id="153" w:name="_Toc102227322"/>
      <w:bookmarkStart w:id="154" w:name="_Toc106030901"/>
      <w:bookmarkStart w:id="155" w:name="_Toc342913396"/>
      <w:bookmarkStart w:id="156" w:name="_Toc76462346"/>
      <w:r>
        <w:rPr>
          <w:rFonts w:hint="eastAsia" w:ascii="方正仿宋_GBK" w:hAnsi="宋体" w:eastAsia="方正仿宋_GBK"/>
          <w:sz w:val="24"/>
        </w:rPr>
        <w:t>七、签订</w:t>
      </w:r>
      <w:bookmarkEnd w:id="153"/>
      <w:r>
        <w:rPr>
          <w:rFonts w:hint="eastAsia" w:ascii="方正仿宋_GBK" w:hAnsi="宋体" w:eastAsia="方正仿宋_GBK"/>
          <w:sz w:val="24"/>
        </w:rPr>
        <w:t>合同</w:t>
      </w:r>
      <w:bookmarkEnd w:id="154"/>
      <w:bookmarkEnd w:id="155"/>
      <w:bookmarkEnd w:id="156"/>
    </w:p>
    <w:p w14:paraId="47E5FFA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11E2178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2490998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AA8B216">
      <w:pPr>
        <w:pStyle w:val="2"/>
        <w:adjustRightInd w:val="0"/>
        <w:snapToGrid w:val="0"/>
        <w:spacing w:before="0" w:after="0" w:line="400" w:lineRule="exact"/>
        <w:ind w:firstLine="480" w:firstLineChars="200"/>
        <w:rPr>
          <w:rFonts w:ascii="方正仿宋_GBK" w:hAnsi="宋体" w:eastAsia="方正仿宋_GBK"/>
          <w:sz w:val="24"/>
        </w:rPr>
      </w:pPr>
      <w:bookmarkStart w:id="157" w:name="_Toc106030902"/>
      <w:r>
        <w:rPr>
          <w:rFonts w:hint="eastAsia" w:ascii="方正仿宋_GBK" w:hAnsi="宋体" w:eastAsia="方正仿宋_GBK"/>
          <w:sz w:val="24"/>
        </w:rPr>
        <w:t>八、项目验收</w:t>
      </w:r>
      <w:bookmarkEnd w:id="157"/>
    </w:p>
    <w:p w14:paraId="1F9CA480">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0FEE14EF">
      <w:pPr>
        <w:pStyle w:val="2"/>
        <w:adjustRightInd w:val="0"/>
        <w:snapToGrid w:val="0"/>
        <w:spacing w:before="0" w:after="0" w:line="400" w:lineRule="exact"/>
        <w:ind w:firstLine="480" w:firstLineChars="200"/>
        <w:rPr>
          <w:rFonts w:ascii="方正仿宋_GBK" w:hAnsi="宋体" w:eastAsia="方正仿宋_GBK"/>
          <w:sz w:val="24"/>
        </w:rPr>
      </w:pPr>
      <w:bookmarkStart w:id="158" w:name="_Toc106030899"/>
      <w:bookmarkStart w:id="159" w:name="_Toc76462344"/>
      <w:r>
        <w:rPr>
          <w:rFonts w:hint="eastAsia" w:ascii="方正仿宋_GBK" w:hAnsi="宋体" w:eastAsia="方正仿宋_GBK"/>
          <w:sz w:val="24"/>
        </w:rPr>
        <w:t>九、采购代理服务费</w:t>
      </w:r>
      <w:bookmarkEnd w:id="158"/>
      <w:bookmarkEnd w:id="159"/>
    </w:p>
    <w:p w14:paraId="29D5C86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0A7BCC53">
      <w:pPr>
        <w:rPr>
          <w:rFonts w:ascii="方正小标宋_GBK" w:eastAsia="方正小标宋_GBK"/>
          <w:sz w:val="36"/>
          <w:szCs w:val="30"/>
        </w:rPr>
      </w:pPr>
      <w:r>
        <w:rPr>
          <w:rFonts w:hint="eastAsia" w:ascii="方正小标宋_GBK" w:eastAsia="方正小标宋_GBK"/>
          <w:sz w:val="36"/>
          <w:szCs w:val="30"/>
        </w:rPr>
        <w:br w:type="page"/>
      </w:r>
    </w:p>
    <w:p w14:paraId="7AE1D3F8">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2"/>
      <w:bookmarkEnd w:id="113"/>
      <w:r>
        <w:rPr>
          <w:rFonts w:hint="eastAsia" w:ascii="方正小标宋_GBK" w:eastAsia="方正小标宋_GBK"/>
          <w:b w:val="0"/>
          <w:sz w:val="36"/>
          <w:szCs w:val="30"/>
        </w:rPr>
        <w:t>合同草案条款</w:t>
      </w:r>
      <w:bookmarkEnd w:id="114"/>
      <w:bookmarkEnd w:id="115"/>
      <w:bookmarkEnd w:id="116"/>
      <w:bookmarkEnd w:id="117"/>
      <w:bookmarkEnd w:id="118"/>
    </w:p>
    <w:p w14:paraId="4C78E9A9">
      <w:pPr>
        <w:rPr>
          <w:rFonts w:ascii="方正仿宋_GBK" w:eastAsia="方正仿宋_GBK"/>
          <w:sz w:val="24"/>
        </w:rPr>
      </w:pPr>
      <w:bookmarkStart w:id="160" w:name="_Toc303945820"/>
      <w:bookmarkStart w:id="161" w:name="_Toc148265480"/>
      <w:r>
        <w:rPr>
          <w:rFonts w:hint="eastAsia" w:ascii="方正仿宋_GBK" w:eastAsia="方正仿宋_GBK"/>
          <w:sz w:val="24"/>
        </w:rPr>
        <w:t>附页：合同格式</w:t>
      </w:r>
      <w:bookmarkEnd w:id="160"/>
      <w:bookmarkEnd w:id="161"/>
    </w:p>
    <w:p w14:paraId="70277A1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39C4E07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1527DE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6577A21">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6E464E7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88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2C7708">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48FA2D2">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8B2D9C">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C61CECC">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E3D51BF">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640980BF">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B8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7F3D63">
            <w:pPr>
              <w:spacing w:line="240" w:lineRule="atLeast"/>
              <w:rPr>
                <w:rFonts w:ascii="方正仿宋_GBK" w:eastAsia="方正仿宋_GBK"/>
                <w:sz w:val="21"/>
                <w:szCs w:val="21"/>
              </w:rPr>
            </w:pPr>
          </w:p>
        </w:tc>
        <w:tc>
          <w:tcPr>
            <w:tcW w:w="984" w:type="dxa"/>
            <w:vAlign w:val="center"/>
          </w:tcPr>
          <w:p w14:paraId="6D66B878">
            <w:pPr>
              <w:spacing w:line="240" w:lineRule="atLeast"/>
              <w:rPr>
                <w:rFonts w:ascii="方正仿宋_GBK" w:eastAsia="方正仿宋_GBK"/>
                <w:sz w:val="21"/>
                <w:szCs w:val="21"/>
              </w:rPr>
            </w:pPr>
          </w:p>
        </w:tc>
        <w:tc>
          <w:tcPr>
            <w:tcW w:w="1298" w:type="dxa"/>
            <w:gridSpan w:val="2"/>
            <w:vAlign w:val="center"/>
          </w:tcPr>
          <w:p w14:paraId="5802667A">
            <w:pPr>
              <w:spacing w:line="240" w:lineRule="atLeast"/>
              <w:rPr>
                <w:rFonts w:ascii="方正仿宋_GBK" w:eastAsia="方正仿宋_GBK"/>
                <w:sz w:val="21"/>
                <w:szCs w:val="21"/>
              </w:rPr>
            </w:pPr>
          </w:p>
        </w:tc>
        <w:tc>
          <w:tcPr>
            <w:tcW w:w="1134" w:type="dxa"/>
            <w:vAlign w:val="center"/>
          </w:tcPr>
          <w:p w14:paraId="6A1E8C1F">
            <w:pPr>
              <w:spacing w:line="240" w:lineRule="atLeast"/>
              <w:rPr>
                <w:rFonts w:ascii="方正仿宋_GBK" w:eastAsia="方正仿宋_GBK"/>
                <w:sz w:val="21"/>
                <w:szCs w:val="21"/>
              </w:rPr>
            </w:pPr>
          </w:p>
        </w:tc>
        <w:tc>
          <w:tcPr>
            <w:tcW w:w="1559" w:type="dxa"/>
            <w:vAlign w:val="center"/>
          </w:tcPr>
          <w:p w14:paraId="4E7F9C1E">
            <w:pPr>
              <w:spacing w:line="240" w:lineRule="atLeast"/>
              <w:rPr>
                <w:rFonts w:ascii="方正仿宋_GBK" w:eastAsia="方正仿宋_GBK"/>
                <w:sz w:val="21"/>
                <w:szCs w:val="21"/>
              </w:rPr>
            </w:pPr>
          </w:p>
        </w:tc>
        <w:tc>
          <w:tcPr>
            <w:tcW w:w="1567" w:type="dxa"/>
            <w:vAlign w:val="center"/>
          </w:tcPr>
          <w:p w14:paraId="06BCA6E7">
            <w:pPr>
              <w:spacing w:line="240" w:lineRule="atLeast"/>
              <w:rPr>
                <w:rFonts w:ascii="方正仿宋_GBK" w:eastAsia="方正仿宋_GBK"/>
                <w:sz w:val="21"/>
                <w:szCs w:val="21"/>
              </w:rPr>
            </w:pPr>
          </w:p>
        </w:tc>
      </w:tr>
      <w:tr w14:paraId="393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8987CC">
            <w:pPr>
              <w:spacing w:line="240" w:lineRule="atLeast"/>
              <w:rPr>
                <w:rFonts w:ascii="方正仿宋_GBK" w:eastAsia="方正仿宋_GBK"/>
                <w:sz w:val="21"/>
                <w:szCs w:val="21"/>
              </w:rPr>
            </w:pPr>
          </w:p>
        </w:tc>
        <w:tc>
          <w:tcPr>
            <w:tcW w:w="984" w:type="dxa"/>
            <w:vAlign w:val="center"/>
          </w:tcPr>
          <w:p w14:paraId="57C5D169">
            <w:pPr>
              <w:spacing w:line="240" w:lineRule="atLeast"/>
              <w:rPr>
                <w:rFonts w:ascii="方正仿宋_GBK" w:eastAsia="方正仿宋_GBK"/>
                <w:sz w:val="21"/>
                <w:szCs w:val="21"/>
              </w:rPr>
            </w:pPr>
          </w:p>
        </w:tc>
        <w:tc>
          <w:tcPr>
            <w:tcW w:w="1298" w:type="dxa"/>
            <w:gridSpan w:val="2"/>
            <w:vAlign w:val="center"/>
          </w:tcPr>
          <w:p w14:paraId="7B457414">
            <w:pPr>
              <w:spacing w:line="240" w:lineRule="atLeast"/>
              <w:rPr>
                <w:rFonts w:ascii="方正仿宋_GBK" w:eastAsia="方正仿宋_GBK"/>
                <w:sz w:val="21"/>
                <w:szCs w:val="21"/>
              </w:rPr>
            </w:pPr>
          </w:p>
        </w:tc>
        <w:tc>
          <w:tcPr>
            <w:tcW w:w="1134" w:type="dxa"/>
            <w:vAlign w:val="center"/>
          </w:tcPr>
          <w:p w14:paraId="09FCD440">
            <w:pPr>
              <w:spacing w:line="240" w:lineRule="atLeast"/>
              <w:rPr>
                <w:rFonts w:ascii="方正仿宋_GBK" w:eastAsia="方正仿宋_GBK"/>
                <w:sz w:val="21"/>
                <w:szCs w:val="21"/>
              </w:rPr>
            </w:pPr>
          </w:p>
        </w:tc>
        <w:tc>
          <w:tcPr>
            <w:tcW w:w="1559" w:type="dxa"/>
            <w:vAlign w:val="center"/>
          </w:tcPr>
          <w:p w14:paraId="73516A07">
            <w:pPr>
              <w:spacing w:line="240" w:lineRule="atLeast"/>
              <w:rPr>
                <w:rFonts w:ascii="方正仿宋_GBK" w:eastAsia="方正仿宋_GBK"/>
                <w:sz w:val="21"/>
                <w:szCs w:val="21"/>
              </w:rPr>
            </w:pPr>
          </w:p>
        </w:tc>
        <w:tc>
          <w:tcPr>
            <w:tcW w:w="1567" w:type="dxa"/>
            <w:vAlign w:val="center"/>
          </w:tcPr>
          <w:p w14:paraId="351E2DB1">
            <w:pPr>
              <w:spacing w:line="240" w:lineRule="atLeast"/>
              <w:rPr>
                <w:rFonts w:ascii="方正仿宋_GBK" w:eastAsia="方正仿宋_GBK"/>
                <w:sz w:val="21"/>
                <w:szCs w:val="21"/>
              </w:rPr>
            </w:pPr>
          </w:p>
        </w:tc>
      </w:tr>
      <w:tr w14:paraId="5D5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18A1BD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579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2A840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AD3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B596472">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B5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2574927">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51C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32DB00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5B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2687C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6D79284A">
            <w:pPr>
              <w:rPr>
                <w:rFonts w:ascii="方正仿宋_GBK" w:eastAsia="方正仿宋_GBK"/>
                <w:sz w:val="21"/>
                <w:szCs w:val="21"/>
              </w:rPr>
            </w:pPr>
          </w:p>
        </w:tc>
      </w:tr>
      <w:tr w14:paraId="34D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43DA38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01D8F93">
            <w:pPr>
              <w:spacing w:line="240" w:lineRule="atLeast"/>
              <w:rPr>
                <w:rFonts w:ascii="方正仿宋_GBK" w:eastAsia="方正仿宋_GBK"/>
                <w:sz w:val="21"/>
                <w:szCs w:val="21"/>
              </w:rPr>
            </w:pPr>
          </w:p>
        </w:tc>
      </w:tr>
      <w:tr w14:paraId="358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8382A3">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27C167B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603F2AE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471B175">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A5DE112">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448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0FF42D">
            <w:pPr>
              <w:spacing w:line="240" w:lineRule="atLeast"/>
              <w:rPr>
                <w:rFonts w:ascii="方正仿宋_GBK" w:eastAsia="方正仿宋_GBK"/>
                <w:sz w:val="21"/>
                <w:szCs w:val="21"/>
              </w:rPr>
            </w:pPr>
            <w:r>
              <w:rPr>
                <w:rFonts w:hint="eastAsia" w:ascii="方正仿宋_GBK" w:eastAsia="方正仿宋_GBK"/>
                <w:sz w:val="21"/>
                <w:szCs w:val="21"/>
              </w:rPr>
              <w:t>需方：</w:t>
            </w:r>
          </w:p>
          <w:p w14:paraId="1CCA2183">
            <w:pPr>
              <w:spacing w:line="240" w:lineRule="atLeast"/>
              <w:rPr>
                <w:rFonts w:ascii="方正仿宋_GBK" w:eastAsia="方正仿宋_GBK"/>
                <w:sz w:val="21"/>
                <w:szCs w:val="21"/>
              </w:rPr>
            </w:pPr>
            <w:r>
              <w:rPr>
                <w:rFonts w:hint="eastAsia" w:ascii="方正仿宋_GBK" w:eastAsia="方正仿宋_GBK"/>
                <w:sz w:val="21"/>
                <w:szCs w:val="21"/>
              </w:rPr>
              <w:t>地址：</w:t>
            </w:r>
          </w:p>
          <w:p w14:paraId="649FBE78">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0C14DD85">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75022AF4">
            <w:pPr>
              <w:spacing w:line="240" w:lineRule="atLeast"/>
              <w:rPr>
                <w:rFonts w:ascii="方正仿宋_GBK" w:eastAsia="方正仿宋_GBK"/>
                <w:sz w:val="21"/>
                <w:szCs w:val="21"/>
              </w:rPr>
            </w:pPr>
            <w:r>
              <w:rPr>
                <w:rFonts w:hint="eastAsia" w:ascii="方正仿宋_GBK" w:eastAsia="方正仿宋_GBK"/>
                <w:sz w:val="21"/>
                <w:szCs w:val="21"/>
              </w:rPr>
              <w:t>供方：</w:t>
            </w:r>
          </w:p>
          <w:p w14:paraId="7567F29A">
            <w:pPr>
              <w:spacing w:line="240" w:lineRule="atLeast"/>
              <w:rPr>
                <w:rFonts w:ascii="方正仿宋_GBK" w:eastAsia="方正仿宋_GBK"/>
                <w:sz w:val="21"/>
                <w:szCs w:val="21"/>
              </w:rPr>
            </w:pPr>
            <w:r>
              <w:rPr>
                <w:rFonts w:hint="eastAsia" w:ascii="方正仿宋_GBK" w:eastAsia="方正仿宋_GBK"/>
                <w:sz w:val="21"/>
                <w:szCs w:val="21"/>
              </w:rPr>
              <w:t>地址：</w:t>
            </w:r>
          </w:p>
          <w:p w14:paraId="1C41EDC3">
            <w:pPr>
              <w:spacing w:line="240" w:lineRule="atLeast"/>
              <w:rPr>
                <w:rFonts w:ascii="方正仿宋_GBK" w:eastAsia="方正仿宋_GBK"/>
                <w:sz w:val="21"/>
                <w:szCs w:val="21"/>
              </w:rPr>
            </w:pPr>
            <w:r>
              <w:rPr>
                <w:rFonts w:hint="eastAsia" w:ascii="方正仿宋_GBK" w:eastAsia="方正仿宋_GBK"/>
                <w:sz w:val="21"/>
                <w:szCs w:val="21"/>
              </w:rPr>
              <w:t>电话：</w:t>
            </w:r>
          </w:p>
          <w:p w14:paraId="217AA3C4">
            <w:pPr>
              <w:spacing w:line="240" w:lineRule="atLeast"/>
              <w:rPr>
                <w:rFonts w:ascii="方正仿宋_GBK" w:eastAsia="方正仿宋_GBK"/>
                <w:sz w:val="21"/>
                <w:szCs w:val="21"/>
              </w:rPr>
            </w:pPr>
            <w:r>
              <w:rPr>
                <w:rFonts w:hint="eastAsia" w:ascii="方正仿宋_GBK" w:eastAsia="方正仿宋_GBK"/>
                <w:sz w:val="21"/>
                <w:szCs w:val="21"/>
              </w:rPr>
              <w:t>传真：</w:t>
            </w:r>
          </w:p>
          <w:p w14:paraId="11B5B8FF">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785272D">
            <w:pPr>
              <w:spacing w:line="240" w:lineRule="atLeast"/>
              <w:rPr>
                <w:rFonts w:ascii="方正仿宋_GBK" w:eastAsia="方正仿宋_GBK"/>
                <w:sz w:val="21"/>
                <w:szCs w:val="21"/>
              </w:rPr>
            </w:pPr>
            <w:r>
              <w:rPr>
                <w:rFonts w:hint="eastAsia" w:ascii="方正仿宋_GBK" w:eastAsia="方正仿宋_GBK"/>
                <w:sz w:val="21"/>
                <w:szCs w:val="21"/>
              </w:rPr>
              <w:t>账号：</w:t>
            </w:r>
          </w:p>
          <w:p w14:paraId="40103F3D">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43D3B74E">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B6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C6040E7">
            <w:pPr>
              <w:spacing w:line="240" w:lineRule="atLeast"/>
              <w:rPr>
                <w:rFonts w:ascii="方正仿宋_GBK" w:eastAsia="方正仿宋_GBK"/>
                <w:sz w:val="21"/>
                <w:szCs w:val="21"/>
              </w:rPr>
            </w:pPr>
            <w:r>
              <w:rPr>
                <w:rFonts w:hint="eastAsia" w:ascii="方正仿宋_GBK" w:eastAsia="方正仿宋_GBK"/>
                <w:sz w:val="21"/>
                <w:szCs w:val="21"/>
              </w:rPr>
              <w:t>备注：</w:t>
            </w:r>
          </w:p>
          <w:p w14:paraId="183737B5">
            <w:pPr>
              <w:spacing w:line="240" w:lineRule="atLeast"/>
              <w:rPr>
                <w:rFonts w:ascii="方正仿宋_GBK" w:eastAsia="方正仿宋_GBK"/>
                <w:sz w:val="21"/>
                <w:szCs w:val="21"/>
              </w:rPr>
            </w:pPr>
          </w:p>
          <w:p w14:paraId="44746520">
            <w:pPr>
              <w:spacing w:line="240" w:lineRule="atLeast"/>
              <w:rPr>
                <w:rFonts w:ascii="方正仿宋_GBK" w:eastAsia="方正仿宋_GBK"/>
                <w:sz w:val="21"/>
                <w:szCs w:val="21"/>
              </w:rPr>
            </w:pPr>
          </w:p>
        </w:tc>
      </w:tr>
    </w:tbl>
    <w:p w14:paraId="59CBCF59">
      <w:pPr>
        <w:rPr>
          <w:rFonts w:ascii="方正仿宋_GBK" w:eastAsia="方正仿宋_GBK"/>
          <w:sz w:val="24"/>
        </w:rPr>
      </w:pPr>
      <w:r>
        <w:rPr>
          <w:rFonts w:hint="eastAsia" w:ascii="方正仿宋_GBK" w:eastAsia="方正仿宋_GBK"/>
          <w:sz w:val="24"/>
        </w:rPr>
        <w:t>签约时间：           年   月   日      签约地点：</w:t>
      </w:r>
    </w:p>
    <w:p w14:paraId="30E3FC45">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10C1A793">
      <w:pPr>
        <w:pStyle w:val="2"/>
        <w:spacing w:before="0" w:after="0" w:line="360" w:lineRule="auto"/>
        <w:jc w:val="center"/>
        <w:rPr>
          <w:rFonts w:ascii="方正小标宋_GBK" w:hAnsi="宋体" w:eastAsia="方正小标宋_GBK"/>
          <w:b w:val="0"/>
          <w:sz w:val="36"/>
          <w:szCs w:val="30"/>
        </w:rPr>
      </w:pPr>
      <w:bookmarkStart w:id="162" w:name="_Hlt41879464"/>
      <w:bookmarkEnd w:id="162"/>
      <w:bookmarkStart w:id="163" w:name="_Toc76462349"/>
      <w:bookmarkStart w:id="164" w:name="_Toc106030905"/>
      <w:r>
        <w:rPr>
          <w:rFonts w:hint="eastAsia" w:ascii="方正小标宋_GBK" w:hAnsi="宋体" w:eastAsia="方正小标宋_GBK"/>
          <w:b w:val="0"/>
          <w:sz w:val="36"/>
          <w:szCs w:val="30"/>
        </w:rPr>
        <w:t>第七篇  响应文件编制要求</w:t>
      </w:r>
      <w:bookmarkEnd w:id="163"/>
      <w:bookmarkEnd w:id="164"/>
    </w:p>
    <w:p w14:paraId="0EACF3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3FCE60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307BA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EEFB7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004CDE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71F7E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60E2B7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10AAE5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D23D6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3FD9B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3632E4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EB55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3BB0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38A0E9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0E8655A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E27DC8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81D6C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776EC969">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F40A2C9">
      <w:pPr>
        <w:pStyle w:val="2"/>
        <w:adjustRightInd w:val="0"/>
        <w:snapToGrid w:val="0"/>
        <w:spacing w:before="0" w:after="0" w:line="400" w:lineRule="exact"/>
        <w:ind w:firstLine="480" w:firstLineChars="200"/>
        <w:rPr>
          <w:rFonts w:ascii="方正仿宋_GBK" w:hAnsi="宋体" w:eastAsia="方正仿宋_GBK"/>
          <w:sz w:val="24"/>
        </w:rPr>
      </w:pPr>
      <w:bookmarkStart w:id="165" w:name="_Toc313008356"/>
      <w:bookmarkStart w:id="166" w:name="_Toc313888360"/>
      <w:bookmarkStart w:id="167" w:name="_Toc342913419"/>
      <w:bookmarkStart w:id="168" w:name="_Toc76462350"/>
      <w:bookmarkStart w:id="169" w:name="_Toc106030906"/>
      <w:bookmarkStart w:id="170" w:name="_Toc12789073"/>
      <w:bookmarkStart w:id="171" w:name="_Toc283382454"/>
      <w:r>
        <w:rPr>
          <w:rFonts w:hint="eastAsia" w:ascii="方正仿宋_GBK" w:hAnsi="宋体" w:eastAsia="方正仿宋_GBK"/>
          <w:sz w:val="24"/>
        </w:rPr>
        <w:t>一、经济部分</w:t>
      </w:r>
      <w:bookmarkEnd w:id="165"/>
      <w:bookmarkEnd w:id="166"/>
      <w:bookmarkEnd w:id="167"/>
      <w:bookmarkEnd w:id="168"/>
      <w:bookmarkEnd w:id="169"/>
    </w:p>
    <w:bookmarkEnd w:id="170"/>
    <w:bookmarkEnd w:id="171"/>
    <w:p w14:paraId="7FA8A8F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4CFE9A9">
      <w:pPr>
        <w:jc w:val="center"/>
        <w:rPr>
          <w:rFonts w:ascii="方正仿宋_GBK" w:eastAsia="方正仿宋_GBK"/>
          <w:b/>
          <w:szCs w:val="28"/>
        </w:rPr>
      </w:pPr>
      <w:r>
        <w:rPr>
          <w:rFonts w:hint="eastAsia" w:ascii="方正仿宋_GBK" w:eastAsia="方正仿宋_GBK"/>
          <w:b/>
          <w:szCs w:val="28"/>
        </w:rPr>
        <w:t>报价函</w:t>
      </w:r>
    </w:p>
    <w:p w14:paraId="5095D8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09BB8E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42B47FC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51DA10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7A015A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3D02C47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CABAE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2E0563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3FDFC5E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37897B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99B6610">
      <w:pPr>
        <w:tabs>
          <w:tab w:val="left" w:pos="6300"/>
        </w:tabs>
        <w:snapToGrid w:val="0"/>
        <w:spacing w:line="312" w:lineRule="auto"/>
        <w:ind w:firstLine="570"/>
        <w:rPr>
          <w:rFonts w:ascii="方正仿宋_GBK" w:hAnsi="宋体" w:eastAsia="方正仿宋_GBK"/>
          <w:sz w:val="24"/>
          <w:szCs w:val="24"/>
        </w:rPr>
      </w:pPr>
    </w:p>
    <w:p w14:paraId="782ED9E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A761E4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A2B960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C4FB56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9DC18D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BC713B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5A134AB">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5464A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6A7874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5414B424">
      <w:pPr>
        <w:pStyle w:val="2"/>
        <w:adjustRightInd w:val="0"/>
        <w:snapToGrid w:val="0"/>
        <w:spacing w:before="0" w:after="0" w:line="400" w:lineRule="exact"/>
        <w:ind w:firstLine="480" w:firstLineChars="200"/>
        <w:rPr>
          <w:rFonts w:ascii="方正仿宋_GBK" w:hAnsi="宋体" w:eastAsia="方正仿宋_GBK"/>
          <w:sz w:val="24"/>
        </w:rPr>
      </w:pPr>
      <w:bookmarkStart w:id="172" w:name="_Toc76462351"/>
      <w:bookmarkStart w:id="173" w:name="_Toc313888361"/>
      <w:bookmarkStart w:id="174" w:name="_Toc106030907"/>
      <w:bookmarkStart w:id="175" w:name="_Toc342913420"/>
      <w:bookmarkStart w:id="176" w:name="_Toc313008357"/>
      <w:r>
        <w:rPr>
          <w:rFonts w:hint="eastAsia" w:ascii="方正仿宋_GBK" w:hAnsi="宋体" w:eastAsia="方正仿宋_GBK"/>
          <w:sz w:val="24"/>
        </w:rPr>
        <w:t>二、服务部分</w:t>
      </w:r>
      <w:bookmarkEnd w:id="172"/>
      <w:bookmarkEnd w:id="173"/>
      <w:bookmarkEnd w:id="174"/>
      <w:bookmarkEnd w:id="175"/>
      <w:bookmarkEnd w:id="176"/>
    </w:p>
    <w:p w14:paraId="5C272759">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66D906F">
      <w:pPr>
        <w:spacing w:line="400" w:lineRule="exact"/>
        <w:ind w:firstLine="480" w:firstLineChars="200"/>
        <w:rPr>
          <w:rFonts w:ascii="方正仿宋_GBK" w:hAnsi="宋体" w:eastAsia="方正仿宋_GBK"/>
          <w:sz w:val="24"/>
          <w:szCs w:val="24"/>
        </w:rPr>
      </w:pPr>
    </w:p>
    <w:p w14:paraId="69043D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B2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0FD859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419B4DB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CCABC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33866F7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B0E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4B6C9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12250E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5473120">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D44E59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1A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10516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E44990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90BEC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F14482E">
            <w:pPr>
              <w:tabs>
                <w:tab w:val="left" w:pos="6300"/>
              </w:tabs>
              <w:snapToGrid w:val="0"/>
              <w:spacing w:line="500" w:lineRule="exact"/>
              <w:jc w:val="center"/>
              <w:outlineLvl w:val="0"/>
              <w:rPr>
                <w:rFonts w:ascii="方正仿宋_GBK" w:hAnsi="宋体" w:eastAsia="方正仿宋_GBK"/>
                <w:sz w:val="21"/>
                <w:szCs w:val="21"/>
              </w:rPr>
            </w:pPr>
          </w:p>
        </w:tc>
      </w:tr>
      <w:tr w14:paraId="0EE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69E94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37EE18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D84147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678907A">
            <w:pPr>
              <w:tabs>
                <w:tab w:val="left" w:pos="6300"/>
              </w:tabs>
              <w:snapToGrid w:val="0"/>
              <w:spacing w:line="500" w:lineRule="exact"/>
              <w:jc w:val="center"/>
              <w:outlineLvl w:val="0"/>
              <w:rPr>
                <w:rFonts w:ascii="方正仿宋_GBK" w:hAnsi="宋体" w:eastAsia="方正仿宋_GBK"/>
                <w:sz w:val="21"/>
                <w:szCs w:val="21"/>
              </w:rPr>
            </w:pPr>
          </w:p>
        </w:tc>
      </w:tr>
      <w:tr w14:paraId="1FA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FC0B8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E7C35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4733D7C">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3103CFB">
            <w:pPr>
              <w:tabs>
                <w:tab w:val="left" w:pos="6300"/>
              </w:tabs>
              <w:snapToGrid w:val="0"/>
              <w:spacing w:line="500" w:lineRule="exact"/>
              <w:jc w:val="center"/>
              <w:outlineLvl w:val="0"/>
              <w:rPr>
                <w:rFonts w:ascii="方正仿宋_GBK" w:hAnsi="宋体" w:eastAsia="方正仿宋_GBK"/>
                <w:sz w:val="21"/>
                <w:szCs w:val="21"/>
              </w:rPr>
            </w:pPr>
          </w:p>
        </w:tc>
      </w:tr>
      <w:tr w14:paraId="044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0A14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CE083B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B4344F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5A07B1">
            <w:pPr>
              <w:tabs>
                <w:tab w:val="left" w:pos="6300"/>
              </w:tabs>
              <w:snapToGrid w:val="0"/>
              <w:spacing w:line="500" w:lineRule="exact"/>
              <w:jc w:val="center"/>
              <w:outlineLvl w:val="0"/>
              <w:rPr>
                <w:rFonts w:ascii="方正仿宋_GBK" w:hAnsi="宋体" w:eastAsia="方正仿宋_GBK"/>
                <w:sz w:val="21"/>
                <w:szCs w:val="21"/>
              </w:rPr>
            </w:pPr>
          </w:p>
        </w:tc>
      </w:tr>
      <w:tr w14:paraId="649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9B910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60B3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1406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565293C">
            <w:pPr>
              <w:tabs>
                <w:tab w:val="left" w:pos="6300"/>
              </w:tabs>
              <w:snapToGrid w:val="0"/>
              <w:spacing w:line="500" w:lineRule="exact"/>
              <w:jc w:val="center"/>
              <w:outlineLvl w:val="0"/>
              <w:rPr>
                <w:rFonts w:ascii="方正仿宋_GBK" w:hAnsi="宋体" w:eastAsia="方正仿宋_GBK"/>
                <w:sz w:val="21"/>
                <w:szCs w:val="21"/>
              </w:rPr>
            </w:pPr>
          </w:p>
        </w:tc>
      </w:tr>
      <w:tr w14:paraId="1F0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9D965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1891A6">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5785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4E0E662">
            <w:pPr>
              <w:tabs>
                <w:tab w:val="left" w:pos="6300"/>
              </w:tabs>
              <w:snapToGrid w:val="0"/>
              <w:spacing w:line="500" w:lineRule="exact"/>
              <w:jc w:val="center"/>
              <w:outlineLvl w:val="0"/>
              <w:rPr>
                <w:rFonts w:ascii="方正仿宋_GBK" w:hAnsi="宋体" w:eastAsia="方正仿宋_GBK"/>
                <w:sz w:val="21"/>
                <w:szCs w:val="21"/>
              </w:rPr>
            </w:pPr>
          </w:p>
        </w:tc>
      </w:tr>
      <w:tr w14:paraId="182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F27ED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174867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0ACD7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95B5829">
            <w:pPr>
              <w:tabs>
                <w:tab w:val="left" w:pos="6300"/>
              </w:tabs>
              <w:snapToGrid w:val="0"/>
              <w:spacing w:line="500" w:lineRule="exact"/>
              <w:jc w:val="center"/>
              <w:outlineLvl w:val="0"/>
              <w:rPr>
                <w:rFonts w:ascii="方正仿宋_GBK" w:hAnsi="宋体" w:eastAsia="方正仿宋_GBK"/>
                <w:sz w:val="21"/>
                <w:szCs w:val="21"/>
              </w:rPr>
            </w:pPr>
          </w:p>
        </w:tc>
      </w:tr>
      <w:tr w14:paraId="598C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399DE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32B26B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1FBDD6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1C491C">
            <w:pPr>
              <w:tabs>
                <w:tab w:val="left" w:pos="6300"/>
              </w:tabs>
              <w:snapToGrid w:val="0"/>
              <w:spacing w:line="500" w:lineRule="exact"/>
              <w:jc w:val="center"/>
              <w:outlineLvl w:val="0"/>
              <w:rPr>
                <w:rFonts w:ascii="方正仿宋_GBK" w:hAnsi="宋体" w:eastAsia="方正仿宋_GBK"/>
                <w:sz w:val="21"/>
                <w:szCs w:val="21"/>
              </w:rPr>
            </w:pPr>
          </w:p>
        </w:tc>
      </w:tr>
      <w:tr w14:paraId="3EA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8E0E0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02268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3108FA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64F7DF5">
            <w:pPr>
              <w:tabs>
                <w:tab w:val="left" w:pos="6300"/>
              </w:tabs>
              <w:snapToGrid w:val="0"/>
              <w:spacing w:line="500" w:lineRule="exact"/>
              <w:jc w:val="center"/>
              <w:outlineLvl w:val="0"/>
              <w:rPr>
                <w:rFonts w:ascii="方正仿宋_GBK" w:hAnsi="宋体" w:eastAsia="方正仿宋_GBK"/>
                <w:sz w:val="21"/>
                <w:szCs w:val="21"/>
              </w:rPr>
            </w:pPr>
          </w:p>
        </w:tc>
      </w:tr>
    </w:tbl>
    <w:p w14:paraId="1731612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FC0F9D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78D3C5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13CA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D233ED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AC9B6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5C6A76C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4D866BD3">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5ED4BBAF">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7" w:name="_Toc342913421"/>
      <w:bookmarkStart w:id="178" w:name="_Toc313008358"/>
      <w:bookmarkStart w:id="179" w:name="_Toc106030908"/>
      <w:bookmarkStart w:id="180" w:name="_Toc76462352"/>
      <w:bookmarkStart w:id="181" w:name="_Toc313888362"/>
      <w:r>
        <w:rPr>
          <w:rFonts w:hint="eastAsia" w:ascii="方正仿宋_GBK" w:hAnsi="宋体" w:eastAsia="方正仿宋_GBK"/>
          <w:sz w:val="24"/>
        </w:rPr>
        <w:t>三、商务部分</w:t>
      </w:r>
      <w:bookmarkEnd w:id="177"/>
      <w:bookmarkEnd w:id="178"/>
      <w:bookmarkEnd w:id="179"/>
      <w:bookmarkEnd w:id="180"/>
      <w:bookmarkEnd w:id="181"/>
    </w:p>
    <w:p w14:paraId="50657F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B25AA8E">
      <w:pPr>
        <w:snapToGrid w:val="0"/>
        <w:spacing w:line="400" w:lineRule="exact"/>
        <w:ind w:firstLine="480" w:firstLineChars="200"/>
        <w:rPr>
          <w:rFonts w:ascii="方正仿宋_GBK" w:hAnsi="宋体" w:eastAsia="方正仿宋_GBK"/>
          <w:sz w:val="24"/>
          <w:szCs w:val="24"/>
        </w:rPr>
      </w:pPr>
    </w:p>
    <w:p w14:paraId="2FF595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D5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732EE70">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7B3D85F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11B1E76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5758C15D">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123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D2DB2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E0777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2D35F39">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68C79DD7">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0CE2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93E15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AE77CE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9458F0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DD2A12">
            <w:pPr>
              <w:tabs>
                <w:tab w:val="left" w:pos="6300"/>
              </w:tabs>
              <w:snapToGrid w:val="0"/>
              <w:spacing w:line="360" w:lineRule="auto"/>
              <w:jc w:val="center"/>
              <w:outlineLvl w:val="0"/>
              <w:rPr>
                <w:rFonts w:ascii="方正仿宋_GBK" w:hAnsi="宋体" w:eastAsia="方正仿宋_GBK"/>
                <w:sz w:val="21"/>
                <w:szCs w:val="24"/>
              </w:rPr>
            </w:pPr>
          </w:p>
        </w:tc>
      </w:tr>
      <w:tr w14:paraId="408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F121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677C08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101593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23E1823">
            <w:pPr>
              <w:tabs>
                <w:tab w:val="left" w:pos="6300"/>
              </w:tabs>
              <w:snapToGrid w:val="0"/>
              <w:spacing w:line="360" w:lineRule="auto"/>
              <w:jc w:val="center"/>
              <w:outlineLvl w:val="0"/>
              <w:rPr>
                <w:rFonts w:ascii="方正仿宋_GBK" w:hAnsi="宋体" w:eastAsia="方正仿宋_GBK"/>
                <w:sz w:val="21"/>
                <w:szCs w:val="24"/>
              </w:rPr>
            </w:pPr>
          </w:p>
        </w:tc>
      </w:tr>
      <w:tr w14:paraId="023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9EEF5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5F576B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AAD6E3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AE0F5E5">
            <w:pPr>
              <w:tabs>
                <w:tab w:val="left" w:pos="6300"/>
              </w:tabs>
              <w:snapToGrid w:val="0"/>
              <w:spacing w:line="360" w:lineRule="auto"/>
              <w:jc w:val="center"/>
              <w:outlineLvl w:val="0"/>
              <w:rPr>
                <w:rFonts w:ascii="方正仿宋_GBK" w:hAnsi="宋体" w:eastAsia="方正仿宋_GBK"/>
                <w:sz w:val="21"/>
                <w:szCs w:val="24"/>
              </w:rPr>
            </w:pPr>
          </w:p>
        </w:tc>
      </w:tr>
      <w:tr w14:paraId="084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0BDCB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8F958E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D4792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77E3F7E">
            <w:pPr>
              <w:tabs>
                <w:tab w:val="left" w:pos="6300"/>
              </w:tabs>
              <w:snapToGrid w:val="0"/>
              <w:spacing w:line="360" w:lineRule="auto"/>
              <w:jc w:val="center"/>
              <w:outlineLvl w:val="0"/>
              <w:rPr>
                <w:rFonts w:ascii="方正仿宋_GBK" w:hAnsi="宋体" w:eastAsia="方正仿宋_GBK"/>
                <w:sz w:val="21"/>
                <w:szCs w:val="24"/>
              </w:rPr>
            </w:pPr>
          </w:p>
        </w:tc>
      </w:tr>
      <w:tr w14:paraId="59A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E12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1B62C2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CFC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7F4F8AA">
            <w:pPr>
              <w:tabs>
                <w:tab w:val="left" w:pos="6300"/>
              </w:tabs>
              <w:snapToGrid w:val="0"/>
              <w:spacing w:line="360" w:lineRule="auto"/>
              <w:jc w:val="center"/>
              <w:outlineLvl w:val="0"/>
              <w:rPr>
                <w:rFonts w:ascii="方正仿宋_GBK" w:hAnsi="宋体" w:eastAsia="方正仿宋_GBK"/>
                <w:sz w:val="21"/>
                <w:szCs w:val="24"/>
              </w:rPr>
            </w:pPr>
          </w:p>
        </w:tc>
      </w:tr>
    </w:tbl>
    <w:p w14:paraId="3FE08E4C">
      <w:pPr>
        <w:snapToGrid w:val="0"/>
        <w:spacing w:line="360" w:lineRule="auto"/>
        <w:ind w:firstLine="465"/>
        <w:rPr>
          <w:rFonts w:ascii="方正仿宋_GBK" w:hAnsi="宋体" w:eastAsia="方正仿宋_GBK"/>
          <w:sz w:val="24"/>
          <w:szCs w:val="24"/>
        </w:rPr>
      </w:pPr>
    </w:p>
    <w:p w14:paraId="11E4E8E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BCA58F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941D3BD">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C1E502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528B7E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5ED43CA">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76344177">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8C8D952">
      <w:pPr>
        <w:snapToGrid w:val="0"/>
        <w:spacing w:line="400" w:lineRule="exact"/>
        <w:ind w:firstLine="480" w:firstLineChars="200"/>
        <w:rPr>
          <w:rFonts w:ascii="方正仿宋_GBK" w:hAnsi="宋体" w:eastAsia="方正仿宋_GBK"/>
          <w:sz w:val="24"/>
          <w:szCs w:val="24"/>
        </w:rPr>
      </w:pPr>
      <w:bookmarkStart w:id="182" w:name="_Toc283382459"/>
      <w:r>
        <w:rPr>
          <w:rFonts w:hint="eastAsia" w:ascii="方正仿宋_GBK" w:hAnsi="宋体" w:eastAsia="方正仿宋_GBK"/>
          <w:sz w:val="24"/>
          <w:szCs w:val="24"/>
        </w:rPr>
        <w:t>（二）其它优惠承诺（格式自定）</w:t>
      </w:r>
    </w:p>
    <w:p w14:paraId="500CF6EF">
      <w:pPr>
        <w:snapToGrid w:val="0"/>
        <w:spacing w:line="400" w:lineRule="exact"/>
        <w:ind w:firstLine="480" w:firstLineChars="200"/>
        <w:rPr>
          <w:rFonts w:ascii="方正仿宋_GBK" w:hAnsi="宋体" w:eastAsia="方正仿宋_GBK"/>
          <w:sz w:val="24"/>
          <w:szCs w:val="24"/>
        </w:rPr>
      </w:pPr>
    </w:p>
    <w:p w14:paraId="652F4B63">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2"/>
      <w:bookmarkStart w:id="183" w:name="_Toc342913422"/>
      <w:bookmarkStart w:id="184" w:name="_Toc106030909"/>
      <w:bookmarkStart w:id="185" w:name="_Toc76462353"/>
      <w:bookmarkStart w:id="186" w:name="_Toc313008359"/>
      <w:bookmarkStart w:id="187" w:name="_Toc313888363"/>
      <w:r>
        <w:rPr>
          <w:rFonts w:hint="eastAsia" w:ascii="方正仿宋_GBK" w:hAnsi="宋体" w:eastAsia="方正仿宋_GBK"/>
          <w:sz w:val="24"/>
        </w:rPr>
        <w:t>四、资格条件</w:t>
      </w:r>
      <w:bookmarkEnd w:id="183"/>
      <w:bookmarkEnd w:id="184"/>
      <w:bookmarkEnd w:id="185"/>
      <w:bookmarkEnd w:id="186"/>
      <w:bookmarkEnd w:id="187"/>
    </w:p>
    <w:p w14:paraId="5D0909C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C4E55DE">
      <w:pPr>
        <w:tabs>
          <w:tab w:val="left" w:pos="6300"/>
        </w:tabs>
        <w:snapToGrid w:val="0"/>
        <w:spacing w:line="400" w:lineRule="exact"/>
        <w:ind w:firstLine="570"/>
        <w:rPr>
          <w:rFonts w:ascii="方正仿宋_GBK" w:hAnsi="宋体" w:eastAsia="方正仿宋_GBK"/>
        </w:rPr>
      </w:pPr>
    </w:p>
    <w:p w14:paraId="5EFEC43A">
      <w:pPr>
        <w:tabs>
          <w:tab w:val="left" w:pos="6300"/>
        </w:tabs>
        <w:snapToGrid w:val="0"/>
        <w:spacing w:line="500" w:lineRule="exact"/>
        <w:ind w:firstLine="570"/>
        <w:rPr>
          <w:rFonts w:ascii="方正仿宋_GBK" w:hAnsi="宋体" w:eastAsia="方正仿宋_GBK"/>
        </w:rPr>
      </w:pPr>
    </w:p>
    <w:p w14:paraId="7978B2B2">
      <w:pPr>
        <w:tabs>
          <w:tab w:val="left" w:pos="6300"/>
        </w:tabs>
        <w:snapToGrid w:val="0"/>
        <w:spacing w:line="500" w:lineRule="exact"/>
        <w:ind w:firstLine="570"/>
        <w:rPr>
          <w:rFonts w:ascii="方正仿宋_GBK" w:hAnsi="宋体" w:eastAsia="方正仿宋_GBK"/>
        </w:rPr>
      </w:pPr>
    </w:p>
    <w:p w14:paraId="0C35B85F">
      <w:pPr>
        <w:tabs>
          <w:tab w:val="left" w:pos="6300"/>
        </w:tabs>
        <w:snapToGrid w:val="0"/>
        <w:spacing w:line="500" w:lineRule="exact"/>
        <w:ind w:firstLine="570"/>
        <w:rPr>
          <w:rFonts w:ascii="方正仿宋_GBK" w:hAnsi="宋体" w:eastAsia="方正仿宋_GBK"/>
        </w:rPr>
      </w:pPr>
    </w:p>
    <w:p w14:paraId="111407AB">
      <w:pPr>
        <w:tabs>
          <w:tab w:val="left" w:pos="6300"/>
        </w:tabs>
        <w:snapToGrid w:val="0"/>
        <w:spacing w:line="500" w:lineRule="exact"/>
        <w:ind w:firstLine="570"/>
        <w:rPr>
          <w:rFonts w:ascii="方正仿宋_GBK" w:hAnsi="宋体" w:eastAsia="方正仿宋_GBK"/>
        </w:rPr>
      </w:pPr>
    </w:p>
    <w:p w14:paraId="42E78A9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05CD9F7">
      <w:pPr>
        <w:tabs>
          <w:tab w:val="left" w:pos="6300"/>
        </w:tabs>
        <w:snapToGrid w:val="0"/>
        <w:spacing w:line="500" w:lineRule="exact"/>
        <w:ind w:firstLine="570"/>
        <w:rPr>
          <w:rFonts w:ascii="方正仿宋_GBK" w:hAnsi="宋体" w:eastAsia="方正仿宋_GBK"/>
          <w:sz w:val="24"/>
        </w:rPr>
      </w:pPr>
    </w:p>
    <w:p w14:paraId="4D8189A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88E0E67">
      <w:pPr>
        <w:tabs>
          <w:tab w:val="left" w:pos="6300"/>
        </w:tabs>
        <w:snapToGrid w:val="0"/>
        <w:spacing w:line="500" w:lineRule="exact"/>
        <w:ind w:firstLine="570"/>
        <w:rPr>
          <w:rFonts w:ascii="方正仿宋_GBK" w:hAnsi="宋体" w:eastAsia="方正仿宋_GBK"/>
          <w:sz w:val="24"/>
        </w:rPr>
      </w:pPr>
    </w:p>
    <w:p w14:paraId="76B0FDC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CF78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327DC43">
      <w:pPr>
        <w:tabs>
          <w:tab w:val="left" w:pos="6300"/>
        </w:tabs>
        <w:snapToGrid w:val="0"/>
        <w:spacing w:line="500" w:lineRule="exact"/>
        <w:ind w:firstLine="570"/>
        <w:rPr>
          <w:rFonts w:ascii="方正仿宋_GBK" w:hAnsi="宋体" w:eastAsia="方正仿宋_GBK"/>
          <w:sz w:val="24"/>
        </w:rPr>
      </w:pPr>
    </w:p>
    <w:p w14:paraId="0518882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7904AE0">
      <w:pPr>
        <w:tabs>
          <w:tab w:val="left" w:pos="6300"/>
        </w:tabs>
        <w:snapToGrid w:val="0"/>
        <w:spacing w:line="500" w:lineRule="exact"/>
        <w:ind w:firstLine="570"/>
        <w:rPr>
          <w:rFonts w:ascii="方正仿宋_GBK" w:hAnsi="宋体" w:eastAsia="方正仿宋_GBK"/>
          <w:sz w:val="24"/>
        </w:rPr>
      </w:pPr>
    </w:p>
    <w:p w14:paraId="16BC681E">
      <w:pPr>
        <w:tabs>
          <w:tab w:val="left" w:pos="6300"/>
        </w:tabs>
        <w:snapToGrid w:val="0"/>
        <w:spacing w:line="500" w:lineRule="exact"/>
        <w:ind w:firstLine="570"/>
        <w:rPr>
          <w:rFonts w:ascii="方正仿宋_GBK" w:hAnsi="宋体" w:eastAsia="方正仿宋_GBK"/>
          <w:sz w:val="24"/>
        </w:rPr>
      </w:pPr>
    </w:p>
    <w:p w14:paraId="532D00A3">
      <w:pPr>
        <w:tabs>
          <w:tab w:val="left" w:pos="6300"/>
        </w:tabs>
        <w:snapToGrid w:val="0"/>
        <w:spacing w:line="500" w:lineRule="exact"/>
        <w:ind w:firstLine="570"/>
        <w:rPr>
          <w:rFonts w:ascii="方正仿宋_GBK" w:hAnsi="宋体" w:eastAsia="方正仿宋_GBK"/>
          <w:sz w:val="24"/>
        </w:rPr>
      </w:pPr>
    </w:p>
    <w:p w14:paraId="457A29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A4D3DC9">
      <w:pPr>
        <w:tabs>
          <w:tab w:val="left" w:pos="6300"/>
        </w:tabs>
        <w:snapToGrid w:val="0"/>
        <w:spacing w:line="500" w:lineRule="exact"/>
        <w:ind w:firstLine="570"/>
        <w:rPr>
          <w:rFonts w:ascii="方正仿宋_GBK" w:hAnsi="宋体" w:eastAsia="方正仿宋_GBK"/>
          <w:sz w:val="24"/>
        </w:rPr>
      </w:pPr>
    </w:p>
    <w:p w14:paraId="6FF223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008EC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BB8123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5B182E6">
      <w:pPr>
        <w:tabs>
          <w:tab w:val="left" w:pos="6300"/>
        </w:tabs>
        <w:snapToGrid w:val="0"/>
        <w:spacing w:line="500" w:lineRule="exact"/>
        <w:ind w:firstLine="570"/>
        <w:rPr>
          <w:rFonts w:ascii="方正仿宋_GBK" w:hAnsi="宋体" w:eastAsia="方正仿宋_GBK"/>
          <w:sz w:val="24"/>
        </w:rPr>
      </w:pPr>
    </w:p>
    <w:p w14:paraId="6E4697BB">
      <w:pPr>
        <w:tabs>
          <w:tab w:val="left" w:pos="6300"/>
        </w:tabs>
        <w:snapToGrid w:val="0"/>
        <w:spacing w:line="500" w:lineRule="exact"/>
        <w:ind w:firstLine="570"/>
        <w:rPr>
          <w:rFonts w:ascii="方正仿宋_GBK" w:hAnsi="宋体" w:eastAsia="方正仿宋_GBK"/>
          <w:sz w:val="24"/>
        </w:rPr>
      </w:pPr>
    </w:p>
    <w:p w14:paraId="71AEE700">
      <w:pPr>
        <w:tabs>
          <w:tab w:val="left" w:pos="6300"/>
        </w:tabs>
        <w:snapToGrid w:val="0"/>
        <w:spacing w:line="500" w:lineRule="exact"/>
        <w:ind w:firstLine="570"/>
        <w:rPr>
          <w:rFonts w:ascii="方正仿宋_GBK" w:hAnsi="宋体" w:eastAsia="方正仿宋_GBK"/>
          <w:sz w:val="24"/>
        </w:rPr>
      </w:pPr>
    </w:p>
    <w:p w14:paraId="0CA0D392">
      <w:pPr>
        <w:tabs>
          <w:tab w:val="left" w:pos="6300"/>
        </w:tabs>
        <w:snapToGrid w:val="0"/>
        <w:spacing w:line="500" w:lineRule="exact"/>
        <w:ind w:firstLine="570"/>
        <w:rPr>
          <w:rFonts w:ascii="方正仿宋_GBK" w:hAnsi="宋体" w:eastAsia="方正仿宋_GBK"/>
          <w:sz w:val="24"/>
        </w:rPr>
      </w:pPr>
    </w:p>
    <w:p w14:paraId="242FD80B">
      <w:pPr>
        <w:tabs>
          <w:tab w:val="left" w:pos="6300"/>
        </w:tabs>
        <w:snapToGrid w:val="0"/>
        <w:spacing w:line="500" w:lineRule="exact"/>
        <w:ind w:firstLine="570"/>
        <w:rPr>
          <w:rFonts w:ascii="方正仿宋_GBK" w:hAnsi="宋体" w:eastAsia="方正仿宋_GBK"/>
          <w:sz w:val="24"/>
        </w:rPr>
      </w:pPr>
    </w:p>
    <w:p w14:paraId="5E41857E">
      <w:pPr>
        <w:tabs>
          <w:tab w:val="left" w:pos="6300"/>
        </w:tabs>
        <w:snapToGrid w:val="0"/>
        <w:spacing w:line="500" w:lineRule="exact"/>
        <w:ind w:firstLine="570"/>
        <w:rPr>
          <w:rFonts w:ascii="方正仿宋_GBK" w:hAnsi="宋体" w:eastAsia="方正仿宋_GBK"/>
          <w:sz w:val="24"/>
        </w:rPr>
      </w:pPr>
    </w:p>
    <w:p w14:paraId="4A1A1504">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B8E56A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DCC17F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A8FFD60">
      <w:pPr>
        <w:tabs>
          <w:tab w:val="left" w:pos="6300"/>
        </w:tabs>
        <w:snapToGrid w:val="0"/>
        <w:spacing w:line="500" w:lineRule="exact"/>
        <w:ind w:firstLine="570"/>
        <w:rPr>
          <w:rFonts w:ascii="方正仿宋_GBK" w:hAnsi="宋体" w:eastAsia="方正仿宋_GBK"/>
          <w:sz w:val="24"/>
        </w:rPr>
      </w:pPr>
    </w:p>
    <w:p w14:paraId="7117C68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E28302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19E9C0B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728B40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1C45C6F">
      <w:pPr>
        <w:tabs>
          <w:tab w:val="left" w:pos="6300"/>
        </w:tabs>
        <w:snapToGrid w:val="0"/>
        <w:spacing w:line="500" w:lineRule="exact"/>
        <w:ind w:firstLine="570"/>
        <w:rPr>
          <w:rFonts w:ascii="方正仿宋_GBK" w:hAnsi="宋体" w:eastAsia="方正仿宋_GBK"/>
          <w:sz w:val="24"/>
        </w:rPr>
      </w:pPr>
    </w:p>
    <w:p w14:paraId="3A5F5FF5">
      <w:pPr>
        <w:tabs>
          <w:tab w:val="left" w:pos="6300"/>
        </w:tabs>
        <w:snapToGrid w:val="0"/>
        <w:spacing w:line="500" w:lineRule="exact"/>
        <w:ind w:firstLine="570"/>
        <w:rPr>
          <w:rFonts w:ascii="方正仿宋_GBK" w:hAnsi="宋体" w:eastAsia="方正仿宋_GBK"/>
          <w:sz w:val="24"/>
        </w:rPr>
      </w:pPr>
    </w:p>
    <w:p w14:paraId="22823B1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13AFC48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1EE25C9">
      <w:pPr>
        <w:tabs>
          <w:tab w:val="left" w:pos="6300"/>
        </w:tabs>
        <w:snapToGrid w:val="0"/>
        <w:spacing w:line="500" w:lineRule="exact"/>
        <w:ind w:firstLine="570"/>
        <w:rPr>
          <w:rFonts w:ascii="方正仿宋_GBK" w:hAnsi="宋体" w:eastAsia="方正仿宋_GBK"/>
          <w:sz w:val="24"/>
          <w:szCs w:val="28"/>
        </w:rPr>
      </w:pPr>
    </w:p>
    <w:p w14:paraId="67A18D58">
      <w:pPr>
        <w:tabs>
          <w:tab w:val="left" w:pos="6300"/>
        </w:tabs>
        <w:snapToGrid w:val="0"/>
        <w:spacing w:line="500" w:lineRule="exact"/>
        <w:ind w:firstLine="570"/>
        <w:rPr>
          <w:rFonts w:ascii="方正仿宋_GBK" w:hAnsi="宋体" w:eastAsia="方正仿宋_GBK"/>
          <w:sz w:val="24"/>
        </w:rPr>
      </w:pPr>
    </w:p>
    <w:p w14:paraId="31922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0EAE6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4B519D2">
      <w:pPr>
        <w:tabs>
          <w:tab w:val="left" w:pos="6300"/>
        </w:tabs>
        <w:snapToGrid w:val="0"/>
        <w:spacing w:line="500" w:lineRule="exact"/>
        <w:ind w:firstLine="570"/>
        <w:rPr>
          <w:rFonts w:ascii="方正仿宋_GBK" w:hAnsi="宋体" w:eastAsia="方正仿宋_GBK"/>
          <w:sz w:val="24"/>
        </w:rPr>
      </w:pPr>
    </w:p>
    <w:p w14:paraId="65FCBFF5">
      <w:pPr>
        <w:tabs>
          <w:tab w:val="left" w:pos="6300"/>
        </w:tabs>
        <w:snapToGrid w:val="0"/>
        <w:spacing w:line="500" w:lineRule="exact"/>
        <w:ind w:firstLine="570"/>
        <w:rPr>
          <w:rFonts w:ascii="方正仿宋_GBK" w:hAnsi="宋体" w:eastAsia="方正仿宋_GBK"/>
          <w:sz w:val="24"/>
        </w:rPr>
      </w:pPr>
    </w:p>
    <w:p w14:paraId="54A6040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1C68F6A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DB3CB6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E59E499">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FD2787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26B52CC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44660D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554DCAB">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E7B4171">
      <w:pPr>
        <w:tabs>
          <w:tab w:val="left" w:pos="6300"/>
        </w:tabs>
        <w:snapToGrid w:val="0"/>
        <w:spacing w:line="530" w:lineRule="exact"/>
        <w:rPr>
          <w:sz w:val="24"/>
        </w:rPr>
      </w:pPr>
    </w:p>
    <w:p w14:paraId="166644C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1071F04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BB1B25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9FD424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1370CE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628E2C8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1AE44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4C2F4F08">
      <w:pPr>
        <w:tabs>
          <w:tab w:val="left" w:pos="6300"/>
        </w:tabs>
        <w:snapToGrid w:val="0"/>
        <w:spacing w:line="500" w:lineRule="exact"/>
        <w:ind w:firstLine="480" w:firstLineChars="200"/>
        <w:rPr>
          <w:rFonts w:ascii="方正仿宋_GBK" w:hAnsi="仿宋" w:eastAsia="方正仿宋_GBK"/>
          <w:sz w:val="24"/>
        </w:rPr>
      </w:pPr>
    </w:p>
    <w:p w14:paraId="608E3CB5">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04C4F33A">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A81DBDB">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752C27B">
      <w:pPr>
        <w:tabs>
          <w:tab w:val="left" w:pos="6300"/>
        </w:tabs>
        <w:snapToGrid w:val="0"/>
        <w:spacing w:line="400" w:lineRule="exact"/>
        <w:ind w:firstLine="480" w:firstLineChars="200"/>
        <w:rPr>
          <w:rFonts w:ascii="方正仿宋_GBK" w:hAnsi="宋体" w:eastAsia="方正仿宋_GBK"/>
          <w:sz w:val="24"/>
          <w:szCs w:val="24"/>
        </w:rPr>
      </w:pPr>
    </w:p>
    <w:p w14:paraId="5178E961">
      <w:pPr>
        <w:pStyle w:val="2"/>
        <w:adjustRightInd w:val="0"/>
        <w:snapToGrid w:val="0"/>
        <w:spacing w:before="0" w:after="0" w:line="400" w:lineRule="exact"/>
        <w:ind w:firstLine="560" w:firstLineChars="200"/>
        <w:rPr>
          <w:rFonts w:ascii="方正仿宋_GBK" w:hAnsi="宋体" w:eastAsia="方正仿宋_GBK"/>
          <w:sz w:val="24"/>
        </w:rPr>
      </w:pPr>
      <w:bookmarkStart w:id="188" w:name="_Toc14422"/>
      <w:r>
        <w:rPr>
          <w:rFonts w:ascii="方正仿宋_GBK" w:hAnsi="宋体" w:eastAsia="方正仿宋_GBK"/>
          <w:b w:val="0"/>
          <w:sz w:val="28"/>
        </w:rPr>
        <w:br w:type="page"/>
      </w:r>
      <w:bookmarkStart w:id="189" w:name="_Toc76462354"/>
      <w:bookmarkStart w:id="190" w:name="_Toc106030910"/>
      <w:r>
        <w:rPr>
          <w:rFonts w:hint="eastAsia" w:ascii="方正仿宋_GBK" w:hAnsi="宋体" w:eastAsia="方正仿宋_GBK"/>
          <w:sz w:val="24"/>
        </w:rPr>
        <w:t>五、其他资料</w:t>
      </w:r>
      <w:bookmarkEnd w:id="188"/>
      <w:bookmarkEnd w:id="189"/>
      <w:bookmarkEnd w:id="190"/>
    </w:p>
    <w:p w14:paraId="1B1954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4EE091EC">
      <w:pPr>
        <w:spacing w:line="360" w:lineRule="auto"/>
        <w:ind w:firstLine="480" w:firstLineChars="200"/>
        <w:rPr>
          <w:rFonts w:ascii="方正仿宋_GBK" w:hAnsi="宋体" w:eastAsia="方正仿宋_GBK"/>
          <w:sz w:val="24"/>
          <w:szCs w:val="24"/>
        </w:rPr>
      </w:pPr>
    </w:p>
    <w:p w14:paraId="3474F5F8">
      <w:pPr>
        <w:spacing w:line="360" w:lineRule="auto"/>
        <w:ind w:firstLine="480" w:firstLineChars="200"/>
        <w:jc w:val="center"/>
        <w:rPr>
          <w:rFonts w:ascii="方正仿宋_GBK" w:hAnsi="宋体" w:eastAsia="方正仿宋_GBK"/>
          <w:sz w:val="24"/>
          <w:szCs w:val="24"/>
        </w:rPr>
      </w:pPr>
    </w:p>
    <w:p w14:paraId="4DA75CFF">
      <w:pPr>
        <w:spacing w:line="360" w:lineRule="auto"/>
        <w:ind w:firstLine="480" w:firstLineChars="200"/>
        <w:jc w:val="center"/>
        <w:rPr>
          <w:rFonts w:ascii="方正仿宋_GBK" w:hAnsi="宋体" w:eastAsia="方正仿宋_GBK"/>
          <w:sz w:val="24"/>
          <w:szCs w:val="24"/>
        </w:rPr>
      </w:pPr>
    </w:p>
    <w:p w14:paraId="62516053">
      <w:pPr>
        <w:spacing w:line="360" w:lineRule="auto"/>
        <w:ind w:firstLine="480" w:firstLineChars="200"/>
        <w:jc w:val="center"/>
        <w:rPr>
          <w:rFonts w:ascii="方正仿宋_GBK" w:hAnsi="宋体" w:eastAsia="方正仿宋_GBK"/>
          <w:sz w:val="24"/>
          <w:szCs w:val="24"/>
        </w:rPr>
      </w:pPr>
    </w:p>
    <w:p w14:paraId="49B33D36">
      <w:pPr>
        <w:spacing w:line="360" w:lineRule="auto"/>
        <w:ind w:firstLine="480" w:firstLineChars="200"/>
        <w:jc w:val="center"/>
        <w:rPr>
          <w:rFonts w:ascii="方正仿宋_GBK" w:hAnsi="宋体" w:eastAsia="方正仿宋_GBK"/>
          <w:sz w:val="24"/>
          <w:szCs w:val="24"/>
        </w:rPr>
      </w:pPr>
    </w:p>
    <w:p w14:paraId="3C28BD60">
      <w:pPr>
        <w:spacing w:line="360" w:lineRule="auto"/>
        <w:ind w:firstLine="480" w:firstLineChars="200"/>
        <w:jc w:val="center"/>
        <w:rPr>
          <w:rFonts w:ascii="方正仿宋_GBK" w:hAnsi="宋体" w:eastAsia="方正仿宋_GBK"/>
          <w:sz w:val="24"/>
          <w:szCs w:val="24"/>
        </w:rPr>
      </w:pPr>
    </w:p>
    <w:p w14:paraId="3B36AD96">
      <w:pPr>
        <w:spacing w:line="360" w:lineRule="auto"/>
        <w:ind w:firstLine="480" w:firstLineChars="200"/>
        <w:jc w:val="center"/>
        <w:rPr>
          <w:rFonts w:ascii="方正仿宋_GBK" w:hAnsi="宋体" w:eastAsia="方正仿宋_GBK"/>
          <w:sz w:val="24"/>
          <w:szCs w:val="24"/>
        </w:rPr>
      </w:pPr>
    </w:p>
    <w:p w14:paraId="1CCB789A">
      <w:pPr>
        <w:spacing w:line="360" w:lineRule="auto"/>
        <w:ind w:firstLine="480" w:firstLineChars="200"/>
        <w:jc w:val="center"/>
        <w:rPr>
          <w:rFonts w:ascii="方正仿宋_GBK" w:hAnsi="宋体" w:eastAsia="方正仿宋_GBK"/>
          <w:sz w:val="24"/>
          <w:szCs w:val="24"/>
        </w:rPr>
      </w:pPr>
    </w:p>
    <w:p w14:paraId="781D01F3">
      <w:pPr>
        <w:spacing w:line="360" w:lineRule="auto"/>
        <w:ind w:firstLine="480" w:firstLineChars="200"/>
        <w:jc w:val="center"/>
        <w:rPr>
          <w:rFonts w:ascii="方正仿宋_GBK" w:hAnsi="宋体" w:eastAsia="方正仿宋_GBK"/>
          <w:sz w:val="24"/>
          <w:szCs w:val="24"/>
        </w:rPr>
      </w:pPr>
    </w:p>
    <w:p w14:paraId="26FBF5B9">
      <w:pPr>
        <w:spacing w:line="360" w:lineRule="auto"/>
        <w:ind w:firstLine="480" w:firstLineChars="200"/>
        <w:jc w:val="center"/>
        <w:rPr>
          <w:rFonts w:ascii="方正仿宋_GBK" w:hAnsi="宋体" w:eastAsia="方正仿宋_GBK"/>
          <w:sz w:val="24"/>
          <w:szCs w:val="24"/>
        </w:rPr>
      </w:pPr>
    </w:p>
    <w:p w14:paraId="761F68CF">
      <w:pPr>
        <w:spacing w:line="360" w:lineRule="auto"/>
        <w:ind w:firstLine="480" w:firstLineChars="200"/>
        <w:jc w:val="center"/>
        <w:rPr>
          <w:rFonts w:ascii="方正仿宋_GBK" w:hAnsi="宋体" w:eastAsia="方正仿宋_GBK"/>
          <w:sz w:val="24"/>
          <w:szCs w:val="24"/>
        </w:rPr>
      </w:pPr>
    </w:p>
    <w:p w14:paraId="52144FE1">
      <w:pPr>
        <w:spacing w:line="360" w:lineRule="auto"/>
        <w:ind w:firstLine="480" w:firstLineChars="200"/>
        <w:jc w:val="center"/>
        <w:rPr>
          <w:rFonts w:ascii="方正仿宋_GBK" w:hAnsi="宋体" w:eastAsia="方正仿宋_GBK"/>
          <w:sz w:val="24"/>
          <w:szCs w:val="24"/>
        </w:rPr>
      </w:pPr>
    </w:p>
    <w:p w14:paraId="28703834">
      <w:pPr>
        <w:spacing w:line="360" w:lineRule="auto"/>
        <w:ind w:firstLine="480" w:firstLineChars="200"/>
        <w:jc w:val="center"/>
        <w:rPr>
          <w:rFonts w:ascii="方正仿宋_GBK" w:hAnsi="宋体" w:eastAsia="方正仿宋_GBK"/>
          <w:sz w:val="24"/>
          <w:szCs w:val="24"/>
        </w:rPr>
      </w:pPr>
    </w:p>
    <w:p w14:paraId="30C3992B">
      <w:pPr>
        <w:spacing w:line="360" w:lineRule="auto"/>
        <w:ind w:firstLine="480" w:firstLineChars="200"/>
        <w:jc w:val="center"/>
        <w:rPr>
          <w:rFonts w:ascii="方正仿宋_GBK" w:hAnsi="宋体" w:eastAsia="方正仿宋_GBK"/>
          <w:sz w:val="24"/>
          <w:szCs w:val="24"/>
        </w:rPr>
      </w:pPr>
    </w:p>
    <w:p w14:paraId="41EF804B">
      <w:pPr>
        <w:spacing w:line="360" w:lineRule="auto"/>
        <w:ind w:firstLine="480" w:firstLineChars="200"/>
        <w:jc w:val="center"/>
        <w:rPr>
          <w:rFonts w:ascii="方正仿宋_GBK" w:hAnsi="宋体" w:eastAsia="方正仿宋_GBK"/>
          <w:sz w:val="24"/>
          <w:szCs w:val="24"/>
        </w:rPr>
      </w:pPr>
    </w:p>
    <w:p w14:paraId="61EA20C2">
      <w:pPr>
        <w:spacing w:line="360" w:lineRule="auto"/>
        <w:ind w:firstLine="480" w:firstLineChars="200"/>
        <w:jc w:val="center"/>
        <w:rPr>
          <w:rFonts w:ascii="方正仿宋_GBK" w:hAnsi="宋体" w:eastAsia="方正仿宋_GBK"/>
          <w:sz w:val="24"/>
          <w:szCs w:val="24"/>
        </w:rPr>
      </w:pPr>
    </w:p>
    <w:p w14:paraId="5BAC676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050FDFB8"/>
    <w:p w14:paraId="327D0BC0">
      <w:pPr>
        <w:pStyle w:val="5"/>
      </w:pPr>
    </w:p>
    <w:p w14:paraId="71B042FC">
      <w:pPr>
        <w:pStyle w:val="6"/>
      </w:pPr>
    </w:p>
    <w:p w14:paraId="195EEA4E"/>
    <w:p w14:paraId="03A1881C">
      <w:pPr>
        <w:pStyle w:val="5"/>
      </w:pPr>
    </w:p>
    <w:p w14:paraId="0A771890">
      <w:pPr>
        <w:pStyle w:val="6"/>
      </w:pPr>
    </w:p>
    <w:p w14:paraId="52D3B719"/>
    <w:p w14:paraId="4ABA51BA">
      <w:pPr>
        <w:pStyle w:val="5"/>
      </w:pPr>
    </w:p>
    <w:p w14:paraId="7B356075">
      <w:pPr>
        <w:pStyle w:val="6"/>
      </w:pPr>
    </w:p>
    <w:p w14:paraId="4BB5594A"/>
    <w:p w14:paraId="2FC3D889">
      <w:pPr>
        <w:pStyle w:val="5"/>
      </w:pPr>
    </w:p>
    <w:p w14:paraId="0E28D78B"/>
    <w:p w14:paraId="4C51DB70">
      <w:pPr>
        <w:pStyle w:val="5"/>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7"/>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ascii="宋体" w:hAnsi="宋体"/>
                <w:sz w:val="30"/>
                <w:szCs w:val="30"/>
              </w:rPr>
            </w:pPr>
            <w:r>
              <w:rPr>
                <w:rFonts w:hint="eastAsia" w:ascii="宋体" w:hAnsi="宋体"/>
                <w:sz w:val="30"/>
                <w:szCs w:val="30"/>
              </w:rPr>
              <w:t>航道视频拍摄制作服务</w:t>
            </w: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4CE762AB">
      <w:pPr>
        <w:pStyle w:val="6"/>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E28E">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- 4 -</w:t>
    </w:r>
    <w:r>
      <w:rPr>
        <w:rFonts w:ascii="宋体"/>
        <w:sz w:val="21"/>
        <w:szCs w:val="21"/>
      </w:rPr>
      <w:fldChar w:fldCharType="end"/>
    </w:r>
  </w:p>
  <w:p w14:paraId="07073A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41AC">
    <w:pPr>
      <w:pStyle w:val="11"/>
      <w:framePr w:wrap="around" w:vAnchor="text" w:hAnchor="margin" w:xAlign="center" w:y="1"/>
      <w:rPr>
        <w:rStyle w:val="20"/>
      </w:rPr>
    </w:pPr>
    <w:r>
      <w:fldChar w:fldCharType="begin"/>
    </w:r>
    <w:r>
      <w:rPr>
        <w:rStyle w:val="20"/>
      </w:rPr>
      <w:instrText xml:space="preserve">PAGE  </w:instrText>
    </w:r>
    <w:r>
      <w:fldChar w:fldCharType="end"/>
    </w:r>
  </w:p>
  <w:p w14:paraId="3C21B81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C497">
    <w:pPr>
      <w:pStyle w:val="11"/>
      <w:framePr w:wrap="around" w:vAnchor="text" w:hAnchor="margin" w:xAlign="center" w:y="1"/>
      <w:rPr>
        <w:rStyle w:val="20"/>
      </w:rPr>
    </w:pPr>
  </w:p>
  <w:p w14:paraId="30FB91F5">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A088">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- 11 -</w:t>
    </w:r>
    <w:r>
      <w:rPr>
        <w:rFonts w:ascii="宋体"/>
        <w:sz w:val="21"/>
        <w:szCs w:val="21"/>
      </w:rPr>
      <w:fldChar w:fldCharType="end"/>
    </w:r>
  </w:p>
  <w:p w14:paraId="496EFB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F1F">
    <w:pPr>
      <w:pStyle w:val="11"/>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- 32 -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9CD6">
    <w:pPr>
      <w:pStyle w:val="11"/>
      <w:framePr w:wrap="around" w:vAnchor="text" w:hAnchor="margin" w:xAlign="center" w:y="1"/>
      <w:rPr>
        <w:rStyle w:val="20"/>
      </w:rPr>
    </w:pPr>
    <w:r>
      <w:fldChar w:fldCharType="begin"/>
    </w:r>
    <w:r>
      <w:rPr>
        <w:rStyle w:val="20"/>
      </w:rPr>
      <w:instrText xml:space="preserve">PAGE  </w:instrText>
    </w:r>
    <w:r>
      <w:fldChar w:fldCharType="end"/>
    </w:r>
  </w:p>
  <w:p w14:paraId="3C90796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2B51">
    <w:pPr>
      <w:pStyle w:val="12"/>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2E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37D6">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BC66">
    <w:pPr>
      <w:pStyle w:val="12"/>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91B8">
    <w:pPr>
      <w:pStyle w:val="12"/>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24F3B"/>
    <w:multiLevelType w:val="multilevel"/>
    <w:tmpl w:val="6A324F3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53985"/>
    <w:rsid w:val="000752C9"/>
    <w:rsid w:val="000954B0"/>
    <w:rsid w:val="00096DFA"/>
    <w:rsid w:val="000A5193"/>
    <w:rsid w:val="000A6ABD"/>
    <w:rsid w:val="000B2869"/>
    <w:rsid w:val="000B5497"/>
    <w:rsid w:val="000B6CF5"/>
    <w:rsid w:val="000C5F5F"/>
    <w:rsid w:val="000D0BB9"/>
    <w:rsid w:val="000E4232"/>
    <w:rsid w:val="000F5BAC"/>
    <w:rsid w:val="00123047"/>
    <w:rsid w:val="00127D4D"/>
    <w:rsid w:val="00140938"/>
    <w:rsid w:val="001438E6"/>
    <w:rsid w:val="00155D76"/>
    <w:rsid w:val="00170FCB"/>
    <w:rsid w:val="00171D07"/>
    <w:rsid w:val="0017396B"/>
    <w:rsid w:val="00191067"/>
    <w:rsid w:val="0019230A"/>
    <w:rsid w:val="00233FB4"/>
    <w:rsid w:val="002566C7"/>
    <w:rsid w:val="00265E0F"/>
    <w:rsid w:val="002731EC"/>
    <w:rsid w:val="00274CC8"/>
    <w:rsid w:val="00283655"/>
    <w:rsid w:val="002852BC"/>
    <w:rsid w:val="002A562A"/>
    <w:rsid w:val="002C3F0A"/>
    <w:rsid w:val="002D5223"/>
    <w:rsid w:val="00314370"/>
    <w:rsid w:val="003243E9"/>
    <w:rsid w:val="00331017"/>
    <w:rsid w:val="00360C93"/>
    <w:rsid w:val="00365BEA"/>
    <w:rsid w:val="00395388"/>
    <w:rsid w:val="003A07AC"/>
    <w:rsid w:val="003A3F1E"/>
    <w:rsid w:val="003A6E34"/>
    <w:rsid w:val="003C02BA"/>
    <w:rsid w:val="003C4094"/>
    <w:rsid w:val="00402C4A"/>
    <w:rsid w:val="004148C3"/>
    <w:rsid w:val="0045582D"/>
    <w:rsid w:val="00457F7B"/>
    <w:rsid w:val="00465116"/>
    <w:rsid w:val="004700E9"/>
    <w:rsid w:val="0048287E"/>
    <w:rsid w:val="00482C11"/>
    <w:rsid w:val="004931D1"/>
    <w:rsid w:val="00493C4B"/>
    <w:rsid w:val="004A5E39"/>
    <w:rsid w:val="004C2E40"/>
    <w:rsid w:val="004E3F2D"/>
    <w:rsid w:val="004F54DD"/>
    <w:rsid w:val="0050250F"/>
    <w:rsid w:val="0050485B"/>
    <w:rsid w:val="00513C53"/>
    <w:rsid w:val="00516CEA"/>
    <w:rsid w:val="005172AF"/>
    <w:rsid w:val="005247B8"/>
    <w:rsid w:val="0054008B"/>
    <w:rsid w:val="005500A4"/>
    <w:rsid w:val="0055193B"/>
    <w:rsid w:val="00563C44"/>
    <w:rsid w:val="00570BD8"/>
    <w:rsid w:val="005732EA"/>
    <w:rsid w:val="00573EBA"/>
    <w:rsid w:val="005871B3"/>
    <w:rsid w:val="00592E08"/>
    <w:rsid w:val="00597D03"/>
    <w:rsid w:val="005A755B"/>
    <w:rsid w:val="005B0EC2"/>
    <w:rsid w:val="005C0546"/>
    <w:rsid w:val="005D05E4"/>
    <w:rsid w:val="005D241F"/>
    <w:rsid w:val="005E4989"/>
    <w:rsid w:val="0061310C"/>
    <w:rsid w:val="0061460A"/>
    <w:rsid w:val="00615D00"/>
    <w:rsid w:val="00625733"/>
    <w:rsid w:val="00652457"/>
    <w:rsid w:val="006954BC"/>
    <w:rsid w:val="006A43D8"/>
    <w:rsid w:val="006B01D3"/>
    <w:rsid w:val="006B44E7"/>
    <w:rsid w:val="006B7605"/>
    <w:rsid w:val="006D1CF5"/>
    <w:rsid w:val="006D78C6"/>
    <w:rsid w:val="006F03A7"/>
    <w:rsid w:val="006F4C99"/>
    <w:rsid w:val="00704CD0"/>
    <w:rsid w:val="007063DA"/>
    <w:rsid w:val="00710549"/>
    <w:rsid w:val="00713809"/>
    <w:rsid w:val="00727CCA"/>
    <w:rsid w:val="007549FF"/>
    <w:rsid w:val="007914EF"/>
    <w:rsid w:val="007D0EED"/>
    <w:rsid w:val="007D4BA5"/>
    <w:rsid w:val="007E41C9"/>
    <w:rsid w:val="007F66B6"/>
    <w:rsid w:val="008140D5"/>
    <w:rsid w:val="008249C3"/>
    <w:rsid w:val="008272E1"/>
    <w:rsid w:val="00842718"/>
    <w:rsid w:val="00870DFD"/>
    <w:rsid w:val="00875DED"/>
    <w:rsid w:val="0088186F"/>
    <w:rsid w:val="00885B42"/>
    <w:rsid w:val="0089488C"/>
    <w:rsid w:val="008A46D9"/>
    <w:rsid w:val="008B4E06"/>
    <w:rsid w:val="008D4172"/>
    <w:rsid w:val="008E7F64"/>
    <w:rsid w:val="008F0CCD"/>
    <w:rsid w:val="008F5E79"/>
    <w:rsid w:val="00905178"/>
    <w:rsid w:val="00907C6C"/>
    <w:rsid w:val="00934B6F"/>
    <w:rsid w:val="00941686"/>
    <w:rsid w:val="00944C4C"/>
    <w:rsid w:val="00946455"/>
    <w:rsid w:val="00950E9D"/>
    <w:rsid w:val="00964905"/>
    <w:rsid w:val="00965000"/>
    <w:rsid w:val="009705A5"/>
    <w:rsid w:val="00975D93"/>
    <w:rsid w:val="00987C07"/>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61D7"/>
    <w:rsid w:val="00A83451"/>
    <w:rsid w:val="00A8651D"/>
    <w:rsid w:val="00A86BB0"/>
    <w:rsid w:val="00AD52F8"/>
    <w:rsid w:val="00AE52DB"/>
    <w:rsid w:val="00B062C3"/>
    <w:rsid w:val="00B16E49"/>
    <w:rsid w:val="00B214FA"/>
    <w:rsid w:val="00B46A3A"/>
    <w:rsid w:val="00B46FFB"/>
    <w:rsid w:val="00B5061E"/>
    <w:rsid w:val="00B52848"/>
    <w:rsid w:val="00B575D4"/>
    <w:rsid w:val="00B62C22"/>
    <w:rsid w:val="00B71F64"/>
    <w:rsid w:val="00B75176"/>
    <w:rsid w:val="00B751F6"/>
    <w:rsid w:val="00B90020"/>
    <w:rsid w:val="00B91CEF"/>
    <w:rsid w:val="00B943EF"/>
    <w:rsid w:val="00BC1E60"/>
    <w:rsid w:val="00BC4576"/>
    <w:rsid w:val="00BD6C12"/>
    <w:rsid w:val="00C04A22"/>
    <w:rsid w:val="00C06396"/>
    <w:rsid w:val="00C106E2"/>
    <w:rsid w:val="00C12231"/>
    <w:rsid w:val="00C21581"/>
    <w:rsid w:val="00C371F5"/>
    <w:rsid w:val="00C42096"/>
    <w:rsid w:val="00C5421F"/>
    <w:rsid w:val="00C70586"/>
    <w:rsid w:val="00C72F8F"/>
    <w:rsid w:val="00C738EE"/>
    <w:rsid w:val="00C73AC3"/>
    <w:rsid w:val="00C774AE"/>
    <w:rsid w:val="00CB4749"/>
    <w:rsid w:val="00CC2E60"/>
    <w:rsid w:val="00CD0B47"/>
    <w:rsid w:val="00CD2B83"/>
    <w:rsid w:val="00CF4ED5"/>
    <w:rsid w:val="00CF5F12"/>
    <w:rsid w:val="00D056AF"/>
    <w:rsid w:val="00D10B76"/>
    <w:rsid w:val="00D25E66"/>
    <w:rsid w:val="00D5775B"/>
    <w:rsid w:val="00D86770"/>
    <w:rsid w:val="00DA4F47"/>
    <w:rsid w:val="00DA72A6"/>
    <w:rsid w:val="00DC1CD5"/>
    <w:rsid w:val="00DD3968"/>
    <w:rsid w:val="00DD5383"/>
    <w:rsid w:val="00DD7516"/>
    <w:rsid w:val="00DE060C"/>
    <w:rsid w:val="00DE0C95"/>
    <w:rsid w:val="00DF69F5"/>
    <w:rsid w:val="00E16923"/>
    <w:rsid w:val="00E667C2"/>
    <w:rsid w:val="00E718C2"/>
    <w:rsid w:val="00E87DD7"/>
    <w:rsid w:val="00ED1570"/>
    <w:rsid w:val="00ED6A8F"/>
    <w:rsid w:val="00EF3986"/>
    <w:rsid w:val="00F01609"/>
    <w:rsid w:val="00F01930"/>
    <w:rsid w:val="00F024B4"/>
    <w:rsid w:val="00F105D4"/>
    <w:rsid w:val="00F51575"/>
    <w:rsid w:val="00F52E55"/>
    <w:rsid w:val="00F70C3C"/>
    <w:rsid w:val="00F86CB1"/>
    <w:rsid w:val="00FB0865"/>
    <w:rsid w:val="00FD513C"/>
    <w:rsid w:val="00FE7D25"/>
    <w:rsid w:val="023A506E"/>
    <w:rsid w:val="0269322B"/>
    <w:rsid w:val="059C7086"/>
    <w:rsid w:val="059C797B"/>
    <w:rsid w:val="062E0EFD"/>
    <w:rsid w:val="06F311B9"/>
    <w:rsid w:val="099E5F24"/>
    <w:rsid w:val="09E8754C"/>
    <w:rsid w:val="0A7B0F4F"/>
    <w:rsid w:val="0BAD47E1"/>
    <w:rsid w:val="0C6B3101"/>
    <w:rsid w:val="0CDF2D8B"/>
    <w:rsid w:val="0D799301"/>
    <w:rsid w:val="0E887706"/>
    <w:rsid w:val="0F045B79"/>
    <w:rsid w:val="0FE16FFE"/>
    <w:rsid w:val="126B5BBB"/>
    <w:rsid w:val="14A83402"/>
    <w:rsid w:val="15DC65E3"/>
    <w:rsid w:val="170C23A9"/>
    <w:rsid w:val="184864F0"/>
    <w:rsid w:val="18AD09A8"/>
    <w:rsid w:val="1DA358F3"/>
    <w:rsid w:val="1FDC0588"/>
    <w:rsid w:val="22E70030"/>
    <w:rsid w:val="24AC5E3E"/>
    <w:rsid w:val="25523F4C"/>
    <w:rsid w:val="26555022"/>
    <w:rsid w:val="26FA0C5F"/>
    <w:rsid w:val="27952750"/>
    <w:rsid w:val="28E16707"/>
    <w:rsid w:val="2986070A"/>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3FC9038C"/>
    <w:rsid w:val="41E66DAF"/>
    <w:rsid w:val="4439584A"/>
    <w:rsid w:val="448E762B"/>
    <w:rsid w:val="45294157"/>
    <w:rsid w:val="457A3FD9"/>
    <w:rsid w:val="461C70B6"/>
    <w:rsid w:val="48175199"/>
    <w:rsid w:val="4AFA61C9"/>
    <w:rsid w:val="4F416B96"/>
    <w:rsid w:val="52A872F0"/>
    <w:rsid w:val="54443C5F"/>
    <w:rsid w:val="545A6004"/>
    <w:rsid w:val="546B2FAE"/>
    <w:rsid w:val="57183733"/>
    <w:rsid w:val="57642F99"/>
    <w:rsid w:val="59E928FC"/>
    <w:rsid w:val="5CD78B76"/>
    <w:rsid w:val="5DF5F89C"/>
    <w:rsid w:val="5E7F3B4E"/>
    <w:rsid w:val="5FF40563"/>
    <w:rsid w:val="63C0272D"/>
    <w:rsid w:val="673906CF"/>
    <w:rsid w:val="683D6B54"/>
    <w:rsid w:val="686C2565"/>
    <w:rsid w:val="6958090C"/>
    <w:rsid w:val="69F745E3"/>
    <w:rsid w:val="6AF30BEB"/>
    <w:rsid w:val="6B667A90"/>
    <w:rsid w:val="6B8D6867"/>
    <w:rsid w:val="6F895434"/>
    <w:rsid w:val="719536BB"/>
    <w:rsid w:val="762E69A6"/>
    <w:rsid w:val="76FF2FF8"/>
    <w:rsid w:val="77EFA751"/>
    <w:rsid w:val="7A2018B5"/>
    <w:rsid w:val="7AEFCD6A"/>
    <w:rsid w:val="7BC77B74"/>
    <w:rsid w:val="7BF85D53"/>
    <w:rsid w:val="7C374259"/>
    <w:rsid w:val="7EFB5E94"/>
    <w:rsid w:val="7F3F4592"/>
    <w:rsid w:val="7FEFD15B"/>
    <w:rsid w:val="7FFD4030"/>
    <w:rsid w:val="ADAE7369"/>
    <w:rsid w:val="DCEF1ADE"/>
    <w:rsid w:val="DEFF6C5C"/>
    <w:rsid w:val="F8FD9C0F"/>
    <w:rsid w:val="FAF96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3"/>
    <w:basedOn w:val="1"/>
    <w:link w:val="32"/>
    <w:qFormat/>
    <w:uiPriority w:val="0"/>
    <w:pPr>
      <w:adjustRightInd w:val="0"/>
      <w:snapToGrid w:val="0"/>
      <w:spacing w:after="120" w:line="360" w:lineRule="auto"/>
    </w:pPr>
    <w:rPr>
      <w:sz w:val="16"/>
    </w:rPr>
  </w:style>
  <w:style w:type="paragraph" w:styleId="5">
    <w:name w:val="Body Text"/>
    <w:basedOn w:val="1"/>
    <w:next w:val="6"/>
    <w:qFormat/>
    <w:uiPriority w:val="0"/>
    <w:rPr>
      <w:rFonts w:ascii="仿宋_GB2312" w:eastAsia="仿宋_GB2312"/>
      <w:sz w:val="32"/>
    </w:rPr>
  </w:style>
  <w:style w:type="paragraph" w:customStyle="1" w:styleId="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Body Text Indent"/>
    <w:basedOn w:val="1"/>
    <w:link w:val="24"/>
    <w:qFormat/>
    <w:uiPriority w:val="0"/>
    <w:pPr>
      <w:spacing w:line="700" w:lineRule="exact"/>
      <w:ind w:left="960"/>
    </w:pPr>
    <w:rPr>
      <w:sz w:val="44"/>
    </w:rPr>
  </w:style>
  <w:style w:type="paragraph" w:styleId="8">
    <w:name w:val="Plain Text"/>
    <w:basedOn w:val="1"/>
    <w:next w:val="1"/>
    <w:link w:val="25"/>
    <w:qFormat/>
    <w:uiPriority w:val="0"/>
    <w:rPr>
      <w:rFonts w:ascii="宋体" w:hAnsi="Courier New"/>
      <w:sz w:val="21"/>
    </w:rPr>
  </w:style>
  <w:style w:type="paragraph" w:styleId="9">
    <w:name w:val="Date"/>
    <w:basedOn w:val="1"/>
    <w:next w:val="1"/>
    <w:link w:val="26"/>
    <w:qFormat/>
    <w:uiPriority w:val="0"/>
  </w:style>
  <w:style w:type="paragraph" w:styleId="10">
    <w:name w:val="Body Text Indent 2"/>
    <w:basedOn w:val="1"/>
    <w:link w:val="27"/>
    <w:qFormat/>
    <w:uiPriority w:val="0"/>
    <w:pPr>
      <w:snapToGrid w:val="0"/>
      <w:spacing w:line="560" w:lineRule="atLeast"/>
      <w:ind w:firstLine="540"/>
    </w:pPr>
  </w:style>
  <w:style w:type="paragraph" w:styleId="11">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0"/>
    <w:pPr>
      <w:spacing w:line="180" w:lineRule="auto"/>
      <w:jc w:val="center"/>
    </w:pPr>
    <w:rPr>
      <w:sz w:val="30"/>
    </w:rPr>
  </w:style>
  <w:style w:type="paragraph" w:styleId="14">
    <w:name w:val="index 7"/>
    <w:basedOn w:val="1"/>
    <w:next w:val="1"/>
    <w:qFormat/>
    <w:uiPriority w:val="0"/>
    <w:pPr>
      <w:ind w:left="1200" w:leftChars="1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5"/>
    <w:next w:val="1"/>
    <w:qFormat/>
    <w:uiPriority w:val="99"/>
    <w:pPr>
      <w:spacing w:line="360" w:lineRule="auto"/>
      <w:ind w:firstLine="420"/>
    </w:pPr>
    <w:rPr>
      <w:rFonts w:ascii="宋体" w:hAns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customStyle="1" w:styleId="21">
    <w:name w:val="页眉 Char"/>
    <w:basedOn w:val="19"/>
    <w:link w:val="12"/>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标题 2 Char"/>
    <w:basedOn w:val="19"/>
    <w:link w:val="2"/>
    <w:qFormat/>
    <w:uiPriority w:val="0"/>
    <w:rPr>
      <w:rFonts w:ascii="Arial" w:hAnsi="Arial" w:eastAsia="黑体" w:cs="Times New Roman"/>
      <w:b/>
      <w:sz w:val="32"/>
      <w:szCs w:val="20"/>
    </w:rPr>
  </w:style>
  <w:style w:type="character" w:customStyle="1" w:styleId="24">
    <w:name w:val="正文文本缩进 Char"/>
    <w:basedOn w:val="19"/>
    <w:link w:val="7"/>
    <w:qFormat/>
    <w:uiPriority w:val="0"/>
    <w:rPr>
      <w:rFonts w:ascii="Times New Roman" w:hAnsi="Times New Roman" w:eastAsia="宋体" w:cs="Times New Roman"/>
      <w:sz w:val="44"/>
      <w:szCs w:val="20"/>
    </w:rPr>
  </w:style>
  <w:style w:type="character" w:customStyle="1" w:styleId="25">
    <w:name w:val="纯文本 Char"/>
    <w:basedOn w:val="19"/>
    <w:link w:val="8"/>
    <w:qFormat/>
    <w:uiPriority w:val="0"/>
    <w:rPr>
      <w:rFonts w:ascii="宋体" w:hAnsi="Courier New" w:eastAsia="宋体" w:cs="Times New Roman"/>
      <w:szCs w:val="20"/>
    </w:rPr>
  </w:style>
  <w:style w:type="character" w:customStyle="1" w:styleId="26">
    <w:name w:val="日期 Char"/>
    <w:basedOn w:val="19"/>
    <w:link w:val="9"/>
    <w:qFormat/>
    <w:uiPriority w:val="0"/>
    <w:rPr>
      <w:rFonts w:ascii="Times New Roman" w:hAnsi="Times New Roman" w:eastAsia="宋体" w:cs="Times New Roman"/>
      <w:sz w:val="28"/>
      <w:szCs w:val="20"/>
    </w:rPr>
  </w:style>
  <w:style w:type="character" w:customStyle="1" w:styleId="27">
    <w:name w:val="正文文本缩进 2 Char"/>
    <w:basedOn w:val="19"/>
    <w:link w:val="10"/>
    <w:qFormat/>
    <w:uiPriority w:val="0"/>
    <w:rPr>
      <w:rFonts w:ascii="Times New Roman" w:hAnsi="Times New Roman" w:eastAsia="宋体" w:cs="Times New Roman"/>
      <w:sz w:val="28"/>
      <w:szCs w:val="20"/>
    </w:rPr>
  </w:style>
  <w:style w:type="paragraph" w:customStyle="1" w:styleId="28">
    <w:name w:val="1"/>
    <w:basedOn w:val="1"/>
    <w:next w:val="8"/>
    <w:qFormat/>
    <w:uiPriority w:val="0"/>
    <w:rPr>
      <w:rFonts w:ascii="宋体" w:hAnsi="Courier New"/>
      <w:sz w:val="21"/>
    </w:rPr>
  </w:style>
  <w:style w:type="character" w:customStyle="1" w:styleId="29">
    <w:name w:val="NormalCharacter"/>
    <w:qFormat/>
    <w:uiPriority w:val="0"/>
    <w:rPr>
      <w:rFonts w:ascii="Times New Roman" w:hAnsi="Times New Roman" w:eastAsia="宋体" w:cs="Times New Roman"/>
      <w:kern w:val="2"/>
      <w:sz w:val="28"/>
      <w:lang w:val="en-US" w:eastAsia="zh-CN" w:bidi="ar-SA"/>
    </w:rPr>
  </w:style>
  <w:style w:type="paragraph" w:customStyle="1" w:styleId="30">
    <w:name w:val="Heading3"/>
    <w:basedOn w:val="1"/>
    <w:next w:val="1"/>
    <w:qFormat/>
    <w:uiPriority w:val="0"/>
    <w:pPr>
      <w:keepNext/>
      <w:keepLines/>
      <w:spacing w:before="260" w:after="260" w:line="413" w:lineRule="auto"/>
      <w:textAlignment w:val="baseline"/>
    </w:pPr>
    <w:rPr>
      <w:b/>
      <w:sz w:val="32"/>
    </w:rPr>
  </w:style>
  <w:style w:type="paragraph" w:styleId="31">
    <w:name w:val="List Paragraph"/>
    <w:basedOn w:val="1"/>
    <w:unhideWhenUsed/>
    <w:qFormat/>
    <w:uiPriority w:val="99"/>
    <w:pPr>
      <w:ind w:firstLine="420" w:firstLineChars="200"/>
    </w:pPr>
  </w:style>
  <w:style w:type="character" w:customStyle="1" w:styleId="32">
    <w:name w:val="正文文本 3 Char"/>
    <w:basedOn w:val="19"/>
    <w:link w:val="4"/>
    <w:qFormat/>
    <w:uiPriority w:val="0"/>
    <w:rPr>
      <w:kern w:val="2"/>
      <w:sz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5348</Words>
  <Characters>5530</Characters>
  <Lines>105</Lines>
  <Paragraphs>29</Paragraphs>
  <TotalTime>10</TotalTime>
  <ScaleCrop>false</ScaleCrop>
  <LinksUpToDate>false</LinksUpToDate>
  <CharactersWithSpaces>5548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2024-10-15T22:38:00Z</dcterms:created>
  <dc:creator>微软用户</dc:creator>
  <cp:lastModifiedBy>l'c</cp:lastModifiedBy>
  <cp:lastPrinted>2025-03-21T03:19:00Z</cp:lastPrinted>
  <dcterms:modified xsi:type="dcterms:W3CDTF">2025-04-07T07:17:48Z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058319C8B81B42DEA2D0D79BF621594B_12</vt:lpwstr>
  </property>
  <property fmtid="{D5CDD505-2E9C-101B-9397-08002B2CF9AE}" pid="4" name="KSOTemplateDocerSaveRecord">
    <vt:lpwstr>eyJoZGlkIjoiMTM4ODBiMzVjNzRjNzAxZWM5ZDlkYjAxMTZhY2NjZDIifQ==</vt:lpwstr>
  </property>
</Properties>
</file>