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outlineLvl w:val="0"/>
        <w:rPr>
          <w:rFonts w:ascii="仿宋" w:hAnsi="仿宋" w:eastAsia="仿宋"/>
          <w:color w:val="auto"/>
          <w:spacing w:val="80"/>
          <w:sz w:val="144"/>
          <w:szCs w:val="144"/>
        </w:rPr>
      </w:pPr>
      <w:r>
        <w:rPr>
          <w:rFonts w:hint="eastAsia" w:ascii="仿宋" w:hAnsi="仿宋" w:eastAsia="仿宋"/>
          <w:color w:val="auto"/>
          <w:spacing w:val="80"/>
          <w:sz w:val="144"/>
          <w:szCs w:val="144"/>
        </w:rPr>
        <w:t>竞争性磋商</w:t>
      </w:r>
    </w:p>
    <w:p>
      <w:pPr>
        <w:spacing w:line="240" w:lineRule="auto"/>
        <w:jc w:val="center"/>
        <w:outlineLvl w:val="0"/>
        <w:rPr>
          <w:rFonts w:ascii="仿宋" w:hAnsi="仿宋" w:eastAsia="仿宋"/>
          <w:color w:val="auto"/>
          <w:sz w:val="32"/>
        </w:rPr>
      </w:pPr>
      <w:r>
        <w:rPr>
          <w:rFonts w:hint="eastAsia" w:ascii="仿宋" w:hAnsi="仿宋" w:eastAsia="仿宋"/>
          <w:color w:val="auto"/>
          <w:spacing w:val="80"/>
          <w:sz w:val="144"/>
          <w:szCs w:val="144"/>
        </w:rPr>
        <w:t>文件</w:t>
      </w:r>
    </w:p>
    <w:p>
      <w:pPr>
        <w:spacing w:line="700" w:lineRule="exact"/>
        <w:jc w:val="center"/>
        <w:rPr>
          <w:rFonts w:ascii="仿宋" w:hAnsi="仿宋" w:eastAsia="仿宋"/>
          <w:color w:val="auto"/>
          <w:sz w:val="32"/>
        </w:rPr>
      </w:pPr>
    </w:p>
    <w:p>
      <w:pPr>
        <w:spacing w:line="700" w:lineRule="exact"/>
        <w:jc w:val="center"/>
        <w:rPr>
          <w:rFonts w:ascii="仿宋" w:hAnsi="仿宋" w:eastAsia="仿宋"/>
          <w:color w:val="auto"/>
          <w:sz w:val="32"/>
        </w:rPr>
      </w:pPr>
    </w:p>
    <w:p>
      <w:pPr>
        <w:spacing w:line="700" w:lineRule="exact"/>
        <w:ind w:firstLine="1080" w:firstLineChars="300"/>
        <w:rPr>
          <w:rFonts w:hint="eastAsia" w:ascii="仿宋" w:hAnsi="仿宋" w:eastAsia="仿宋" w:cs="Times New Roman"/>
          <w:color w:val="auto"/>
          <w:sz w:val="36"/>
          <w:szCs w:val="28"/>
          <w:lang w:val="en-US" w:eastAsia="zh-CN"/>
        </w:rPr>
      </w:pPr>
      <w:r>
        <w:rPr>
          <w:rFonts w:hint="eastAsia" w:ascii="仿宋" w:hAnsi="仿宋" w:eastAsia="仿宋"/>
          <w:color w:val="auto"/>
          <w:sz w:val="36"/>
          <w:szCs w:val="28"/>
          <w:lang w:val="en-US" w:eastAsia="zh-CN"/>
        </w:rPr>
        <w:t>采购执行编号：</w:t>
      </w:r>
      <w:r>
        <w:rPr>
          <w:rFonts w:hint="eastAsia" w:ascii="仿宋" w:hAnsi="仿宋" w:eastAsia="仿宋" w:cs="Times New Roman"/>
          <w:color w:val="auto"/>
          <w:sz w:val="36"/>
          <w:szCs w:val="28"/>
          <w:lang w:val="en-US" w:eastAsia="zh-CN"/>
        </w:rPr>
        <w:t>DL-ZF-2025022</w:t>
      </w:r>
    </w:p>
    <w:p>
      <w:pPr>
        <w:spacing w:line="700" w:lineRule="exact"/>
        <w:ind w:left="2920" w:leftChars="400" w:hanging="1800" w:hangingChars="500"/>
        <w:rPr>
          <w:rFonts w:ascii="仿宋" w:hAnsi="仿宋" w:eastAsia="仿宋"/>
          <w:color w:val="auto"/>
          <w:sz w:val="36"/>
          <w:szCs w:val="28"/>
        </w:rPr>
      </w:pPr>
      <w:r>
        <w:rPr>
          <w:rFonts w:hint="eastAsia" w:ascii="仿宋" w:hAnsi="仿宋" w:eastAsia="仿宋"/>
          <w:color w:val="auto"/>
          <w:sz w:val="36"/>
          <w:szCs w:val="28"/>
        </w:rPr>
        <w:t>项目名称：重庆市交通</w:t>
      </w:r>
      <w:r>
        <w:rPr>
          <w:rFonts w:hint="eastAsia" w:ascii="仿宋" w:hAnsi="仿宋" w:eastAsia="仿宋"/>
          <w:color w:val="auto"/>
          <w:sz w:val="36"/>
          <w:szCs w:val="28"/>
          <w:lang w:eastAsia="zh-CN"/>
        </w:rPr>
        <w:t>运输委员会</w:t>
      </w:r>
      <w:r>
        <w:rPr>
          <w:rFonts w:hint="eastAsia" w:ascii="仿宋" w:hAnsi="仿宋" w:eastAsia="仿宋"/>
          <w:color w:val="auto"/>
          <w:sz w:val="36"/>
          <w:szCs w:val="28"/>
        </w:rPr>
        <w:t>202</w:t>
      </w:r>
      <w:r>
        <w:rPr>
          <w:rFonts w:hint="eastAsia" w:ascii="仿宋" w:hAnsi="仿宋" w:eastAsia="仿宋"/>
          <w:color w:val="auto"/>
          <w:sz w:val="36"/>
          <w:szCs w:val="28"/>
          <w:lang w:val="en-US" w:eastAsia="zh-CN"/>
        </w:rPr>
        <w:t>5</w:t>
      </w:r>
      <w:r>
        <w:rPr>
          <w:rFonts w:hint="eastAsia" w:ascii="仿宋" w:hAnsi="仿宋" w:eastAsia="仿宋"/>
          <w:color w:val="auto"/>
          <w:sz w:val="36"/>
          <w:szCs w:val="28"/>
        </w:rPr>
        <w:t>年度法律顾问服务采购项目</w:t>
      </w:r>
    </w:p>
    <w:p>
      <w:pPr>
        <w:spacing w:line="700" w:lineRule="exact"/>
        <w:rPr>
          <w:rFonts w:ascii="仿宋" w:hAnsi="仿宋" w:eastAsia="仿宋"/>
          <w:color w:val="auto"/>
          <w:sz w:val="36"/>
          <w:szCs w:val="28"/>
        </w:rPr>
      </w:pPr>
    </w:p>
    <w:p>
      <w:pPr>
        <w:spacing w:line="700" w:lineRule="exact"/>
        <w:ind w:firstLine="1749" w:firstLineChars="486"/>
        <w:rPr>
          <w:rFonts w:ascii="仿宋" w:hAnsi="仿宋" w:eastAsia="仿宋"/>
          <w:color w:val="auto"/>
          <w:sz w:val="36"/>
          <w:szCs w:val="28"/>
        </w:rPr>
      </w:pPr>
    </w:p>
    <w:p>
      <w:pPr>
        <w:spacing w:line="700" w:lineRule="exact"/>
        <w:ind w:firstLine="1749" w:firstLineChars="486"/>
        <w:rPr>
          <w:rFonts w:ascii="仿宋" w:hAnsi="仿宋" w:eastAsia="仿宋"/>
          <w:color w:val="auto"/>
          <w:sz w:val="36"/>
          <w:szCs w:val="28"/>
        </w:rPr>
      </w:pPr>
    </w:p>
    <w:p>
      <w:pPr>
        <w:spacing w:line="700" w:lineRule="exact"/>
        <w:ind w:firstLine="1749" w:firstLineChars="486"/>
        <w:rPr>
          <w:rFonts w:ascii="仿宋" w:hAnsi="仿宋" w:eastAsia="仿宋"/>
          <w:color w:val="auto"/>
          <w:sz w:val="36"/>
          <w:szCs w:val="28"/>
        </w:rPr>
      </w:pPr>
      <w:r>
        <w:rPr>
          <w:rFonts w:hint="eastAsia" w:ascii="仿宋" w:hAnsi="仿宋" w:eastAsia="仿宋"/>
          <w:color w:val="auto"/>
          <w:sz w:val="36"/>
          <w:szCs w:val="28"/>
        </w:rPr>
        <w:t>采   购   人：重庆市交通</w:t>
      </w:r>
      <w:r>
        <w:rPr>
          <w:rFonts w:hint="eastAsia" w:ascii="仿宋" w:hAnsi="仿宋" w:eastAsia="仿宋"/>
          <w:color w:val="auto"/>
          <w:sz w:val="36"/>
          <w:szCs w:val="28"/>
          <w:lang w:eastAsia="zh-CN"/>
        </w:rPr>
        <w:t>运输委员会</w:t>
      </w:r>
    </w:p>
    <w:p>
      <w:pPr>
        <w:spacing w:line="700" w:lineRule="exact"/>
        <w:ind w:firstLine="1749" w:firstLineChars="486"/>
        <w:rPr>
          <w:rFonts w:ascii="仿宋" w:hAnsi="仿宋" w:eastAsia="仿宋"/>
          <w:color w:val="auto"/>
          <w:sz w:val="36"/>
          <w:szCs w:val="28"/>
        </w:rPr>
      </w:pPr>
      <w:r>
        <w:rPr>
          <w:rFonts w:hint="eastAsia" w:ascii="仿宋" w:hAnsi="仿宋" w:eastAsia="仿宋"/>
          <w:color w:val="auto"/>
          <w:sz w:val="36"/>
          <w:szCs w:val="28"/>
        </w:rPr>
        <w:t>采购代理机构：重庆</w:t>
      </w:r>
      <w:r>
        <w:rPr>
          <w:rFonts w:hint="eastAsia" w:ascii="仿宋" w:hAnsi="仿宋" w:eastAsia="仿宋"/>
          <w:color w:val="auto"/>
          <w:sz w:val="36"/>
          <w:szCs w:val="28"/>
          <w:lang w:eastAsia="zh-CN"/>
        </w:rPr>
        <w:t>大家智方科技</w:t>
      </w:r>
      <w:r>
        <w:rPr>
          <w:rFonts w:hint="eastAsia" w:ascii="仿宋" w:hAnsi="仿宋" w:eastAsia="仿宋"/>
          <w:color w:val="auto"/>
          <w:sz w:val="36"/>
          <w:szCs w:val="28"/>
        </w:rPr>
        <w:t>有限公司</w:t>
      </w:r>
    </w:p>
    <w:p>
      <w:pPr>
        <w:spacing w:line="700" w:lineRule="exact"/>
        <w:ind w:firstLine="3549" w:firstLineChars="986"/>
        <w:rPr>
          <w:rFonts w:ascii="仿宋" w:hAnsi="仿宋" w:eastAsia="仿宋"/>
          <w:color w:val="auto"/>
          <w:sz w:val="36"/>
          <w:szCs w:val="28"/>
        </w:rPr>
      </w:pPr>
      <w:r>
        <w:rPr>
          <w:rFonts w:hint="eastAsia" w:ascii="仿宋" w:hAnsi="仿宋" w:eastAsia="仿宋"/>
          <w:color w:val="auto"/>
          <w:sz w:val="36"/>
          <w:szCs w:val="28"/>
        </w:rPr>
        <w:t>二〇二</w:t>
      </w:r>
      <w:r>
        <w:rPr>
          <w:rFonts w:hint="eastAsia" w:ascii="仿宋" w:hAnsi="仿宋" w:eastAsia="仿宋"/>
          <w:color w:val="auto"/>
          <w:sz w:val="36"/>
          <w:szCs w:val="28"/>
          <w:lang w:val="en-US" w:eastAsia="zh-CN"/>
        </w:rPr>
        <w:t>五</w:t>
      </w:r>
      <w:r>
        <w:rPr>
          <w:rFonts w:hint="eastAsia" w:ascii="仿宋" w:hAnsi="仿宋" w:eastAsia="仿宋"/>
          <w:color w:val="auto"/>
          <w:sz w:val="36"/>
          <w:szCs w:val="28"/>
        </w:rPr>
        <w:t>年一月</w:t>
      </w:r>
    </w:p>
    <w:p>
      <w:pPr>
        <w:spacing w:line="700" w:lineRule="exact"/>
        <w:ind w:firstLine="1749" w:firstLineChars="486"/>
        <w:rPr>
          <w:rFonts w:ascii="仿宋" w:hAnsi="仿宋" w:eastAsia="仿宋"/>
          <w:color w:val="auto"/>
          <w:sz w:val="36"/>
          <w:szCs w:val="28"/>
        </w:rPr>
      </w:pPr>
      <w:r>
        <w:rPr>
          <w:rFonts w:ascii="仿宋" w:hAnsi="仿宋" w:eastAsia="仿宋"/>
          <w:color w:val="auto"/>
          <w:sz w:val="36"/>
          <w:szCs w:val="28"/>
        </w:rPr>
        <w:br w:type="page"/>
      </w:r>
    </w:p>
    <w:p>
      <w:pPr>
        <w:spacing w:line="480" w:lineRule="exact"/>
        <w:jc w:val="center"/>
        <w:outlineLvl w:val="0"/>
        <w:rPr>
          <w:rFonts w:ascii="仿宋" w:hAnsi="仿宋" w:eastAsia="仿宋"/>
          <w:color w:val="auto"/>
          <w:sz w:val="44"/>
          <w:szCs w:val="28"/>
        </w:rPr>
      </w:pPr>
      <w:r>
        <w:rPr>
          <w:rFonts w:hint="eastAsia" w:ascii="仿宋" w:hAnsi="仿宋" w:eastAsia="仿宋"/>
          <w:color w:val="auto"/>
          <w:sz w:val="44"/>
          <w:szCs w:val="28"/>
        </w:rPr>
        <w:t>目   录</w:t>
      </w:r>
    </w:p>
    <w:p>
      <w:pPr>
        <w:pStyle w:val="46"/>
        <w:tabs>
          <w:tab w:val="right" w:leader="dot" w:pos="9412"/>
        </w:tabs>
        <w:rPr>
          <w:color w:val="auto"/>
        </w:rPr>
      </w:pPr>
      <w:r>
        <w:rPr>
          <w:rFonts w:hint="eastAsia" w:ascii="仿宋" w:hAnsi="仿宋" w:eastAsia="仿宋"/>
          <w:color w:val="auto"/>
          <w:sz w:val="21"/>
          <w:szCs w:val="21"/>
        </w:rPr>
        <w:fldChar w:fldCharType="begin"/>
      </w:r>
      <w:r>
        <w:rPr>
          <w:rFonts w:hint="eastAsia" w:ascii="仿宋" w:hAnsi="仿宋" w:eastAsia="仿宋"/>
          <w:color w:val="auto"/>
          <w:sz w:val="21"/>
          <w:szCs w:val="21"/>
        </w:rPr>
        <w:instrText xml:space="preserve"> TOC \o "1-3" \h \z </w:instrText>
      </w:r>
      <w:r>
        <w:rPr>
          <w:rFonts w:hint="eastAsia" w:ascii="仿宋" w:hAnsi="仿宋" w:eastAsia="仿宋"/>
          <w:color w:val="auto"/>
          <w:sz w:val="21"/>
          <w:szCs w:val="21"/>
        </w:rPr>
        <w:fldChar w:fldCharType="separate"/>
      </w: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_Toc94201487 </w:instrText>
      </w:r>
      <w:r>
        <w:rPr>
          <w:rFonts w:hint="eastAsia" w:ascii="仿宋" w:hAnsi="仿宋" w:eastAsia="仿宋"/>
          <w:color w:val="auto"/>
          <w:szCs w:val="21"/>
        </w:rPr>
        <w:fldChar w:fldCharType="separate"/>
      </w:r>
      <w:r>
        <w:rPr>
          <w:rFonts w:hint="eastAsia" w:ascii="仿宋" w:hAnsi="仿宋" w:eastAsia="仿宋"/>
          <w:color w:val="auto"/>
          <w:szCs w:val="28"/>
        </w:rPr>
        <w:t>第一篇  采购邀请书</w:t>
      </w:r>
      <w:r>
        <w:rPr>
          <w:color w:val="auto"/>
        </w:rPr>
        <w:tab/>
      </w:r>
      <w:r>
        <w:rPr>
          <w:color w:val="auto"/>
        </w:rPr>
        <w:fldChar w:fldCharType="begin"/>
      </w:r>
      <w:r>
        <w:rPr>
          <w:color w:val="auto"/>
        </w:rPr>
        <w:instrText xml:space="preserve"> PAGEREF _Toc94201487 </w:instrText>
      </w:r>
      <w:r>
        <w:rPr>
          <w:color w:val="auto"/>
        </w:rPr>
        <w:fldChar w:fldCharType="separate"/>
      </w:r>
      <w:r>
        <w:rPr>
          <w:color w:val="auto"/>
        </w:rPr>
        <w:t>- 4 -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_Toc1632804332 </w:instrText>
      </w:r>
      <w:r>
        <w:rPr>
          <w:rFonts w:hint="eastAsia" w:ascii="仿宋" w:hAnsi="仿宋" w:eastAsia="仿宋"/>
          <w:color w:val="auto"/>
          <w:szCs w:val="21"/>
        </w:rPr>
        <w:fldChar w:fldCharType="separate"/>
      </w:r>
      <w:r>
        <w:rPr>
          <w:rFonts w:hint="eastAsia" w:ascii="仿宋" w:hAnsi="仿宋" w:eastAsia="仿宋"/>
          <w:color w:val="auto"/>
          <w:szCs w:val="24"/>
        </w:rPr>
        <w:t>一、竞争性磋商内容</w:t>
      </w:r>
      <w:r>
        <w:rPr>
          <w:color w:val="auto"/>
        </w:rPr>
        <w:tab/>
      </w:r>
      <w:r>
        <w:rPr>
          <w:color w:val="auto"/>
        </w:rPr>
        <w:fldChar w:fldCharType="begin"/>
      </w:r>
      <w:r>
        <w:rPr>
          <w:color w:val="auto"/>
        </w:rPr>
        <w:instrText xml:space="preserve"> PAGEREF _Toc1632804332 </w:instrText>
      </w:r>
      <w:r>
        <w:rPr>
          <w:color w:val="auto"/>
        </w:rPr>
        <w:fldChar w:fldCharType="separate"/>
      </w:r>
      <w:r>
        <w:rPr>
          <w:color w:val="auto"/>
        </w:rPr>
        <w:t>- 4 -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_Toc554744920 </w:instrText>
      </w:r>
      <w:r>
        <w:rPr>
          <w:rFonts w:hint="eastAsia" w:ascii="仿宋" w:hAnsi="仿宋" w:eastAsia="仿宋"/>
          <w:color w:val="auto"/>
          <w:szCs w:val="21"/>
        </w:rPr>
        <w:fldChar w:fldCharType="separate"/>
      </w:r>
      <w:r>
        <w:rPr>
          <w:rFonts w:hint="eastAsia" w:ascii="仿宋" w:hAnsi="仿宋" w:eastAsia="仿宋"/>
          <w:color w:val="auto"/>
          <w:szCs w:val="24"/>
        </w:rPr>
        <w:t>二、资金来源</w:t>
      </w:r>
      <w:r>
        <w:rPr>
          <w:color w:val="auto"/>
        </w:rPr>
        <w:tab/>
      </w:r>
      <w:r>
        <w:rPr>
          <w:color w:val="auto"/>
        </w:rPr>
        <w:fldChar w:fldCharType="begin"/>
      </w:r>
      <w:r>
        <w:rPr>
          <w:color w:val="auto"/>
        </w:rPr>
        <w:instrText xml:space="preserve"> PAGEREF _Toc554744920 </w:instrText>
      </w:r>
      <w:r>
        <w:rPr>
          <w:color w:val="auto"/>
        </w:rPr>
        <w:fldChar w:fldCharType="separate"/>
      </w:r>
      <w:r>
        <w:rPr>
          <w:color w:val="auto"/>
        </w:rPr>
        <w:t>- 4 -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_Toc1092763463 </w:instrText>
      </w:r>
      <w:r>
        <w:rPr>
          <w:rFonts w:hint="eastAsia" w:ascii="仿宋" w:hAnsi="仿宋" w:eastAsia="仿宋"/>
          <w:color w:val="auto"/>
          <w:szCs w:val="21"/>
        </w:rPr>
        <w:fldChar w:fldCharType="separate"/>
      </w:r>
      <w:r>
        <w:rPr>
          <w:rFonts w:hint="eastAsia" w:ascii="仿宋" w:hAnsi="仿宋" w:eastAsia="仿宋"/>
          <w:color w:val="auto"/>
          <w:szCs w:val="24"/>
        </w:rPr>
        <w:t>三、供应商资格条件</w:t>
      </w:r>
      <w:r>
        <w:rPr>
          <w:color w:val="auto"/>
        </w:rPr>
        <w:tab/>
      </w:r>
      <w:r>
        <w:rPr>
          <w:color w:val="auto"/>
        </w:rPr>
        <w:fldChar w:fldCharType="begin"/>
      </w:r>
      <w:r>
        <w:rPr>
          <w:color w:val="auto"/>
        </w:rPr>
        <w:instrText xml:space="preserve"> PAGEREF _Toc1092763463 </w:instrText>
      </w:r>
      <w:r>
        <w:rPr>
          <w:color w:val="auto"/>
        </w:rPr>
        <w:fldChar w:fldCharType="separate"/>
      </w:r>
      <w:r>
        <w:rPr>
          <w:color w:val="auto"/>
        </w:rPr>
        <w:t>- 4 -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_Toc1763714322 </w:instrText>
      </w:r>
      <w:r>
        <w:rPr>
          <w:rFonts w:hint="eastAsia" w:ascii="仿宋" w:hAnsi="仿宋" w:eastAsia="仿宋"/>
          <w:color w:val="auto"/>
          <w:szCs w:val="21"/>
        </w:rPr>
        <w:fldChar w:fldCharType="separate"/>
      </w:r>
      <w:r>
        <w:rPr>
          <w:rFonts w:hint="eastAsia" w:ascii="仿宋" w:hAnsi="仿宋" w:eastAsia="仿宋"/>
          <w:color w:val="auto"/>
          <w:szCs w:val="24"/>
        </w:rPr>
        <w:t>四、磋商有关说明</w:t>
      </w:r>
      <w:r>
        <w:rPr>
          <w:color w:val="auto"/>
        </w:rPr>
        <w:tab/>
      </w:r>
      <w:r>
        <w:rPr>
          <w:color w:val="auto"/>
        </w:rPr>
        <w:fldChar w:fldCharType="begin"/>
      </w:r>
      <w:r>
        <w:rPr>
          <w:color w:val="auto"/>
        </w:rPr>
        <w:instrText xml:space="preserve"> PAGEREF _Toc1763714322 </w:instrText>
      </w:r>
      <w:r>
        <w:rPr>
          <w:color w:val="auto"/>
        </w:rPr>
        <w:fldChar w:fldCharType="separate"/>
      </w:r>
      <w:r>
        <w:rPr>
          <w:color w:val="auto"/>
        </w:rPr>
        <w:t>- 4 -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_Toc472100587 </w:instrText>
      </w:r>
      <w:r>
        <w:rPr>
          <w:rFonts w:hint="eastAsia" w:ascii="仿宋" w:hAnsi="仿宋" w:eastAsia="仿宋"/>
          <w:color w:val="auto"/>
          <w:szCs w:val="21"/>
        </w:rPr>
        <w:fldChar w:fldCharType="separate"/>
      </w:r>
      <w:r>
        <w:rPr>
          <w:rFonts w:hint="eastAsia" w:ascii="仿宋" w:hAnsi="仿宋" w:eastAsia="仿宋"/>
          <w:color w:val="auto"/>
          <w:szCs w:val="24"/>
        </w:rPr>
        <w:t>五、磋商保证金</w:t>
      </w:r>
      <w:r>
        <w:rPr>
          <w:color w:val="auto"/>
        </w:rPr>
        <w:tab/>
      </w:r>
      <w:r>
        <w:rPr>
          <w:color w:val="auto"/>
        </w:rPr>
        <w:fldChar w:fldCharType="begin"/>
      </w:r>
      <w:r>
        <w:rPr>
          <w:color w:val="auto"/>
        </w:rPr>
        <w:instrText xml:space="preserve"> PAGEREF _Toc472100587 </w:instrText>
      </w:r>
      <w:r>
        <w:rPr>
          <w:color w:val="auto"/>
        </w:rPr>
        <w:fldChar w:fldCharType="separate"/>
      </w:r>
      <w:r>
        <w:rPr>
          <w:color w:val="auto"/>
        </w:rPr>
        <w:t>- 5 -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_Toc1087610325 </w:instrText>
      </w:r>
      <w:r>
        <w:rPr>
          <w:rFonts w:hint="eastAsia" w:ascii="仿宋" w:hAnsi="仿宋" w:eastAsia="仿宋"/>
          <w:color w:val="auto"/>
          <w:szCs w:val="21"/>
        </w:rPr>
        <w:fldChar w:fldCharType="separate"/>
      </w:r>
      <w:r>
        <w:rPr>
          <w:rFonts w:hint="eastAsia" w:ascii="仿宋" w:hAnsi="仿宋" w:eastAsia="仿宋"/>
          <w:color w:val="auto"/>
          <w:szCs w:val="24"/>
        </w:rPr>
        <w:t>六、其它有关规定</w:t>
      </w:r>
      <w:r>
        <w:rPr>
          <w:color w:val="auto"/>
        </w:rPr>
        <w:tab/>
      </w:r>
      <w:r>
        <w:rPr>
          <w:color w:val="auto"/>
        </w:rPr>
        <w:fldChar w:fldCharType="begin"/>
      </w:r>
      <w:r>
        <w:rPr>
          <w:color w:val="auto"/>
        </w:rPr>
        <w:instrText xml:space="preserve"> PAGEREF _Toc1087610325 </w:instrText>
      </w:r>
      <w:r>
        <w:rPr>
          <w:color w:val="auto"/>
        </w:rPr>
        <w:fldChar w:fldCharType="separate"/>
      </w:r>
      <w:r>
        <w:rPr>
          <w:color w:val="auto"/>
        </w:rPr>
        <w:t>- 5 -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_Toc1844756796 </w:instrText>
      </w:r>
      <w:r>
        <w:rPr>
          <w:rFonts w:hint="eastAsia" w:ascii="仿宋" w:hAnsi="仿宋" w:eastAsia="仿宋"/>
          <w:color w:val="auto"/>
          <w:szCs w:val="21"/>
        </w:rPr>
        <w:fldChar w:fldCharType="separate"/>
      </w:r>
      <w:r>
        <w:rPr>
          <w:rFonts w:hint="eastAsia" w:ascii="仿宋" w:hAnsi="仿宋" w:eastAsia="仿宋"/>
          <w:color w:val="auto"/>
          <w:szCs w:val="24"/>
        </w:rPr>
        <w:t>七、联系方式</w:t>
      </w:r>
      <w:r>
        <w:rPr>
          <w:color w:val="auto"/>
        </w:rPr>
        <w:tab/>
      </w:r>
      <w:r>
        <w:rPr>
          <w:color w:val="auto"/>
        </w:rPr>
        <w:fldChar w:fldCharType="begin"/>
      </w:r>
      <w:r>
        <w:rPr>
          <w:color w:val="auto"/>
        </w:rPr>
        <w:instrText xml:space="preserve"> PAGEREF _Toc1844756796 </w:instrText>
      </w:r>
      <w:r>
        <w:rPr>
          <w:color w:val="auto"/>
        </w:rPr>
        <w:fldChar w:fldCharType="separate"/>
      </w:r>
      <w:r>
        <w:rPr>
          <w:color w:val="auto"/>
        </w:rPr>
        <w:t>- 5 -</w:t>
      </w:r>
      <w:r>
        <w:rPr>
          <w:color w:val="auto"/>
        </w:rPr>
        <w:fldChar w:fldCharType="end"/>
      </w:r>
      <w:r>
        <w:rPr>
          <w:rFonts w:hint="eastAsia" w:ascii="仿宋" w:hAnsi="仿宋" w:eastAsia="仿宋"/>
          <w:color w:val="auto"/>
          <w:szCs w:val="21"/>
        </w:rPr>
        <w:fldChar w:fldCharType="end"/>
      </w:r>
    </w:p>
    <w:p>
      <w:pPr>
        <w:pStyle w:val="46"/>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_Toc1137398878 </w:instrText>
      </w:r>
      <w:r>
        <w:rPr>
          <w:rFonts w:hint="eastAsia" w:ascii="仿宋" w:hAnsi="仿宋" w:eastAsia="仿宋"/>
          <w:color w:val="auto"/>
          <w:szCs w:val="21"/>
        </w:rPr>
        <w:fldChar w:fldCharType="separate"/>
      </w:r>
      <w:r>
        <w:rPr>
          <w:rFonts w:hint="eastAsia" w:ascii="仿宋" w:hAnsi="仿宋" w:eastAsia="仿宋"/>
          <w:color w:val="auto"/>
          <w:szCs w:val="28"/>
        </w:rPr>
        <w:t>第二篇  采购服务需求</w:t>
      </w:r>
      <w:r>
        <w:rPr>
          <w:color w:val="auto"/>
        </w:rPr>
        <w:tab/>
      </w:r>
      <w:r>
        <w:rPr>
          <w:color w:val="auto"/>
        </w:rPr>
        <w:fldChar w:fldCharType="begin"/>
      </w:r>
      <w:r>
        <w:rPr>
          <w:color w:val="auto"/>
        </w:rPr>
        <w:instrText xml:space="preserve"> PAGEREF _Toc1137398878 </w:instrText>
      </w:r>
      <w:r>
        <w:rPr>
          <w:color w:val="auto"/>
        </w:rPr>
        <w:fldChar w:fldCharType="separate"/>
      </w:r>
      <w:r>
        <w:rPr>
          <w:color w:val="auto"/>
        </w:rPr>
        <w:t>- 6 -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_Toc1110927203 </w:instrText>
      </w:r>
      <w:r>
        <w:rPr>
          <w:rFonts w:hint="eastAsia" w:ascii="仿宋" w:hAnsi="仿宋" w:eastAsia="仿宋"/>
          <w:color w:val="auto"/>
          <w:szCs w:val="21"/>
        </w:rPr>
        <w:fldChar w:fldCharType="separate"/>
      </w:r>
      <w:r>
        <w:rPr>
          <w:rFonts w:hint="eastAsia" w:ascii="仿宋" w:hAnsi="仿宋" w:eastAsia="仿宋" w:cs="仿宋"/>
          <w:color w:val="auto"/>
          <w:szCs w:val="20"/>
        </w:rPr>
        <w:t>※</w:t>
      </w:r>
      <w:r>
        <w:rPr>
          <w:rFonts w:hint="eastAsia" w:ascii="仿宋" w:hAnsi="仿宋" w:eastAsia="仿宋"/>
          <w:color w:val="auto"/>
          <w:szCs w:val="24"/>
        </w:rPr>
        <w:t>一、项目基本概况介绍</w:t>
      </w:r>
      <w:r>
        <w:rPr>
          <w:color w:val="auto"/>
        </w:rPr>
        <w:tab/>
      </w:r>
      <w:r>
        <w:rPr>
          <w:color w:val="auto"/>
        </w:rPr>
        <w:fldChar w:fldCharType="begin"/>
      </w:r>
      <w:r>
        <w:rPr>
          <w:color w:val="auto"/>
        </w:rPr>
        <w:instrText xml:space="preserve"> PAGEREF _Toc1110927203 </w:instrText>
      </w:r>
      <w:r>
        <w:rPr>
          <w:color w:val="auto"/>
        </w:rPr>
        <w:fldChar w:fldCharType="separate"/>
      </w:r>
      <w:r>
        <w:rPr>
          <w:color w:val="auto"/>
        </w:rPr>
        <w:t>- 6 -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_Toc89884045 </w:instrText>
      </w:r>
      <w:r>
        <w:rPr>
          <w:rFonts w:hint="eastAsia" w:ascii="仿宋" w:hAnsi="仿宋" w:eastAsia="仿宋"/>
          <w:color w:val="auto"/>
          <w:szCs w:val="21"/>
        </w:rPr>
        <w:fldChar w:fldCharType="separate"/>
      </w:r>
      <w:r>
        <w:rPr>
          <w:rFonts w:hint="eastAsia" w:ascii="仿宋" w:hAnsi="仿宋" w:eastAsia="仿宋" w:cs="仿宋"/>
          <w:color w:val="auto"/>
          <w:szCs w:val="20"/>
        </w:rPr>
        <w:t>※</w:t>
      </w:r>
      <w:r>
        <w:rPr>
          <w:rFonts w:hint="eastAsia" w:ascii="仿宋" w:hAnsi="仿宋" w:eastAsia="仿宋"/>
          <w:color w:val="auto"/>
          <w:szCs w:val="24"/>
        </w:rPr>
        <w:t>二、服务及质量要求</w:t>
      </w:r>
      <w:r>
        <w:rPr>
          <w:color w:val="auto"/>
        </w:rPr>
        <w:tab/>
      </w:r>
      <w:r>
        <w:rPr>
          <w:color w:val="auto"/>
        </w:rPr>
        <w:fldChar w:fldCharType="begin"/>
      </w:r>
      <w:r>
        <w:rPr>
          <w:color w:val="auto"/>
        </w:rPr>
        <w:instrText xml:space="preserve"> PAGEREF _Toc89884045 </w:instrText>
      </w:r>
      <w:r>
        <w:rPr>
          <w:color w:val="auto"/>
        </w:rPr>
        <w:fldChar w:fldCharType="separate"/>
      </w:r>
      <w:r>
        <w:rPr>
          <w:color w:val="auto"/>
        </w:rPr>
        <w:t>- 6 -</w:t>
      </w:r>
      <w:r>
        <w:rPr>
          <w:color w:val="auto"/>
        </w:rPr>
        <w:fldChar w:fldCharType="end"/>
      </w:r>
      <w:r>
        <w:rPr>
          <w:rFonts w:hint="eastAsia" w:ascii="仿宋" w:hAnsi="仿宋" w:eastAsia="仿宋"/>
          <w:color w:val="auto"/>
          <w:szCs w:val="21"/>
        </w:rPr>
        <w:fldChar w:fldCharType="end"/>
      </w:r>
    </w:p>
    <w:p>
      <w:pPr>
        <w:pStyle w:val="46"/>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_Toc548666322 </w:instrText>
      </w:r>
      <w:r>
        <w:rPr>
          <w:rFonts w:hint="eastAsia" w:ascii="仿宋" w:hAnsi="仿宋" w:eastAsia="仿宋"/>
          <w:color w:val="auto"/>
          <w:szCs w:val="21"/>
        </w:rPr>
        <w:fldChar w:fldCharType="separate"/>
      </w:r>
      <w:r>
        <w:rPr>
          <w:rFonts w:hint="eastAsia" w:ascii="仿宋" w:hAnsi="仿宋" w:eastAsia="仿宋"/>
          <w:color w:val="auto"/>
          <w:szCs w:val="28"/>
        </w:rPr>
        <w:t>第三篇  采购商务需求</w:t>
      </w:r>
      <w:r>
        <w:rPr>
          <w:color w:val="auto"/>
        </w:rPr>
        <w:tab/>
      </w:r>
      <w:r>
        <w:rPr>
          <w:color w:val="auto"/>
        </w:rPr>
        <w:fldChar w:fldCharType="begin"/>
      </w:r>
      <w:r>
        <w:rPr>
          <w:color w:val="auto"/>
        </w:rPr>
        <w:instrText xml:space="preserve"> PAGEREF _Toc548666322 </w:instrText>
      </w:r>
      <w:r>
        <w:rPr>
          <w:color w:val="auto"/>
        </w:rPr>
        <w:fldChar w:fldCharType="separate"/>
      </w:r>
      <w:r>
        <w:rPr>
          <w:color w:val="auto"/>
        </w:rPr>
        <w:t>- 7 -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_Toc321361729 </w:instrText>
      </w:r>
      <w:r>
        <w:rPr>
          <w:rFonts w:hint="eastAsia" w:ascii="仿宋" w:hAnsi="仿宋" w:eastAsia="仿宋"/>
          <w:color w:val="auto"/>
          <w:szCs w:val="21"/>
        </w:rPr>
        <w:fldChar w:fldCharType="separate"/>
      </w:r>
      <w:r>
        <w:rPr>
          <w:rFonts w:hint="eastAsia" w:ascii="仿宋" w:hAnsi="仿宋" w:eastAsia="仿宋" w:cs="仿宋"/>
          <w:color w:val="auto"/>
          <w:szCs w:val="20"/>
        </w:rPr>
        <w:t>※</w:t>
      </w:r>
      <w:r>
        <w:rPr>
          <w:rFonts w:hint="eastAsia" w:ascii="仿宋" w:hAnsi="仿宋" w:eastAsia="仿宋"/>
          <w:color w:val="auto"/>
          <w:szCs w:val="24"/>
        </w:rPr>
        <w:t>一、服务期、地点</w:t>
      </w:r>
      <w:r>
        <w:rPr>
          <w:color w:val="auto"/>
        </w:rPr>
        <w:tab/>
      </w:r>
      <w:r>
        <w:rPr>
          <w:color w:val="auto"/>
        </w:rPr>
        <w:fldChar w:fldCharType="begin"/>
      </w:r>
      <w:r>
        <w:rPr>
          <w:color w:val="auto"/>
        </w:rPr>
        <w:instrText xml:space="preserve"> PAGEREF _Toc321361729 </w:instrText>
      </w:r>
      <w:r>
        <w:rPr>
          <w:color w:val="auto"/>
        </w:rPr>
        <w:fldChar w:fldCharType="separate"/>
      </w:r>
      <w:r>
        <w:rPr>
          <w:color w:val="auto"/>
        </w:rPr>
        <w:t>- 7 -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_Toc1489146816 </w:instrText>
      </w:r>
      <w:r>
        <w:rPr>
          <w:rFonts w:hint="eastAsia" w:ascii="仿宋" w:hAnsi="仿宋" w:eastAsia="仿宋"/>
          <w:color w:val="auto"/>
          <w:szCs w:val="21"/>
        </w:rPr>
        <w:fldChar w:fldCharType="separate"/>
      </w:r>
      <w:r>
        <w:rPr>
          <w:rFonts w:hint="eastAsia" w:ascii="仿宋" w:hAnsi="仿宋" w:eastAsia="仿宋" w:cs="仿宋"/>
          <w:color w:val="auto"/>
          <w:szCs w:val="20"/>
        </w:rPr>
        <w:t>※</w:t>
      </w:r>
      <w:r>
        <w:rPr>
          <w:rFonts w:hint="eastAsia" w:ascii="仿宋" w:hAnsi="仿宋" w:eastAsia="仿宋"/>
          <w:color w:val="auto"/>
          <w:szCs w:val="24"/>
        </w:rPr>
        <w:t>二、报价要求</w:t>
      </w:r>
      <w:r>
        <w:rPr>
          <w:color w:val="auto"/>
        </w:rPr>
        <w:tab/>
      </w:r>
      <w:r>
        <w:rPr>
          <w:color w:val="auto"/>
        </w:rPr>
        <w:fldChar w:fldCharType="begin"/>
      </w:r>
      <w:r>
        <w:rPr>
          <w:color w:val="auto"/>
        </w:rPr>
        <w:instrText xml:space="preserve"> PAGEREF _Toc1489146816 </w:instrText>
      </w:r>
      <w:r>
        <w:rPr>
          <w:color w:val="auto"/>
        </w:rPr>
        <w:fldChar w:fldCharType="separate"/>
      </w:r>
      <w:r>
        <w:rPr>
          <w:color w:val="auto"/>
        </w:rPr>
        <w:t>- 7 -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_Toc1280857928 </w:instrText>
      </w:r>
      <w:r>
        <w:rPr>
          <w:rFonts w:hint="eastAsia" w:ascii="仿宋" w:hAnsi="仿宋" w:eastAsia="仿宋"/>
          <w:color w:val="auto"/>
          <w:szCs w:val="21"/>
        </w:rPr>
        <w:fldChar w:fldCharType="separate"/>
      </w:r>
      <w:r>
        <w:rPr>
          <w:rFonts w:hint="eastAsia" w:ascii="仿宋" w:hAnsi="仿宋" w:eastAsia="仿宋" w:cs="仿宋"/>
          <w:color w:val="auto"/>
          <w:szCs w:val="20"/>
        </w:rPr>
        <w:t>※</w:t>
      </w:r>
      <w:r>
        <w:rPr>
          <w:rFonts w:hint="eastAsia" w:ascii="仿宋" w:hAnsi="仿宋" w:eastAsia="仿宋"/>
          <w:color w:val="auto"/>
          <w:szCs w:val="24"/>
        </w:rPr>
        <w:t>三、质量保证及售后服务</w:t>
      </w:r>
      <w:r>
        <w:rPr>
          <w:color w:val="auto"/>
        </w:rPr>
        <w:tab/>
      </w:r>
      <w:r>
        <w:rPr>
          <w:color w:val="auto"/>
        </w:rPr>
        <w:fldChar w:fldCharType="begin"/>
      </w:r>
      <w:r>
        <w:rPr>
          <w:color w:val="auto"/>
        </w:rPr>
        <w:instrText xml:space="preserve"> PAGEREF _Toc1280857928 </w:instrText>
      </w:r>
      <w:r>
        <w:rPr>
          <w:color w:val="auto"/>
        </w:rPr>
        <w:fldChar w:fldCharType="separate"/>
      </w:r>
      <w:r>
        <w:rPr>
          <w:color w:val="auto"/>
        </w:rPr>
        <w:t>- 7 -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_Toc1561085213 </w:instrText>
      </w:r>
      <w:r>
        <w:rPr>
          <w:rFonts w:hint="eastAsia" w:ascii="仿宋" w:hAnsi="仿宋" w:eastAsia="仿宋"/>
          <w:color w:val="auto"/>
          <w:szCs w:val="21"/>
        </w:rPr>
        <w:fldChar w:fldCharType="separate"/>
      </w:r>
      <w:r>
        <w:rPr>
          <w:rFonts w:hint="eastAsia" w:ascii="仿宋" w:hAnsi="仿宋" w:eastAsia="仿宋" w:cs="仿宋"/>
          <w:color w:val="auto"/>
          <w:szCs w:val="20"/>
        </w:rPr>
        <w:t>※</w:t>
      </w:r>
      <w:r>
        <w:rPr>
          <w:rFonts w:hint="eastAsia" w:ascii="仿宋" w:hAnsi="仿宋" w:eastAsia="仿宋"/>
          <w:color w:val="auto"/>
          <w:szCs w:val="24"/>
        </w:rPr>
        <w:t>四、付款方式</w:t>
      </w:r>
      <w:r>
        <w:rPr>
          <w:color w:val="auto"/>
        </w:rPr>
        <w:tab/>
      </w:r>
      <w:r>
        <w:rPr>
          <w:color w:val="auto"/>
        </w:rPr>
        <w:fldChar w:fldCharType="begin"/>
      </w:r>
      <w:r>
        <w:rPr>
          <w:color w:val="auto"/>
        </w:rPr>
        <w:instrText xml:space="preserve"> PAGEREF _Toc1561085213 </w:instrText>
      </w:r>
      <w:r>
        <w:rPr>
          <w:color w:val="auto"/>
        </w:rPr>
        <w:fldChar w:fldCharType="separate"/>
      </w:r>
      <w:r>
        <w:rPr>
          <w:color w:val="auto"/>
        </w:rPr>
        <w:t>- 7 -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_Toc876497657 </w:instrText>
      </w:r>
      <w:r>
        <w:rPr>
          <w:rFonts w:hint="eastAsia" w:ascii="仿宋" w:hAnsi="仿宋" w:eastAsia="仿宋"/>
          <w:color w:val="auto"/>
          <w:szCs w:val="21"/>
        </w:rPr>
        <w:fldChar w:fldCharType="separate"/>
      </w:r>
      <w:r>
        <w:rPr>
          <w:rFonts w:hint="eastAsia" w:ascii="仿宋" w:hAnsi="仿宋" w:eastAsia="仿宋" w:cs="仿宋"/>
          <w:color w:val="auto"/>
          <w:szCs w:val="20"/>
        </w:rPr>
        <w:t>※</w:t>
      </w:r>
      <w:r>
        <w:rPr>
          <w:rFonts w:hint="eastAsia" w:ascii="仿宋" w:hAnsi="仿宋" w:eastAsia="仿宋"/>
          <w:color w:val="auto"/>
          <w:szCs w:val="24"/>
        </w:rPr>
        <w:t>五、知识产权</w:t>
      </w:r>
      <w:r>
        <w:rPr>
          <w:color w:val="auto"/>
        </w:rPr>
        <w:tab/>
      </w:r>
      <w:r>
        <w:rPr>
          <w:color w:val="auto"/>
        </w:rPr>
        <w:fldChar w:fldCharType="begin"/>
      </w:r>
      <w:r>
        <w:rPr>
          <w:color w:val="auto"/>
        </w:rPr>
        <w:instrText xml:space="preserve"> PAGEREF _Toc876497657 </w:instrText>
      </w:r>
      <w:r>
        <w:rPr>
          <w:color w:val="auto"/>
        </w:rPr>
        <w:fldChar w:fldCharType="separate"/>
      </w:r>
      <w:r>
        <w:rPr>
          <w:color w:val="auto"/>
        </w:rPr>
        <w:t>- 7 -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_Toc196778239 </w:instrText>
      </w:r>
      <w:r>
        <w:rPr>
          <w:rFonts w:hint="eastAsia" w:ascii="仿宋" w:hAnsi="仿宋" w:eastAsia="仿宋"/>
          <w:color w:val="auto"/>
          <w:szCs w:val="21"/>
        </w:rPr>
        <w:fldChar w:fldCharType="separate"/>
      </w:r>
      <w:r>
        <w:rPr>
          <w:rFonts w:hint="eastAsia" w:ascii="仿宋" w:hAnsi="仿宋" w:eastAsia="仿宋" w:cs="仿宋"/>
          <w:color w:val="auto"/>
          <w:szCs w:val="20"/>
        </w:rPr>
        <w:t>※</w:t>
      </w:r>
      <w:r>
        <w:rPr>
          <w:rFonts w:hint="eastAsia" w:ascii="仿宋" w:hAnsi="仿宋" w:eastAsia="仿宋"/>
          <w:color w:val="auto"/>
          <w:szCs w:val="24"/>
        </w:rPr>
        <w:t>六、其他</w:t>
      </w:r>
      <w:r>
        <w:rPr>
          <w:color w:val="auto"/>
        </w:rPr>
        <w:tab/>
      </w:r>
      <w:r>
        <w:rPr>
          <w:color w:val="auto"/>
        </w:rPr>
        <w:fldChar w:fldCharType="begin"/>
      </w:r>
      <w:r>
        <w:rPr>
          <w:color w:val="auto"/>
        </w:rPr>
        <w:instrText xml:space="preserve"> PAGEREF _Toc196778239 </w:instrText>
      </w:r>
      <w:r>
        <w:rPr>
          <w:color w:val="auto"/>
        </w:rPr>
        <w:fldChar w:fldCharType="separate"/>
      </w:r>
      <w:r>
        <w:rPr>
          <w:color w:val="auto"/>
        </w:rPr>
        <w:t>- 7 -</w:t>
      </w:r>
      <w:r>
        <w:rPr>
          <w:color w:val="auto"/>
        </w:rPr>
        <w:fldChar w:fldCharType="end"/>
      </w:r>
      <w:r>
        <w:rPr>
          <w:rFonts w:hint="eastAsia" w:ascii="仿宋" w:hAnsi="仿宋" w:eastAsia="仿宋"/>
          <w:color w:val="auto"/>
          <w:szCs w:val="21"/>
        </w:rPr>
        <w:fldChar w:fldCharType="end"/>
      </w:r>
    </w:p>
    <w:p>
      <w:pPr>
        <w:pStyle w:val="46"/>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_Toc1219960992 </w:instrText>
      </w:r>
      <w:r>
        <w:rPr>
          <w:rFonts w:hint="eastAsia" w:ascii="仿宋" w:hAnsi="仿宋" w:eastAsia="仿宋"/>
          <w:color w:val="auto"/>
          <w:szCs w:val="21"/>
        </w:rPr>
        <w:fldChar w:fldCharType="separate"/>
      </w:r>
      <w:r>
        <w:rPr>
          <w:rFonts w:hint="eastAsia" w:ascii="仿宋" w:hAnsi="仿宋" w:eastAsia="仿宋"/>
          <w:color w:val="auto"/>
          <w:szCs w:val="28"/>
        </w:rPr>
        <w:t>第四篇  磋商程序及方法、评审标准、无效响应和采购终止</w:t>
      </w:r>
      <w:r>
        <w:rPr>
          <w:color w:val="auto"/>
        </w:rPr>
        <w:tab/>
      </w:r>
      <w:r>
        <w:rPr>
          <w:color w:val="auto"/>
        </w:rPr>
        <w:fldChar w:fldCharType="begin"/>
      </w:r>
      <w:r>
        <w:rPr>
          <w:color w:val="auto"/>
        </w:rPr>
        <w:instrText xml:space="preserve"> PAGEREF _Toc1219960992 </w:instrText>
      </w:r>
      <w:r>
        <w:rPr>
          <w:color w:val="auto"/>
        </w:rPr>
        <w:fldChar w:fldCharType="separate"/>
      </w:r>
      <w:r>
        <w:rPr>
          <w:color w:val="auto"/>
        </w:rPr>
        <w:t>- 8 -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_Toc328588184 </w:instrText>
      </w:r>
      <w:r>
        <w:rPr>
          <w:rFonts w:hint="eastAsia" w:ascii="仿宋" w:hAnsi="仿宋" w:eastAsia="仿宋"/>
          <w:color w:val="auto"/>
          <w:szCs w:val="21"/>
        </w:rPr>
        <w:fldChar w:fldCharType="separate"/>
      </w:r>
      <w:r>
        <w:rPr>
          <w:rFonts w:hint="eastAsia" w:ascii="仿宋" w:hAnsi="仿宋" w:eastAsia="仿宋"/>
          <w:color w:val="auto"/>
          <w:szCs w:val="24"/>
        </w:rPr>
        <w:t>一、磋商程序及方法</w:t>
      </w:r>
      <w:r>
        <w:rPr>
          <w:color w:val="auto"/>
        </w:rPr>
        <w:tab/>
      </w:r>
      <w:r>
        <w:rPr>
          <w:color w:val="auto"/>
        </w:rPr>
        <w:fldChar w:fldCharType="begin"/>
      </w:r>
      <w:r>
        <w:rPr>
          <w:color w:val="auto"/>
        </w:rPr>
        <w:instrText xml:space="preserve"> PAGEREF _Toc328588184 </w:instrText>
      </w:r>
      <w:r>
        <w:rPr>
          <w:color w:val="auto"/>
        </w:rPr>
        <w:fldChar w:fldCharType="separate"/>
      </w:r>
      <w:r>
        <w:rPr>
          <w:color w:val="auto"/>
        </w:rPr>
        <w:t>- 8 -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_Toc1794294835 </w:instrText>
      </w:r>
      <w:r>
        <w:rPr>
          <w:rFonts w:hint="eastAsia" w:ascii="仿宋" w:hAnsi="仿宋" w:eastAsia="仿宋"/>
          <w:color w:val="auto"/>
          <w:szCs w:val="21"/>
        </w:rPr>
        <w:fldChar w:fldCharType="separate"/>
      </w:r>
      <w:r>
        <w:rPr>
          <w:rFonts w:hint="eastAsia" w:ascii="仿宋" w:hAnsi="仿宋" w:eastAsia="仿宋"/>
          <w:color w:val="auto"/>
          <w:szCs w:val="24"/>
        </w:rPr>
        <w:t>二、评审标准</w:t>
      </w:r>
      <w:r>
        <w:rPr>
          <w:color w:val="auto"/>
        </w:rPr>
        <w:tab/>
      </w:r>
      <w:r>
        <w:rPr>
          <w:color w:val="auto"/>
        </w:rPr>
        <w:fldChar w:fldCharType="begin"/>
      </w:r>
      <w:r>
        <w:rPr>
          <w:color w:val="auto"/>
        </w:rPr>
        <w:instrText xml:space="preserve"> PAGEREF _Toc1794294835 </w:instrText>
      </w:r>
      <w:r>
        <w:rPr>
          <w:color w:val="auto"/>
        </w:rPr>
        <w:fldChar w:fldCharType="separate"/>
      </w:r>
      <w:r>
        <w:rPr>
          <w:color w:val="auto"/>
        </w:rPr>
        <w:t>- 9 -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_Toc1135882355 </w:instrText>
      </w:r>
      <w:r>
        <w:rPr>
          <w:rFonts w:hint="eastAsia" w:ascii="仿宋" w:hAnsi="仿宋" w:eastAsia="仿宋"/>
          <w:color w:val="auto"/>
          <w:szCs w:val="21"/>
        </w:rPr>
        <w:fldChar w:fldCharType="separate"/>
      </w:r>
      <w:r>
        <w:rPr>
          <w:rFonts w:hint="eastAsia" w:ascii="仿宋" w:hAnsi="仿宋" w:eastAsia="仿宋"/>
          <w:color w:val="auto"/>
          <w:szCs w:val="24"/>
        </w:rPr>
        <w:t>三、无效响应</w:t>
      </w:r>
      <w:r>
        <w:rPr>
          <w:color w:val="auto"/>
        </w:rPr>
        <w:tab/>
      </w:r>
      <w:r>
        <w:rPr>
          <w:color w:val="auto"/>
        </w:rPr>
        <w:fldChar w:fldCharType="begin"/>
      </w:r>
      <w:r>
        <w:rPr>
          <w:color w:val="auto"/>
        </w:rPr>
        <w:instrText xml:space="preserve"> PAGEREF _Toc1135882355 </w:instrText>
      </w:r>
      <w:r>
        <w:rPr>
          <w:color w:val="auto"/>
        </w:rPr>
        <w:fldChar w:fldCharType="separate"/>
      </w:r>
      <w:r>
        <w:rPr>
          <w:color w:val="auto"/>
        </w:rPr>
        <w:t>- 11 -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_Toc1810622815 </w:instrText>
      </w:r>
      <w:r>
        <w:rPr>
          <w:rFonts w:hint="eastAsia" w:ascii="仿宋" w:hAnsi="仿宋" w:eastAsia="仿宋"/>
          <w:color w:val="auto"/>
          <w:szCs w:val="21"/>
        </w:rPr>
        <w:fldChar w:fldCharType="separate"/>
      </w:r>
      <w:r>
        <w:rPr>
          <w:rFonts w:hint="eastAsia" w:ascii="仿宋" w:hAnsi="仿宋" w:eastAsia="仿宋"/>
          <w:color w:val="auto"/>
          <w:szCs w:val="24"/>
        </w:rPr>
        <w:t>四、采购终止</w:t>
      </w:r>
      <w:r>
        <w:rPr>
          <w:color w:val="auto"/>
        </w:rPr>
        <w:tab/>
      </w:r>
      <w:r>
        <w:rPr>
          <w:color w:val="auto"/>
        </w:rPr>
        <w:fldChar w:fldCharType="begin"/>
      </w:r>
      <w:r>
        <w:rPr>
          <w:color w:val="auto"/>
        </w:rPr>
        <w:instrText xml:space="preserve"> PAGEREF _Toc1810622815 </w:instrText>
      </w:r>
      <w:r>
        <w:rPr>
          <w:color w:val="auto"/>
        </w:rPr>
        <w:fldChar w:fldCharType="separate"/>
      </w:r>
      <w:r>
        <w:rPr>
          <w:color w:val="auto"/>
        </w:rPr>
        <w:t>- 12 -</w:t>
      </w:r>
      <w:r>
        <w:rPr>
          <w:color w:val="auto"/>
        </w:rPr>
        <w:fldChar w:fldCharType="end"/>
      </w:r>
      <w:r>
        <w:rPr>
          <w:rFonts w:hint="eastAsia" w:ascii="仿宋" w:hAnsi="仿宋" w:eastAsia="仿宋"/>
          <w:color w:val="auto"/>
          <w:szCs w:val="21"/>
        </w:rPr>
        <w:fldChar w:fldCharType="end"/>
      </w:r>
    </w:p>
    <w:p>
      <w:pPr>
        <w:pStyle w:val="46"/>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_Toc48095606 </w:instrText>
      </w:r>
      <w:r>
        <w:rPr>
          <w:rFonts w:hint="eastAsia" w:ascii="仿宋" w:hAnsi="仿宋" w:eastAsia="仿宋"/>
          <w:color w:val="auto"/>
          <w:szCs w:val="21"/>
        </w:rPr>
        <w:fldChar w:fldCharType="separate"/>
      </w:r>
      <w:r>
        <w:rPr>
          <w:rFonts w:hint="eastAsia" w:ascii="仿宋" w:hAnsi="仿宋" w:eastAsia="仿宋"/>
          <w:color w:val="auto"/>
          <w:szCs w:val="28"/>
        </w:rPr>
        <w:t>第五篇  供应商须知</w:t>
      </w:r>
      <w:r>
        <w:rPr>
          <w:color w:val="auto"/>
        </w:rPr>
        <w:tab/>
      </w:r>
      <w:r>
        <w:rPr>
          <w:color w:val="auto"/>
        </w:rPr>
        <w:fldChar w:fldCharType="begin"/>
      </w:r>
      <w:r>
        <w:rPr>
          <w:color w:val="auto"/>
        </w:rPr>
        <w:instrText xml:space="preserve"> PAGEREF _Toc48095606 </w:instrText>
      </w:r>
      <w:r>
        <w:rPr>
          <w:color w:val="auto"/>
        </w:rPr>
        <w:fldChar w:fldCharType="separate"/>
      </w:r>
      <w:r>
        <w:rPr>
          <w:color w:val="auto"/>
        </w:rPr>
        <w:t>- 13 -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_Toc1508924266 </w:instrText>
      </w:r>
      <w:r>
        <w:rPr>
          <w:rFonts w:hint="eastAsia" w:ascii="仿宋" w:hAnsi="仿宋" w:eastAsia="仿宋"/>
          <w:color w:val="auto"/>
          <w:szCs w:val="21"/>
        </w:rPr>
        <w:fldChar w:fldCharType="separate"/>
      </w:r>
      <w:r>
        <w:rPr>
          <w:rFonts w:hint="eastAsia" w:ascii="仿宋" w:hAnsi="仿宋" w:eastAsia="仿宋"/>
          <w:color w:val="auto"/>
          <w:szCs w:val="24"/>
        </w:rPr>
        <w:t>一、磋商费用</w:t>
      </w:r>
      <w:r>
        <w:rPr>
          <w:color w:val="auto"/>
        </w:rPr>
        <w:tab/>
      </w:r>
      <w:r>
        <w:rPr>
          <w:color w:val="auto"/>
        </w:rPr>
        <w:fldChar w:fldCharType="begin"/>
      </w:r>
      <w:r>
        <w:rPr>
          <w:color w:val="auto"/>
        </w:rPr>
        <w:instrText xml:space="preserve"> PAGEREF _Toc1508924266 </w:instrText>
      </w:r>
      <w:r>
        <w:rPr>
          <w:color w:val="auto"/>
        </w:rPr>
        <w:fldChar w:fldCharType="separate"/>
      </w:r>
      <w:r>
        <w:rPr>
          <w:color w:val="auto"/>
        </w:rPr>
        <w:t>- 13 -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_Toc89369601 </w:instrText>
      </w:r>
      <w:r>
        <w:rPr>
          <w:rFonts w:hint="eastAsia" w:ascii="仿宋" w:hAnsi="仿宋" w:eastAsia="仿宋"/>
          <w:color w:val="auto"/>
          <w:szCs w:val="21"/>
        </w:rPr>
        <w:fldChar w:fldCharType="separate"/>
      </w:r>
      <w:r>
        <w:rPr>
          <w:rFonts w:hint="eastAsia" w:ascii="仿宋" w:hAnsi="仿宋" w:eastAsia="仿宋"/>
          <w:color w:val="auto"/>
          <w:szCs w:val="24"/>
        </w:rPr>
        <w:t>二、竞争性磋商文件</w:t>
      </w:r>
      <w:r>
        <w:rPr>
          <w:color w:val="auto"/>
        </w:rPr>
        <w:tab/>
      </w:r>
      <w:r>
        <w:rPr>
          <w:color w:val="auto"/>
        </w:rPr>
        <w:fldChar w:fldCharType="begin"/>
      </w:r>
      <w:r>
        <w:rPr>
          <w:color w:val="auto"/>
        </w:rPr>
        <w:instrText xml:space="preserve"> PAGEREF _Toc89369601 </w:instrText>
      </w:r>
      <w:r>
        <w:rPr>
          <w:color w:val="auto"/>
        </w:rPr>
        <w:fldChar w:fldCharType="separate"/>
      </w:r>
      <w:r>
        <w:rPr>
          <w:color w:val="auto"/>
        </w:rPr>
        <w:t>- 13 -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_Toc584722503 </w:instrText>
      </w:r>
      <w:r>
        <w:rPr>
          <w:rFonts w:hint="eastAsia" w:ascii="仿宋" w:hAnsi="仿宋" w:eastAsia="仿宋"/>
          <w:color w:val="auto"/>
          <w:szCs w:val="21"/>
        </w:rPr>
        <w:fldChar w:fldCharType="separate"/>
      </w:r>
      <w:r>
        <w:rPr>
          <w:rFonts w:hint="eastAsia" w:ascii="仿宋" w:hAnsi="仿宋" w:eastAsia="仿宋"/>
          <w:color w:val="auto"/>
          <w:szCs w:val="24"/>
        </w:rPr>
        <w:t>三、磋商要求</w:t>
      </w:r>
      <w:r>
        <w:rPr>
          <w:color w:val="auto"/>
        </w:rPr>
        <w:tab/>
      </w:r>
      <w:r>
        <w:rPr>
          <w:color w:val="auto"/>
        </w:rPr>
        <w:fldChar w:fldCharType="begin"/>
      </w:r>
      <w:r>
        <w:rPr>
          <w:color w:val="auto"/>
        </w:rPr>
        <w:instrText xml:space="preserve"> PAGEREF _Toc584722503 </w:instrText>
      </w:r>
      <w:r>
        <w:rPr>
          <w:color w:val="auto"/>
        </w:rPr>
        <w:fldChar w:fldCharType="separate"/>
      </w:r>
      <w:r>
        <w:rPr>
          <w:color w:val="auto"/>
        </w:rPr>
        <w:t>- 13 -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_Toc424506446 </w:instrText>
      </w:r>
      <w:r>
        <w:rPr>
          <w:rFonts w:hint="eastAsia" w:ascii="仿宋" w:hAnsi="仿宋" w:eastAsia="仿宋"/>
          <w:color w:val="auto"/>
          <w:szCs w:val="21"/>
        </w:rPr>
        <w:fldChar w:fldCharType="separate"/>
      </w:r>
      <w:r>
        <w:rPr>
          <w:rFonts w:hint="eastAsia" w:ascii="仿宋" w:hAnsi="仿宋" w:eastAsia="仿宋"/>
          <w:color w:val="auto"/>
          <w:szCs w:val="24"/>
        </w:rPr>
        <w:t>四、成交供应商的确认和变更</w:t>
      </w:r>
      <w:r>
        <w:rPr>
          <w:color w:val="auto"/>
        </w:rPr>
        <w:tab/>
      </w:r>
      <w:r>
        <w:rPr>
          <w:color w:val="auto"/>
        </w:rPr>
        <w:fldChar w:fldCharType="begin"/>
      </w:r>
      <w:r>
        <w:rPr>
          <w:color w:val="auto"/>
        </w:rPr>
        <w:instrText xml:space="preserve"> PAGEREF _Toc424506446 </w:instrText>
      </w:r>
      <w:r>
        <w:rPr>
          <w:color w:val="auto"/>
        </w:rPr>
        <w:fldChar w:fldCharType="separate"/>
      </w:r>
      <w:r>
        <w:rPr>
          <w:color w:val="auto"/>
        </w:rPr>
        <w:t>- 14 -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_Toc1858491188 </w:instrText>
      </w:r>
      <w:r>
        <w:rPr>
          <w:rFonts w:hint="eastAsia" w:ascii="仿宋" w:hAnsi="仿宋" w:eastAsia="仿宋"/>
          <w:color w:val="auto"/>
          <w:szCs w:val="21"/>
        </w:rPr>
        <w:fldChar w:fldCharType="separate"/>
      </w:r>
      <w:r>
        <w:rPr>
          <w:rFonts w:hint="eastAsia" w:ascii="仿宋" w:hAnsi="仿宋" w:eastAsia="仿宋"/>
          <w:color w:val="auto"/>
          <w:szCs w:val="24"/>
        </w:rPr>
        <w:t>五、成交通知</w:t>
      </w:r>
      <w:r>
        <w:rPr>
          <w:color w:val="auto"/>
        </w:rPr>
        <w:tab/>
      </w:r>
      <w:r>
        <w:rPr>
          <w:color w:val="auto"/>
        </w:rPr>
        <w:fldChar w:fldCharType="begin"/>
      </w:r>
      <w:r>
        <w:rPr>
          <w:color w:val="auto"/>
        </w:rPr>
        <w:instrText xml:space="preserve"> PAGEREF _Toc1858491188 </w:instrText>
      </w:r>
      <w:r>
        <w:rPr>
          <w:color w:val="auto"/>
        </w:rPr>
        <w:fldChar w:fldCharType="separate"/>
      </w:r>
      <w:r>
        <w:rPr>
          <w:color w:val="auto"/>
        </w:rPr>
        <w:t>- 15 -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_Toc1888513232 </w:instrText>
      </w:r>
      <w:r>
        <w:rPr>
          <w:rFonts w:hint="eastAsia" w:ascii="仿宋" w:hAnsi="仿宋" w:eastAsia="仿宋"/>
          <w:color w:val="auto"/>
          <w:szCs w:val="21"/>
        </w:rPr>
        <w:fldChar w:fldCharType="separate"/>
      </w:r>
      <w:r>
        <w:rPr>
          <w:rFonts w:hint="eastAsia" w:ascii="仿宋" w:hAnsi="仿宋" w:eastAsia="仿宋"/>
          <w:color w:val="auto"/>
          <w:szCs w:val="24"/>
        </w:rPr>
        <w:t>六、关于质疑和投诉</w:t>
      </w:r>
      <w:r>
        <w:rPr>
          <w:color w:val="auto"/>
        </w:rPr>
        <w:tab/>
      </w:r>
      <w:r>
        <w:rPr>
          <w:color w:val="auto"/>
        </w:rPr>
        <w:fldChar w:fldCharType="begin"/>
      </w:r>
      <w:r>
        <w:rPr>
          <w:color w:val="auto"/>
        </w:rPr>
        <w:instrText xml:space="preserve"> PAGEREF _Toc1888513232 </w:instrText>
      </w:r>
      <w:r>
        <w:rPr>
          <w:color w:val="auto"/>
        </w:rPr>
        <w:fldChar w:fldCharType="separate"/>
      </w:r>
      <w:r>
        <w:rPr>
          <w:color w:val="auto"/>
        </w:rPr>
        <w:t>- 15 -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_Toc326396779 </w:instrText>
      </w:r>
      <w:r>
        <w:rPr>
          <w:rFonts w:hint="eastAsia" w:ascii="仿宋" w:hAnsi="仿宋" w:eastAsia="仿宋"/>
          <w:color w:val="auto"/>
          <w:szCs w:val="21"/>
        </w:rPr>
        <w:fldChar w:fldCharType="separate"/>
      </w:r>
      <w:r>
        <w:rPr>
          <w:rFonts w:hint="eastAsia" w:ascii="仿宋" w:hAnsi="仿宋" w:eastAsia="仿宋"/>
          <w:color w:val="auto"/>
          <w:szCs w:val="24"/>
        </w:rPr>
        <w:t>七、采购代理服务费</w:t>
      </w:r>
      <w:r>
        <w:rPr>
          <w:color w:val="auto"/>
        </w:rPr>
        <w:tab/>
      </w:r>
      <w:r>
        <w:rPr>
          <w:color w:val="auto"/>
        </w:rPr>
        <w:fldChar w:fldCharType="begin"/>
      </w:r>
      <w:r>
        <w:rPr>
          <w:color w:val="auto"/>
        </w:rPr>
        <w:instrText xml:space="preserve"> PAGEREF _Toc326396779 </w:instrText>
      </w:r>
      <w:r>
        <w:rPr>
          <w:color w:val="auto"/>
        </w:rPr>
        <w:fldChar w:fldCharType="separate"/>
      </w:r>
      <w:r>
        <w:rPr>
          <w:color w:val="auto"/>
        </w:rPr>
        <w:t>- 16 -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_Toc1952692675 </w:instrText>
      </w:r>
      <w:r>
        <w:rPr>
          <w:rFonts w:hint="eastAsia" w:ascii="仿宋" w:hAnsi="仿宋" w:eastAsia="仿宋"/>
          <w:color w:val="auto"/>
          <w:szCs w:val="21"/>
        </w:rPr>
        <w:fldChar w:fldCharType="separate"/>
      </w:r>
      <w:r>
        <w:rPr>
          <w:rFonts w:hint="eastAsia" w:ascii="仿宋" w:hAnsi="仿宋" w:eastAsia="仿宋"/>
          <w:color w:val="auto"/>
          <w:szCs w:val="24"/>
        </w:rPr>
        <w:t>八、签订合同</w:t>
      </w:r>
      <w:r>
        <w:rPr>
          <w:color w:val="auto"/>
        </w:rPr>
        <w:tab/>
      </w:r>
      <w:r>
        <w:rPr>
          <w:color w:val="auto"/>
        </w:rPr>
        <w:fldChar w:fldCharType="begin"/>
      </w:r>
      <w:r>
        <w:rPr>
          <w:color w:val="auto"/>
        </w:rPr>
        <w:instrText xml:space="preserve"> PAGEREF _Toc1952692675 </w:instrText>
      </w:r>
      <w:r>
        <w:rPr>
          <w:color w:val="auto"/>
        </w:rPr>
        <w:fldChar w:fldCharType="separate"/>
      </w:r>
      <w:r>
        <w:rPr>
          <w:color w:val="auto"/>
        </w:rPr>
        <w:t>- 16 -</w:t>
      </w:r>
      <w:r>
        <w:rPr>
          <w:color w:val="auto"/>
        </w:rPr>
        <w:fldChar w:fldCharType="end"/>
      </w:r>
      <w:r>
        <w:rPr>
          <w:rFonts w:hint="eastAsia" w:ascii="仿宋" w:hAnsi="仿宋" w:eastAsia="仿宋"/>
          <w:color w:val="auto"/>
          <w:szCs w:val="21"/>
        </w:rPr>
        <w:fldChar w:fldCharType="end"/>
      </w:r>
    </w:p>
    <w:p>
      <w:pPr>
        <w:pStyle w:val="46"/>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_Toc1373833917 </w:instrText>
      </w:r>
      <w:r>
        <w:rPr>
          <w:rFonts w:hint="eastAsia" w:ascii="仿宋" w:hAnsi="仿宋" w:eastAsia="仿宋"/>
          <w:color w:val="auto"/>
          <w:szCs w:val="21"/>
        </w:rPr>
        <w:fldChar w:fldCharType="separate"/>
      </w:r>
      <w:r>
        <w:rPr>
          <w:rFonts w:hint="eastAsia" w:ascii="仿宋" w:hAnsi="仿宋" w:eastAsia="仿宋"/>
          <w:color w:val="auto"/>
          <w:szCs w:val="28"/>
        </w:rPr>
        <w:t>第六篇  合同主要条款和格式合同（样本）</w:t>
      </w:r>
      <w:r>
        <w:rPr>
          <w:color w:val="auto"/>
        </w:rPr>
        <w:tab/>
      </w:r>
      <w:r>
        <w:rPr>
          <w:color w:val="auto"/>
        </w:rPr>
        <w:fldChar w:fldCharType="begin"/>
      </w:r>
      <w:r>
        <w:rPr>
          <w:color w:val="auto"/>
        </w:rPr>
        <w:instrText xml:space="preserve"> PAGEREF _Toc1373833917 </w:instrText>
      </w:r>
      <w:r>
        <w:rPr>
          <w:color w:val="auto"/>
        </w:rPr>
        <w:fldChar w:fldCharType="separate"/>
      </w:r>
      <w:r>
        <w:rPr>
          <w:color w:val="auto"/>
        </w:rPr>
        <w:t>- 17 -</w:t>
      </w:r>
      <w:r>
        <w:rPr>
          <w:color w:val="auto"/>
        </w:rPr>
        <w:fldChar w:fldCharType="end"/>
      </w:r>
      <w:r>
        <w:rPr>
          <w:rFonts w:hint="eastAsia" w:ascii="仿宋" w:hAnsi="仿宋" w:eastAsia="仿宋"/>
          <w:color w:val="auto"/>
          <w:szCs w:val="21"/>
        </w:rPr>
        <w:fldChar w:fldCharType="end"/>
      </w:r>
    </w:p>
    <w:p>
      <w:pPr>
        <w:pStyle w:val="46"/>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_Toc881141700 </w:instrText>
      </w:r>
      <w:r>
        <w:rPr>
          <w:rFonts w:hint="eastAsia" w:ascii="仿宋" w:hAnsi="仿宋" w:eastAsia="仿宋"/>
          <w:color w:val="auto"/>
          <w:szCs w:val="21"/>
        </w:rPr>
        <w:fldChar w:fldCharType="separate"/>
      </w:r>
      <w:r>
        <w:rPr>
          <w:rFonts w:hint="eastAsia" w:ascii="仿宋" w:hAnsi="仿宋" w:eastAsia="仿宋"/>
          <w:color w:val="auto"/>
          <w:szCs w:val="28"/>
        </w:rPr>
        <w:t>第七篇  响应文件编制要求</w:t>
      </w:r>
      <w:r>
        <w:rPr>
          <w:color w:val="auto"/>
        </w:rPr>
        <w:tab/>
      </w:r>
      <w:r>
        <w:rPr>
          <w:color w:val="auto"/>
        </w:rPr>
        <w:fldChar w:fldCharType="begin"/>
      </w:r>
      <w:r>
        <w:rPr>
          <w:color w:val="auto"/>
        </w:rPr>
        <w:instrText xml:space="preserve"> PAGEREF _Toc881141700 </w:instrText>
      </w:r>
      <w:r>
        <w:rPr>
          <w:color w:val="auto"/>
        </w:rPr>
        <w:fldChar w:fldCharType="separate"/>
      </w:r>
      <w:r>
        <w:rPr>
          <w:color w:val="auto"/>
        </w:rPr>
        <w:t>- 21 -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_Toc897972490 </w:instrText>
      </w:r>
      <w:r>
        <w:rPr>
          <w:rFonts w:hint="eastAsia" w:ascii="仿宋" w:hAnsi="仿宋" w:eastAsia="仿宋"/>
          <w:color w:val="auto"/>
          <w:szCs w:val="21"/>
        </w:rPr>
        <w:fldChar w:fldCharType="separate"/>
      </w:r>
      <w:r>
        <w:rPr>
          <w:rFonts w:hint="eastAsia" w:ascii="仿宋" w:hAnsi="仿宋" w:eastAsia="仿宋"/>
          <w:color w:val="auto"/>
          <w:szCs w:val="24"/>
        </w:rPr>
        <w:t>一、经济部分</w:t>
      </w:r>
      <w:r>
        <w:rPr>
          <w:color w:val="auto"/>
        </w:rPr>
        <w:tab/>
      </w:r>
      <w:r>
        <w:rPr>
          <w:color w:val="auto"/>
        </w:rPr>
        <w:fldChar w:fldCharType="begin"/>
      </w:r>
      <w:r>
        <w:rPr>
          <w:color w:val="auto"/>
        </w:rPr>
        <w:instrText xml:space="preserve"> PAGEREF _Toc897972490 </w:instrText>
      </w:r>
      <w:r>
        <w:rPr>
          <w:color w:val="auto"/>
        </w:rPr>
        <w:fldChar w:fldCharType="separate"/>
      </w:r>
      <w:r>
        <w:rPr>
          <w:color w:val="auto"/>
        </w:rPr>
        <w:t>- 22 -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_Toc990064591 </w:instrText>
      </w:r>
      <w:r>
        <w:rPr>
          <w:rFonts w:hint="eastAsia" w:ascii="仿宋" w:hAnsi="仿宋" w:eastAsia="仿宋"/>
          <w:color w:val="auto"/>
          <w:szCs w:val="21"/>
        </w:rPr>
        <w:fldChar w:fldCharType="separate"/>
      </w:r>
      <w:r>
        <w:rPr>
          <w:rFonts w:hint="eastAsia" w:ascii="仿宋" w:hAnsi="仿宋" w:eastAsia="仿宋"/>
          <w:color w:val="auto"/>
          <w:szCs w:val="24"/>
        </w:rPr>
        <w:t>二、服务部分</w:t>
      </w:r>
      <w:r>
        <w:rPr>
          <w:color w:val="auto"/>
        </w:rPr>
        <w:tab/>
      </w:r>
      <w:r>
        <w:rPr>
          <w:color w:val="auto"/>
        </w:rPr>
        <w:fldChar w:fldCharType="begin"/>
      </w:r>
      <w:r>
        <w:rPr>
          <w:color w:val="auto"/>
        </w:rPr>
        <w:instrText xml:space="preserve"> PAGEREF _Toc990064591 </w:instrText>
      </w:r>
      <w:r>
        <w:rPr>
          <w:color w:val="auto"/>
        </w:rPr>
        <w:fldChar w:fldCharType="separate"/>
      </w:r>
      <w:r>
        <w:rPr>
          <w:color w:val="auto"/>
        </w:rPr>
        <w:t>- 24 -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_Toc1353242287 </w:instrText>
      </w:r>
      <w:r>
        <w:rPr>
          <w:rFonts w:hint="eastAsia" w:ascii="仿宋" w:hAnsi="仿宋" w:eastAsia="仿宋"/>
          <w:color w:val="auto"/>
          <w:szCs w:val="21"/>
        </w:rPr>
        <w:fldChar w:fldCharType="separate"/>
      </w:r>
      <w:r>
        <w:rPr>
          <w:rFonts w:hint="eastAsia" w:ascii="仿宋" w:hAnsi="仿宋" w:eastAsia="仿宋"/>
          <w:color w:val="auto"/>
          <w:szCs w:val="24"/>
        </w:rPr>
        <w:t>三、商务部分</w:t>
      </w:r>
      <w:r>
        <w:rPr>
          <w:color w:val="auto"/>
        </w:rPr>
        <w:tab/>
      </w:r>
      <w:r>
        <w:rPr>
          <w:color w:val="auto"/>
        </w:rPr>
        <w:fldChar w:fldCharType="begin"/>
      </w:r>
      <w:r>
        <w:rPr>
          <w:color w:val="auto"/>
        </w:rPr>
        <w:instrText xml:space="preserve"> PAGEREF _Toc1353242287 </w:instrText>
      </w:r>
      <w:r>
        <w:rPr>
          <w:color w:val="auto"/>
        </w:rPr>
        <w:fldChar w:fldCharType="separate"/>
      </w:r>
      <w:r>
        <w:rPr>
          <w:color w:val="auto"/>
        </w:rPr>
        <w:t>- 26 -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_Toc1985582815 </w:instrText>
      </w:r>
      <w:r>
        <w:rPr>
          <w:rFonts w:hint="eastAsia" w:ascii="仿宋" w:hAnsi="仿宋" w:eastAsia="仿宋"/>
          <w:color w:val="auto"/>
          <w:szCs w:val="21"/>
        </w:rPr>
        <w:fldChar w:fldCharType="separate"/>
      </w:r>
      <w:r>
        <w:rPr>
          <w:rFonts w:hint="eastAsia" w:ascii="仿宋" w:hAnsi="仿宋" w:eastAsia="仿宋"/>
          <w:color w:val="auto"/>
          <w:szCs w:val="24"/>
        </w:rPr>
        <w:t>四、资格条件及其他</w:t>
      </w:r>
      <w:r>
        <w:rPr>
          <w:color w:val="auto"/>
        </w:rPr>
        <w:tab/>
      </w:r>
      <w:r>
        <w:rPr>
          <w:color w:val="auto"/>
        </w:rPr>
        <w:fldChar w:fldCharType="begin"/>
      </w:r>
      <w:r>
        <w:rPr>
          <w:color w:val="auto"/>
        </w:rPr>
        <w:instrText xml:space="preserve"> PAGEREF _Toc1985582815 </w:instrText>
      </w:r>
      <w:r>
        <w:rPr>
          <w:color w:val="auto"/>
        </w:rPr>
        <w:fldChar w:fldCharType="separate"/>
      </w:r>
      <w:r>
        <w:rPr>
          <w:color w:val="auto"/>
        </w:rPr>
        <w:t>- 28 -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ascii="仿宋" w:hAnsi="仿宋" w:eastAsia="仿宋"/>
          <w:color w:val="auto"/>
          <w:szCs w:val="21"/>
        </w:rPr>
        <w:fldChar w:fldCharType="begin"/>
      </w:r>
      <w:r>
        <w:rPr>
          <w:rFonts w:hint="eastAsia" w:ascii="仿宋" w:hAnsi="仿宋" w:eastAsia="仿宋"/>
          <w:color w:val="auto"/>
          <w:szCs w:val="21"/>
        </w:rPr>
        <w:instrText xml:space="preserve"> HYPERLINK \l _Toc687337740 </w:instrText>
      </w:r>
      <w:r>
        <w:rPr>
          <w:rFonts w:hint="eastAsia" w:ascii="仿宋" w:hAnsi="仿宋" w:eastAsia="仿宋"/>
          <w:color w:val="auto"/>
          <w:szCs w:val="21"/>
        </w:rPr>
        <w:fldChar w:fldCharType="separate"/>
      </w:r>
      <w:r>
        <w:rPr>
          <w:rFonts w:hint="eastAsia" w:ascii="仿宋" w:hAnsi="仿宋" w:eastAsia="仿宋"/>
          <w:color w:val="auto"/>
          <w:szCs w:val="24"/>
        </w:rPr>
        <w:t>五、其他资料</w:t>
      </w:r>
      <w:r>
        <w:rPr>
          <w:color w:val="auto"/>
        </w:rPr>
        <w:tab/>
      </w:r>
      <w:r>
        <w:rPr>
          <w:color w:val="auto"/>
        </w:rPr>
        <w:fldChar w:fldCharType="begin"/>
      </w:r>
      <w:r>
        <w:rPr>
          <w:color w:val="auto"/>
        </w:rPr>
        <w:instrText xml:space="preserve"> PAGEREF _Toc687337740 </w:instrText>
      </w:r>
      <w:r>
        <w:rPr>
          <w:color w:val="auto"/>
        </w:rPr>
        <w:fldChar w:fldCharType="separate"/>
      </w:r>
      <w:r>
        <w:rPr>
          <w:color w:val="auto"/>
        </w:rPr>
        <w:t>- 32 -</w:t>
      </w:r>
      <w:r>
        <w:rPr>
          <w:color w:val="auto"/>
        </w:rPr>
        <w:fldChar w:fldCharType="end"/>
      </w:r>
      <w:r>
        <w:rPr>
          <w:rFonts w:hint="eastAsia" w:ascii="仿宋" w:hAnsi="仿宋" w:eastAsia="仿宋"/>
          <w:color w:val="auto"/>
          <w:szCs w:val="21"/>
        </w:rPr>
        <w:fldChar w:fldCharType="end"/>
      </w:r>
    </w:p>
    <w:p>
      <w:pPr>
        <w:pStyle w:val="30"/>
        <w:tabs>
          <w:tab w:val="right" w:leader="dot" w:pos="9412"/>
        </w:tabs>
        <w:rPr>
          <w:color w:val="auto"/>
        </w:rPr>
      </w:pPr>
      <w:r>
        <w:rPr>
          <w:rFonts w:hint="eastAsia"/>
          <w:color w:val="auto"/>
        </w:rPr>
        <w:fldChar w:fldCharType="begin"/>
      </w:r>
      <w:r>
        <w:rPr>
          <w:rFonts w:hint="eastAsia"/>
          <w:color w:val="auto"/>
        </w:rPr>
        <w:instrText xml:space="preserve"> HYPERLINK \l _Toc343157518 </w:instrText>
      </w:r>
      <w:r>
        <w:rPr>
          <w:rFonts w:hint="eastAsia"/>
          <w:color w:val="auto"/>
        </w:rPr>
        <w:fldChar w:fldCharType="separate"/>
      </w:r>
      <w:r>
        <w:rPr>
          <w:rFonts w:hint="eastAsia" w:ascii="仿宋" w:hAnsi="仿宋" w:eastAsia="仿宋"/>
          <w:color w:val="auto"/>
          <w:szCs w:val="24"/>
        </w:rPr>
        <w:t>附件：</w:t>
      </w:r>
      <w:r>
        <w:rPr>
          <w:rFonts w:hint="eastAsia"/>
          <w:color w:val="auto"/>
        </w:rPr>
        <w:fldChar w:fldCharType="end"/>
      </w:r>
      <w:r>
        <w:rPr>
          <w:rFonts w:hint="eastAsia" w:ascii="仿宋" w:hAnsi="仿宋" w:eastAsia="仿宋"/>
          <w:color w:val="auto"/>
          <w:szCs w:val="24"/>
        </w:rPr>
        <w:fldChar w:fldCharType="begin"/>
      </w:r>
      <w:r>
        <w:rPr>
          <w:rFonts w:hint="eastAsia" w:ascii="仿宋" w:hAnsi="仿宋" w:eastAsia="仿宋"/>
          <w:color w:val="auto"/>
          <w:szCs w:val="24"/>
        </w:rPr>
        <w:instrText xml:space="preserve"> HYPERLINK \l _Toc949026371 </w:instrText>
      </w:r>
      <w:r>
        <w:rPr>
          <w:rFonts w:hint="eastAsia" w:ascii="仿宋" w:hAnsi="仿宋" w:eastAsia="仿宋"/>
          <w:color w:val="auto"/>
          <w:szCs w:val="24"/>
        </w:rPr>
        <w:fldChar w:fldCharType="separate"/>
      </w:r>
      <w:r>
        <w:rPr>
          <w:rFonts w:hint="eastAsia" w:ascii="仿宋" w:hAnsi="仿宋" w:eastAsia="仿宋"/>
          <w:color w:val="auto"/>
          <w:szCs w:val="24"/>
        </w:rPr>
        <w:t>采购文件报名登记表</w:t>
      </w:r>
      <w:r>
        <w:rPr>
          <w:rFonts w:hint="eastAsia" w:ascii="仿宋" w:hAnsi="仿宋" w:eastAsia="仿宋"/>
          <w:color w:val="auto"/>
          <w:szCs w:val="24"/>
        </w:rPr>
        <w:tab/>
      </w:r>
      <w:r>
        <w:rPr>
          <w:rFonts w:hint="eastAsia"/>
          <w:color w:val="auto"/>
        </w:rPr>
        <w:fldChar w:fldCharType="begin"/>
      </w:r>
      <w:r>
        <w:rPr>
          <w:rFonts w:hint="eastAsia"/>
          <w:color w:val="auto"/>
        </w:rPr>
        <w:instrText xml:space="preserve"> PAGEREF _Toc949026371 </w:instrText>
      </w:r>
      <w:r>
        <w:rPr>
          <w:rFonts w:hint="eastAsia"/>
          <w:color w:val="auto"/>
        </w:rPr>
        <w:fldChar w:fldCharType="separate"/>
      </w:r>
      <w:r>
        <w:rPr>
          <w:rFonts w:hint="eastAsia"/>
          <w:color w:val="auto"/>
        </w:rPr>
        <w:t>- 33 -</w:t>
      </w:r>
      <w:r>
        <w:rPr>
          <w:rFonts w:hint="eastAsia"/>
          <w:color w:val="auto"/>
        </w:rPr>
        <w:fldChar w:fldCharType="end"/>
      </w:r>
      <w:r>
        <w:rPr>
          <w:rFonts w:hint="eastAsia" w:ascii="仿宋" w:hAnsi="仿宋" w:eastAsia="仿宋"/>
          <w:color w:val="auto"/>
          <w:szCs w:val="24"/>
        </w:rPr>
        <w:fldChar w:fldCharType="end"/>
      </w:r>
    </w:p>
    <w:p>
      <w:pPr>
        <w:pStyle w:val="46"/>
        <w:tabs>
          <w:tab w:val="right" w:leader="dot" w:pos="9402"/>
        </w:tabs>
        <w:spacing w:line="480" w:lineRule="exact"/>
        <w:ind w:left="560"/>
        <w:jc w:val="center"/>
        <w:rPr>
          <w:rFonts w:ascii="仿宋" w:hAnsi="仿宋" w:eastAsia="仿宋"/>
          <w:color w:val="auto"/>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olor w:val="auto"/>
          <w:szCs w:val="21"/>
        </w:rPr>
        <w:fldChar w:fldCharType="end"/>
      </w:r>
    </w:p>
    <w:p>
      <w:pPr>
        <w:pStyle w:val="4"/>
        <w:spacing w:line="360" w:lineRule="auto"/>
        <w:jc w:val="center"/>
        <w:rPr>
          <w:rFonts w:ascii="仿宋" w:hAnsi="仿宋" w:eastAsia="仿宋"/>
          <w:b w:val="0"/>
          <w:color w:val="auto"/>
          <w:sz w:val="36"/>
          <w:szCs w:val="28"/>
        </w:rPr>
      </w:pPr>
      <w:bookmarkStart w:id="0" w:name="_Toc94201487"/>
      <w:bookmarkStart w:id="1" w:name="_Toc11641050"/>
      <w:bookmarkStart w:id="2" w:name="_Toc12789052"/>
      <w:r>
        <w:rPr>
          <w:rFonts w:hint="eastAsia" w:ascii="仿宋" w:hAnsi="仿宋" w:eastAsia="仿宋"/>
          <w:b w:val="0"/>
          <w:color w:val="auto"/>
          <w:sz w:val="36"/>
          <w:szCs w:val="28"/>
        </w:rPr>
        <w:t>第一篇  采购邀请书</w:t>
      </w:r>
      <w:bookmarkEnd w:id="0"/>
      <w:bookmarkEnd w:id="1"/>
      <w:bookmarkEnd w:id="2"/>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重庆</w:t>
      </w:r>
      <w:r>
        <w:rPr>
          <w:rFonts w:hint="default" w:ascii="仿宋" w:hAnsi="仿宋" w:eastAsia="仿宋"/>
          <w:color w:val="auto"/>
          <w:sz w:val="24"/>
          <w:szCs w:val="24"/>
          <w:lang w:val="en"/>
        </w:rPr>
        <w:t>大家智方科技</w:t>
      </w:r>
      <w:r>
        <w:rPr>
          <w:rFonts w:hint="eastAsia" w:ascii="仿宋" w:hAnsi="仿宋" w:eastAsia="仿宋"/>
          <w:color w:val="auto"/>
          <w:sz w:val="24"/>
          <w:szCs w:val="24"/>
        </w:rPr>
        <w:t>有限公司（以下简称：采购代理机构）受</w:t>
      </w:r>
      <w:r>
        <w:rPr>
          <w:rFonts w:hint="eastAsia" w:ascii="仿宋" w:hAnsi="仿宋" w:eastAsia="仿宋"/>
          <w:color w:val="auto"/>
          <w:sz w:val="24"/>
          <w:szCs w:val="24"/>
          <w:u w:val="single"/>
        </w:rPr>
        <w:t>重庆市</w:t>
      </w:r>
      <w:r>
        <w:rPr>
          <w:rFonts w:hint="default" w:ascii="仿宋" w:hAnsi="仿宋" w:eastAsia="仿宋"/>
          <w:color w:val="auto"/>
          <w:sz w:val="24"/>
          <w:szCs w:val="24"/>
          <w:u w:val="single"/>
          <w:lang w:val="en"/>
        </w:rPr>
        <w:t>交通运输委员会</w:t>
      </w:r>
      <w:r>
        <w:rPr>
          <w:rFonts w:hint="eastAsia" w:ascii="仿宋" w:hAnsi="仿宋" w:eastAsia="仿宋"/>
          <w:color w:val="auto"/>
          <w:sz w:val="24"/>
          <w:szCs w:val="24"/>
        </w:rPr>
        <w:t>（以下简称：采购人）的委托，对</w:t>
      </w:r>
      <w:r>
        <w:rPr>
          <w:rFonts w:hint="eastAsia" w:ascii="仿宋" w:hAnsi="仿宋" w:eastAsia="仿宋"/>
          <w:color w:val="auto"/>
          <w:sz w:val="24"/>
          <w:szCs w:val="24"/>
          <w:u w:val="single"/>
        </w:rPr>
        <w:t>重庆市</w:t>
      </w:r>
      <w:r>
        <w:rPr>
          <w:rFonts w:hint="default" w:ascii="仿宋" w:hAnsi="仿宋" w:eastAsia="仿宋"/>
          <w:color w:val="auto"/>
          <w:sz w:val="24"/>
          <w:szCs w:val="24"/>
          <w:u w:val="single"/>
          <w:lang w:val="en"/>
        </w:rPr>
        <w:t>交通运输委员会2025年度</w:t>
      </w:r>
      <w:r>
        <w:rPr>
          <w:rFonts w:hint="eastAsia" w:ascii="仿宋" w:hAnsi="仿宋" w:eastAsia="仿宋"/>
          <w:color w:val="auto"/>
          <w:sz w:val="24"/>
          <w:szCs w:val="24"/>
          <w:u w:val="single"/>
        </w:rPr>
        <w:t>法律顾问服务采购项目</w:t>
      </w:r>
      <w:r>
        <w:rPr>
          <w:rFonts w:hint="eastAsia" w:ascii="仿宋" w:hAnsi="仿宋" w:eastAsia="仿宋"/>
          <w:color w:val="auto"/>
          <w:sz w:val="24"/>
          <w:szCs w:val="24"/>
        </w:rPr>
        <w:t>进行竞争性磋商采购。欢迎有资格的供应商前来参与磋商。</w:t>
      </w:r>
    </w:p>
    <w:p>
      <w:pPr>
        <w:pStyle w:val="5"/>
        <w:spacing w:before="0" w:after="0" w:line="400" w:lineRule="exact"/>
        <w:rPr>
          <w:rFonts w:ascii="仿宋" w:hAnsi="仿宋" w:eastAsia="仿宋"/>
          <w:color w:val="auto"/>
          <w:sz w:val="24"/>
          <w:szCs w:val="24"/>
        </w:rPr>
      </w:pPr>
      <w:bookmarkStart w:id="3" w:name="_Toc1632804332"/>
      <w:bookmarkStart w:id="4" w:name="_Toc313893526"/>
      <w:bookmarkStart w:id="5" w:name="_Toc317775175"/>
      <w:r>
        <w:rPr>
          <w:rFonts w:hint="eastAsia" w:ascii="仿宋" w:hAnsi="仿宋" w:eastAsia="仿宋"/>
          <w:color w:val="auto"/>
          <w:sz w:val="24"/>
          <w:szCs w:val="24"/>
        </w:rPr>
        <w:t>一、竞争性磋商内容</w:t>
      </w:r>
      <w:bookmarkEnd w:id="3"/>
      <w:bookmarkEnd w:id="4"/>
      <w:bookmarkEnd w:id="5"/>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715"/>
        <w:gridCol w:w="1339"/>
        <w:gridCol w:w="170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1"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bCs/>
                <w:color w:val="auto"/>
                <w:sz w:val="24"/>
                <w:szCs w:val="24"/>
              </w:rPr>
            </w:pPr>
            <w:r>
              <w:rPr>
                <w:rFonts w:hint="eastAsia" w:ascii="仿宋" w:hAnsi="仿宋" w:eastAsia="仿宋"/>
                <w:b/>
                <w:bCs/>
                <w:color w:val="auto"/>
                <w:sz w:val="24"/>
                <w:szCs w:val="24"/>
              </w:rPr>
              <w:t>分包号</w:t>
            </w:r>
          </w:p>
        </w:tc>
        <w:tc>
          <w:tcPr>
            <w:tcW w:w="3715"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bCs/>
                <w:color w:val="auto"/>
                <w:sz w:val="24"/>
                <w:szCs w:val="24"/>
              </w:rPr>
            </w:pPr>
            <w:r>
              <w:rPr>
                <w:rFonts w:hint="eastAsia" w:ascii="仿宋" w:hAnsi="仿宋" w:eastAsia="仿宋"/>
                <w:b/>
                <w:bCs/>
                <w:color w:val="auto"/>
                <w:sz w:val="24"/>
                <w:szCs w:val="24"/>
              </w:rPr>
              <w:t>分包名称</w:t>
            </w:r>
          </w:p>
        </w:tc>
        <w:tc>
          <w:tcPr>
            <w:tcW w:w="1339"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bCs/>
                <w:color w:val="auto"/>
                <w:sz w:val="24"/>
                <w:szCs w:val="24"/>
              </w:rPr>
            </w:pPr>
            <w:r>
              <w:rPr>
                <w:rFonts w:hint="eastAsia" w:ascii="仿宋" w:hAnsi="仿宋" w:eastAsia="仿宋"/>
                <w:b/>
                <w:bCs/>
                <w:color w:val="auto"/>
                <w:sz w:val="24"/>
                <w:szCs w:val="24"/>
              </w:rPr>
              <w:t>最高限价（万元）</w:t>
            </w:r>
          </w:p>
        </w:tc>
        <w:tc>
          <w:tcPr>
            <w:tcW w:w="1700"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bCs/>
                <w:color w:val="auto"/>
                <w:sz w:val="24"/>
                <w:szCs w:val="24"/>
              </w:rPr>
            </w:pPr>
            <w:r>
              <w:rPr>
                <w:rFonts w:hint="eastAsia" w:ascii="仿宋" w:hAnsi="仿宋" w:eastAsia="仿宋"/>
                <w:b/>
                <w:bCs/>
                <w:color w:val="auto"/>
                <w:sz w:val="24"/>
                <w:szCs w:val="24"/>
              </w:rPr>
              <w:t>成交供应商数量（名）</w:t>
            </w:r>
          </w:p>
        </w:tc>
        <w:tc>
          <w:tcPr>
            <w:tcW w:w="1512" w:type="dxa"/>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bCs/>
                <w:color w:val="auto"/>
                <w:sz w:val="24"/>
                <w:szCs w:val="24"/>
              </w:rPr>
            </w:pPr>
            <w:r>
              <w:rPr>
                <w:rFonts w:hint="eastAsia" w:ascii="仿宋" w:hAnsi="仿宋" w:eastAsia="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szCs w:val="24"/>
              </w:rPr>
            </w:pPr>
            <w:r>
              <w:rPr>
                <w:rFonts w:hint="eastAsia" w:ascii="仿宋" w:hAnsi="仿宋" w:eastAsia="仿宋"/>
                <w:color w:val="auto"/>
                <w:sz w:val="24"/>
                <w:szCs w:val="24"/>
              </w:rPr>
              <w:t>1</w:t>
            </w:r>
          </w:p>
        </w:tc>
        <w:tc>
          <w:tcPr>
            <w:tcW w:w="37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szCs w:val="24"/>
              </w:rPr>
            </w:pPr>
            <w:bookmarkStart w:id="6" w:name="_Hlk344477914"/>
            <w:r>
              <w:rPr>
                <w:rFonts w:hint="eastAsia" w:ascii="仿宋" w:hAnsi="仿宋" w:eastAsia="仿宋"/>
                <w:color w:val="auto"/>
                <w:sz w:val="24"/>
                <w:szCs w:val="24"/>
                <w:u w:val="single"/>
              </w:rPr>
              <w:t>重庆市</w:t>
            </w:r>
            <w:r>
              <w:rPr>
                <w:rFonts w:hint="default" w:ascii="仿宋" w:hAnsi="仿宋" w:eastAsia="仿宋"/>
                <w:color w:val="auto"/>
                <w:sz w:val="24"/>
                <w:szCs w:val="24"/>
                <w:u w:val="single"/>
                <w:lang w:val="en"/>
              </w:rPr>
              <w:t>交通运输委员会2025年度</w:t>
            </w:r>
            <w:r>
              <w:rPr>
                <w:rFonts w:hint="eastAsia" w:ascii="仿宋" w:hAnsi="仿宋" w:eastAsia="仿宋"/>
                <w:color w:val="auto"/>
                <w:sz w:val="24"/>
                <w:szCs w:val="24"/>
                <w:u w:val="single"/>
              </w:rPr>
              <w:t>法律顾问服务采购项目</w:t>
            </w:r>
          </w:p>
        </w:tc>
        <w:tc>
          <w:tcPr>
            <w:tcW w:w="13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15</w:t>
            </w: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szCs w:val="24"/>
              </w:rPr>
            </w:pPr>
            <w:r>
              <w:rPr>
                <w:rFonts w:ascii="仿宋" w:hAnsi="仿宋" w:eastAsia="仿宋"/>
                <w:color w:val="auto"/>
                <w:sz w:val="24"/>
                <w:szCs w:val="24"/>
              </w:rPr>
              <w:t>1</w:t>
            </w:r>
          </w:p>
        </w:tc>
        <w:tc>
          <w:tcPr>
            <w:tcW w:w="15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olor w:val="auto"/>
                <w:sz w:val="24"/>
                <w:szCs w:val="24"/>
              </w:rPr>
            </w:pPr>
          </w:p>
        </w:tc>
      </w:tr>
      <w:bookmarkEnd w:id="6"/>
    </w:tbl>
    <w:p>
      <w:pPr>
        <w:pStyle w:val="5"/>
        <w:spacing w:before="0" w:after="0" w:line="400" w:lineRule="exact"/>
        <w:rPr>
          <w:rFonts w:ascii="仿宋" w:hAnsi="仿宋" w:eastAsia="仿宋"/>
          <w:color w:val="auto"/>
          <w:sz w:val="24"/>
          <w:szCs w:val="24"/>
        </w:rPr>
      </w:pPr>
      <w:bookmarkStart w:id="7" w:name="_Toc554744920"/>
      <w:bookmarkStart w:id="8" w:name="_Toc373860293"/>
      <w:bookmarkStart w:id="9" w:name="_Toc317775178"/>
      <w:r>
        <w:rPr>
          <w:rFonts w:hint="eastAsia" w:ascii="仿宋" w:hAnsi="仿宋" w:eastAsia="仿宋"/>
          <w:color w:val="auto"/>
          <w:sz w:val="24"/>
          <w:szCs w:val="24"/>
        </w:rPr>
        <w:t>二、资金来源</w:t>
      </w:r>
      <w:bookmarkEnd w:id="7"/>
    </w:p>
    <w:p>
      <w:pPr>
        <w:spacing w:line="400" w:lineRule="exact"/>
        <w:ind w:firstLine="480" w:firstLineChars="200"/>
        <w:rPr>
          <w:rFonts w:ascii="仿宋" w:hAnsi="仿宋" w:eastAsia="仿宋"/>
          <w:color w:val="auto"/>
          <w:sz w:val="24"/>
          <w:szCs w:val="24"/>
        </w:rPr>
      </w:pPr>
      <w:r>
        <w:rPr>
          <w:rFonts w:hint="eastAsia" w:ascii="仿宋" w:hAnsi="仿宋" w:eastAsia="仿宋" w:cs="仿宋"/>
          <w:color w:val="auto"/>
          <w:kern w:val="0"/>
          <w:sz w:val="24"/>
          <w:szCs w:val="24"/>
        </w:rPr>
        <w:t>财政预算资金，预算金额为1</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万元</w:t>
      </w:r>
      <w:r>
        <w:rPr>
          <w:rFonts w:hint="eastAsia" w:ascii="仿宋" w:hAnsi="仿宋" w:eastAsia="仿宋"/>
          <w:color w:val="auto"/>
          <w:sz w:val="24"/>
          <w:szCs w:val="24"/>
        </w:rPr>
        <w:t>。</w:t>
      </w:r>
    </w:p>
    <w:p>
      <w:pPr>
        <w:pStyle w:val="5"/>
        <w:spacing w:before="0" w:after="0" w:line="400" w:lineRule="exact"/>
        <w:rPr>
          <w:rFonts w:ascii="仿宋" w:hAnsi="仿宋" w:eastAsia="仿宋"/>
          <w:color w:val="auto"/>
          <w:sz w:val="24"/>
          <w:szCs w:val="24"/>
        </w:rPr>
      </w:pPr>
      <w:bookmarkStart w:id="10" w:name="_Toc1092763463"/>
      <w:r>
        <w:rPr>
          <w:rFonts w:hint="eastAsia" w:ascii="仿宋" w:hAnsi="仿宋" w:eastAsia="仿宋"/>
          <w:color w:val="auto"/>
          <w:sz w:val="24"/>
          <w:szCs w:val="24"/>
        </w:rPr>
        <w:t>三、供应商资格条件</w:t>
      </w:r>
      <w:bookmarkEnd w:id="10"/>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供应商是指向采购人提供服务或者货物的法人、其他组织或者自然人。合格的供应商应首先符合政府采购法第二十二条规定的基本资格条件，同时符合本项目特定资格条件。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（一）基本资格条件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1.具有独立承担民事责任的能力；</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2.具有良好的商业信誉和健全的财务会计制度；</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3.具有履行合同所必需的设备和专业技术能力；</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4.有依法缴纳税收和社会保障资金的良好记录；</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5.参加政府采购活动前三年内，在经营活动中没有重大违法</w:t>
      </w:r>
      <w:r>
        <w:rPr>
          <w:rFonts w:hint="eastAsia" w:ascii="仿宋" w:hAnsi="仿宋" w:eastAsia="仿宋"/>
          <w:color w:val="auto"/>
          <w:sz w:val="24"/>
          <w:szCs w:val="24"/>
          <w:lang w:eastAsia="zh-CN"/>
        </w:rPr>
        <w:t>失信</w:t>
      </w:r>
      <w:r>
        <w:rPr>
          <w:rFonts w:hint="eastAsia" w:ascii="仿宋" w:hAnsi="仿宋" w:eastAsia="仿宋"/>
          <w:color w:val="auto"/>
          <w:sz w:val="24"/>
          <w:szCs w:val="24"/>
        </w:rPr>
        <w:t>记录；</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6.法律、行政法规规定的其他条件。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（二）特定资格条件</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经司法行政主管部门批准成立的律师事务所（需提供执业证书复印件加盖供应商公章）。</w:t>
      </w:r>
    </w:p>
    <w:p>
      <w:pPr>
        <w:pStyle w:val="5"/>
        <w:spacing w:before="0" w:after="0" w:line="400" w:lineRule="exact"/>
        <w:rPr>
          <w:rFonts w:ascii="仿宋" w:hAnsi="仿宋" w:eastAsia="仿宋"/>
          <w:color w:val="auto"/>
          <w:sz w:val="24"/>
          <w:szCs w:val="24"/>
        </w:rPr>
      </w:pPr>
      <w:bookmarkStart w:id="11" w:name="_Toc1763714322"/>
      <w:r>
        <w:rPr>
          <w:rFonts w:hint="eastAsia" w:ascii="仿宋" w:hAnsi="仿宋" w:eastAsia="仿宋"/>
          <w:color w:val="auto"/>
          <w:sz w:val="24"/>
          <w:szCs w:val="24"/>
        </w:rPr>
        <w:t>四、磋商有关说明</w:t>
      </w:r>
      <w:bookmarkEnd w:id="8"/>
      <w:bookmarkEnd w:id="11"/>
    </w:p>
    <w:p>
      <w:pPr>
        <w:spacing w:line="400" w:lineRule="exact"/>
        <w:ind w:firstLine="480" w:firstLineChars="200"/>
        <w:rPr>
          <w:rFonts w:ascii="仿宋" w:hAnsi="仿宋" w:eastAsia="仿宋"/>
          <w:color w:val="auto"/>
          <w:sz w:val="24"/>
          <w:szCs w:val="24"/>
        </w:rPr>
      </w:pPr>
      <w:bookmarkStart w:id="12" w:name="_Toc373860294"/>
      <w:r>
        <w:rPr>
          <w:rFonts w:hint="eastAsia" w:ascii="仿宋" w:hAnsi="仿宋" w:eastAsia="仿宋"/>
          <w:color w:val="auto"/>
          <w:sz w:val="24"/>
          <w:szCs w:val="24"/>
        </w:rPr>
        <w:t>（一）凡有意参加谈判的供应商，请于公告发布之日起至提交首次响应文件截止时间之前，在重庆市</w:t>
      </w:r>
      <w:r>
        <w:rPr>
          <w:rFonts w:hint="default" w:ascii="仿宋" w:hAnsi="仿宋" w:eastAsia="仿宋"/>
          <w:color w:val="auto"/>
          <w:sz w:val="24"/>
          <w:szCs w:val="24"/>
          <w:lang w:val="en"/>
        </w:rPr>
        <w:t>交通运输委员会</w:t>
      </w:r>
      <w:r>
        <w:rPr>
          <w:rFonts w:hint="eastAsia" w:ascii="仿宋" w:hAnsi="仿宋" w:eastAsia="仿宋"/>
          <w:color w:val="auto"/>
          <w:sz w:val="24"/>
          <w:szCs w:val="24"/>
        </w:rPr>
        <w:t>官网（http://jtj.cq.gov.cn/）网上下载本项目谈判文件以及图纸、补遗等开标前公布的所有项目资料，无论供应商领取或下载与否，均视为已知晓所有谈判内容。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（二）报名及磋商文件发售</w:t>
      </w:r>
    </w:p>
    <w:p>
      <w:pPr>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1.报名及磋商文件发售期：202</w:t>
      </w: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rPr>
        <w:t>年1月</w:t>
      </w:r>
      <w:r>
        <w:rPr>
          <w:rFonts w:hint="eastAsia" w:ascii="仿宋" w:hAnsi="仿宋" w:eastAsia="仿宋" w:cs="宋体"/>
          <w:color w:val="auto"/>
          <w:sz w:val="24"/>
          <w:szCs w:val="24"/>
          <w:lang w:val="en-US" w:eastAsia="zh-CN"/>
        </w:rPr>
        <w:t>13</w:t>
      </w:r>
      <w:r>
        <w:rPr>
          <w:rFonts w:hint="eastAsia" w:ascii="仿宋" w:hAnsi="仿宋" w:eastAsia="仿宋" w:cs="宋体"/>
          <w:color w:val="auto"/>
          <w:sz w:val="24"/>
          <w:szCs w:val="24"/>
        </w:rPr>
        <w:t>日-202</w:t>
      </w: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rPr>
        <w:t>年1月</w:t>
      </w:r>
      <w:r>
        <w:rPr>
          <w:rFonts w:hint="eastAsia" w:ascii="仿宋" w:hAnsi="仿宋" w:eastAsia="仿宋" w:cs="宋体"/>
          <w:color w:val="auto"/>
          <w:sz w:val="24"/>
          <w:szCs w:val="24"/>
          <w:lang w:val="en-US" w:eastAsia="zh-CN"/>
        </w:rPr>
        <w:t>2</w:t>
      </w:r>
      <w:bookmarkStart w:id="178" w:name="_GoBack"/>
      <w:bookmarkEnd w:id="178"/>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rPr>
        <w:t>日17:30</w:t>
      </w:r>
    </w:p>
    <w:p>
      <w:pPr>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2.磋商文件售价：人民币0元/份。</w:t>
      </w:r>
    </w:p>
    <w:p>
      <w:pPr>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3.报名方式：</w:t>
      </w:r>
      <w:r>
        <w:rPr>
          <w:rFonts w:hint="eastAsia" w:ascii="仿宋" w:hAnsi="仿宋" w:eastAsia="仿宋" w:cs="宋体"/>
          <w:color w:val="auto"/>
          <w:sz w:val="24"/>
          <w:szCs w:val="24"/>
        </w:rPr>
        <w:t>在报名及磋商文件发售期内，供应商将《</w:t>
      </w:r>
      <w:r>
        <w:rPr>
          <w:rFonts w:hint="default" w:ascii="仿宋" w:hAnsi="仿宋" w:eastAsia="仿宋" w:cs="宋体"/>
          <w:color w:val="auto"/>
          <w:sz w:val="24"/>
          <w:szCs w:val="24"/>
          <w:lang w:val="en"/>
        </w:rPr>
        <w:t>采购文件报名登记表</w:t>
      </w:r>
      <w:r>
        <w:rPr>
          <w:rFonts w:hint="eastAsia" w:ascii="仿宋" w:hAnsi="仿宋" w:eastAsia="仿宋" w:cs="宋体"/>
          <w:color w:val="auto"/>
          <w:sz w:val="24"/>
          <w:szCs w:val="24"/>
        </w:rPr>
        <w:t>》（</w:t>
      </w:r>
      <w:r>
        <w:rPr>
          <w:rFonts w:hint="eastAsia" w:ascii="仿宋" w:hAnsi="仿宋" w:eastAsia="仿宋" w:cs="宋体"/>
          <w:color w:val="auto"/>
          <w:sz w:val="24"/>
          <w:szCs w:val="24"/>
          <w:lang w:eastAsia="zh-CN"/>
        </w:rPr>
        <w:t>详见附件，</w:t>
      </w:r>
      <w:r>
        <w:rPr>
          <w:rFonts w:hint="eastAsia" w:ascii="仿宋" w:hAnsi="仿宋" w:eastAsia="仿宋" w:cs="宋体"/>
          <w:color w:val="auto"/>
          <w:sz w:val="24"/>
          <w:szCs w:val="24"/>
        </w:rPr>
        <w:t>加盖供应商公章）扫描后发送至</w:t>
      </w:r>
      <w:r>
        <w:rPr>
          <w:rFonts w:hint="eastAsia" w:ascii="仿宋" w:hAnsi="仿宋" w:eastAsia="仿宋" w:cs="宋体"/>
          <w:color w:val="auto"/>
          <w:sz w:val="24"/>
          <w:szCs w:val="24"/>
          <w:lang w:eastAsia="zh-CN"/>
        </w:rPr>
        <w:t>电子邮箱：1621766686@qq.com</w:t>
      </w:r>
      <w:r>
        <w:rPr>
          <w:rFonts w:hint="eastAsia" w:ascii="仿宋" w:hAnsi="仿宋" w:eastAsia="仿宋" w:cs="宋体"/>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s="宋体"/>
          <w:color w:val="auto"/>
          <w:sz w:val="24"/>
          <w:szCs w:val="24"/>
        </w:rPr>
        <w:t>4.各供应商须在报名及磋商文件发售期内按要求发送《</w:t>
      </w:r>
      <w:r>
        <w:rPr>
          <w:rFonts w:hint="default" w:ascii="仿宋" w:hAnsi="仿宋" w:eastAsia="仿宋" w:cs="宋体"/>
          <w:color w:val="auto"/>
          <w:sz w:val="24"/>
          <w:szCs w:val="24"/>
          <w:lang w:val="en"/>
        </w:rPr>
        <w:t>采购文件报名登记表</w:t>
      </w:r>
      <w:r>
        <w:rPr>
          <w:rFonts w:hint="eastAsia" w:ascii="仿宋" w:hAnsi="仿宋" w:eastAsia="仿宋" w:cs="宋体"/>
          <w:color w:val="auto"/>
          <w:sz w:val="24"/>
          <w:szCs w:val="24"/>
        </w:rPr>
        <w:t>》进行报名 ，其响应文件才被接收。</w:t>
      </w:r>
    </w:p>
    <w:p>
      <w:pPr>
        <w:spacing w:line="400" w:lineRule="exact"/>
        <w:ind w:firstLine="480" w:firstLineChars="200"/>
        <w:rPr>
          <w:rFonts w:hint="eastAsia" w:ascii="仿宋" w:hAnsi="仿宋" w:eastAsia="仿宋" w:cs="宋体"/>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三</w:t>
      </w:r>
      <w:r>
        <w:rPr>
          <w:rFonts w:ascii="仿宋" w:hAnsi="仿宋" w:eastAsia="仿宋"/>
          <w:color w:val="auto"/>
          <w:sz w:val="24"/>
          <w:szCs w:val="24"/>
        </w:rPr>
        <w:t>）磋商地点：</w:t>
      </w:r>
      <w:r>
        <w:rPr>
          <w:rFonts w:hint="eastAsia" w:ascii="仿宋" w:hAnsi="仿宋" w:eastAsia="仿宋"/>
          <w:color w:val="auto"/>
          <w:sz w:val="24"/>
          <w:szCs w:val="24"/>
        </w:rPr>
        <w:t>重庆市渝北区黄山大道中段67号信达国际A座402会议室</w:t>
      </w:r>
      <w:r>
        <w:rPr>
          <w:rFonts w:hint="eastAsia" w:ascii="仿宋" w:hAnsi="仿宋" w:eastAsia="仿宋" w:cs="宋体"/>
          <w:color w:val="auto"/>
          <w:sz w:val="24"/>
          <w:szCs w:val="24"/>
        </w:rPr>
        <w:t>。</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四</w:t>
      </w:r>
      <w:r>
        <w:rPr>
          <w:rFonts w:ascii="仿宋" w:hAnsi="仿宋" w:eastAsia="仿宋"/>
          <w:color w:val="auto"/>
          <w:sz w:val="24"/>
          <w:szCs w:val="24"/>
        </w:rPr>
        <w:t>）提交响应文件开始时间：202</w:t>
      </w:r>
      <w:r>
        <w:rPr>
          <w:rFonts w:hint="eastAsia" w:ascii="仿宋" w:hAnsi="仿宋" w:eastAsia="仿宋"/>
          <w:color w:val="auto"/>
          <w:sz w:val="24"/>
          <w:szCs w:val="24"/>
          <w:lang w:val="en-US" w:eastAsia="zh-CN"/>
        </w:rPr>
        <w:t>5</w:t>
      </w:r>
      <w:r>
        <w:rPr>
          <w:rFonts w:ascii="仿宋" w:hAnsi="仿宋" w:eastAsia="仿宋"/>
          <w:color w:val="auto"/>
          <w:sz w:val="24"/>
          <w:szCs w:val="24"/>
        </w:rPr>
        <w:t>年</w:t>
      </w:r>
      <w:r>
        <w:rPr>
          <w:rFonts w:hint="eastAsia" w:ascii="仿宋" w:hAnsi="仿宋" w:eastAsia="仿宋"/>
          <w:color w:val="auto"/>
          <w:sz w:val="24"/>
          <w:szCs w:val="24"/>
        </w:rPr>
        <w:t>1</w:t>
      </w:r>
      <w:r>
        <w:rPr>
          <w:rFonts w:ascii="仿宋" w:hAnsi="仿宋" w:eastAsia="仿宋"/>
          <w:color w:val="auto"/>
          <w:sz w:val="24"/>
          <w:szCs w:val="24"/>
        </w:rPr>
        <w:t>月</w:t>
      </w:r>
      <w:r>
        <w:rPr>
          <w:rFonts w:hint="eastAsia" w:ascii="仿宋" w:hAnsi="仿宋" w:eastAsia="仿宋"/>
          <w:color w:val="auto"/>
          <w:sz w:val="24"/>
          <w:szCs w:val="24"/>
          <w:lang w:val="en-US" w:eastAsia="zh-CN"/>
        </w:rPr>
        <w:t>24</w:t>
      </w:r>
      <w:r>
        <w:rPr>
          <w:rFonts w:ascii="仿宋" w:hAnsi="仿宋" w:eastAsia="仿宋"/>
          <w:color w:val="auto"/>
          <w:sz w:val="24"/>
          <w:szCs w:val="24"/>
        </w:rPr>
        <w:t>日北京时间</w:t>
      </w:r>
      <w:r>
        <w:rPr>
          <w:rFonts w:ascii="仿宋" w:hAnsi="仿宋" w:eastAsia="仿宋"/>
          <w:color w:val="auto"/>
          <w:sz w:val="24"/>
          <w:szCs w:val="24"/>
          <w:lang w:val="en"/>
        </w:rPr>
        <w:t>14</w:t>
      </w:r>
      <w:r>
        <w:rPr>
          <w:rFonts w:ascii="仿宋" w:hAnsi="仿宋" w:eastAsia="仿宋"/>
          <w:color w:val="auto"/>
          <w:sz w:val="24"/>
          <w:szCs w:val="24"/>
        </w:rPr>
        <w:t>:00。</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五</w:t>
      </w:r>
      <w:r>
        <w:rPr>
          <w:rFonts w:ascii="仿宋" w:hAnsi="仿宋" w:eastAsia="仿宋"/>
          <w:color w:val="auto"/>
          <w:sz w:val="24"/>
          <w:szCs w:val="24"/>
        </w:rPr>
        <w:t>）提交响应文件截止时间：</w:t>
      </w:r>
      <w:r>
        <w:rPr>
          <w:rFonts w:ascii="仿宋" w:hAnsi="仿宋" w:eastAsia="仿宋"/>
          <w:color w:val="auto"/>
          <w:sz w:val="24"/>
          <w:szCs w:val="24"/>
          <w:lang w:val="en"/>
        </w:rPr>
        <w:t>2025年</w:t>
      </w:r>
      <w:r>
        <w:rPr>
          <w:rFonts w:hint="eastAsia" w:ascii="仿宋" w:hAnsi="仿宋" w:eastAsia="仿宋"/>
          <w:color w:val="auto"/>
          <w:sz w:val="24"/>
          <w:szCs w:val="24"/>
        </w:rPr>
        <w:t>1</w:t>
      </w:r>
      <w:r>
        <w:rPr>
          <w:rFonts w:ascii="仿宋" w:hAnsi="仿宋" w:eastAsia="仿宋"/>
          <w:color w:val="auto"/>
          <w:sz w:val="24"/>
          <w:szCs w:val="24"/>
        </w:rPr>
        <w:t>月</w:t>
      </w:r>
      <w:r>
        <w:rPr>
          <w:rFonts w:hint="eastAsia" w:ascii="仿宋" w:hAnsi="仿宋" w:eastAsia="仿宋"/>
          <w:color w:val="auto"/>
          <w:sz w:val="24"/>
          <w:szCs w:val="24"/>
          <w:lang w:val="en-US" w:eastAsia="zh-CN"/>
        </w:rPr>
        <w:t>24</w:t>
      </w:r>
      <w:r>
        <w:rPr>
          <w:rFonts w:hint="eastAsia" w:ascii="仿宋" w:hAnsi="仿宋" w:eastAsia="仿宋"/>
          <w:color w:val="auto"/>
          <w:sz w:val="24"/>
          <w:szCs w:val="24"/>
        </w:rPr>
        <w:t>日</w:t>
      </w:r>
      <w:r>
        <w:rPr>
          <w:rFonts w:ascii="仿宋" w:hAnsi="仿宋" w:eastAsia="仿宋"/>
          <w:color w:val="auto"/>
          <w:sz w:val="24"/>
          <w:szCs w:val="24"/>
        </w:rPr>
        <w:t>北京时间</w:t>
      </w:r>
      <w:r>
        <w:rPr>
          <w:rFonts w:ascii="仿宋" w:hAnsi="仿宋" w:eastAsia="仿宋"/>
          <w:color w:val="auto"/>
          <w:sz w:val="24"/>
          <w:szCs w:val="24"/>
          <w:lang w:val="en"/>
        </w:rPr>
        <w:t>14</w:t>
      </w:r>
      <w:r>
        <w:rPr>
          <w:rFonts w:ascii="仿宋" w:hAnsi="仿宋" w:eastAsia="仿宋"/>
          <w:color w:val="auto"/>
          <w:sz w:val="24"/>
          <w:szCs w:val="24"/>
        </w:rPr>
        <w:t>:30。</w:t>
      </w:r>
    </w:p>
    <w:p>
      <w:pPr>
        <w:spacing w:line="400" w:lineRule="exact"/>
        <w:ind w:firstLine="480" w:firstLineChars="200"/>
        <w:rPr>
          <w:rFonts w:hint="eastAsia" w:ascii="仿宋" w:hAnsi="仿宋" w:eastAsia="仿宋" w:cs="宋体"/>
          <w:color w:val="auto"/>
          <w:sz w:val="24"/>
          <w:szCs w:val="24"/>
        </w:rPr>
      </w:pPr>
      <w:r>
        <w:rPr>
          <w:rFonts w:hint="eastAsia" w:ascii="仿宋" w:hAnsi="仿宋" w:eastAsia="仿宋"/>
          <w:color w:val="auto"/>
          <w:sz w:val="24"/>
          <w:szCs w:val="24"/>
        </w:rPr>
        <w:t>（六）磋商开始时间：</w:t>
      </w:r>
      <w:r>
        <w:rPr>
          <w:rFonts w:ascii="仿宋" w:hAnsi="仿宋" w:eastAsia="仿宋"/>
          <w:color w:val="auto"/>
          <w:sz w:val="24"/>
          <w:szCs w:val="24"/>
          <w:lang w:val="en"/>
        </w:rPr>
        <w:t>2025年</w:t>
      </w:r>
      <w:r>
        <w:rPr>
          <w:rFonts w:hint="eastAsia" w:ascii="仿宋" w:hAnsi="仿宋" w:eastAsia="仿宋"/>
          <w:color w:val="auto"/>
          <w:sz w:val="24"/>
          <w:szCs w:val="24"/>
        </w:rPr>
        <w:t>1</w:t>
      </w:r>
      <w:r>
        <w:rPr>
          <w:rFonts w:ascii="仿宋" w:hAnsi="仿宋" w:eastAsia="仿宋"/>
          <w:color w:val="auto"/>
          <w:sz w:val="24"/>
          <w:szCs w:val="24"/>
        </w:rPr>
        <w:t>月</w:t>
      </w:r>
      <w:r>
        <w:rPr>
          <w:rFonts w:hint="eastAsia" w:ascii="仿宋" w:hAnsi="仿宋" w:eastAsia="仿宋"/>
          <w:color w:val="auto"/>
          <w:sz w:val="24"/>
          <w:szCs w:val="24"/>
          <w:lang w:val="en-US" w:eastAsia="zh-CN"/>
        </w:rPr>
        <w:t>24</w:t>
      </w:r>
      <w:r>
        <w:rPr>
          <w:rFonts w:hint="eastAsia" w:ascii="仿宋" w:hAnsi="仿宋" w:eastAsia="仿宋"/>
          <w:color w:val="auto"/>
          <w:sz w:val="24"/>
          <w:szCs w:val="24"/>
        </w:rPr>
        <w:t>日</w:t>
      </w:r>
      <w:r>
        <w:rPr>
          <w:rFonts w:ascii="仿宋" w:hAnsi="仿宋" w:eastAsia="仿宋"/>
          <w:color w:val="auto"/>
          <w:sz w:val="24"/>
          <w:szCs w:val="24"/>
        </w:rPr>
        <w:t>北京时间</w:t>
      </w:r>
      <w:r>
        <w:rPr>
          <w:rFonts w:ascii="仿宋" w:hAnsi="仿宋" w:eastAsia="仿宋"/>
          <w:color w:val="auto"/>
          <w:sz w:val="24"/>
          <w:szCs w:val="24"/>
          <w:lang w:val="en"/>
        </w:rPr>
        <w:t>14</w:t>
      </w:r>
      <w:r>
        <w:rPr>
          <w:rFonts w:ascii="仿宋" w:hAnsi="仿宋" w:eastAsia="仿宋"/>
          <w:color w:val="auto"/>
          <w:sz w:val="24"/>
          <w:szCs w:val="24"/>
        </w:rPr>
        <w:t>:30。</w:t>
      </w:r>
    </w:p>
    <w:p>
      <w:pPr>
        <w:pStyle w:val="5"/>
        <w:spacing w:before="0" w:after="0" w:line="400" w:lineRule="exact"/>
        <w:rPr>
          <w:rFonts w:ascii="仿宋" w:hAnsi="仿宋" w:eastAsia="仿宋"/>
          <w:color w:val="auto"/>
          <w:sz w:val="24"/>
          <w:szCs w:val="24"/>
        </w:rPr>
      </w:pPr>
      <w:bookmarkStart w:id="13" w:name="_Toc472100587"/>
      <w:r>
        <w:rPr>
          <w:rFonts w:hint="eastAsia" w:ascii="仿宋" w:hAnsi="仿宋" w:eastAsia="仿宋"/>
          <w:color w:val="auto"/>
          <w:sz w:val="24"/>
          <w:szCs w:val="24"/>
        </w:rPr>
        <w:t>五、磋商保证金</w:t>
      </w:r>
      <w:bookmarkEnd w:id="12"/>
      <w:bookmarkEnd w:id="13"/>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本项目不收取保证金。</w:t>
      </w:r>
    </w:p>
    <w:p>
      <w:pPr>
        <w:pStyle w:val="5"/>
        <w:spacing w:before="0" w:after="0" w:line="400" w:lineRule="exact"/>
        <w:rPr>
          <w:rFonts w:ascii="仿宋" w:hAnsi="仿宋" w:eastAsia="仿宋"/>
          <w:color w:val="auto"/>
          <w:sz w:val="24"/>
          <w:szCs w:val="24"/>
        </w:rPr>
      </w:pPr>
      <w:bookmarkStart w:id="14" w:name="_Toc1087610325"/>
      <w:r>
        <w:rPr>
          <w:rFonts w:hint="eastAsia" w:ascii="仿宋" w:hAnsi="仿宋" w:eastAsia="仿宋"/>
          <w:color w:val="auto"/>
          <w:sz w:val="24"/>
          <w:szCs w:val="24"/>
        </w:rPr>
        <w:t>六、</w:t>
      </w:r>
      <w:bookmarkEnd w:id="9"/>
      <w:r>
        <w:rPr>
          <w:rFonts w:hint="eastAsia" w:ascii="仿宋" w:hAnsi="仿宋" w:eastAsia="仿宋"/>
          <w:color w:val="auto"/>
          <w:sz w:val="24"/>
          <w:szCs w:val="24"/>
        </w:rPr>
        <w:t>其它有关规定</w:t>
      </w:r>
      <w:bookmarkEnd w:id="14"/>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（一）单位负责人为同一人或者存在直接控股、管理关系的不同供应商，不得参加同一合同项下的政府采购活动，否则均为无效响应。</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（二）为采购项目提供整体设计、规范编制或者项目管理、监理、检测等服务的供应商，不得再</w:t>
      </w:r>
      <w:r>
        <w:rPr>
          <w:rFonts w:ascii="仿宋" w:hAnsi="仿宋" w:eastAsia="仿宋"/>
          <w:color w:val="auto"/>
          <w:sz w:val="24"/>
          <w:szCs w:val="24"/>
        </w:rPr>
        <w:t>参加</w:t>
      </w:r>
      <w:r>
        <w:rPr>
          <w:rFonts w:hint="eastAsia" w:ascii="仿宋" w:hAnsi="仿宋" w:eastAsia="仿宋"/>
          <w:color w:val="auto"/>
          <w:sz w:val="24"/>
          <w:szCs w:val="24"/>
        </w:rPr>
        <w:t>该采购</w:t>
      </w:r>
      <w:r>
        <w:rPr>
          <w:rFonts w:ascii="仿宋" w:hAnsi="仿宋" w:eastAsia="仿宋"/>
          <w:color w:val="auto"/>
          <w:sz w:val="24"/>
          <w:szCs w:val="24"/>
        </w:rPr>
        <w:t>项目的</w:t>
      </w:r>
      <w:r>
        <w:rPr>
          <w:rFonts w:hint="eastAsia" w:ascii="仿宋" w:hAnsi="仿宋" w:eastAsia="仿宋"/>
          <w:color w:val="auto"/>
          <w:sz w:val="24"/>
          <w:szCs w:val="24"/>
        </w:rPr>
        <w:t>其他</w:t>
      </w:r>
      <w:r>
        <w:rPr>
          <w:rFonts w:ascii="仿宋" w:hAnsi="仿宋" w:eastAsia="仿宋"/>
          <w:color w:val="auto"/>
          <w:sz w:val="24"/>
          <w:szCs w:val="24"/>
        </w:rPr>
        <w:t>采购活动</w:t>
      </w:r>
      <w:r>
        <w:rPr>
          <w:rFonts w:hint="eastAsia" w:ascii="仿宋" w:hAnsi="仿宋" w:eastAsia="仿宋"/>
          <w:color w:val="auto"/>
          <w:sz w:val="24"/>
          <w:szCs w:val="24"/>
        </w:rPr>
        <w:t>，否则均为无效响应。</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（三）本项目的补遗文件（如果有）一律在重庆市</w:t>
      </w:r>
      <w:r>
        <w:rPr>
          <w:rFonts w:hint="default" w:ascii="仿宋" w:hAnsi="仿宋" w:eastAsia="仿宋"/>
          <w:color w:val="auto"/>
          <w:sz w:val="24"/>
          <w:szCs w:val="24"/>
          <w:lang w:val="en"/>
        </w:rPr>
        <w:t>交通运输委员会</w:t>
      </w:r>
      <w:r>
        <w:rPr>
          <w:rFonts w:hint="eastAsia" w:ascii="仿宋" w:hAnsi="仿宋" w:eastAsia="仿宋"/>
          <w:color w:val="auto"/>
          <w:sz w:val="24"/>
          <w:szCs w:val="24"/>
        </w:rPr>
        <w:t>官网（http://jtj.cq.gov.cn/）上发布，请各供应商注意下载或到采购代理机构领取；无论供应商下载或领取与否，均视同供应商已知晓本项目补遗文件（如果有）的内容。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（四）超过响应文件截止时间递交的响应文件，恕不接收。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（五）磋商费用：无论磋商结果如何，供应商参与本项目磋商的所有费用均应由供应商自行承担。</w:t>
      </w:r>
    </w:p>
    <w:p>
      <w:pPr>
        <w:pStyle w:val="5"/>
        <w:spacing w:before="0" w:after="0" w:line="400" w:lineRule="exact"/>
        <w:rPr>
          <w:rFonts w:ascii="仿宋" w:hAnsi="仿宋" w:eastAsia="仿宋"/>
          <w:color w:val="auto"/>
          <w:sz w:val="24"/>
          <w:szCs w:val="24"/>
        </w:rPr>
      </w:pPr>
      <w:bookmarkStart w:id="15" w:name="_Toc1844756796"/>
      <w:r>
        <w:rPr>
          <w:rFonts w:hint="eastAsia" w:ascii="仿宋" w:hAnsi="仿宋" w:eastAsia="仿宋"/>
          <w:color w:val="auto"/>
          <w:sz w:val="24"/>
          <w:szCs w:val="24"/>
        </w:rPr>
        <w:t>七、联系方式</w:t>
      </w:r>
      <w:bookmarkEnd w:id="15"/>
    </w:p>
    <w:p>
      <w:pPr>
        <w:spacing w:line="400" w:lineRule="exact"/>
        <w:ind w:firstLine="480" w:firstLineChars="200"/>
        <w:rPr>
          <w:rFonts w:hint="default" w:ascii="仿宋" w:hAnsi="仿宋" w:eastAsia="仿宋"/>
          <w:color w:val="auto"/>
          <w:sz w:val="24"/>
          <w:szCs w:val="24"/>
          <w:lang w:val="en"/>
        </w:rPr>
      </w:pPr>
      <w:r>
        <w:rPr>
          <w:rFonts w:hint="eastAsia" w:ascii="仿宋" w:hAnsi="仿宋" w:eastAsia="仿宋"/>
          <w:color w:val="auto"/>
          <w:sz w:val="24"/>
          <w:szCs w:val="24"/>
        </w:rPr>
        <w:t>（一）采购人：重庆市</w:t>
      </w:r>
      <w:r>
        <w:rPr>
          <w:rFonts w:hint="default" w:ascii="仿宋" w:hAnsi="仿宋" w:eastAsia="仿宋"/>
          <w:color w:val="auto"/>
          <w:sz w:val="24"/>
          <w:szCs w:val="24"/>
          <w:lang w:val="en"/>
        </w:rPr>
        <w:t>交通运输委员会</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王</w:t>
      </w:r>
      <w:r>
        <w:rPr>
          <w:rFonts w:hint="eastAsia" w:ascii="仿宋" w:hAnsi="仿宋" w:eastAsia="仿宋"/>
          <w:color w:val="auto"/>
          <w:sz w:val="24"/>
          <w:szCs w:val="24"/>
        </w:rPr>
        <w:t>老师</w:t>
      </w:r>
    </w:p>
    <w:p>
      <w:pPr>
        <w:spacing w:line="4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rPr>
        <w:t>电  话：023-89183</w:t>
      </w:r>
      <w:r>
        <w:rPr>
          <w:rFonts w:hint="eastAsia" w:ascii="仿宋" w:hAnsi="仿宋" w:eastAsia="仿宋"/>
          <w:color w:val="auto"/>
          <w:sz w:val="24"/>
          <w:szCs w:val="24"/>
          <w:lang w:val="en-US" w:eastAsia="zh-CN"/>
        </w:rPr>
        <w:t>272</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  址：</w:t>
      </w:r>
      <w:r>
        <w:rPr>
          <w:rFonts w:hint="eastAsia" w:ascii="仿宋" w:hAnsi="仿宋" w:eastAsia="仿宋" w:cs="仿宋"/>
          <w:color w:val="auto"/>
          <w:sz w:val="24"/>
          <w:szCs w:val="24"/>
        </w:rPr>
        <w:t>重庆市渝北区龙溪红锦大道20号</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（二）采购代理机构：重庆</w:t>
      </w:r>
      <w:r>
        <w:rPr>
          <w:rFonts w:hint="default" w:ascii="仿宋" w:hAnsi="仿宋" w:eastAsia="仿宋"/>
          <w:color w:val="auto"/>
          <w:sz w:val="24"/>
          <w:szCs w:val="24"/>
          <w:lang w:val="en"/>
        </w:rPr>
        <w:t>大家智方科技</w:t>
      </w:r>
      <w:r>
        <w:rPr>
          <w:rFonts w:hint="eastAsia" w:ascii="仿宋" w:hAnsi="仿宋" w:eastAsia="仿宋"/>
          <w:color w:val="auto"/>
          <w:sz w:val="24"/>
          <w:szCs w:val="24"/>
        </w:rPr>
        <w:t>有限公司</w:t>
      </w:r>
    </w:p>
    <w:p>
      <w:pPr>
        <w:spacing w:line="40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联系人：</w:t>
      </w:r>
      <w:r>
        <w:rPr>
          <w:rFonts w:hint="eastAsia" w:ascii="仿宋" w:hAnsi="仿宋" w:eastAsia="仿宋" w:cs="宋体"/>
          <w:color w:val="auto"/>
          <w:sz w:val="24"/>
          <w:szCs w:val="24"/>
          <w:lang w:eastAsia="zh-CN"/>
        </w:rPr>
        <w:t>汤</w:t>
      </w:r>
      <w:r>
        <w:rPr>
          <w:rFonts w:hint="eastAsia" w:ascii="仿宋" w:hAnsi="仿宋" w:eastAsia="仿宋" w:cs="宋体"/>
          <w:color w:val="auto"/>
          <w:sz w:val="24"/>
          <w:szCs w:val="24"/>
        </w:rPr>
        <w:t>老师</w:t>
      </w:r>
    </w:p>
    <w:p>
      <w:pPr>
        <w:spacing w:line="400" w:lineRule="exact"/>
        <w:ind w:firstLine="480" w:firstLineChars="200"/>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rPr>
        <w:t>电  话：023-68172141-8026/8056</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 xml:space="preserve"> 1</w:t>
      </w:r>
      <w:r>
        <w:rPr>
          <w:rFonts w:hint="eastAsia" w:ascii="仿宋" w:hAnsi="仿宋" w:eastAsia="仿宋" w:cs="宋体"/>
          <w:color w:val="auto"/>
          <w:sz w:val="24"/>
          <w:szCs w:val="24"/>
          <w:lang w:val="en-US" w:eastAsia="zh-CN"/>
        </w:rPr>
        <w:t>7723089407</w:t>
      </w:r>
    </w:p>
    <w:p>
      <w:pPr>
        <w:spacing w:line="40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地  址：重庆市渝北区龙溪街道金山路18号2幢15-04</w:t>
      </w:r>
    </w:p>
    <w:p>
      <w:pPr>
        <w:spacing w:line="400" w:lineRule="exact"/>
        <w:ind w:firstLine="480" w:firstLineChars="200"/>
        <w:rPr>
          <w:rFonts w:ascii="仿宋" w:hAnsi="仿宋" w:eastAsia="仿宋"/>
          <w:color w:val="auto"/>
          <w:sz w:val="24"/>
          <w:szCs w:val="24"/>
        </w:rPr>
      </w:pPr>
    </w:p>
    <w:p>
      <w:pPr>
        <w:snapToGrid w:val="0"/>
        <w:spacing w:line="400" w:lineRule="exact"/>
        <w:ind w:firstLine="480" w:firstLineChars="200"/>
        <w:rPr>
          <w:rFonts w:ascii="仿宋" w:hAnsi="仿宋" w:eastAsia="仿宋"/>
          <w:color w:val="auto"/>
          <w:sz w:val="24"/>
          <w:szCs w:val="24"/>
        </w:rPr>
      </w:pPr>
    </w:p>
    <w:p>
      <w:pPr>
        <w:snapToGrid w:val="0"/>
        <w:spacing w:line="360" w:lineRule="auto"/>
        <w:ind w:firstLine="481" w:firstLineChars="200"/>
        <w:rPr>
          <w:rFonts w:ascii="仿宋" w:hAnsi="仿宋" w:eastAsia="仿宋"/>
          <w:b/>
          <w:color w:val="auto"/>
          <w:sz w:val="24"/>
          <w:szCs w:val="24"/>
        </w:rPr>
        <w:sectPr>
          <w:pgSz w:w="11907" w:h="16840"/>
          <w:pgMar w:top="1134" w:right="1418" w:bottom="1134" w:left="1418" w:header="964" w:footer="992" w:gutter="0"/>
          <w:pgNumType w:fmt="numberInDash"/>
          <w:cols w:space="720" w:num="1"/>
          <w:docGrid w:linePitch="312" w:charSpace="0"/>
        </w:sectPr>
      </w:pPr>
    </w:p>
    <w:p>
      <w:pPr>
        <w:pStyle w:val="4"/>
        <w:spacing w:line="360" w:lineRule="auto"/>
        <w:jc w:val="center"/>
        <w:rPr>
          <w:rFonts w:ascii="仿宋" w:hAnsi="仿宋" w:eastAsia="仿宋"/>
          <w:b w:val="0"/>
          <w:color w:val="auto"/>
          <w:sz w:val="36"/>
          <w:szCs w:val="28"/>
        </w:rPr>
      </w:pPr>
      <w:bookmarkStart w:id="16" w:name="_Toc1137398878"/>
      <w:r>
        <w:rPr>
          <w:rFonts w:hint="eastAsia" w:ascii="仿宋" w:hAnsi="仿宋" w:eastAsia="仿宋"/>
          <w:b w:val="0"/>
          <w:color w:val="auto"/>
          <w:sz w:val="36"/>
          <w:szCs w:val="28"/>
        </w:rPr>
        <w:t>第二篇  采购服务需求</w:t>
      </w:r>
      <w:bookmarkEnd w:id="16"/>
    </w:p>
    <w:p>
      <w:pPr>
        <w:snapToGrid w:val="0"/>
        <w:ind w:firstLine="0"/>
        <w:rPr>
          <w:rFonts w:hint="eastAsia" w:ascii="仿宋" w:hAnsi="仿宋" w:eastAsia="仿宋" w:cs="仿宋"/>
          <w:color w:val="auto"/>
          <w:sz w:val="24"/>
          <w:szCs w:val="20"/>
        </w:rPr>
      </w:pPr>
      <w:bookmarkStart w:id="17" w:name="_Toc23887"/>
      <w:bookmarkStart w:id="18" w:name="_Toc371859119"/>
      <w:bookmarkStart w:id="19" w:name="_Toc1652460757"/>
      <w:bookmarkStart w:id="20" w:name="_Toc12789058"/>
      <w:r>
        <w:rPr>
          <w:rFonts w:hint="eastAsia" w:ascii="仿宋" w:hAnsi="仿宋" w:eastAsia="仿宋" w:cs="仿宋"/>
          <w:color w:val="auto"/>
          <w:sz w:val="24"/>
          <w:szCs w:val="20"/>
        </w:rPr>
        <w:t>“※”标注的服务需求为符合性审查中的实质性要求，若不满足按无效投标处理。</w:t>
      </w:r>
    </w:p>
    <w:p>
      <w:pPr>
        <w:pStyle w:val="5"/>
        <w:spacing w:before="0" w:after="0" w:line="400" w:lineRule="exact"/>
        <w:rPr>
          <w:rFonts w:ascii="仿宋" w:hAnsi="仿宋" w:eastAsia="仿宋"/>
          <w:color w:val="auto"/>
          <w:sz w:val="24"/>
          <w:szCs w:val="24"/>
        </w:rPr>
      </w:pPr>
      <w:bookmarkStart w:id="21" w:name="_Toc1110927203"/>
      <w:r>
        <w:rPr>
          <w:rFonts w:hint="eastAsia" w:ascii="仿宋" w:hAnsi="仿宋" w:eastAsia="仿宋" w:cs="仿宋"/>
          <w:color w:val="auto"/>
          <w:sz w:val="24"/>
          <w:szCs w:val="20"/>
        </w:rPr>
        <w:t>※</w:t>
      </w:r>
      <w:r>
        <w:rPr>
          <w:rFonts w:hint="eastAsia" w:ascii="仿宋" w:hAnsi="仿宋" w:eastAsia="仿宋"/>
          <w:color w:val="auto"/>
          <w:sz w:val="24"/>
          <w:szCs w:val="24"/>
        </w:rPr>
        <w:t>一、项目基本概况介绍</w:t>
      </w:r>
      <w:bookmarkEnd w:id="17"/>
      <w:bookmarkEnd w:id="18"/>
      <w:bookmarkEnd w:id="19"/>
      <w:bookmarkEnd w:id="21"/>
    </w:p>
    <w:p>
      <w:pPr>
        <w:snapToGrid w:val="0"/>
        <w:spacing w:line="400" w:lineRule="exact"/>
        <w:ind w:firstLine="540"/>
        <w:rPr>
          <w:rFonts w:hint="eastAsia" w:ascii="仿宋" w:hAnsi="仿宋" w:eastAsia="仿宋" w:cs="仿宋"/>
          <w:color w:val="auto"/>
          <w:sz w:val="24"/>
          <w:lang w:val="en-US" w:eastAsia="zh-CN"/>
        </w:rPr>
      </w:pPr>
      <w:bookmarkStart w:id="22" w:name="_Toc344475116"/>
      <w:bookmarkStart w:id="23" w:name="_Toc313536013"/>
      <w:r>
        <w:rPr>
          <w:rFonts w:hint="eastAsia" w:ascii="仿宋" w:hAnsi="仿宋" w:eastAsia="仿宋" w:cs="仿宋"/>
          <w:color w:val="auto"/>
          <w:sz w:val="24"/>
        </w:rPr>
        <w:t>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法律顾问</w:t>
      </w:r>
      <w:r>
        <w:rPr>
          <w:rFonts w:hint="eastAsia" w:ascii="仿宋" w:hAnsi="仿宋" w:eastAsia="仿宋" w:cs="仿宋"/>
          <w:color w:val="auto"/>
          <w:sz w:val="24"/>
          <w:lang w:val="en-US" w:eastAsia="zh-CN"/>
        </w:rPr>
        <w:t>服务。</w:t>
      </w:r>
    </w:p>
    <w:p>
      <w:pPr>
        <w:pStyle w:val="5"/>
        <w:spacing w:before="0" w:after="0" w:line="400" w:lineRule="exact"/>
        <w:rPr>
          <w:rFonts w:ascii="仿宋" w:hAnsi="仿宋" w:eastAsia="仿宋"/>
          <w:color w:val="auto"/>
          <w:sz w:val="24"/>
          <w:szCs w:val="24"/>
        </w:rPr>
      </w:pPr>
      <w:bookmarkStart w:id="24" w:name="_Toc371859120"/>
      <w:bookmarkStart w:id="25" w:name="_Toc89884045"/>
      <w:bookmarkStart w:id="26" w:name="_Toc13035"/>
      <w:bookmarkStart w:id="27" w:name="_Toc678764970"/>
      <w:r>
        <w:rPr>
          <w:rFonts w:hint="eastAsia" w:ascii="仿宋" w:hAnsi="仿宋" w:eastAsia="仿宋" w:cs="仿宋"/>
          <w:color w:val="auto"/>
          <w:sz w:val="24"/>
          <w:szCs w:val="20"/>
        </w:rPr>
        <w:t>※</w:t>
      </w:r>
      <w:r>
        <w:rPr>
          <w:rFonts w:hint="eastAsia" w:ascii="仿宋" w:hAnsi="仿宋" w:eastAsia="仿宋"/>
          <w:color w:val="auto"/>
          <w:sz w:val="24"/>
          <w:szCs w:val="24"/>
        </w:rPr>
        <w:t>二、服务及质量要求</w:t>
      </w:r>
      <w:bookmarkEnd w:id="22"/>
      <w:bookmarkEnd w:id="23"/>
      <w:bookmarkEnd w:id="24"/>
      <w:bookmarkEnd w:id="25"/>
      <w:bookmarkEnd w:id="26"/>
      <w:bookmarkEnd w:id="27"/>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受聘单位为重庆市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提供法律服务，根据重庆市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需求</w:t>
      </w:r>
      <w:r>
        <w:rPr>
          <w:rFonts w:hint="eastAsia" w:ascii="仿宋" w:hAnsi="仿宋" w:eastAsia="仿宋" w:cs="仿宋"/>
          <w:color w:val="auto"/>
          <w:sz w:val="24"/>
          <w:lang w:eastAsia="zh-CN"/>
        </w:rPr>
        <w:t>指派</w:t>
      </w:r>
      <w:r>
        <w:rPr>
          <w:rFonts w:hint="eastAsia" w:ascii="仿宋" w:hAnsi="仿宋" w:eastAsia="仿宋" w:cs="仿宋"/>
          <w:color w:val="auto"/>
          <w:sz w:val="24"/>
        </w:rPr>
        <w:t>律师提供法律服务，保守重庆市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的工作秘密。</w:t>
      </w:r>
      <w:r>
        <w:rPr>
          <w:rFonts w:hint="eastAsia" w:ascii="仿宋" w:hAnsi="仿宋" w:eastAsia="仿宋" w:cs="仿宋"/>
          <w:color w:val="auto"/>
          <w:sz w:val="24"/>
          <w:lang w:val="en-US" w:eastAsia="zh-CN"/>
        </w:rPr>
        <w:t>指派不超过5名法律顾问服务团队，其中2名为固定常年法律顾问，其他人员为后备服务人员。</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法律顾问提供以下法律服务：</w:t>
      </w:r>
    </w:p>
    <w:p>
      <w:pPr>
        <w:snapToGrid w:val="0"/>
        <w:spacing w:line="400" w:lineRule="exact"/>
        <w:ind w:firstLine="540"/>
        <w:rPr>
          <w:rFonts w:ascii="仿宋" w:hAnsi="仿宋" w:eastAsia="仿宋" w:cs="仿宋"/>
          <w:color w:val="auto"/>
          <w:sz w:val="24"/>
        </w:rPr>
      </w:pPr>
      <w:bookmarkStart w:id="28" w:name="_Toc371859121"/>
      <w:r>
        <w:rPr>
          <w:rFonts w:hint="eastAsia" w:ascii="仿宋" w:hAnsi="仿宋" w:eastAsia="仿宋" w:cs="仿宋"/>
          <w:color w:val="auto"/>
          <w:sz w:val="24"/>
        </w:rPr>
        <w:t>1、参与重庆市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法规规章、行政规范性文件、党内规范性文件的起草、修改、审查，提供法律意见；</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2、参与论证重庆市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党委、行政重大决策</w:t>
      </w:r>
      <w:r>
        <w:rPr>
          <w:rFonts w:hint="eastAsia" w:ascii="仿宋" w:hAnsi="仿宋" w:eastAsia="仿宋" w:cs="仿宋"/>
          <w:color w:val="auto"/>
          <w:sz w:val="24"/>
          <w:lang w:eastAsia="zh-CN"/>
        </w:rPr>
        <w:t>事项</w:t>
      </w:r>
      <w:r>
        <w:rPr>
          <w:rFonts w:hint="eastAsia" w:ascii="仿宋" w:hAnsi="仿宋" w:eastAsia="仿宋" w:cs="仿宋"/>
          <w:color w:val="auto"/>
          <w:sz w:val="24"/>
        </w:rPr>
        <w:t>，提供法律意见；</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3、参与重庆市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相关工作制度的起草、审核；</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4、对重庆市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提出的具体问题出具法律意见；</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5、根据重庆市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需要,承担交通执法人员培训师资；</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6、承办重庆市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诉讼和行政复议案件；</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7、为重庆市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起草或审查重大经济合同、协议、执法文书或者其他重要法律文件；</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8、参与重庆市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的重大对外谈判与协商活动，协助重庆市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处理谈判与协商中的有关法律事务；</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9、参与重庆市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普法相关工作；</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10、对重庆市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机关政府采购文件，招标文件的合法性审查；</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11、指派律师原则上每半月到重庆市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驻场办公一天，处理法律事务；</w:t>
      </w:r>
    </w:p>
    <w:bookmarkEnd w:id="28"/>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12、重庆市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指定需要办理的其他法律事务。</w:t>
      </w:r>
    </w:p>
    <w:p>
      <w:pPr>
        <w:spacing w:line="400" w:lineRule="exact"/>
        <w:ind w:firstLine="480" w:firstLineChars="200"/>
        <w:rPr>
          <w:rFonts w:ascii="仿宋" w:hAnsi="仿宋" w:eastAsia="仿宋"/>
          <w:color w:val="auto"/>
          <w:sz w:val="24"/>
          <w:szCs w:val="24"/>
        </w:rPr>
      </w:pPr>
    </w:p>
    <w:p>
      <w:pPr>
        <w:spacing w:line="400" w:lineRule="exact"/>
        <w:ind w:firstLine="480" w:firstLineChars="200"/>
        <w:rPr>
          <w:rFonts w:ascii="仿宋" w:hAnsi="仿宋" w:eastAsia="仿宋"/>
          <w:color w:val="auto"/>
          <w:sz w:val="24"/>
          <w:szCs w:val="24"/>
        </w:rPr>
      </w:pPr>
    </w:p>
    <w:p>
      <w:pPr>
        <w:spacing w:line="400" w:lineRule="exact"/>
        <w:ind w:firstLine="480" w:firstLineChars="200"/>
        <w:rPr>
          <w:rFonts w:ascii="仿宋" w:hAnsi="仿宋" w:eastAsia="仿宋"/>
          <w:color w:val="auto"/>
          <w:sz w:val="24"/>
          <w:szCs w:val="24"/>
        </w:rPr>
      </w:pPr>
    </w:p>
    <w:p>
      <w:pPr>
        <w:snapToGrid w:val="0"/>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br w:type="page"/>
      </w:r>
    </w:p>
    <w:p>
      <w:pPr>
        <w:pStyle w:val="4"/>
        <w:spacing w:line="360" w:lineRule="auto"/>
        <w:jc w:val="center"/>
        <w:rPr>
          <w:rFonts w:ascii="仿宋" w:hAnsi="仿宋" w:eastAsia="仿宋"/>
          <w:b w:val="0"/>
          <w:color w:val="auto"/>
          <w:sz w:val="36"/>
          <w:szCs w:val="28"/>
        </w:rPr>
      </w:pPr>
      <w:bookmarkStart w:id="29" w:name="_Toc548666322"/>
      <w:r>
        <w:rPr>
          <w:rFonts w:hint="eastAsia" w:ascii="仿宋" w:hAnsi="仿宋" w:eastAsia="仿宋"/>
          <w:b w:val="0"/>
          <w:color w:val="auto"/>
          <w:sz w:val="36"/>
          <w:szCs w:val="28"/>
        </w:rPr>
        <w:t>第三篇  采购商务需求</w:t>
      </w:r>
      <w:bookmarkEnd w:id="20"/>
      <w:bookmarkEnd w:id="29"/>
    </w:p>
    <w:p>
      <w:pPr>
        <w:snapToGrid w:val="0"/>
        <w:ind w:firstLine="0"/>
        <w:rPr>
          <w:rFonts w:hint="eastAsia" w:ascii="仿宋" w:hAnsi="仿宋" w:eastAsia="仿宋" w:cs="仿宋"/>
          <w:color w:val="auto"/>
          <w:sz w:val="24"/>
          <w:szCs w:val="20"/>
        </w:rPr>
      </w:pPr>
      <w:bookmarkStart w:id="30" w:name="_Toc344475120"/>
      <w:r>
        <w:rPr>
          <w:rFonts w:hint="eastAsia" w:ascii="仿宋" w:hAnsi="仿宋" w:eastAsia="仿宋" w:cs="仿宋"/>
          <w:color w:val="auto"/>
          <w:sz w:val="24"/>
          <w:szCs w:val="20"/>
        </w:rPr>
        <w:t>“※”标注的商务需求为符合性审查中的实质性要求，响应文件若不满足按无效响应处理。</w:t>
      </w:r>
    </w:p>
    <w:p>
      <w:pPr>
        <w:pStyle w:val="5"/>
        <w:spacing w:before="0" w:after="0" w:line="400" w:lineRule="exact"/>
        <w:rPr>
          <w:rFonts w:ascii="仿宋" w:hAnsi="仿宋" w:eastAsia="仿宋"/>
          <w:color w:val="auto"/>
          <w:sz w:val="24"/>
          <w:szCs w:val="24"/>
        </w:rPr>
      </w:pPr>
      <w:bookmarkStart w:id="31" w:name="_Toc321361729"/>
      <w:r>
        <w:rPr>
          <w:rFonts w:hint="eastAsia" w:ascii="仿宋" w:hAnsi="仿宋" w:eastAsia="仿宋" w:cs="仿宋"/>
          <w:color w:val="auto"/>
          <w:sz w:val="24"/>
          <w:szCs w:val="20"/>
        </w:rPr>
        <w:t>※</w:t>
      </w:r>
      <w:r>
        <w:rPr>
          <w:rFonts w:hint="eastAsia" w:ascii="仿宋" w:hAnsi="仿宋" w:eastAsia="仿宋"/>
          <w:color w:val="auto"/>
          <w:sz w:val="24"/>
          <w:szCs w:val="24"/>
        </w:rPr>
        <w:t>一、服务期、地点</w:t>
      </w:r>
      <w:bookmarkEnd w:id="30"/>
      <w:bookmarkEnd w:id="31"/>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（一）服务时间：</w:t>
      </w:r>
      <w:r>
        <w:rPr>
          <w:rFonts w:hint="default" w:ascii="仿宋" w:hAnsi="仿宋" w:eastAsia="仿宋" w:cs="仿宋"/>
          <w:color w:val="auto"/>
          <w:sz w:val="24"/>
          <w:lang w:val="en"/>
        </w:rPr>
        <w:t>2025年度</w:t>
      </w:r>
      <w:r>
        <w:rPr>
          <w:rFonts w:hint="eastAsia" w:ascii="仿宋" w:hAnsi="仿宋" w:eastAsia="仿宋" w:cs="仿宋"/>
          <w:color w:val="auto"/>
          <w:sz w:val="24"/>
        </w:rPr>
        <w:t>（具体起止日期以最终合同为准）。</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（二）服务地点：采购人指定地点</w:t>
      </w:r>
    </w:p>
    <w:p>
      <w:pPr>
        <w:pStyle w:val="5"/>
        <w:spacing w:before="0" w:after="0" w:line="400" w:lineRule="exact"/>
        <w:rPr>
          <w:rFonts w:ascii="仿宋" w:hAnsi="仿宋" w:eastAsia="仿宋"/>
          <w:color w:val="auto"/>
          <w:sz w:val="24"/>
          <w:szCs w:val="24"/>
        </w:rPr>
      </w:pPr>
      <w:bookmarkStart w:id="32" w:name="_Toc344475121"/>
      <w:bookmarkStart w:id="33" w:name="_Toc41469676"/>
      <w:bookmarkStart w:id="34" w:name="_Toc1489146816"/>
      <w:bookmarkStart w:id="35" w:name="_Toc1145646103"/>
      <w:bookmarkStart w:id="36" w:name="_Toc15661"/>
      <w:r>
        <w:rPr>
          <w:rFonts w:hint="eastAsia" w:ascii="仿宋" w:hAnsi="仿宋" w:eastAsia="仿宋" w:cs="仿宋"/>
          <w:color w:val="auto"/>
          <w:sz w:val="24"/>
          <w:szCs w:val="20"/>
        </w:rPr>
        <w:t>※</w:t>
      </w:r>
      <w:r>
        <w:rPr>
          <w:rFonts w:hint="eastAsia" w:ascii="仿宋" w:hAnsi="仿宋" w:eastAsia="仿宋"/>
          <w:color w:val="auto"/>
          <w:sz w:val="24"/>
          <w:szCs w:val="24"/>
        </w:rPr>
        <w:t>二、</w:t>
      </w:r>
      <w:bookmarkEnd w:id="32"/>
      <w:r>
        <w:rPr>
          <w:rFonts w:hint="eastAsia" w:ascii="仿宋" w:hAnsi="仿宋" w:eastAsia="仿宋"/>
          <w:color w:val="auto"/>
          <w:sz w:val="24"/>
          <w:szCs w:val="24"/>
        </w:rPr>
        <w:t>报价要求</w:t>
      </w:r>
      <w:bookmarkEnd w:id="33"/>
      <w:bookmarkEnd w:id="34"/>
      <w:bookmarkEnd w:id="35"/>
      <w:bookmarkEnd w:id="36"/>
    </w:p>
    <w:p>
      <w:pPr>
        <w:snapToGrid w:val="0"/>
        <w:spacing w:line="400" w:lineRule="exact"/>
        <w:ind w:firstLine="540"/>
        <w:rPr>
          <w:rFonts w:ascii="仿宋" w:hAnsi="仿宋" w:eastAsia="仿宋" w:cs="仿宋"/>
          <w:color w:val="auto"/>
          <w:sz w:val="24"/>
        </w:rPr>
      </w:pPr>
      <w:bookmarkStart w:id="37" w:name="_Toc493506292"/>
      <w:bookmarkStart w:id="38" w:name="_Toc495330514"/>
      <w:r>
        <w:rPr>
          <w:rFonts w:hint="eastAsia" w:ascii="仿宋" w:hAnsi="仿宋" w:eastAsia="仿宋" w:cs="仿宋"/>
          <w:color w:val="auto"/>
          <w:sz w:val="24"/>
        </w:rPr>
        <w:t>磋商报价包括年度法律顾问服务所有费用，包括代理费、咨询费、调查费、印刷费、会议费，以及在重庆市所属行政区域内办理重庆市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委托的法律事务的差旅费、税费等，但不包括重庆市所属行政区域外办理案件相关差旅费（以合同协商为准）。因成交供应商自身原因造成漏报、少报皆由其自行承担责任，采购人不再补偿。</w:t>
      </w:r>
      <w:bookmarkEnd w:id="37"/>
      <w:bookmarkEnd w:id="38"/>
    </w:p>
    <w:p>
      <w:pPr>
        <w:pStyle w:val="5"/>
        <w:spacing w:before="0" w:after="0" w:line="400" w:lineRule="exact"/>
        <w:rPr>
          <w:rFonts w:ascii="仿宋" w:hAnsi="仿宋" w:eastAsia="仿宋"/>
          <w:color w:val="auto"/>
          <w:sz w:val="24"/>
          <w:szCs w:val="24"/>
        </w:rPr>
      </w:pPr>
      <w:bookmarkStart w:id="39" w:name="_Toc822000726"/>
      <w:bookmarkStart w:id="40" w:name="_Toc18405"/>
      <w:bookmarkStart w:id="41" w:name="_Toc1280857928"/>
      <w:bookmarkStart w:id="42" w:name="_Toc41469677"/>
      <w:r>
        <w:rPr>
          <w:rFonts w:hint="eastAsia" w:ascii="仿宋" w:hAnsi="仿宋" w:eastAsia="仿宋" w:cs="仿宋"/>
          <w:color w:val="auto"/>
          <w:sz w:val="24"/>
          <w:szCs w:val="20"/>
        </w:rPr>
        <w:t>※</w:t>
      </w:r>
      <w:r>
        <w:rPr>
          <w:rFonts w:hint="eastAsia" w:ascii="仿宋" w:hAnsi="仿宋" w:eastAsia="仿宋"/>
          <w:color w:val="auto"/>
          <w:sz w:val="24"/>
          <w:szCs w:val="24"/>
        </w:rPr>
        <w:t>三、</w:t>
      </w:r>
      <w:bookmarkStart w:id="43" w:name="_Toc398650620"/>
      <w:bookmarkStart w:id="44" w:name="_Toc344475122"/>
      <w:r>
        <w:rPr>
          <w:rFonts w:hint="eastAsia" w:ascii="仿宋" w:hAnsi="仿宋" w:eastAsia="仿宋"/>
          <w:color w:val="auto"/>
          <w:sz w:val="24"/>
          <w:szCs w:val="24"/>
        </w:rPr>
        <w:t>质量保证及售后服务</w:t>
      </w:r>
      <w:bookmarkEnd w:id="39"/>
      <w:bookmarkEnd w:id="40"/>
      <w:bookmarkEnd w:id="41"/>
      <w:bookmarkEnd w:id="42"/>
      <w:bookmarkEnd w:id="43"/>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相关成果需满足重庆市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实际应用，符合国务院和市政府的相关工作要求与标准规范。</w:t>
      </w:r>
    </w:p>
    <w:p>
      <w:pPr>
        <w:pStyle w:val="5"/>
        <w:spacing w:before="0" w:after="0" w:line="400" w:lineRule="exact"/>
        <w:rPr>
          <w:rFonts w:ascii="仿宋" w:hAnsi="仿宋" w:eastAsia="仿宋"/>
          <w:color w:val="auto"/>
          <w:sz w:val="24"/>
          <w:szCs w:val="24"/>
        </w:rPr>
      </w:pPr>
      <w:bookmarkStart w:id="45" w:name="_Toc41469678"/>
      <w:bookmarkStart w:id="46" w:name="_Toc245474252"/>
      <w:bookmarkStart w:id="47" w:name="_Toc1561085213"/>
      <w:bookmarkStart w:id="48" w:name="_Toc18222"/>
      <w:r>
        <w:rPr>
          <w:rFonts w:hint="eastAsia" w:ascii="仿宋" w:hAnsi="仿宋" w:eastAsia="仿宋" w:cs="仿宋"/>
          <w:color w:val="auto"/>
          <w:sz w:val="24"/>
          <w:szCs w:val="20"/>
        </w:rPr>
        <w:t>※</w:t>
      </w:r>
      <w:r>
        <w:rPr>
          <w:rFonts w:hint="eastAsia" w:ascii="仿宋" w:hAnsi="仿宋" w:eastAsia="仿宋"/>
          <w:color w:val="auto"/>
          <w:sz w:val="24"/>
          <w:szCs w:val="24"/>
        </w:rPr>
        <w:t>四、付款方式</w:t>
      </w:r>
      <w:bookmarkEnd w:id="44"/>
      <w:bookmarkEnd w:id="45"/>
      <w:bookmarkEnd w:id="46"/>
      <w:bookmarkEnd w:id="47"/>
      <w:bookmarkEnd w:id="48"/>
    </w:p>
    <w:p>
      <w:pPr>
        <w:snapToGrid w:val="0"/>
        <w:spacing w:line="400" w:lineRule="exact"/>
        <w:ind w:firstLine="540"/>
        <w:rPr>
          <w:rFonts w:ascii="仿宋" w:hAnsi="仿宋" w:eastAsia="仿宋" w:cs="仿宋"/>
          <w:color w:val="auto"/>
          <w:sz w:val="24"/>
        </w:rPr>
      </w:pPr>
      <w:bookmarkStart w:id="49" w:name="_Toc344475123"/>
      <w:bookmarkStart w:id="50" w:name="_Toc41469679"/>
      <w:r>
        <w:rPr>
          <w:rFonts w:hint="default" w:ascii="仿宋" w:hAnsi="仿宋" w:eastAsia="仿宋" w:cs="仿宋"/>
          <w:color w:val="auto"/>
          <w:sz w:val="24"/>
          <w:lang w:val="en"/>
        </w:rPr>
        <w:t>2025年</w:t>
      </w:r>
      <w:r>
        <w:rPr>
          <w:rFonts w:hint="eastAsia" w:ascii="仿宋" w:hAnsi="仿宋" w:eastAsia="仿宋" w:cs="仿宋"/>
          <w:color w:val="auto"/>
          <w:sz w:val="24"/>
        </w:rPr>
        <w:t>6月30日前，重庆市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向成交供应商一次性支付合同总额的50%作为首付款；</w:t>
      </w:r>
      <w:r>
        <w:rPr>
          <w:rFonts w:hint="default" w:ascii="仿宋" w:hAnsi="仿宋" w:eastAsia="仿宋" w:cs="仿宋"/>
          <w:color w:val="auto"/>
          <w:sz w:val="24"/>
          <w:lang w:val="en"/>
        </w:rPr>
        <w:t>2025年</w:t>
      </w:r>
      <w:r>
        <w:rPr>
          <w:rFonts w:hint="eastAsia" w:ascii="仿宋" w:hAnsi="仿宋" w:eastAsia="仿宋" w:cs="仿宋"/>
          <w:color w:val="auto"/>
          <w:sz w:val="24"/>
        </w:rPr>
        <w:t>11月30日前，重庆市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向成交供应商一次性支付合同尾款。供应商开具正式发票为支付前提。</w:t>
      </w:r>
    </w:p>
    <w:p>
      <w:pPr>
        <w:pStyle w:val="5"/>
        <w:spacing w:before="0" w:after="0" w:line="400" w:lineRule="exact"/>
        <w:rPr>
          <w:rFonts w:ascii="仿宋" w:hAnsi="仿宋" w:eastAsia="仿宋"/>
          <w:color w:val="auto"/>
          <w:sz w:val="24"/>
          <w:szCs w:val="24"/>
        </w:rPr>
      </w:pPr>
      <w:bookmarkStart w:id="51" w:name="_Toc23730"/>
      <w:bookmarkStart w:id="52" w:name="_Toc876497657"/>
      <w:bookmarkStart w:id="53" w:name="_Toc2121947030"/>
      <w:r>
        <w:rPr>
          <w:rFonts w:hint="eastAsia" w:ascii="仿宋" w:hAnsi="仿宋" w:eastAsia="仿宋" w:cs="仿宋"/>
          <w:color w:val="auto"/>
          <w:sz w:val="24"/>
          <w:szCs w:val="20"/>
        </w:rPr>
        <w:t>※</w:t>
      </w:r>
      <w:r>
        <w:rPr>
          <w:rFonts w:hint="eastAsia" w:ascii="仿宋" w:hAnsi="仿宋" w:eastAsia="仿宋"/>
          <w:color w:val="auto"/>
          <w:sz w:val="24"/>
          <w:szCs w:val="24"/>
        </w:rPr>
        <w:t>五、知识产权</w:t>
      </w:r>
      <w:bookmarkEnd w:id="49"/>
      <w:bookmarkEnd w:id="50"/>
      <w:bookmarkEnd w:id="51"/>
      <w:bookmarkEnd w:id="52"/>
      <w:bookmarkEnd w:id="53"/>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仿宋" w:hAnsi="仿宋" w:eastAsia="仿宋" w:cs="仿宋"/>
          <w:color w:val="auto"/>
          <w:sz w:val="24"/>
          <w:szCs w:val="24"/>
        </w:rPr>
      </w:pPr>
      <w:r>
        <w:rPr>
          <w:rFonts w:hint="eastAsia" w:ascii="仿宋" w:hAnsi="仿宋" w:eastAsia="仿宋" w:cs="仿宋"/>
          <w:color w:val="auto"/>
          <w:sz w:val="24"/>
          <w:szCs w:val="24"/>
        </w:rPr>
        <w:t>注：（若涉及软件开发等服务类项目知识产权的，知识产权归采购人所有）。</w:t>
      </w:r>
    </w:p>
    <w:p>
      <w:pPr>
        <w:pStyle w:val="5"/>
        <w:spacing w:before="0" w:after="0" w:line="400" w:lineRule="exact"/>
        <w:rPr>
          <w:rFonts w:ascii="仿宋" w:hAnsi="仿宋" w:eastAsia="仿宋"/>
          <w:color w:val="auto"/>
          <w:sz w:val="24"/>
          <w:szCs w:val="24"/>
        </w:rPr>
      </w:pPr>
      <w:bookmarkStart w:id="54" w:name="_Toc344475124"/>
      <w:bookmarkStart w:id="55" w:name="_Toc196778239"/>
      <w:bookmarkStart w:id="56" w:name="_Toc41469680"/>
      <w:bookmarkStart w:id="57" w:name="_Toc19710"/>
      <w:bookmarkStart w:id="58" w:name="_Toc1321837736"/>
      <w:r>
        <w:rPr>
          <w:rFonts w:hint="eastAsia" w:ascii="仿宋" w:hAnsi="仿宋" w:eastAsia="仿宋" w:cs="仿宋"/>
          <w:color w:val="auto"/>
          <w:sz w:val="24"/>
          <w:szCs w:val="20"/>
        </w:rPr>
        <w:t>※</w:t>
      </w:r>
      <w:r>
        <w:rPr>
          <w:rFonts w:hint="eastAsia" w:ascii="仿宋" w:hAnsi="仿宋" w:eastAsia="仿宋"/>
          <w:color w:val="auto"/>
          <w:sz w:val="24"/>
          <w:szCs w:val="24"/>
        </w:rPr>
        <w:t>六、</w:t>
      </w:r>
      <w:bookmarkEnd w:id="54"/>
      <w:bookmarkStart w:id="59" w:name="_Toc344475125"/>
      <w:r>
        <w:rPr>
          <w:rFonts w:hint="eastAsia" w:ascii="仿宋" w:hAnsi="仿宋" w:eastAsia="仿宋"/>
          <w:color w:val="auto"/>
          <w:sz w:val="24"/>
          <w:szCs w:val="24"/>
        </w:rPr>
        <w:t>其他</w:t>
      </w:r>
      <w:bookmarkEnd w:id="55"/>
      <w:bookmarkEnd w:id="56"/>
      <w:bookmarkEnd w:id="57"/>
      <w:bookmarkEnd w:id="58"/>
    </w:p>
    <w:bookmarkEnd w:id="59"/>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（一）供应商必须在响应文件中对以上条款和服务承诺明确列出，承诺内容必须达到本篇及竞争性磋商文件其他条款的要求。</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（二）其他未尽事宜由供需双方在采购合同中详细约定。</w:t>
      </w:r>
    </w:p>
    <w:p>
      <w:pPr>
        <w:spacing w:line="400" w:lineRule="exact"/>
        <w:ind w:firstLine="480" w:firstLineChars="200"/>
        <w:rPr>
          <w:rFonts w:ascii="仿宋" w:hAnsi="仿宋" w:eastAsia="仿宋"/>
          <w:color w:val="auto"/>
          <w:sz w:val="24"/>
          <w:szCs w:val="24"/>
        </w:rPr>
      </w:pPr>
    </w:p>
    <w:p>
      <w:pPr>
        <w:spacing w:line="360" w:lineRule="auto"/>
        <w:ind w:firstLine="560" w:firstLineChars="200"/>
        <w:rPr>
          <w:rFonts w:ascii="仿宋" w:hAnsi="仿宋" w:eastAsia="仿宋"/>
          <w:color w:val="auto"/>
        </w:rPr>
      </w:pPr>
      <w:r>
        <w:rPr>
          <w:rFonts w:ascii="仿宋" w:hAnsi="仿宋" w:eastAsia="仿宋"/>
          <w:color w:val="auto"/>
        </w:rPr>
        <w:br w:type="page"/>
      </w:r>
    </w:p>
    <w:p>
      <w:pPr>
        <w:pStyle w:val="4"/>
        <w:spacing w:line="360" w:lineRule="auto"/>
        <w:jc w:val="center"/>
        <w:rPr>
          <w:rFonts w:ascii="仿宋" w:hAnsi="仿宋" w:eastAsia="仿宋"/>
          <w:b w:val="0"/>
          <w:color w:val="auto"/>
          <w:sz w:val="36"/>
          <w:szCs w:val="28"/>
        </w:rPr>
      </w:pPr>
      <w:bookmarkStart w:id="60" w:name="_Toc1219960992"/>
      <w:r>
        <w:rPr>
          <w:rFonts w:hint="eastAsia" w:ascii="仿宋" w:hAnsi="仿宋" w:eastAsia="仿宋"/>
          <w:b w:val="0"/>
          <w:color w:val="auto"/>
          <w:sz w:val="36"/>
          <w:szCs w:val="28"/>
        </w:rPr>
        <w:t>第四篇  磋商程序及方法、评审标准、无效响应和采购终止</w:t>
      </w:r>
      <w:bookmarkEnd w:id="60"/>
    </w:p>
    <w:p>
      <w:pPr>
        <w:pStyle w:val="5"/>
        <w:spacing w:before="0" w:after="0" w:line="400" w:lineRule="exact"/>
        <w:rPr>
          <w:rFonts w:ascii="仿宋" w:hAnsi="仿宋" w:eastAsia="仿宋"/>
          <w:color w:val="auto"/>
          <w:sz w:val="24"/>
          <w:szCs w:val="24"/>
        </w:rPr>
      </w:pPr>
      <w:bookmarkStart w:id="61" w:name="_Toc328588184"/>
      <w:r>
        <w:rPr>
          <w:rFonts w:hint="eastAsia" w:ascii="仿宋" w:hAnsi="仿宋" w:eastAsia="仿宋"/>
          <w:color w:val="auto"/>
          <w:sz w:val="24"/>
          <w:szCs w:val="24"/>
        </w:rPr>
        <w:t>一、磋商程序及方法</w:t>
      </w:r>
      <w:bookmarkEnd w:id="61"/>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（一）磋商按竞争性磋商文件规定的时间和地点进行，供应商须有法定代表人或其授权代表参加并签到。竞争性磋商以</w:t>
      </w:r>
      <w:r>
        <w:rPr>
          <w:rFonts w:hint="eastAsia" w:ascii="仿宋" w:hAnsi="仿宋" w:eastAsia="仿宋"/>
          <w:color w:val="auto"/>
          <w:sz w:val="24"/>
          <w:szCs w:val="24"/>
          <w:lang w:val="en-US" w:eastAsia="zh-CN"/>
        </w:rPr>
        <w:t>签到的先后顺序</w:t>
      </w:r>
      <w:r>
        <w:rPr>
          <w:rFonts w:hint="eastAsia" w:ascii="仿宋" w:hAnsi="仿宋" w:eastAsia="仿宋"/>
          <w:color w:val="auto"/>
          <w:sz w:val="24"/>
          <w:szCs w:val="24"/>
        </w:rPr>
        <w:t>确定磋商顺序，由本项目依法组建的磋商小组分别与各供应商进行磋商。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（二）磋商小组对各供应商的资格条件、响应文件的有效性、完整性和响应程度进行审查。各供应商只有在完全符合要求的前提下，才能参与正式磋商。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1.资格性检查。依据法律法规和竞争性磋商文件的规定，对响应文件中的资格证明、磋商保证金等进行审查，以确定供应商是否具备磋商资格。资格性检查资料表如下：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483"/>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5192" w:type="dxa"/>
            <w:gridSpan w:val="2"/>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检查因素</w:t>
            </w:r>
          </w:p>
        </w:tc>
        <w:tc>
          <w:tcPr>
            <w:tcW w:w="3760" w:type="dxa"/>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676" w:type="dxa"/>
            <w:vMerge w:val="restart"/>
            <w:vAlign w:val="center"/>
          </w:tcPr>
          <w:p>
            <w:pPr>
              <w:spacing w:line="240" w:lineRule="exact"/>
              <w:jc w:val="center"/>
              <w:rPr>
                <w:rFonts w:ascii="仿宋" w:hAnsi="仿宋" w:eastAsia="仿宋"/>
                <w:color w:val="auto"/>
                <w:sz w:val="24"/>
                <w:szCs w:val="24"/>
              </w:rPr>
            </w:pPr>
            <w:r>
              <w:rPr>
                <w:rFonts w:hint="eastAsia" w:ascii="仿宋" w:hAnsi="仿宋" w:eastAsia="仿宋"/>
                <w:color w:val="auto"/>
                <w:sz w:val="24"/>
                <w:szCs w:val="24"/>
              </w:rPr>
              <w:t>1</w:t>
            </w:r>
          </w:p>
        </w:tc>
        <w:tc>
          <w:tcPr>
            <w:tcW w:w="709" w:type="dxa"/>
            <w:vMerge w:val="restart"/>
            <w:vAlign w:val="center"/>
          </w:tcPr>
          <w:p>
            <w:pPr>
              <w:spacing w:line="240" w:lineRule="exact"/>
              <w:rPr>
                <w:rFonts w:ascii="仿宋" w:hAnsi="仿宋" w:eastAsia="仿宋" w:cs="仿宋_GB2312"/>
                <w:color w:val="auto"/>
                <w:sz w:val="24"/>
                <w:szCs w:val="24"/>
                <w:lang w:val="zh-CN"/>
              </w:rPr>
            </w:pPr>
            <w:r>
              <w:rPr>
                <w:rFonts w:hint="eastAsia" w:ascii="仿宋" w:hAnsi="仿宋" w:eastAsia="仿宋" w:cs="仿宋_GB2312"/>
                <w:color w:val="auto"/>
                <w:sz w:val="24"/>
                <w:szCs w:val="24"/>
              </w:rPr>
              <w:t>供应商</w:t>
            </w:r>
            <w:r>
              <w:rPr>
                <w:rFonts w:hint="eastAsia" w:ascii="仿宋" w:hAnsi="仿宋" w:eastAsia="仿宋" w:cs="仿宋_GB2312"/>
                <w:color w:val="auto"/>
                <w:sz w:val="24"/>
                <w:szCs w:val="24"/>
                <w:lang w:val="zh-CN"/>
              </w:rPr>
              <w:t>应符合的基本资格条件</w:t>
            </w:r>
          </w:p>
        </w:tc>
        <w:tc>
          <w:tcPr>
            <w:tcW w:w="4483"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（1）具有独立承担民事责任的能力</w:t>
            </w:r>
          </w:p>
        </w:tc>
        <w:tc>
          <w:tcPr>
            <w:tcW w:w="3760" w:type="dxa"/>
            <w:vAlign w:val="center"/>
          </w:tcPr>
          <w:p>
            <w:pPr>
              <w:spacing w:line="240" w:lineRule="exact"/>
              <w:rPr>
                <w:rFonts w:ascii="仿宋" w:hAnsi="仿宋" w:eastAsia="仿宋"/>
                <w:color w:val="auto"/>
                <w:sz w:val="24"/>
                <w:szCs w:val="24"/>
                <w:highlight w:val="yellow"/>
              </w:rPr>
            </w:pPr>
            <w:r>
              <w:rPr>
                <w:rFonts w:hint="eastAsia" w:ascii="仿宋" w:hAnsi="仿宋" w:eastAsia="仿宋"/>
                <w:color w:val="auto"/>
                <w:sz w:val="24"/>
                <w:szCs w:val="24"/>
              </w:rPr>
              <w:t>供应商律师事务所执业许可证（或者律师事务所分所执业许可证）复印件；供应商负责人身份证明，负责人委托代理人参加磋商的，还需要提供负责人授权委托书。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olor w:val="auto"/>
                <w:sz w:val="24"/>
                <w:szCs w:val="24"/>
              </w:rPr>
            </w:pPr>
            <w:r>
              <w:rPr>
                <w:rFonts w:hint="eastAsia" w:ascii="仿宋" w:hAnsi="仿宋" w:eastAsia="仿宋" w:cs="仿宋_GB2312"/>
                <w:color w:val="auto"/>
                <w:sz w:val="24"/>
                <w:szCs w:val="24"/>
                <w:lang w:val="zh-CN"/>
              </w:rPr>
              <w:t>（2）</w:t>
            </w:r>
            <w:r>
              <w:rPr>
                <w:rFonts w:hint="eastAsia" w:ascii="仿宋" w:hAnsi="仿宋" w:eastAsia="仿宋"/>
                <w:color w:val="auto"/>
                <w:sz w:val="24"/>
                <w:szCs w:val="24"/>
              </w:rPr>
              <w:t>具有良好的商业信誉和健全的财务会计制度</w:t>
            </w:r>
          </w:p>
        </w:tc>
        <w:tc>
          <w:tcPr>
            <w:tcW w:w="3760" w:type="dxa"/>
            <w:vMerge w:val="restart"/>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s="仿宋_GB2312"/>
                <w:color w:val="auto"/>
                <w:sz w:val="24"/>
                <w:szCs w:val="24"/>
                <w:lang w:val="zh-CN"/>
              </w:rPr>
            </w:pPr>
            <w:r>
              <w:rPr>
                <w:rFonts w:hint="eastAsia" w:ascii="仿宋" w:hAnsi="仿宋" w:eastAsia="仿宋" w:cs="仿宋_GB2312"/>
                <w:color w:val="auto"/>
                <w:sz w:val="24"/>
                <w:szCs w:val="24"/>
                <w:lang w:val="zh-CN"/>
              </w:rPr>
              <w:t>（3）具有履行合同所必需的设备和专业技术能力</w:t>
            </w:r>
          </w:p>
        </w:tc>
        <w:tc>
          <w:tcPr>
            <w:tcW w:w="3760" w:type="dxa"/>
            <w:vMerge w:val="continue"/>
            <w:vAlign w:val="center"/>
          </w:tcPr>
          <w:p>
            <w:pPr>
              <w:spacing w:line="24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s="仿宋_GB2312"/>
                <w:color w:val="auto"/>
                <w:sz w:val="24"/>
                <w:szCs w:val="24"/>
                <w:lang w:val="zh-CN"/>
              </w:rPr>
            </w:pPr>
            <w:r>
              <w:rPr>
                <w:rFonts w:hint="eastAsia" w:ascii="仿宋" w:hAnsi="仿宋" w:eastAsia="仿宋" w:cs="仿宋_GB2312"/>
                <w:color w:val="auto"/>
                <w:sz w:val="24"/>
                <w:szCs w:val="24"/>
                <w:lang w:val="zh-CN"/>
              </w:rPr>
              <w:t>（4）有依法缴纳税收和社会保障金的良好记录</w:t>
            </w:r>
          </w:p>
        </w:tc>
        <w:tc>
          <w:tcPr>
            <w:tcW w:w="3760" w:type="dxa"/>
            <w:vMerge w:val="continue"/>
            <w:vAlign w:val="center"/>
          </w:tcPr>
          <w:p>
            <w:pPr>
              <w:spacing w:line="24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s="仿宋_GB2312"/>
                <w:color w:val="auto"/>
                <w:sz w:val="24"/>
                <w:szCs w:val="24"/>
                <w:lang w:val="zh-CN"/>
              </w:rPr>
            </w:pPr>
            <w:r>
              <w:rPr>
                <w:rFonts w:hint="eastAsia" w:ascii="仿宋" w:hAnsi="仿宋" w:eastAsia="仿宋"/>
                <w:color w:val="auto"/>
                <w:sz w:val="24"/>
                <w:szCs w:val="24"/>
              </w:rPr>
              <w:t>（5）参加政府采购活动前三年内，在经营活动中没有重大违法失信记录</w:t>
            </w:r>
          </w:p>
        </w:tc>
        <w:tc>
          <w:tcPr>
            <w:tcW w:w="3760" w:type="dxa"/>
            <w:vMerge w:val="continue"/>
            <w:vAlign w:val="center"/>
          </w:tcPr>
          <w:p>
            <w:pPr>
              <w:spacing w:line="24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（6）法律、行政法规规定的其他条件</w:t>
            </w:r>
          </w:p>
        </w:tc>
        <w:tc>
          <w:tcPr>
            <w:tcW w:w="3760" w:type="dxa"/>
            <w:vAlign w:val="center"/>
          </w:tcPr>
          <w:p>
            <w:pPr>
              <w:spacing w:line="24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ascii="仿宋" w:hAnsi="仿宋" w:eastAsia="仿宋"/>
                <w:color w:val="auto"/>
                <w:sz w:val="24"/>
                <w:szCs w:val="24"/>
              </w:rPr>
            </w:pPr>
            <w:r>
              <w:rPr>
                <w:rFonts w:hint="eastAsia" w:ascii="仿宋" w:hAnsi="仿宋" w:eastAsia="仿宋"/>
                <w:color w:val="auto"/>
                <w:sz w:val="24"/>
                <w:szCs w:val="24"/>
              </w:rPr>
              <w:t>2</w:t>
            </w:r>
          </w:p>
        </w:tc>
        <w:tc>
          <w:tcPr>
            <w:tcW w:w="5192" w:type="dxa"/>
            <w:gridSpan w:val="2"/>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特定资格条件</w:t>
            </w:r>
          </w:p>
        </w:tc>
        <w:tc>
          <w:tcPr>
            <w:tcW w:w="3760"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按第一篇“（二）特定资格条件”的要求提交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40" w:lineRule="exact"/>
              <w:jc w:val="center"/>
              <w:rPr>
                <w:rFonts w:ascii="仿宋" w:hAnsi="仿宋" w:eastAsia="仿宋"/>
                <w:color w:val="auto"/>
                <w:sz w:val="24"/>
                <w:szCs w:val="24"/>
              </w:rPr>
            </w:pPr>
            <w:r>
              <w:rPr>
                <w:rFonts w:hint="eastAsia" w:ascii="仿宋" w:hAnsi="仿宋" w:eastAsia="仿宋"/>
                <w:color w:val="auto"/>
                <w:sz w:val="24"/>
                <w:szCs w:val="24"/>
              </w:rPr>
              <w:t>3</w:t>
            </w:r>
          </w:p>
        </w:tc>
        <w:tc>
          <w:tcPr>
            <w:tcW w:w="5192" w:type="dxa"/>
            <w:gridSpan w:val="2"/>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磋商保证金</w:t>
            </w:r>
          </w:p>
        </w:tc>
        <w:tc>
          <w:tcPr>
            <w:tcW w:w="3760"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无</w:t>
            </w:r>
          </w:p>
        </w:tc>
      </w:tr>
    </w:tbl>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①供应商按“三证合一”登记制度办理营业执照的，组织机构代码证和税务登记证（副本）以供应商所提供的营业执照（副本）复印件为准。</w:t>
      </w:r>
    </w:p>
    <w:p>
      <w:pPr>
        <w:spacing w:line="400" w:lineRule="exact"/>
        <w:ind w:firstLine="480" w:firstLineChars="200"/>
        <w:rPr>
          <w:rFonts w:ascii="仿宋" w:hAnsi="仿宋" w:eastAsia="仿宋"/>
          <w:color w:val="auto"/>
          <w:kern w:val="0"/>
          <w:sz w:val="24"/>
          <w:szCs w:val="24"/>
        </w:rPr>
      </w:pPr>
      <w:r>
        <w:rPr>
          <w:rFonts w:hint="eastAsia" w:ascii="仿宋" w:hAnsi="仿宋" w:eastAsia="仿宋"/>
          <w:color w:val="auto"/>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仿宋" w:hAnsi="仿宋" w:eastAsia="仿宋"/>
          <w:color w:val="auto"/>
          <w:kern w:val="0"/>
          <w:sz w:val="24"/>
          <w:szCs w:val="24"/>
        </w:rPr>
        <w:t>符</w:t>
      </w:r>
      <w:r>
        <w:rPr>
          <w:rFonts w:hint="eastAsia" w:ascii="仿宋" w:hAnsi="仿宋" w:eastAsia="仿宋"/>
          <w:color w:val="auto"/>
          <w:sz w:val="24"/>
          <w:szCs w:val="24"/>
        </w:rPr>
        <w:t>合性检查资料表如下：</w:t>
      </w:r>
    </w:p>
    <w:tbl>
      <w:tblPr>
        <w:tblStyle w:val="5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9"/>
        <w:gridCol w:w="1984"/>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color w:val="auto"/>
                <w:sz w:val="21"/>
                <w:szCs w:val="21"/>
              </w:rPr>
            </w:pPr>
            <w:r>
              <w:rPr>
                <w:rFonts w:hint="eastAsia" w:ascii="仿宋" w:hAnsi="仿宋" w:eastAsia="仿宋"/>
                <w:b/>
                <w:bCs/>
                <w:color w:val="auto"/>
                <w:sz w:val="21"/>
                <w:szCs w:val="21"/>
              </w:rPr>
              <w:t>序号</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color w:val="auto"/>
                <w:sz w:val="21"/>
                <w:szCs w:val="21"/>
              </w:rPr>
            </w:pPr>
            <w:r>
              <w:rPr>
                <w:rFonts w:hint="eastAsia" w:ascii="仿宋" w:hAnsi="仿宋" w:eastAsia="仿宋"/>
                <w:b/>
                <w:bCs/>
                <w:color w:val="auto"/>
                <w:sz w:val="21"/>
                <w:szCs w:val="21"/>
              </w:rPr>
              <w:t>评审因素</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color w:val="auto"/>
                <w:sz w:val="21"/>
                <w:szCs w:val="21"/>
              </w:rPr>
            </w:pPr>
            <w:r>
              <w:rPr>
                <w:rFonts w:hint="eastAsia" w:ascii="仿宋" w:hAnsi="仿宋" w:eastAsia="仿宋"/>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1</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响应文件签署</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法定代表人身份证明及授权委托书</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响应方案</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每个分包只能有一个响应方案。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报价唯一</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2</w:t>
            </w:r>
          </w:p>
        </w:tc>
        <w:tc>
          <w:tcPr>
            <w:tcW w:w="141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响应文件份数</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3</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竞争性磋商文件的响应程度审查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响应文件内容</w:t>
            </w:r>
          </w:p>
        </w:tc>
        <w:tc>
          <w:tcPr>
            <w:tcW w:w="5410" w:type="dxa"/>
            <w:tcBorders>
              <w:top w:val="single" w:color="auto" w:sz="4" w:space="0"/>
              <w:left w:val="single" w:color="auto" w:sz="4" w:space="0"/>
              <w:bottom w:val="single" w:color="auto" w:sz="4" w:space="0"/>
              <w:right w:val="single" w:color="auto" w:sz="4" w:space="0"/>
            </w:tcBorders>
            <w:vAlign w:val="center"/>
          </w:tcPr>
          <w:p>
            <w:pPr>
              <w:pStyle w:val="33"/>
              <w:spacing w:line="240" w:lineRule="exact"/>
              <w:rPr>
                <w:rFonts w:ascii="仿宋" w:hAnsi="仿宋" w:eastAsia="仿宋"/>
                <w:color w:val="auto"/>
                <w:sz w:val="21"/>
                <w:szCs w:val="21"/>
              </w:rPr>
            </w:pPr>
            <w:r>
              <w:rPr>
                <w:rFonts w:hint="eastAsia" w:ascii="仿宋" w:hAnsi="仿宋" w:eastAsia="仿宋"/>
                <w:color w:val="auto"/>
                <w:sz w:val="21"/>
                <w:szCs w:val="21"/>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磋商有效期</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满足磋商文件规定。</w:t>
            </w:r>
          </w:p>
        </w:tc>
      </w:tr>
    </w:tbl>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（五）在磋商过程中磋商的任何一方不得向他人透露与磋商有关的技术资料、价格或其他信息。</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（七）供应商在磋商时作出的所有书面承诺须由法定代表人或其授权代表签字。</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仿宋" w:hAnsi="仿宋" w:eastAsia="仿宋"/>
          <w:color w:val="auto"/>
          <w:sz w:val="24"/>
          <w:szCs w:val="24"/>
        </w:rPr>
        <w:t>已提交响应文件</w:t>
      </w:r>
      <w:r>
        <w:rPr>
          <w:rFonts w:hint="eastAsia" w:ascii="仿宋" w:hAnsi="仿宋" w:eastAsia="仿宋"/>
          <w:color w:val="auto"/>
          <w:sz w:val="24"/>
          <w:szCs w:val="24"/>
        </w:rPr>
        <w:t>但未在规定时间内进行最后报价</w:t>
      </w:r>
      <w:r>
        <w:rPr>
          <w:rFonts w:ascii="仿宋" w:hAnsi="仿宋" w:eastAsia="仿宋"/>
          <w:color w:val="auto"/>
          <w:sz w:val="24"/>
          <w:szCs w:val="24"/>
        </w:rPr>
        <w:t>的供应商，</w:t>
      </w:r>
      <w:r>
        <w:rPr>
          <w:rFonts w:hint="eastAsia" w:ascii="仿宋" w:hAnsi="仿宋" w:eastAsia="仿宋"/>
          <w:color w:val="auto"/>
          <w:sz w:val="24"/>
          <w:szCs w:val="24"/>
        </w:rPr>
        <w:t>视为放弃最后报价，以供应商响应文件中的报价为准。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（九）磋商小组采用综合评分法对提交最后报价的供应商的响应文件和最后报价（含有效书面承诺）进行综合评分。综合评分法，是指响应</w:t>
      </w:r>
      <w:r>
        <w:rPr>
          <w:rFonts w:ascii="仿宋" w:hAnsi="仿宋" w:eastAsia="仿宋"/>
          <w:color w:val="auto"/>
          <w:sz w:val="24"/>
          <w:szCs w:val="24"/>
        </w:rPr>
        <w:t>文件满足</w:t>
      </w:r>
      <w:r>
        <w:rPr>
          <w:rFonts w:hint="eastAsia" w:ascii="仿宋" w:hAnsi="仿宋" w:eastAsia="仿宋"/>
          <w:color w:val="auto"/>
          <w:sz w:val="24"/>
          <w:szCs w:val="24"/>
        </w:rPr>
        <w:t>竞争性磋商</w:t>
      </w:r>
      <w:r>
        <w:rPr>
          <w:rFonts w:ascii="仿宋" w:hAnsi="仿宋" w:eastAsia="仿宋"/>
          <w:color w:val="auto"/>
          <w:sz w:val="24"/>
          <w:szCs w:val="24"/>
        </w:rPr>
        <w:t>文件全部实质性要求且按照评审因素的量化指标评审得分最高的供应商为</w:t>
      </w:r>
      <w:r>
        <w:rPr>
          <w:rFonts w:hint="eastAsia" w:ascii="仿宋" w:hAnsi="仿宋" w:eastAsia="仿宋"/>
          <w:color w:val="auto"/>
          <w:sz w:val="24"/>
          <w:szCs w:val="24"/>
        </w:rPr>
        <w:t>成交</w:t>
      </w:r>
      <w:r>
        <w:rPr>
          <w:rFonts w:ascii="仿宋" w:hAnsi="仿宋" w:eastAsia="仿宋"/>
          <w:color w:val="auto"/>
          <w:sz w:val="24"/>
          <w:szCs w:val="24"/>
        </w:rPr>
        <w:t>候选</w:t>
      </w:r>
      <w:r>
        <w:rPr>
          <w:rFonts w:hint="eastAsia" w:ascii="仿宋" w:hAnsi="仿宋" w:eastAsia="仿宋"/>
          <w:color w:val="auto"/>
          <w:sz w:val="24"/>
          <w:szCs w:val="24"/>
        </w:rPr>
        <w:t>供应商</w:t>
      </w:r>
      <w:r>
        <w:rPr>
          <w:rFonts w:ascii="仿宋" w:hAnsi="仿宋" w:eastAsia="仿宋"/>
          <w:color w:val="auto"/>
          <w:sz w:val="24"/>
          <w:szCs w:val="24"/>
        </w:rPr>
        <w:t>的</w:t>
      </w:r>
      <w:r>
        <w:rPr>
          <w:rFonts w:hint="eastAsia" w:ascii="仿宋" w:hAnsi="仿宋" w:eastAsia="仿宋"/>
          <w:color w:val="auto"/>
          <w:sz w:val="24"/>
          <w:szCs w:val="24"/>
        </w:rPr>
        <w:t>评审</w:t>
      </w:r>
      <w:r>
        <w:rPr>
          <w:rFonts w:ascii="仿宋" w:hAnsi="仿宋" w:eastAsia="仿宋"/>
          <w:color w:val="auto"/>
          <w:sz w:val="24"/>
          <w:szCs w:val="24"/>
        </w:rPr>
        <w:t>方法</w:t>
      </w:r>
      <w:r>
        <w:rPr>
          <w:rFonts w:hint="eastAsia" w:ascii="仿宋" w:hAnsi="仿宋" w:eastAsia="仿宋"/>
          <w:color w:val="auto"/>
          <w:sz w:val="24"/>
          <w:szCs w:val="24"/>
        </w:rPr>
        <w:t>。供应商总得分为价格、商务、技术等评定因素分别按照相应权重值计算分项得分后相加，满分为100分。（详见评审标准）。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（十）磋商小组各成员独立对每个</w:t>
      </w:r>
      <w:r>
        <w:rPr>
          <w:rFonts w:ascii="仿宋" w:hAnsi="仿宋" w:eastAsia="仿宋"/>
          <w:color w:val="auto"/>
          <w:sz w:val="24"/>
          <w:szCs w:val="24"/>
        </w:rPr>
        <w:t>实质性</w:t>
      </w:r>
      <w:r>
        <w:rPr>
          <w:rFonts w:hint="eastAsia" w:ascii="仿宋" w:hAnsi="仿宋" w:eastAsia="仿宋"/>
          <w:color w:val="auto"/>
          <w:sz w:val="24"/>
          <w:szCs w:val="24"/>
        </w:rPr>
        <w:t>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w:t>
      </w:r>
      <w:r>
        <w:rPr>
          <w:rFonts w:ascii="仿宋" w:hAnsi="仿宋" w:eastAsia="仿宋"/>
          <w:color w:val="auto"/>
          <w:sz w:val="24"/>
          <w:szCs w:val="24"/>
        </w:rPr>
        <w:t>推荐的成交</w:t>
      </w:r>
      <w:r>
        <w:rPr>
          <w:rFonts w:hint="eastAsia" w:ascii="仿宋" w:hAnsi="仿宋" w:eastAsia="仿宋"/>
          <w:color w:val="auto"/>
          <w:sz w:val="24"/>
          <w:szCs w:val="24"/>
        </w:rPr>
        <w:t>供应商的服务部分为0分，将失去成为成交候选供应商的资格。</w:t>
      </w:r>
    </w:p>
    <w:p>
      <w:pPr>
        <w:pStyle w:val="5"/>
        <w:spacing w:before="0" w:after="0" w:line="400" w:lineRule="exact"/>
        <w:rPr>
          <w:rFonts w:ascii="仿宋" w:hAnsi="仿宋" w:eastAsia="仿宋"/>
          <w:color w:val="auto"/>
          <w:sz w:val="24"/>
          <w:szCs w:val="24"/>
        </w:rPr>
      </w:pPr>
      <w:bookmarkStart w:id="62" w:name="_Toc1794294835"/>
      <w:r>
        <w:rPr>
          <w:rFonts w:hint="eastAsia" w:ascii="仿宋" w:hAnsi="仿宋" w:eastAsia="仿宋"/>
          <w:color w:val="auto"/>
          <w:sz w:val="24"/>
          <w:szCs w:val="24"/>
        </w:rPr>
        <w:t>二、</w:t>
      </w:r>
      <w:bookmarkStart w:id="63" w:name="_Toc342913394"/>
      <w:bookmarkStart w:id="64" w:name="_Toc102227320"/>
      <w:r>
        <w:rPr>
          <w:rFonts w:hint="eastAsia" w:ascii="仿宋" w:hAnsi="仿宋" w:eastAsia="仿宋"/>
          <w:color w:val="auto"/>
          <w:sz w:val="24"/>
          <w:szCs w:val="24"/>
        </w:rPr>
        <w:t>评审标准</w:t>
      </w:r>
      <w:bookmarkEnd w:id="62"/>
    </w:p>
    <w:tbl>
      <w:tblPr>
        <w:tblStyle w:val="58"/>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54"/>
        <w:gridCol w:w="639"/>
        <w:gridCol w:w="543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82" w:type="dxa"/>
            <w:vAlign w:val="center"/>
          </w:tcPr>
          <w:p>
            <w:pPr>
              <w:spacing w:line="380" w:lineRule="exact"/>
              <w:ind w:firstLine="28"/>
              <w:jc w:val="center"/>
              <w:rPr>
                <w:rFonts w:ascii="仿宋" w:hAnsi="仿宋" w:eastAsia="仿宋" w:cs="仿宋"/>
                <w:b/>
                <w:color w:val="auto"/>
                <w:sz w:val="21"/>
                <w:szCs w:val="21"/>
              </w:rPr>
            </w:pPr>
            <w:r>
              <w:rPr>
                <w:rFonts w:hint="eastAsia" w:ascii="仿宋" w:hAnsi="仿宋" w:eastAsia="仿宋" w:cs="仿宋"/>
                <w:b/>
                <w:color w:val="auto"/>
                <w:sz w:val="21"/>
                <w:szCs w:val="21"/>
              </w:rPr>
              <w:t>序号</w:t>
            </w:r>
          </w:p>
        </w:tc>
        <w:tc>
          <w:tcPr>
            <w:tcW w:w="1254" w:type="dxa"/>
            <w:vAlign w:val="center"/>
          </w:tcPr>
          <w:p>
            <w:pPr>
              <w:spacing w:line="380" w:lineRule="exact"/>
              <w:ind w:firstLine="28"/>
              <w:jc w:val="center"/>
              <w:rPr>
                <w:rFonts w:ascii="仿宋" w:hAnsi="仿宋" w:eastAsia="仿宋" w:cs="仿宋"/>
                <w:b/>
                <w:color w:val="auto"/>
                <w:sz w:val="21"/>
                <w:szCs w:val="21"/>
              </w:rPr>
            </w:pPr>
            <w:r>
              <w:rPr>
                <w:rFonts w:hint="eastAsia" w:ascii="仿宋" w:hAnsi="仿宋" w:eastAsia="仿宋" w:cs="仿宋"/>
                <w:b/>
                <w:color w:val="auto"/>
                <w:sz w:val="21"/>
                <w:szCs w:val="21"/>
              </w:rPr>
              <w:t>评分因素及权值</w:t>
            </w:r>
          </w:p>
        </w:tc>
        <w:tc>
          <w:tcPr>
            <w:tcW w:w="639" w:type="dxa"/>
            <w:vAlign w:val="center"/>
          </w:tcPr>
          <w:p>
            <w:pPr>
              <w:spacing w:line="380" w:lineRule="exact"/>
              <w:ind w:firstLine="28"/>
              <w:jc w:val="center"/>
              <w:rPr>
                <w:rFonts w:ascii="仿宋" w:hAnsi="仿宋" w:eastAsia="仿宋" w:cs="仿宋"/>
                <w:b/>
                <w:color w:val="auto"/>
                <w:sz w:val="21"/>
                <w:szCs w:val="21"/>
              </w:rPr>
            </w:pPr>
            <w:r>
              <w:rPr>
                <w:rFonts w:hint="eastAsia" w:ascii="仿宋" w:hAnsi="仿宋" w:eastAsia="仿宋" w:cs="仿宋"/>
                <w:b/>
                <w:color w:val="auto"/>
                <w:sz w:val="21"/>
                <w:szCs w:val="21"/>
              </w:rPr>
              <w:t>分值</w:t>
            </w:r>
          </w:p>
        </w:tc>
        <w:tc>
          <w:tcPr>
            <w:tcW w:w="5430" w:type="dxa"/>
            <w:vAlign w:val="center"/>
          </w:tcPr>
          <w:p>
            <w:pPr>
              <w:spacing w:line="380" w:lineRule="exact"/>
              <w:ind w:firstLine="28"/>
              <w:jc w:val="center"/>
              <w:rPr>
                <w:rFonts w:ascii="仿宋" w:hAnsi="仿宋" w:eastAsia="仿宋" w:cs="仿宋"/>
                <w:b/>
                <w:color w:val="auto"/>
                <w:sz w:val="21"/>
                <w:szCs w:val="21"/>
              </w:rPr>
            </w:pPr>
            <w:r>
              <w:rPr>
                <w:rFonts w:hint="eastAsia" w:ascii="仿宋" w:hAnsi="仿宋" w:eastAsia="仿宋" w:cs="仿宋"/>
                <w:b/>
                <w:color w:val="auto"/>
                <w:sz w:val="21"/>
                <w:szCs w:val="21"/>
              </w:rPr>
              <w:t>评分标准</w:t>
            </w:r>
          </w:p>
        </w:tc>
        <w:tc>
          <w:tcPr>
            <w:tcW w:w="1810" w:type="dxa"/>
            <w:vAlign w:val="center"/>
          </w:tcPr>
          <w:p>
            <w:pPr>
              <w:pStyle w:val="145"/>
              <w:spacing w:before="0" w:after="0" w:line="380" w:lineRule="exact"/>
              <w:ind w:hanging="420"/>
              <w:rPr>
                <w:rFonts w:ascii="仿宋" w:hAnsi="仿宋" w:eastAsia="仿宋" w:cs="仿宋"/>
                <w:color w:val="auto"/>
                <w:sz w:val="21"/>
                <w:szCs w:val="21"/>
              </w:rPr>
            </w:pPr>
            <w:r>
              <w:rPr>
                <w:rFonts w:hint="eastAsia" w:ascii="仿宋" w:hAnsi="仿宋" w:eastAsia="仿宋" w:cs="仿宋"/>
                <w:color w:val="auto"/>
                <w:sz w:val="21"/>
                <w:szCs w:val="21"/>
              </w:rPr>
              <w:t xml:space="preserve">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482" w:type="dxa"/>
            <w:vAlign w:val="center"/>
          </w:tcPr>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1254" w:type="dxa"/>
            <w:vAlign w:val="center"/>
          </w:tcPr>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磋商报价</w:t>
            </w:r>
          </w:p>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（10%）</w:t>
            </w:r>
          </w:p>
        </w:tc>
        <w:tc>
          <w:tcPr>
            <w:tcW w:w="639" w:type="dxa"/>
            <w:vAlign w:val="center"/>
          </w:tcPr>
          <w:p>
            <w:pPr>
              <w:spacing w:line="380" w:lineRule="exact"/>
              <w:jc w:val="center"/>
              <w:rPr>
                <w:rFonts w:ascii="仿宋" w:hAnsi="仿宋" w:eastAsia="仿宋" w:cs="仿宋"/>
                <w:color w:val="auto"/>
                <w:sz w:val="21"/>
                <w:szCs w:val="21"/>
              </w:rPr>
            </w:pPr>
            <w:r>
              <w:rPr>
                <w:rFonts w:hint="eastAsia" w:ascii="仿宋" w:hAnsi="仿宋" w:eastAsia="仿宋" w:cs="仿宋"/>
                <w:color w:val="auto"/>
                <w:sz w:val="21"/>
                <w:szCs w:val="21"/>
              </w:rPr>
              <w:t>10</w:t>
            </w:r>
          </w:p>
        </w:tc>
        <w:tc>
          <w:tcPr>
            <w:tcW w:w="5430" w:type="dxa"/>
            <w:vAlign w:val="center"/>
          </w:tcPr>
          <w:p>
            <w:pPr>
              <w:spacing w:line="380" w:lineRule="exact"/>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满足磋商文件资格要求且最后报价最低的供应商 的价格为磋商基准价，按照下列公式计算每个供 应商的磋商报价得分。</w:t>
            </w:r>
          </w:p>
          <w:p>
            <w:pPr>
              <w:spacing w:line="380" w:lineRule="exact"/>
              <w:ind w:firstLine="420" w:firstLineChars="200"/>
              <w:jc w:val="left"/>
              <w:rPr>
                <w:rFonts w:ascii="仿宋" w:hAnsi="仿宋" w:eastAsia="仿宋" w:cs="仿宋"/>
                <w:b/>
                <w:color w:val="auto"/>
                <w:sz w:val="21"/>
                <w:szCs w:val="21"/>
              </w:rPr>
            </w:pPr>
            <w:r>
              <w:rPr>
                <w:rFonts w:hint="eastAsia" w:ascii="仿宋" w:hAnsi="仿宋" w:eastAsia="仿宋" w:cs="仿宋"/>
                <w:color w:val="auto"/>
                <w:sz w:val="21"/>
                <w:szCs w:val="21"/>
              </w:rPr>
              <w:t>磋商报价得分=（磋商基准价/最后磋商报价） × 价格权值×100</w:t>
            </w:r>
          </w:p>
        </w:tc>
        <w:tc>
          <w:tcPr>
            <w:tcW w:w="1810" w:type="dxa"/>
            <w:vAlign w:val="center"/>
          </w:tcPr>
          <w:p>
            <w:pPr>
              <w:pStyle w:val="145"/>
              <w:spacing w:before="0" w:after="0" w:line="380" w:lineRule="exact"/>
              <w:ind w:hanging="420"/>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482" w:type="dxa"/>
            <w:vMerge w:val="restart"/>
            <w:vAlign w:val="center"/>
          </w:tcPr>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1254" w:type="dxa"/>
            <w:vMerge w:val="restart"/>
            <w:vAlign w:val="center"/>
          </w:tcPr>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服务部分</w:t>
            </w:r>
          </w:p>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639" w:type="dxa"/>
            <w:vMerge w:val="restart"/>
            <w:vAlign w:val="center"/>
          </w:tcPr>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5430" w:type="dxa"/>
            <w:vAlign w:val="center"/>
          </w:tcPr>
          <w:p>
            <w:pPr>
              <w:spacing w:line="380" w:lineRule="exact"/>
              <w:ind w:firstLine="210" w:firstLineChars="100"/>
              <w:jc w:val="left"/>
              <w:rPr>
                <w:rFonts w:hint="eastAsia" w:ascii="仿宋" w:hAnsi="仿宋" w:eastAsia="仿宋" w:cs="仿宋"/>
                <w:color w:val="auto"/>
                <w:sz w:val="21"/>
                <w:szCs w:val="21"/>
              </w:rPr>
            </w:pPr>
            <w:r>
              <w:rPr>
                <w:rFonts w:hint="eastAsia" w:ascii="仿宋" w:hAnsi="仿宋" w:eastAsia="仿宋" w:cs="仿宋"/>
                <w:color w:val="auto"/>
                <w:sz w:val="21"/>
                <w:szCs w:val="21"/>
              </w:rPr>
              <w:t>根据供应商所提供的针对本项目的服务方案对照采购方服务需求进行评分。</w:t>
            </w:r>
          </w:p>
          <w:p>
            <w:pPr>
              <w:spacing w:line="380" w:lineRule="exact"/>
              <w:ind w:firstLine="210" w:firstLineChars="100"/>
              <w:jc w:val="left"/>
              <w:rPr>
                <w:rFonts w:ascii="仿宋" w:hAnsi="仿宋" w:eastAsia="仿宋" w:cs="仿宋"/>
                <w:color w:val="auto"/>
                <w:sz w:val="21"/>
                <w:szCs w:val="21"/>
                <w:lang w:val="e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从对交通运输行业法律顾问服务的理解</w:t>
            </w:r>
            <w:r>
              <w:rPr>
                <w:rFonts w:ascii="仿宋" w:hAnsi="仿宋" w:eastAsia="仿宋" w:cs="仿宋"/>
                <w:color w:val="auto"/>
                <w:sz w:val="21"/>
                <w:szCs w:val="21"/>
                <w:lang w:val="en"/>
              </w:rPr>
              <w:t>（15分）</w:t>
            </w:r>
          </w:p>
          <w:p>
            <w:pPr>
              <w:spacing w:line="380" w:lineRule="exact"/>
              <w:ind w:firstLine="210" w:firstLineChars="100"/>
              <w:jc w:val="left"/>
              <w:rPr>
                <w:rFonts w:hint="eastAsia" w:ascii="仿宋" w:hAnsi="仿宋" w:eastAsia="仿宋" w:cs="仿宋"/>
                <w:color w:val="auto"/>
                <w:sz w:val="21"/>
                <w:szCs w:val="21"/>
                <w:lang w:val="en" w:eastAsia="zh-CN"/>
              </w:rPr>
            </w:pPr>
            <w:r>
              <w:rPr>
                <w:rFonts w:hint="eastAsia" w:ascii="仿宋" w:hAnsi="仿宋" w:eastAsia="仿宋" w:cs="仿宋"/>
                <w:color w:val="auto"/>
                <w:sz w:val="21"/>
                <w:szCs w:val="21"/>
                <w:lang w:val="en-US" w:eastAsia="zh-CN"/>
              </w:rPr>
              <w:t>根据本项目采购需求，</w:t>
            </w:r>
            <w:r>
              <w:rPr>
                <w:rFonts w:hint="eastAsia" w:ascii="仿宋" w:hAnsi="仿宋" w:eastAsia="仿宋" w:cs="仿宋"/>
                <w:color w:val="auto"/>
                <w:sz w:val="21"/>
                <w:szCs w:val="21"/>
              </w:rPr>
              <w:t>对交通运输行业法律顾问服务的理解</w:t>
            </w:r>
            <w:r>
              <w:rPr>
                <w:rFonts w:hint="eastAsia" w:ascii="仿宋" w:hAnsi="仿宋" w:eastAsia="仿宋" w:cs="仿宋"/>
                <w:color w:val="auto"/>
                <w:sz w:val="21"/>
                <w:szCs w:val="21"/>
                <w:lang w:val="en" w:eastAsia="zh-CN"/>
              </w:rPr>
              <w:t>方案，</w:t>
            </w:r>
            <w:r>
              <w:rPr>
                <w:rFonts w:hint="eastAsia" w:ascii="仿宋" w:hAnsi="仿宋" w:eastAsia="仿宋" w:cs="仿宋"/>
                <w:color w:val="auto"/>
                <w:sz w:val="21"/>
                <w:szCs w:val="21"/>
                <w:lang w:val="en"/>
              </w:rPr>
              <w:t>包括</w:t>
            </w:r>
            <w:r>
              <w:rPr>
                <w:rFonts w:hint="eastAsia" w:ascii="仿宋" w:hAnsi="仿宋" w:eastAsia="仿宋" w:cs="仿宋"/>
                <w:color w:val="auto"/>
                <w:sz w:val="21"/>
                <w:szCs w:val="21"/>
                <w:lang w:val="en-US" w:eastAsia="zh-CN"/>
              </w:rPr>
              <w:t>但不限于</w:t>
            </w:r>
            <w:r>
              <w:rPr>
                <w:rFonts w:hint="eastAsia" w:ascii="仿宋" w:hAnsi="仿宋" w:eastAsia="仿宋" w:cs="仿宋"/>
                <w:color w:val="auto"/>
                <w:sz w:val="21"/>
                <w:szCs w:val="21"/>
                <w:lang w:val="en"/>
              </w:rPr>
              <w:t>：项目实际情况、存在的问题等</w:t>
            </w:r>
            <w:r>
              <w:rPr>
                <w:rFonts w:hint="eastAsia" w:ascii="仿宋" w:hAnsi="仿宋" w:eastAsia="仿宋" w:cs="仿宋"/>
                <w:color w:val="auto"/>
                <w:sz w:val="21"/>
                <w:szCs w:val="21"/>
                <w:lang w:val="en" w:eastAsia="zh-CN"/>
              </w:rPr>
              <w:t>；方案描述清晰，完整可行，与项目需求相适应，得15分；方案描述较清晰，较完整可行，较与项目需求相适应，得</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val="en" w:eastAsia="zh-CN"/>
              </w:rPr>
              <w:t>分；方案描述不够清晰，可行性一般，与项目需求适应度一般，得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en" w:eastAsia="zh-CN"/>
              </w:rPr>
              <w:t>分；方案</w:t>
            </w:r>
            <w:r>
              <w:rPr>
                <w:rFonts w:hint="eastAsia" w:ascii="仿宋" w:hAnsi="仿宋" w:eastAsia="仿宋" w:cs="仿宋"/>
                <w:color w:val="auto"/>
                <w:sz w:val="21"/>
                <w:szCs w:val="21"/>
                <w:lang w:val="en-US" w:eastAsia="zh-CN"/>
              </w:rPr>
              <w:t>内容差</w:t>
            </w:r>
            <w:r>
              <w:rPr>
                <w:rFonts w:hint="eastAsia" w:ascii="仿宋" w:hAnsi="仿宋" w:eastAsia="仿宋" w:cs="仿宋"/>
                <w:color w:val="auto"/>
                <w:sz w:val="21"/>
                <w:szCs w:val="21"/>
                <w:lang w:val="en" w:eastAsia="zh-CN"/>
              </w:rPr>
              <w:t>，可行性</w:t>
            </w:r>
            <w:r>
              <w:rPr>
                <w:rFonts w:hint="eastAsia" w:ascii="仿宋" w:hAnsi="仿宋" w:eastAsia="仿宋" w:cs="仿宋"/>
                <w:color w:val="auto"/>
                <w:sz w:val="21"/>
                <w:szCs w:val="21"/>
                <w:lang w:val="en-US" w:eastAsia="zh-CN"/>
              </w:rPr>
              <w:t>差</w:t>
            </w:r>
            <w:r>
              <w:rPr>
                <w:rFonts w:hint="eastAsia" w:ascii="仿宋" w:hAnsi="仿宋" w:eastAsia="仿宋" w:cs="仿宋"/>
                <w:color w:val="auto"/>
                <w:sz w:val="21"/>
                <w:szCs w:val="21"/>
                <w:lang w:val="en" w:eastAsia="zh-CN"/>
              </w:rPr>
              <w:t>，与项目需求适应度</w:t>
            </w:r>
            <w:r>
              <w:rPr>
                <w:rFonts w:hint="eastAsia" w:ascii="仿宋" w:hAnsi="仿宋" w:eastAsia="仿宋" w:cs="仿宋"/>
                <w:color w:val="auto"/>
                <w:sz w:val="21"/>
                <w:szCs w:val="21"/>
                <w:lang w:val="en-US" w:eastAsia="zh-CN"/>
              </w:rPr>
              <w:t>差</w:t>
            </w:r>
            <w:r>
              <w:rPr>
                <w:rFonts w:hint="eastAsia" w:ascii="仿宋" w:hAnsi="仿宋" w:eastAsia="仿宋" w:cs="仿宋"/>
                <w:color w:val="auto"/>
                <w:sz w:val="21"/>
                <w:szCs w:val="21"/>
                <w:lang w:val="en" w:eastAsia="zh-CN"/>
              </w:rPr>
              <w:t>，得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val="en" w:eastAsia="zh-CN"/>
              </w:rPr>
              <w:t>分；无方案或与项目需求无关，得0分。</w:t>
            </w:r>
          </w:p>
          <w:p>
            <w:pPr>
              <w:spacing w:line="380" w:lineRule="exact"/>
              <w:ind w:firstLine="210" w:firstLineChars="100"/>
              <w:jc w:val="left"/>
              <w:rPr>
                <w:rFonts w:ascii="仿宋" w:hAnsi="仿宋" w:eastAsia="仿宋" w:cs="仿宋"/>
                <w:color w:val="auto"/>
                <w:sz w:val="21"/>
                <w:szCs w:val="21"/>
                <w:lang w:val="e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指派律师顾问团队</w:t>
            </w:r>
            <w:r>
              <w:rPr>
                <w:rFonts w:hint="eastAsia" w:ascii="仿宋" w:hAnsi="仿宋" w:eastAsia="仿宋" w:cs="仿宋"/>
                <w:color w:val="auto"/>
                <w:sz w:val="21"/>
                <w:szCs w:val="21"/>
                <w:lang w:val="en-US" w:eastAsia="zh-CN"/>
              </w:rPr>
              <w:t>方案</w:t>
            </w:r>
            <w:r>
              <w:rPr>
                <w:rFonts w:ascii="仿宋" w:hAnsi="仿宋" w:eastAsia="仿宋" w:cs="仿宋"/>
                <w:color w:val="auto"/>
                <w:sz w:val="21"/>
                <w:szCs w:val="21"/>
                <w:lang w:val="en"/>
              </w:rPr>
              <w:t>（10分）</w:t>
            </w:r>
          </w:p>
          <w:p>
            <w:pPr>
              <w:spacing w:line="380" w:lineRule="exact"/>
              <w:ind w:firstLine="210" w:firstLineChars="100"/>
              <w:jc w:val="left"/>
              <w:rPr>
                <w:rFonts w:ascii="仿宋" w:hAnsi="仿宋" w:eastAsia="仿宋" w:cs="仿宋"/>
                <w:color w:val="auto"/>
                <w:sz w:val="21"/>
                <w:szCs w:val="21"/>
                <w:lang w:val="en"/>
              </w:rPr>
            </w:pPr>
            <w:r>
              <w:rPr>
                <w:rFonts w:hint="eastAsia" w:ascii="仿宋" w:hAnsi="仿宋" w:eastAsia="仿宋" w:cs="仿宋"/>
                <w:color w:val="auto"/>
                <w:sz w:val="21"/>
                <w:szCs w:val="21"/>
                <w:lang w:val="en"/>
              </w:rPr>
              <w:t>服务方案中阐述服务人员类似经验、服务团队组建情况、服务优势与特长、信息保密制度的，前述内容全面横向对比优秀的得10分；内容较全面，横向对比良好的得7分；内容少量缺失，横向对比一般的得4分；内容大量缺失，横向对比较差的得1分；</w:t>
            </w:r>
            <w:r>
              <w:rPr>
                <w:rFonts w:hint="eastAsia" w:ascii="仿宋" w:hAnsi="仿宋" w:eastAsia="仿宋" w:cs="仿宋"/>
                <w:color w:val="auto"/>
                <w:sz w:val="21"/>
                <w:szCs w:val="21"/>
                <w:lang w:val="en" w:eastAsia="zh-CN"/>
              </w:rPr>
              <w:t>无方案或</w:t>
            </w:r>
            <w:r>
              <w:rPr>
                <w:rFonts w:hint="eastAsia" w:ascii="仿宋" w:hAnsi="仿宋" w:eastAsia="仿宋" w:cs="仿宋"/>
                <w:color w:val="auto"/>
                <w:sz w:val="21"/>
                <w:szCs w:val="21"/>
                <w:lang w:val="en-US" w:eastAsia="zh-CN"/>
              </w:rPr>
              <w:t>方案与</w:t>
            </w:r>
            <w:r>
              <w:rPr>
                <w:rFonts w:hint="eastAsia" w:ascii="仿宋" w:hAnsi="仿宋" w:eastAsia="仿宋" w:cs="仿宋"/>
                <w:color w:val="auto"/>
                <w:sz w:val="21"/>
                <w:szCs w:val="21"/>
                <w:lang w:val="en" w:eastAsia="zh-CN"/>
              </w:rPr>
              <w:t>需求无关，得0分</w:t>
            </w:r>
            <w:r>
              <w:rPr>
                <w:rFonts w:hint="eastAsia" w:ascii="仿宋" w:hAnsi="仿宋" w:eastAsia="仿宋" w:cs="仿宋"/>
                <w:color w:val="auto"/>
                <w:sz w:val="21"/>
                <w:szCs w:val="21"/>
                <w:lang w:val="en"/>
              </w:rPr>
              <w:t>；</w:t>
            </w:r>
          </w:p>
          <w:p>
            <w:pPr>
              <w:spacing w:line="380" w:lineRule="exact"/>
              <w:ind w:firstLine="210" w:firstLineChars="100"/>
              <w:jc w:val="left"/>
              <w:rPr>
                <w:rFonts w:ascii="仿宋" w:hAnsi="仿宋" w:eastAsia="仿宋" w:cs="仿宋"/>
                <w:color w:val="auto"/>
                <w:sz w:val="21"/>
                <w:szCs w:val="21"/>
                <w:lang w:val="en"/>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法律服务质量承诺</w:t>
            </w:r>
            <w:r>
              <w:rPr>
                <w:rFonts w:ascii="仿宋" w:hAnsi="仿宋" w:eastAsia="仿宋" w:cs="仿宋"/>
                <w:color w:val="auto"/>
                <w:sz w:val="21"/>
                <w:szCs w:val="21"/>
                <w:lang w:val="en"/>
              </w:rPr>
              <w:t>（10分）</w:t>
            </w:r>
          </w:p>
          <w:p>
            <w:pPr>
              <w:spacing w:line="380" w:lineRule="exact"/>
              <w:ind w:firstLine="210" w:firstLineChars="100"/>
              <w:rPr>
                <w:rFonts w:hint="eastAsia" w:eastAsia="仿宋"/>
                <w:color w:val="auto"/>
                <w:lang w:val="en-US" w:eastAsia="zh-CN"/>
              </w:rPr>
            </w:pPr>
            <w:r>
              <w:rPr>
                <w:rFonts w:hint="eastAsia" w:ascii="仿宋" w:hAnsi="仿宋" w:eastAsia="仿宋" w:cs="仿宋"/>
                <w:color w:val="auto"/>
                <w:kern w:val="2"/>
                <w:sz w:val="21"/>
                <w:szCs w:val="21"/>
                <w:lang w:val="en" w:eastAsia="zh-CN"/>
              </w:rPr>
              <w:t>供应商根据本项目实际需求，提供</w:t>
            </w:r>
            <w:r>
              <w:rPr>
                <w:rFonts w:hint="eastAsia" w:ascii="仿宋" w:hAnsi="仿宋" w:eastAsia="仿宋" w:cs="仿宋"/>
                <w:color w:val="auto"/>
                <w:kern w:val="2"/>
                <w:sz w:val="21"/>
                <w:szCs w:val="21"/>
                <w:lang w:val="en"/>
              </w:rPr>
              <w:t>法律服务质量承诺</w:t>
            </w:r>
            <w:r>
              <w:rPr>
                <w:rFonts w:hint="eastAsia" w:ascii="仿宋" w:hAnsi="仿宋" w:eastAsia="仿宋" w:cs="仿宋"/>
                <w:color w:val="auto"/>
                <w:kern w:val="2"/>
                <w:sz w:val="21"/>
                <w:szCs w:val="21"/>
                <w:lang w:val="en" w:eastAsia="zh-CN"/>
              </w:rPr>
              <w:t>，</w:t>
            </w:r>
            <w:r>
              <w:rPr>
                <w:rFonts w:hint="eastAsia" w:ascii="仿宋" w:hAnsi="仿宋" w:eastAsia="仿宋" w:cs="仿宋"/>
                <w:color w:val="auto"/>
                <w:kern w:val="2"/>
                <w:sz w:val="21"/>
                <w:szCs w:val="21"/>
                <w:lang w:val="en-US" w:eastAsia="zh-CN"/>
              </w:rPr>
              <w:t>根据供应商承诺的数量和质量横向对比评审：</w:t>
            </w:r>
            <w:r>
              <w:rPr>
                <w:rFonts w:hint="eastAsia" w:ascii="仿宋" w:hAnsi="仿宋" w:eastAsia="仿宋" w:cs="仿宋"/>
                <w:color w:val="auto"/>
                <w:sz w:val="21"/>
                <w:szCs w:val="21"/>
              </w:rPr>
              <w:t>承诺</w:t>
            </w:r>
            <w:r>
              <w:rPr>
                <w:rFonts w:hint="eastAsia" w:ascii="仿宋" w:hAnsi="仿宋" w:eastAsia="仿宋" w:cs="仿宋"/>
                <w:color w:val="auto"/>
                <w:kern w:val="2"/>
                <w:sz w:val="21"/>
                <w:szCs w:val="21"/>
                <w:lang w:val="en" w:eastAsia="zh-CN"/>
              </w:rPr>
              <w:t>描述清晰，完整可行，与项目需求相适应，得1</w:t>
            </w:r>
            <w:r>
              <w:rPr>
                <w:rFonts w:hint="eastAsia" w:ascii="仿宋" w:hAnsi="仿宋" w:eastAsia="仿宋" w:cs="仿宋"/>
                <w:color w:val="auto"/>
                <w:kern w:val="2"/>
                <w:sz w:val="21"/>
                <w:szCs w:val="21"/>
                <w:lang w:val="en-US" w:eastAsia="zh-CN"/>
              </w:rPr>
              <w:t>0</w:t>
            </w:r>
            <w:r>
              <w:rPr>
                <w:rFonts w:hint="eastAsia" w:ascii="仿宋" w:hAnsi="仿宋" w:eastAsia="仿宋" w:cs="仿宋"/>
                <w:color w:val="auto"/>
                <w:kern w:val="2"/>
                <w:sz w:val="21"/>
                <w:szCs w:val="21"/>
                <w:lang w:val="en" w:eastAsia="zh-CN"/>
              </w:rPr>
              <w:t>分；</w:t>
            </w:r>
            <w:r>
              <w:rPr>
                <w:rFonts w:hint="eastAsia" w:ascii="仿宋" w:hAnsi="仿宋" w:eastAsia="仿宋" w:cs="仿宋"/>
                <w:color w:val="auto"/>
                <w:sz w:val="21"/>
                <w:szCs w:val="21"/>
              </w:rPr>
              <w:t>承诺</w:t>
            </w:r>
            <w:r>
              <w:rPr>
                <w:rFonts w:hint="eastAsia" w:ascii="仿宋" w:hAnsi="仿宋" w:eastAsia="仿宋" w:cs="仿宋"/>
                <w:color w:val="auto"/>
                <w:kern w:val="2"/>
                <w:sz w:val="21"/>
                <w:szCs w:val="21"/>
                <w:lang w:val="en" w:eastAsia="zh-CN"/>
              </w:rPr>
              <w:t>描述较清晰，较完整可行，较与项目需求相适应，得</w:t>
            </w:r>
            <w:r>
              <w:rPr>
                <w:rFonts w:hint="eastAsia" w:ascii="仿宋" w:hAnsi="仿宋" w:eastAsia="仿宋" w:cs="仿宋"/>
                <w:color w:val="auto"/>
                <w:kern w:val="2"/>
                <w:sz w:val="21"/>
                <w:szCs w:val="21"/>
                <w:lang w:val="en-US" w:eastAsia="zh-CN"/>
              </w:rPr>
              <w:t>7</w:t>
            </w:r>
            <w:r>
              <w:rPr>
                <w:rFonts w:hint="eastAsia" w:ascii="仿宋" w:hAnsi="仿宋" w:eastAsia="仿宋" w:cs="仿宋"/>
                <w:color w:val="auto"/>
                <w:kern w:val="2"/>
                <w:sz w:val="21"/>
                <w:szCs w:val="21"/>
                <w:lang w:val="en" w:eastAsia="zh-CN"/>
              </w:rPr>
              <w:t>分；</w:t>
            </w:r>
            <w:r>
              <w:rPr>
                <w:rFonts w:hint="eastAsia" w:ascii="仿宋" w:hAnsi="仿宋" w:eastAsia="仿宋" w:cs="仿宋"/>
                <w:color w:val="auto"/>
                <w:sz w:val="21"/>
                <w:szCs w:val="21"/>
              </w:rPr>
              <w:t>承诺</w:t>
            </w:r>
            <w:r>
              <w:rPr>
                <w:rFonts w:hint="eastAsia" w:ascii="仿宋" w:hAnsi="仿宋" w:eastAsia="仿宋" w:cs="仿宋"/>
                <w:color w:val="auto"/>
                <w:kern w:val="2"/>
                <w:sz w:val="21"/>
                <w:szCs w:val="21"/>
                <w:lang w:val="en" w:eastAsia="zh-CN"/>
              </w:rPr>
              <w:t>描述不够清晰，可行性一般，与项目需求适应度一般，得</w:t>
            </w:r>
            <w:r>
              <w:rPr>
                <w:rFonts w:hint="eastAsia" w:ascii="仿宋" w:hAnsi="仿宋" w:eastAsia="仿宋" w:cs="仿宋"/>
                <w:color w:val="auto"/>
                <w:kern w:val="2"/>
                <w:sz w:val="21"/>
                <w:szCs w:val="21"/>
                <w:lang w:val="en-US" w:eastAsia="zh-CN"/>
              </w:rPr>
              <w:t>4</w:t>
            </w:r>
            <w:r>
              <w:rPr>
                <w:rFonts w:hint="eastAsia" w:ascii="仿宋" w:hAnsi="仿宋" w:eastAsia="仿宋" w:cs="仿宋"/>
                <w:color w:val="auto"/>
                <w:kern w:val="2"/>
                <w:sz w:val="21"/>
                <w:szCs w:val="21"/>
                <w:lang w:val="en" w:eastAsia="zh-CN"/>
              </w:rPr>
              <w:t>分；</w:t>
            </w:r>
            <w:r>
              <w:rPr>
                <w:rFonts w:hint="eastAsia" w:ascii="仿宋" w:hAnsi="仿宋" w:eastAsia="仿宋" w:cs="仿宋"/>
                <w:color w:val="auto"/>
                <w:sz w:val="21"/>
                <w:szCs w:val="21"/>
              </w:rPr>
              <w:t>承诺</w:t>
            </w:r>
            <w:r>
              <w:rPr>
                <w:rFonts w:hint="eastAsia" w:ascii="仿宋" w:hAnsi="仿宋" w:eastAsia="仿宋" w:cs="仿宋"/>
                <w:color w:val="auto"/>
                <w:kern w:val="2"/>
                <w:sz w:val="21"/>
                <w:szCs w:val="21"/>
                <w:lang w:val="en" w:eastAsia="zh-CN"/>
              </w:rPr>
              <w:t>内容差，可行性差，与项目需求适应度差，得1分；无</w:t>
            </w:r>
            <w:r>
              <w:rPr>
                <w:rFonts w:hint="eastAsia" w:ascii="仿宋" w:hAnsi="仿宋" w:eastAsia="仿宋" w:cs="仿宋"/>
                <w:color w:val="auto"/>
                <w:sz w:val="21"/>
                <w:szCs w:val="21"/>
              </w:rPr>
              <w:t>承诺</w:t>
            </w:r>
            <w:r>
              <w:rPr>
                <w:rFonts w:hint="eastAsia" w:ascii="仿宋" w:hAnsi="仿宋" w:eastAsia="仿宋" w:cs="仿宋"/>
                <w:color w:val="auto"/>
                <w:kern w:val="2"/>
                <w:sz w:val="21"/>
                <w:szCs w:val="21"/>
                <w:lang w:val="en" w:eastAsia="zh-CN"/>
              </w:rPr>
              <w:t>或与项目需求无关，得0分。</w:t>
            </w:r>
          </w:p>
          <w:p>
            <w:pPr>
              <w:spacing w:line="380" w:lineRule="exact"/>
              <w:ind w:firstLine="210" w:firstLineChars="100"/>
              <w:jc w:val="left"/>
              <w:rPr>
                <w:rFonts w:ascii="仿宋" w:hAnsi="仿宋" w:eastAsia="仿宋" w:cs="仿宋"/>
                <w:color w:val="auto"/>
                <w:sz w:val="21"/>
                <w:szCs w:val="21"/>
                <w:lang w:val="en"/>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服务保障措施</w:t>
            </w:r>
            <w:r>
              <w:rPr>
                <w:rFonts w:ascii="仿宋" w:hAnsi="仿宋" w:eastAsia="仿宋" w:cs="仿宋"/>
                <w:color w:val="auto"/>
                <w:sz w:val="21"/>
                <w:szCs w:val="21"/>
                <w:lang w:val="en"/>
              </w:rPr>
              <w:t>（15分）</w:t>
            </w:r>
          </w:p>
          <w:p>
            <w:pPr>
              <w:spacing w:line="380" w:lineRule="exact"/>
              <w:ind w:firstLine="210" w:firstLineChars="100"/>
              <w:jc w:val="left"/>
              <w:rPr>
                <w:rFonts w:ascii="仿宋" w:hAnsi="仿宋" w:eastAsia="仿宋" w:cs="仿宋"/>
                <w:color w:val="auto"/>
                <w:sz w:val="21"/>
                <w:szCs w:val="21"/>
                <w:lang w:val="en"/>
              </w:rPr>
            </w:pPr>
            <w:r>
              <w:rPr>
                <w:rFonts w:hint="eastAsia" w:ascii="仿宋" w:hAnsi="仿宋" w:eastAsia="仿宋" w:cs="仿宋"/>
                <w:color w:val="auto"/>
                <w:sz w:val="21"/>
                <w:szCs w:val="21"/>
                <w:lang w:val="en"/>
              </w:rPr>
              <w:t>根据服务需求提供服务质量保障措施，措施应包含服务响应机制、服务质量机制、服务沟通机制，前述内容全面合理且横向对比优秀的得1</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en"/>
              </w:rPr>
              <w:t>分；较为全面合理且横向对比较好的得</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val="en"/>
              </w:rPr>
              <w:t>分；内容少量缺失，部分合理，横向对比一般的得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en"/>
              </w:rPr>
              <w:t>分；内容大量缺失，缺乏合理性且横向对比差的得1分；</w:t>
            </w:r>
            <w:r>
              <w:rPr>
                <w:rFonts w:hint="eastAsia" w:ascii="仿宋" w:hAnsi="仿宋" w:eastAsia="仿宋" w:cs="仿宋"/>
                <w:color w:val="auto"/>
                <w:sz w:val="21"/>
                <w:szCs w:val="21"/>
                <w:lang w:val="en" w:eastAsia="zh-CN"/>
              </w:rPr>
              <w:t>无方案或</w:t>
            </w:r>
            <w:r>
              <w:rPr>
                <w:rFonts w:hint="eastAsia" w:ascii="仿宋" w:hAnsi="仿宋" w:eastAsia="仿宋" w:cs="仿宋"/>
                <w:color w:val="auto"/>
                <w:sz w:val="21"/>
                <w:szCs w:val="21"/>
                <w:lang w:val="en-US" w:eastAsia="zh-CN"/>
              </w:rPr>
              <w:t>方案与</w:t>
            </w:r>
            <w:r>
              <w:rPr>
                <w:rFonts w:hint="eastAsia" w:ascii="仿宋" w:hAnsi="仿宋" w:eastAsia="仿宋" w:cs="仿宋"/>
                <w:color w:val="auto"/>
                <w:sz w:val="21"/>
                <w:szCs w:val="21"/>
                <w:lang w:val="en" w:eastAsia="zh-CN"/>
              </w:rPr>
              <w:t>需求无关，得0分</w:t>
            </w:r>
            <w:r>
              <w:rPr>
                <w:rFonts w:hint="eastAsia" w:ascii="仿宋" w:hAnsi="仿宋" w:eastAsia="仿宋" w:cs="仿宋"/>
                <w:color w:val="auto"/>
                <w:sz w:val="21"/>
                <w:szCs w:val="21"/>
                <w:lang w:val="en"/>
              </w:rPr>
              <w:t>；</w:t>
            </w:r>
          </w:p>
          <w:p>
            <w:pPr>
              <w:spacing w:line="380" w:lineRule="exact"/>
              <w:ind w:firstLine="210" w:firstLineChars="10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工作保密措施</w:t>
            </w:r>
            <w:r>
              <w:rPr>
                <w:rFonts w:ascii="仿宋" w:hAnsi="仿宋" w:eastAsia="仿宋" w:cs="仿宋"/>
                <w:color w:val="auto"/>
                <w:sz w:val="21"/>
                <w:szCs w:val="21"/>
                <w:lang w:val="en"/>
              </w:rPr>
              <w:t>（10分）</w:t>
            </w:r>
            <w:r>
              <w:rPr>
                <w:rFonts w:hint="eastAsia" w:ascii="仿宋" w:hAnsi="仿宋" w:eastAsia="仿宋" w:cs="仿宋"/>
                <w:color w:val="auto"/>
                <w:sz w:val="21"/>
                <w:szCs w:val="21"/>
              </w:rPr>
              <w:t>。</w:t>
            </w:r>
          </w:p>
          <w:p>
            <w:pPr>
              <w:spacing w:line="380" w:lineRule="exact"/>
              <w:ind w:firstLine="210" w:firstLineChars="100"/>
              <w:jc w:val="left"/>
              <w:rPr>
                <w:rFonts w:ascii="仿宋" w:hAnsi="仿宋" w:eastAsia="仿宋" w:cs="仿宋"/>
                <w:color w:val="auto"/>
                <w:sz w:val="21"/>
                <w:szCs w:val="21"/>
              </w:rPr>
            </w:pPr>
            <w:r>
              <w:rPr>
                <w:rFonts w:hint="eastAsia" w:ascii="仿宋" w:hAnsi="仿宋" w:eastAsia="仿宋" w:cs="仿宋"/>
                <w:color w:val="auto"/>
                <w:sz w:val="21"/>
                <w:szCs w:val="21"/>
                <w:lang w:val="en-US" w:eastAsia="zh-CN"/>
              </w:rPr>
              <w:t>根据本项目及采购人单位管理要求提供</w:t>
            </w:r>
            <w:r>
              <w:rPr>
                <w:rFonts w:hint="eastAsia" w:ascii="仿宋" w:hAnsi="仿宋" w:eastAsia="仿宋" w:cs="仿宋"/>
                <w:color w:val="auto"/>
                <w:sz w:val="21"/>
                <w:szCs w:val="21"/>
              </w:rPr>
              <w:t>工作保密措施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工作保密措施详细、完整，符合采购人单位管理要求，符合项目实际情况</w:t>
            </w:r>
            <w:r>
              <w:rPr>
                <w:rFonts w:hint="eastAsia" w:ascii="仿宋" w:hAnsi="仿宋" w:eastAsia="仿宋" w:cs="仿宋"/>
                <w:color w:val="auto"/>
                <w:kern w:val="2"/>
                <w:sz w:val="21"/>
                <w:szCs w:val="21"/>
                <w:lang w:val="en" w:eastAsia="zh-CN"/>
              </w:rPr>
              <w:t>得1</w:t>
            </w:r>
            <w:r>
              <w:rPr>
                <w:rFonts w:hint="eastAsia" w:ascii="仿宋" w:hAnsi="仿宋" w:eastAsia="仿宋" w:cs="仿宋"/>
                <w:color w:val="auto"/>
                <w:kern w:val="2"/>
                <w:sz w:val="21"/>
                <w:szCs w:val="21"/>
                <w:lang w:val="en-US" w:eastAsia="zh-CN"/>
              </w:rPr>
              <w:t>0</w:t>
            </w:r>
            <w:r>
              <w:rPr>
                <w:rFonts w:hint="eastAsia" w:ascii="仿宋" w:hAnsi="仿宋" w:eastAsia="仿宋" w:cs="仿宋"/>
                <w:color w:val="auto"/>
                <w:kern w:val="2"/>
                <w:sz w:val="21"/>
                <w:szCs w:val="21"/>
                <w:lang w:val="en" w:eastAsia="zh-CN"/>
              </w:rPr>
              <w:t>分；</w:t>
            </w:r>
            <w:r>
              <w:rPr>
                <w:rFonts w:hint="eastAsia" w:ascii="仿宋" w:hAnsi="仿宋" w:eastAsia="仿宋" w:cs="仿宋"/>
                <w:color w:val="auto"/>
                <w:sz w:val="21"/>
                <w:szCs w:val="21"/>
                <w:lang w:val="en-US" w:eastAsia="zh-CN"/>
              </w:rPr>
              <w:t>工作保密措施较详细、完整，较符合采购人单位管理要求，较符合项目实际情况</w:t>
            </w:r>
            <w:r>
              <w:rPr>
                <w:rFonts w:hint="eastAsia" w:ascii="仿宋" w:hAnsi="仿宋" w:eastAsia="仿宋" w:cs="仿宋"/>
                <w:color w:val="auto"/>
                <w:kern w:val="2"/>
                <w:sz w:val="21"/>
                <w:szCs w:val="21"/>
                <w:lang w:val="en" w:eastAsia="zh-CN"/>
              </w:rPr>
              <w:t>得</w:t>
            </w:r>
            <w:r>
              <w:rPr>
                <w:rFonts w:hint="eastAsia" w:ascii="仿宋" w:hAnsi="仿宋" w:eastAsia="仿宋" w:cs="仿宋"/>
                <w:color w:val="auto"/>
                <w:kern w:val="2"/>
                <w:sz w:val="21"/>
                <w:szCs w:val="21"/>
                <w:lang w:val="en-US" w:eastAsia="zh-CN"/>
              </w:rPr>
              <w:t>7</w:t>
            </w:r>
            <w:r>
              <w:rPr>
                <w:rFonts w:hint="eastAsia" w:ascii="仿宋" w:hAnsi="仿宋" w:eastAsia="仿宋" w:cs="仿宋"/>
                <w:color w:val="auto"/>
                <w:kern w:val="2"/>
                <w:sz w:val="21"/>
                <w:szCs w:val="21"/>
                <w:lang w:val="en" w:eastAsia="zh-CN"/>
              </w:rPr>
              <w:t>分；</w:t>
            </w:r>
            <w:r>
              <w:rPr>
                <w:rFonts w:hint="eastAsia" w:ascii="仿宋" w:hAnsi="仿宋" w:eastAsia="仿宋" w:cs="仿宋"/>
                <w:color w:val="auto"/>
                <w:sz w:val="21"/>
                <w:szCs w:val="21"/>
                <w:lang w:val="en-US" w:eastAsia="zh-CN"/>
              </w:rPr>
              <w:t>措施</w:t>
            </w:r>
            <w:r>
              <w:rPr>
                <w:rFonts w:hint="eastAsia" w:ascii="仿宋" w:hAnsi="仿宋" w:eastAsia="仿宋" w:cs="仿宋"/>
                <w:color w:val="auto"/>
                <w:kern w:val="2"/>
                <w:sz w:val="21"/>
                <w:szCs w:val="21"/>
                <w:lang w:val="en" w:eastAsia="zh-CN"/>
              </w:rPr>
              <w:t>描述不够清晰，可行性一般，与项目需求适应度一般，得</w:t>
            </w:r>
            <w:r>
              <w:rPr>
                <w:rFonts w:hint="eastAsia" w:ascii="仿宋" w:hAnsi="仿宋" w:eastAsia="仿宋" w:cs="仿宋"/>
                <w:color w:val="auto"/>
                <w:kern w:val="2"/>
                <w:sz w:val="21"/>
                <w:szCs w:val="21"/>
                <w:lang w:val="en-US" w:eastAsia="zh-CN"/>
              </w:rPr>
              <w:t>4</w:t>
            </w:r>
            <w:r>
              <w:rPr>
                <w:rFonts w:hint="eastAsia" w:ascii="仿宋" w:hAnsi="仿宋" w:eastAsia="仿宋" w:cs="仿宋"/>
                <w:color w:val="auto"/>
                <w:kern w:val="2"/>
                <w:sz w:val="21"/>
                <w:szCs w:val="21"/>
                <w:lang w:val="en" w:eastAsia="zh-CN"/>
              </w:rPr>
              <w:t>分；</w:t>
            </w:r>
            <w:r>
              <w:rPr>
                <w:rFonts w:hint="eastAsia" w:ascii="仿宋" w:hAnsi="仿宋" w:eastAsia="仿宋" w:cs="仿宋"/>
                <w:color w:val="auto"/>
                <w:sz w:val="21"/>
                <w:szCs w:val="21"/>
                <w:lang w:val="en-US" w:eastAsia="zh-CN"/>
              </w:rPr>
              <w:t>措施</w:t>
            </w:r>
            <w:r>
              <w:rPr>
                <w:rFonts w:hint="eastAsia" w:ascii="仿宋" w:hAnsi="仿宋" w:eastAsia="仿宋" w:cs="仿宋"/>
                <w:color w:val="auto"/>
                <w:kern w:val="2"/>
                <w:sz w:val="21"/>
                <w:szCs w:val="21"/>
                <w:lang w:val="en" w:eastAsia="zh-CN"/>
              </w:rPr>
              <w:t>内容差，可行性差，与项目需求适应度差，得1分；无</w:t>
            </w:r>
            <w:r>
              <w:rPr>
                <w:rFonts w:hint="eastAsia" w:ascii="仿宋" w:hAnsi="仿宋" w:eastAsia="仿宋" w:cs="仿宋"/>
                <w:color w:val="auto"/>
                <w:sz w:val="21"/>
                <w:szCs w:val="21"/>
              </w:rPr>
              <w:t>承诺</w:t>
            </w:r>
            <w:r>
              <w:rPr>
                <w:rFonts w:hint="eastAsia" w:ascii="仿宋" w:hAnsi="仿宋" w:eastAsia="仿宋" w:cs="仿宋"/>
                <w:color w:val="auto"/>
                <w:kern w:val="2"/>
                <w:sz w:val="21"/>
                <w:szCs w:val="21"/>
                <w:lang w:val="en" w:eastAsia="zh-CN"/>
              </w:rPr>
              <w:t>或与项目需求无关，得0分。</w:t>
            </w:r>
          </w:p>
        </w:tc>
        <w:tc>
          <w:tcPr>
            <w:tcW w:w="1810" w:type="dxa"/>
            <w:vAlign w:val="center"/>
          </w:tcPr>
          <w:p>
            <w:pPr>
              <w:spacing w:line="380" w:lineRule="exact"/>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82" w:type="dxa"/>
            <w:vMerge w:val="restart"/>
            <w:vAlign w:val="center"/>
          </w:tcPr>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3</w:t>
            </w:r>
          </w:p>
        </w:tc>
        <w:tc>
          <w:tcPr>
            <w:tcW w:w="1254" w:type="dxa"/>
            <w:vMerge w:val="restart"/>
            <w:vAlign w:val="center"/>
          </w:tcPr>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商务部分（30%）</w:t>
            </w:r>
          </w:p>
        </w:tc>
        <w:tc>
          <w:tcPr>
            <w:tcW w:w="639" w:type="dxa"/>
            <w:vMerge w:val="restart"/>
            <w:vAlign w:val="center"/>
          </w:tcPr>
          <w:p>
            <w:pPr>
              <w:spacing w:line="380" w:lineRule="exact"/>
              <w:ind w:firstLine="28"/>
              <w:jc w:val="center"/>
              <w:rPr>
                <w:rFonts w:ascii="仿宋" w:hAnsi="仿宋" w:eastAsia="仿宋" w:cs="仿宋"/>
                <w:color w:val="auto"/>
                <w:sz w:val="21"/>
                <w:szCs w:val="21"/>
              </w:rPr>
            </w:pPr>
            <w:r>
              <w:rPr>
                <w:rFonts w:hint="eastAsia" w:ascii="仿宋" w:hAnsi="仿宋" w:eastAsia="仿宋" w:cs="仿宋"/>
                <w:color w:val="auto"/>
                <w:sz w:val="21"/>
                <w:szCs w:val="21"/>
              </w:rPr>
              <w:t>30</w:t>
            </w:r>
          </w:p>
        </w:tc>
        <w:tc>
          <w:tcPr>
            <w:tcW w:w="5430" w:type="dxa"/>
            <w:vAlign w:val="center"/>
          </w:tcPr>
          <w:p>
            <w:pPr>
              <w:spacing w:line="380" w:lineRule="exact"/>
              <w:ind w:firstLine="210" w:firstLineChars="100"/>
              <w:jc w:val="left"/>
              <w:rPr>
                <w:rFonts w:hint="eastAsia" w:ascii="仿宋" w:hAnsi="仿宋" w:eastAsia="仿宋" w:cs="仿宋"/>
                <w:color w:val="auto"/>
                <w:sz w:val="21"/>
                <w:szCs w:val="21"/>
              </w:rPr>
            </w:pPr>
            <w:r>
              <w:rPr>
                <w:rFonts w:hint="eastAsia" w:ascii="仿宋" w:hAnsi="仿宋" w:eastAsia="仿宋" w:cs="仿宋"/>
                <w:color w:val="auto"/>
                <w:sz w:val="21"/>
                <w:szCs w:val="21"/>
              </w:rPr>
              <w:t>A.指派的法律顾问团队能力评价。磋商小组根据供应商指派的法律顾问团队成员配备情况、学历、职称及业绩等进行评审，最多得10分。</w:t>
            </w:r>
          </w:p>
          <w:p>
            <w:pPr>
              <w:spacing w:line="380" w:lineRule="exact"/>
              <w:ind w:firstLine="210" w:firstLineChars="100"/>
              <w:jc w:val="left"/>
              <w:rPr>
                <w:rFonts w:hint="eastAsia" w:ascii="仿宋" w:hAnsi="仿宋" w:eastAsia="仿宋" w:cs="仿宋"/>
                <w:color w:val="auto"/>
                <w:sz w:val="21"/>
                <w:szCs w:val="21"/>
              </w:rPr>
            </w:pPr>
            <w:r>
              <w:rPr>
                <w:rFonts w:hint="eastAsia" w:ascii="仿宋" w:hAnsi="仿宋" w:eastAsia="仿宋" w:cs="仿宋"/>
                <w:color w:val="auto"/>
                <w:sz w:val="21"/>
                <w:szCs w:val="21"/>
              </w:rPr>
              <w:t>1.团队成员平均从业时间5年及以上的，得5分，平均从业时间不满5年的，得3分；</w:t>
            </w:r>
          </w:p>
          <w:p>
            <w:pPr>
              <w:spacing w:line="380" w:lineRule="exact"/>
              <w:ind w:firstLine="210" w:firstLineChars="100"/>
              <w:jc w:val="left"/>
              <w:rPr>
                <w:rFonts w:ascii="仿宋" w:hAnsi="仿宋" w:eastAsia="仿宋" w:cs="仿宋"/>
                <w:color w:val="auto"/>
                <w:sz w:val="21"/>
                <w:szCs w:val="21"/>
              </w:rPr>
            </w:pPr>
            <w:r>
              <w:rPr>
                <w:rFonts w:hint="eastAsia" w:ascii="仿宋" w:hAnsi="仿宋" w:eastAsia="仿宋" w:cs="仿宋"/>
                <w:color w:val="auto"/>
                <w:sz w:val="21"/>
                <w:szCs w:val="21"/>
              </w:rPr>
              <w:t>2.团队成员80%及以上为硕士研究生及以上学历的，得5分，团队成员不足80%为硕士研究生及以上学历的，得3分；</w:t>
            </w:r>
          </w:p>
        </w:tc>
        <w:tc>
          <w:tcPr>
            <w:tcW w:w="1810" w:type="dxa"/>
            <w:vAlign w:val="center"/>
          </w:tcPr>
          <w:p>
            <w:pPr>
              <w:spacing w:line="380" w:lineRule="exact"/>
              <w:rPr>
                <w:rFonts w:ascii="仿宋" w:hAnsi="仿宋" w:eastAsia="仿宋" w:cs="仿宋"/>
                <w:color w:val="auto"/>
                <w:sz w:val="21"/>
                <w:szCs w:val="21"/>
              </w:rPr>
            </w:pPr>
            <w:r>
              <w:rPr>
                <w:rFonts w:hint="eastAsia" w:ascii="仿宋" w:hAnsi="仿宋" w:eastAsia="仿宋" w:cs="仿宋"/>
                <w:color w:val="auto"/>
                <w:sz w:val="21"/>
                <w:szCs w:val="21"/>
              </w:rPr>
              <w:t>提供指派律师相应证照、证书等复印件证明材料（原件核查）。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482" w:type="dxa"/>
            <w:vMerge w:val="continue"/>
            <w:vAlign w:val="center"/>
          </w:tcPr>
          <w:p>
            <w:pPr>
              <w:spacing w:line="380" w:lineRule="exact"/>
              <w:ind w:firstLine="28"/>
              <w:jc w:val="center"/>
              <w:rPr>
                <w:rFonts w:ascii="仿宋" w:hAnsi="仿宋" w:eastAsia="仿宋" w:cs="仿宋"/>
                <w:color w:val="auto"/>
                <w:sz w:val="21"/>
                <w:szCs w:val="21"/>
              </w:rPr>
            </w:pPr>
          </w:p>
        </w:tc>
        <w:tc>
          <w:tcPr>
            <w:tcW w:w="1254" w:type="dxa"/>
            <w:vMerge w:val="continue"/>
            <w:vAlign w:val="center"/>
          </w:tcPr>
          <w:p>
            <w:pPr>
              <w:spacing w:line="380" w:lineRule="exact"/>
              <w:ind w:firstLine="28"/>
              <w:jc w:val="center"/>
              <w:rPr>
                <w:rFonts w:ascii="仿宋" w:hAnsi="仿宋" w:eastAsia="仿宋" w:cs="仿宋"/>
                <w:color w:val="auto"/>
                <w:sz w:val="21"/>
                <w:szCs w:val="21"/>
              </w:rPr>
            </w:pPr>
          </w:p>
        </w:tc>
        <w:tc>
          <w:tcPr>
            <w:tcW w:w="639" w:type="dxa"/>
            <w:vMerge w:val="continue"/>
            <w:vAlign w:val="center"/>
          </w:tcPr>
          <w:p>
            <w:pPr>
              <w:spacing w:line="380" w:lineRule="exact"/>
              <w:ind w:firstLine="28"/>
              <w:jc w:val="center"/>
              <w:rPr>
                <w:rFonts w:ascii="仿宋" w:hAnsi="仿宋" w:eastAsia="仿宋" w:cs="仿宋"/>
                <w:color w:val="auto"/>
                <w:sz w:val="21"/>
                <w:szCs w:val="21"/>
              </w:rPr>
            </w:pPr>
          </w:p>
        </w:tc>
        <w:tc>
          <w:tcPr>
            <w:tcW w:w="5430" w:type="dxa"/>
            <w:vAlign w:val="center"/>
          </w:tcPr>
          <w:p>
            <w:pPr>
              <w:spacing w:line="380" w:lineRule="exact"/>
              <w:ind w:firstLine="210" w:firstLineChars="100"/>
              <w:jc w:val="left"/>
              <w:rPr>
                <w:rFonts w:ascii="仿宋" w:hAnsi="仿宋" w:eastAsia="仿宋" w:cs="仿宋"/>
                <w:color w:val="auto"/>
                <w:sz w:val="21"/>
                <w:szCs w:val="21"/>
              </w:rPr>
            </w:pPr>
            <w:r>
              <w:rPr>
                <w:rFonts w:hint="eastAsia" w:ascii="仿宋" w:hAnsi="仿宋" w:eastAsia="仿宋" w:cs="仿宋"/>
                <w:color w:val="auto"/>
                <w:sz w:val="21"/>
                <w:szCs w:val="21"/>
              </w:rPr>
              <w:t>B.202</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1月1日</w:t>
            </w:r>
            <w:r>
              <w:rPr>
                <w:rFonts w:hint="eastAsia" w:ascii="仿宋" w:hAnsi="仿宋" w:eastAsia="仿宋" w:cs="仿宋"/>
                <w:color w:val="auto"/>
                <w:sz w:val="21"/>
                <w:szCs w:val="21"/>
              </w:rPr>
              <w:t>以来，供应商担任各级政府、政府部门、政府派出机构、行政执法机构法律顾问的情况。每一个单位得2分，最多得10分。</w:t>
            </w:r>
          </w:p>
        </w:tc>
        <w:tc>
          <w:tcPr>
            <w:tcW w:w="1810" w:type="dxa"/>
            <w:vAlign w:val="center"/>
          </w:tcPr>
          <w:p>
            <w:pPr>
              <w:spacing w:line="380" w:lineRule="exact"/>
              <w:rPr>
                <w:rFonts w:ascii="仿宋" w:hAnsi="仿宋" w:eastAsia="仿宋" w:cs="仿宋"/>
                <w:color w:val="auto"/>
                <w:sz w:val="21"/>
                <w:szCs w:val="21"/>
              </w:rPr>
            </w:pPr>
            <w:r>
              <w:rPr>
                <w:rFonts w:hint="eastAsia" w:ascii="仿宋" w:hAnsi="仿宋" w:eastAsia="仿宋" w:cs="仿宋"/>
                <w:color w:val="auto"/>
                <w:sz w:val="21"/>
                <w:szCs w:val="21"/>
              </w:rPr>
              <w:t>提供法律顾问服务合同复印件。（加盖公章）。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82" w:type="dxa"/>
            <w:vMerge w:val="continue"/>
            <w:vAlign w:val="center"/>
          </w:tcPr>
          <w:p>
            <w:pPr>
              <w:spacing w:line="380" w:lineRule="exact"/>
              <w:ind w:firstLine="28"/>
              <w:jc w:val="center"/>
              <w:rPr>
                <w:rFonts w:ascii="仿宋" w:hAnsi="仿宋" w:eastAsia="仿宋" w:cs="仿宋"/>
                <w:color w:val="auto"/>
                <w:sz w:val="21"/>
                <w:szCs w:val="21"/>
              </w:rPr>
            </w:pPr>
          </w:p>
        </w:tc>
        <w:tc>
          <w:tcPr>
            <w:tcW w:w="1254" w:type="dxa"/>
            <w:vMerge w:val="continue"/>
            <w:vAlign w:val="center"/>
          </w:tcPr>
          <w:p>
            <w:pPr>
              <w:spacing w:line="380" w:lineRule="exact"/>
              <w:ind w:firstLine="28"/>
              <w:jc w:val="center"/>
              <w:rPr>
                <w:rFonts w:ascii="仿宋" w:hAnsi="仿宋" w:eastAsia="仿宋" w:cs="仿宋"/>
                <w:color w:val="auto"/>
                <w:sz w:val="21"/>
                <w:szCs w:val="21"/>
              </w:rPr>
            </w:pPr>
          </w:p>
        </w:tc>
        <w:tc>
          <w:tcPr>
            <w:tcW w:w="639" w:type="dxa"/>
            <w:vMerge w:val="continue"/>
            <w:vAlign w:val="center"/>
          </w:tcPr>
          <w:p>
            <w:pPr>
              <w:spacing w:line="380" w:lineRule="exact"/>
              <w:ind w:firstLine="28"/>
              <w:jc w:val="center"/>
              <w:rPr>
                <w:rFonts w:ascii="仿宋" w:hAnsi="仿宋" w:eastAsia="仿宋" w:cs="仿宋"/>
                <w:color w:val="auto"/>
                <w:sz w:val="21"/>
                <w:szCs w:val="21"/>
              </w:rPr>
            </w:pPr>
          </w:p>
        </w:tc>
        <w:tc>
          <w:tcPr>
            <w:tcW w:w="5430" w:type="dxa"/>
            <w:vAlign w:val="center"/>
          </w:tcPr>
          <w:p>
            <w:pPr>
              <w:spacing w:line="380" w:lineRule="exact"/>
              <w:ind w:firstLine="210" w:firstLineChars="100"/>
              <w:jc w:val="left"/>
              <w:rPr>
                <w:rFonts w:ascii="仿宋" w:hAnsi="仿宋" w:eastAsia="仿宋" w:cs="仿宋"/>
                <w:color w:val="auto"/>
                <w:sz w:val="21"/>
                <w:szCs w:val="21"/>
              </w:rPr>
            </w:pPr>
            <w:r>
              <w:rPr>
                <w:rFonts w:hint="eastAsia" w:ascii="仿宋" w:hAnsi="仿宋" w:eastAsia="仿宋" w:cs="仿宋"/>
                <w:color w:val="auto"/>
                <w:sz w:val="21"/>
                <w:szCs w:val="21"/>
              </w:rPr>
              <w:t>C. 20</w:t>
            </w:r>
            <w:r>
              <w:rPr>
                <w:rFonts w:hint="eastAsia" w:ascii="仿宋" w:hAnsi="仿宋" w:eastAsia="仿宋" w:cs="仿宋"/>
                <w:color w:val="auto"/>
                <w:sz w:val="21"/>
                <w:szCs w:val="21"/>
                <w:lang w:val="en"/>
              </w:rPr>
              <w:t>2</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1月1日</w:t>
            </w:r>
            <w:r>
              <w:rPr>
                <w:rFonts w:hint="eastAsia" w:ascii="仿宋" w:hAnsi="仿宋" w:eastAsia="仿宋" w:cs="仿宋"/>
                <w:color w:val="auto"/>
                <w:sz w:val="21"/>
                <w:szCs w:val="21"/>
              </w:rPr>
              <w:t>以来，供应商代理各级政府、政府部门、政府派出机构、行政执法机构作为被告或被申请人的行政诉讼、行政复议案件情况。每代理一件得1分，最多得10分。</w:t>
            </w:r>
          </w:p>
        </w:tc>
        <w:tc>
          <w:tcPr>
            <w:tcW w:w="1810" w:type="dxa"/>
            <w:vAlign w:val="center"/>
          </w:tcPr>
          <w:p>
            <w:pPr>
              <w:spacing w:line="380" w:lineRule="exact"/>
              <w:rPr>
                <w:rFonts w:ascii="仿宋" w:hAnsi="仿宋" w:eastAsia="仿宋" w:cs="仿宋"/>
                <w:color w:val="auto"/>
                <w:sz w:val="21"/>
                <w:szCs w:val="21"/>
              </w:rPr>
            </w:pPr>
            <w:r>
              <w:rPr>
                <w:rFonts w:hint="eastAsia" w:ascii="仿宋" w:hAnsi="仿宋" w:eastAsia="仿宋" w:cs="仿宋"/>
                <w:color w:val="auto"/>
                <w:sz w:val="21"/>
                <w:szCs w:val="21"/>
              </w:rPr>
              <w:t>提供行政诉讼</w:t>
            </w:r>
            <w:r>
              <w:rPr>
                <w:rFonts w:hint="eastAsia" w:ascii="仿宋" w:hAnsi="仿宋" w:eastAsia="仿宋" w:cs="仿宋"/>
                <w:color w:val="auto"/>
                <w:sz w:val="21"/>
                <w:szCs w:val="21"/>
                <w:lang w:eastAsia="zh-CN"/>
              </w:rPr>
              <w:t>、行政复议</w:t>
            </w:r>
            <w:r>
              <w:rPr>
                <w:rFonts w:hint="eastAsia" w:ascii="仿宋" w:hAnsi="仿宋" w:eastAsia="仿宋" w:cs="仿宋"/>
                <w:color w:val="auto"/>
                <w:sz w:val="21"/>
                <w:szCs w:val="21"/>
              </w:rPr>
              <w:t>代理合同或其他相关证明材料复印件（加盖公章）。</w:t>
            </w:r>
          </w:p>
        </w:tc>
      </w:tr>
    </w:tbl>
    <w:p>
      <w:pPr>
        <w:rPr>
          <w:color w:val="auto"/>
        </w:rPr>
      </w:pPr>
    </w:p>
    <w:p>
      <w:pPr>
        <w:pStyle w:val="5"/>
        <w:spacing w:before="0" w:after="0" w:line="400" w:lineRule="exact"/>
        <w:rPr>
          <w:rFonts w:ascii="仿宋" w:hAnsi="仿宋" w:eastAsia="仿宋"/>
          <w:color w:val="auto"/>
          <w:sz w:val="24"/>
          <w:szCs w:val="24"/>
        </w:rPr>
      </w:pPr>
      <w:bookmarkStart w:id="65" w:name="_Toc1135882355"/>
      <w:r>
        <w:rPr>
          <w:rFonts w:hint="eastAsia" w:ascii="仿宋" w:hAnsi="仿宋" w:eastAsia="仿宋"/>
          <w:color w:val="auto"/>
          <w:sz w:val="24"/>
          <w:szCs w:val="24"/>
        </w:rPr>
        <w:t>三、无效响应</w:t>
      </w:r>
      <w:bookmarkEnd w:id="65"/>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供应商发生以下条款情况之一者，视为无效响应，其响应文件将被拒绝：</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（一）供应商不符合规定的基本资格条件或特定资格条件的；</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（二）供应商的法定代表人或其授权代表未参加磋商；</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（三）供应商未按照竞争性磋商文件的要求缴纳磋商保证金；</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（四）供应商所提交的响应文件不按第六篇“响应文件编制要求”规定签字、盖章；</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（五）供应商的最后报价超过采购预算的；</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（八）供应商的服务期、质量保证期及磋商有效期不满足竞争性磋商文件要求的；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（九）供应商响应文件内容有与国家现行法律法规相违背的内容，或附有采购人无法接受的条件。</w:t>
      </w:r>
    </w:p>
    <w:p>
      <w:pPr>
        <w:pStyle w:val="5"/>
        <w:spacing w:before="0" w:after="0" w:line="400" w:lineRule="exact"/>
        <w:rPr>
          <w:rFonts w:ascii="仿宋" w:hAnsi="仿宋" w:eastAsia="仿宋"/>
          <w:color w:val="auto"/>
          <w:sz w:val="24"/>
          <w:szCs w:val="24"/>
        </w:rPr>
      </w:pPr>
      <w:bookmarkStart w:id="66" w:name="_Toc1810622815"/>
      <w:r>
        <w:rPr>
          <w:rFonts w:hint="eastAsia" w:ascii="仿宋" w:hAnsi="仿宋" w:eastAsia="仿宋"/>
          <w:color w:val="auto"/>
          <w:sz w:val="24"/>
          <w:szCs w:val="24"/>
        </w:rPr>
        <w:t>四、</w:t>
      </w:r>
      <w:bookmarkEnd w:id="63"/>
      <w:bookmarkEnd w:id="64"/>
      <w:r>
        <w:rPr>
          <w:rFonts w:hint="eastAsia" w:ascii="仿宋" w:hAnsi="仿宋" w:eastAsia="仿宋"/>
          <w:color w:val="auto"/>
          <w:sz w:val="24"/>
          <w:szCs w:val="24"/>
        </w:rPr>
        <w:t>采购终止</w:t>
      </w:r>
      <w:bookmarkEnd w:id="66"/>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（一）因情况变化，不再符合规定的竞争性磋商采购方式适用情形的；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（二）出现影响采购公正的违法、违规行为的；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（三）在采购过程中符合要求的供应商或者报价未超过采购预算的供应商不足3家的，但《政府采购竞争性磋商采购方式管理暂行办法》第二十一条第三款规定的情形</w:t>
      </w:r>
      <w:r>
        <w:rPr>
          <w:rFonts w:ascii="仿宋" w:hAnsi="仿宋" w:eastAsia="仿宋"/>
          <w:color w:val="auto"/>
          <w:sz w:val="24"/>
          <w:szCs w:val="24"/>
        </w:rPr>
        <w:t>,</w:t>
      </w:r>
      <w:r>
        <w:rPr>
          <w:rFonts w:hint="eastAsia" w:ascii="仿宋" w:hAnsi="仿宋" w:eastAsia="仿宋"/>
          <w:color w:val="auto"/>
          <w:sz w:val="24"/>
          <w:szCs w:val="24"/>
        </w:rPr>
        <w:t>以及财政部财库[2015]124号文件规定的情形除外。</w:t>
      </w:r>
    </w:p>
    <w:p>
      <w:pPr>
        <w:widowControl/>
        <w:jc w:val="left"/>
        <w:rPr>
          <w:rFonts w:ascii="仿宋" w:hAnsi="仿宋" w:eastAsia="仿宋"/>
          <w:color w:val="auto"/>
          <w:sz w:val="24"/>
          <w:szCs w:val="24"/>
        </w:rPr>
      </w:pPr>
      <w:r>
        <w:rPr>
          <w:rFonts w:ascii="仿宋" w:hAnsi="仿宋" w:eastAsia="仿宋"/>
          <w:color w:val="auto"/>
          <w:sz w:val="24"/>
          <w:szCs w:val="24"/>
        </w:rPr>
        <w:br w:type="page"/>
      </w:r>
    </w:p>
    <w:p>
      <w:pPr>
        <w:spacing w:line="400" w:lineRule="exact"/>
        <w:ind w:firstLine="480" w:firstLineChars="200"/>
        <w:rPr>
          <w:rFonts w:ascii="仿宋" w:hAnsi="仿宋" w:eastAsia="仿宋"/>
          <w:color w:val="auto"/>
          <w:sz w:val="24"/>
          <w:szCs w:val="24"/>
        </w:rPr>
      </w:pPr>
    </w:p>
    <w:p>
      <w:pPr>
        <w:pStyle w:val="4"/>
        <w:spacing w:line="360" w:lineRule="auto"/>
        <w:jc w:val="center"/>
        <w:rPr>
          <w:rFonts w:ascii="仿宋" w:hAnsi="仿宋" w:eastAsia="仿宋"/>
          <w:b w:val="0"/>
          <w:color w:val="auto"/>
          <w:sz w:val="36"/>
          <w:szCs w:val="28"/>
        </w:rPr>
      </w:pPr>
      <w:bookmarkStart w:id="67" w:name="_Toc48095606"/>
      <w:bookmarkStart w:id="68" w:name="_Toc102227313"/>
      <w:r>
        <w:rPr>
          <w:rFonts w:hint="eastAsia" w:ascii="仿宋" w:hAnsi="仿宋" w:eastAsia="仿宋"/>
          <w:b w:val="0"/>
          <w:color w:val="auto"/>
          <w:sz w:val="36"/>
          <w:szCs w:val="28"/>
        </w:rPr>
        <w:t>第五篇  供应商须知</w:t>
      </w:r>
      <w:bookmarkEnd w:id="67"/>
      <w:bookmarkEnd w:id="68"/>
    </w:p>
    <w:p>
      <w:pPr>
        <w:pStyle w:val="5"/>
        <w:spacing w:before="0" w:after="0" w:line="400" w:lineRule="exact"/>
        <w:rPr>
          <w:rFonts w:ascii="仿宋" w:hAnsi="仿宋" w:eastAsia="仿宋"/>
          <w:color w:val="auto"/>
          <w:sz w:val="24"/>
          <w:szCs w:val="24"/>
        </w:rPr>
      </w:pPr>
      <w:bookmarkStart w:id="69" w:name="_Toc1508924266"/>
      <w:bookmarkStart w:id="70" w:name="_Toc342913389"/>
      <w:r>
        <w:rPr>
          <w:rFonts w:hint="eastAsia" w:ascii="仿宋" w:hAnsi="仿宋" w:eastAsia="仿宋"/>
          <w:color w:val="auto"/>
          <w:sz w:val="24"/>
          <w:szCs w:val="24"/>
        </w:rPr>
        <w:t>一、磋商费用</w:t>
      </w:r>
      <w:bookmarkEnd w:id="69"/>
      <w:bookmarkEnd w:id="70"/>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参与磋商的供应商应承担其编制响应文件与递交响应文件所涉及的一切费用，不论磋商结果如何，采购人和采购代理机构在任何情况下无义务也无责任承担这些费用。</w:t>
      </w:r>
    </w:p>
    <w:p>
      <w:pPr>
        <w:pStyle w:val="5"/>
        <w:spacing w:before="0" w:after="0" w:line="400" w:lineRule="exact"/>
        <w:rPr>
          <w:rFonts w:ascii="仿宋" w:hAnsi="仿宋" w:eastAsia="仿宋"/>
          <w:color w:val="auto"/>
          <w:sz w:val="24"/>
          <w:szCs w:val="24"/>
        </w:rPr>
      </w:pPr>
      <w:bookmarkStart w:id="71" w:name="_Toc89369601"/>
      <w:bookmarkStart w:id="72" w:name="_Toc342913391"/>
      <w:r>
        <w:rPr>
          <w:rFonts w:hint="eastAsia" w:ascii="仿宋" w:hAnsi="仿宋" w:eastAsia="仿宋"/>
          <w:color w:val="auto"/>
          <w:sz w:val="24"/>
          <w:szCs w:val="24"/>
        </w:rPr>
        <w:t>二、竞争性磋商文件</w:t>
      </w:r>
      <w:bookmarkEnd w:id="71"/>
      <w:bookmarkEnd w:id="72"/>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（一）竞争性磋商文件由采购邀请书、采购服务需求、采购商务需求、磋商程序及方法、评审标准、无效响应和采购终止、供应商须知、合同草案条款、响应文件编制要求七部分组成。</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（二）采购人（或采购代理机构）所作的一切有效的书面通知、修改及补充，都是竞争性磋商文件不可分割的部分。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w:t>
      </w:r>
      <w:bookmarkStart w:id="73" w:name="_Toc318159160"/>
      <w:bookmarkStart w:id="74" w:name="_Toc318159349"/>
      <w:bookmarkStart w:id="75" w:name="_Toc318166429"/>
      <w:bookmarkStart w:id="76" w:name="_Toc318159780"/>
      <w:r>
        <w:rPr>
          <w:rFonts w:hint="eastAsia" w:ascii="仿宋" w:hAnsi="仿宋" w:eastAsia="仿宋"/>
          <w:color w:val="auto"/>
          <w:sz w:val="24"/>
          <w:szCs w:val="24"/>
        </w:rPr>
        <w:t>本竞争性磋商文件中，磋商小组根据与供应商进行磋商可能实质性变动的内容为竞争性磋商文件第二、三篇全部内容。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（四）评审的依据为竞争性磋商文件和响应文件（含有效的书面承诺）。磋商小组判断响应文件对竞争性磋商文件的响应，仅基于响应文件本身而不靠外部证据。</w:t>
      </w:r>
    </w:p>
    <w:bookmarkEnd w:id="73"/>
    <w:bookmarkEnd w:id="74"/>
    <w:bookmarkEnd w:id="75"/>
    <w:bookmarkEnd w:id="76"/>
    <w:p>
      <w:pPr>
        <w:pStyle w:val="5"/>
        <w:spacing w:before="0" w:after="0" w:line="400" w:lineRule="exact"/>
        <w:rPr>
          <w:rFonts w:ascii="仿宋" w:hAnsi="仿宋" w:eastAsia="仿宋"/>
          <w:color w:val="auto"/>
          <w:sz w:val="24"/>
          <w:szCs w:val="24"/>
        </w:rPr>
      </w:pPr>
      <w:bookmarkStart w:id="77" w:name="_Toc584722503"/>
      <w:bookmarkStart w:id="78" w:name="_Toc179714297"/>
      <w:bookmarkStart w:id="79" w:name="_Toc342913392"/>
      <w:bookmarkStart w:id="80" w:name="_Toc102227318"/>
      <w:r>
        <w:rPr>
          <w:rFonts w:hint="eastAsia" w:ascii="仿宋" w:hAnsi="仿宋" w:eastAsia="仿宋"/>
          <w:color w:val="auto"/>
          <w:sz w:val="24"/>
          <w:szCs w:val="24"/>
        </w:rPr>
        <w:t>三、磋商要求</w:t>
      </w:r>
      <w:bookmarkEnd w:id="77"/>
      <w:bookmarkEnd w:id="78"/>
      <w:bookmarkEnd w:id="79"/>
      <w:bookmarkEnd w:id="80"/>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（一）响应文件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供应商应当按照竞争性磋商文件的要求编制响应文件，并对竞争性磋商文件提出的要求和条件作出实质性响应，响应文件纸质件原则上采用软面订本，同时应编制完整的页码、目录，响应文件电子文件应当为word文档版本。</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2.响应文件组成</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（二）联合体</w:t>
      </w:r>
    </w:p>
    <w:p>
      <w:pPr>
        <w:spacing w:line="4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本项目不接受以联合体形式参与磋商。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（三）磋商有效期：响应文件及有关承诺文件有效期为提交响应文件截止时间起90天。</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（四）磋商保证金：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1.供应商提交保证金金额和方式详见</w:t>
      </w:r>
      <w:r>
        <w:rPr>
          <w:rFonts w:hint="eastAsia" w:ascii="仿宋" w:hAnsi="仿宋" w:eastAsia="仿宋"/>
          <w:b/>
          <w:bCs/>
          <w:color w:val="auto"/>
          <w:sz w:val="24"/>
          <w:szCs w:val="24"/>
        </w:rPr>
        <w:t>“第一篇  五、磋商保证金”</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2.发生以下情况之一者，磋商保证金不予退还：</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2.1供应商在提交响应文件截止时间后撤回响应文件的；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2.2供应商在响应文件中提供虚假材料的；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2.3除因不可抗力或竞争性磋商文件认可的情形以外，成交供应商不与采购人签订合同的；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2.4供应商与采购人、其他供应商或者采购代理机构恶意串通的；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（五）修正错误</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（六）提交响应文件的份数和签署</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1.响应文件一式三份，其中正本一份，副本二份；副本可为正本的复印件，应与正本一致，如出现不一致情况以正本为准。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2.在响应文件正本中，竞争性磋商文件第六篇响应文件编制要求中规定签字、盖章的地方必须按其规定签字、盖章。</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（七）响应文件的递交</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 响应文件的密封</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1.1响应文件的纸质正本、副本均应密封送达递交响应文件地点，应在封套上注明项目名称、供应商名称。若纸质正本、副本分别进行密封的，还应在封套上注明“正本”、“副本”字样。</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1.2封套的封口处应加盖供应商公章或由法定代表人（负责人）签字。</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2.如果未按上述规定进行密封，采购代理机构对响应文件误投、丢失或提前拆封不负责任。</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（八）供应商参与人员</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各个供应商应当派1-2名代表参与磋商，至少1人应为法定代表人（负责人）或具有法定代表人（负责人）授权委托书的授权代表。</w:t>
      </w:r>
    </w:p>
    <w:p>
      <w:pPr>
        <w:pStyle w:val="5"/>
        <w:spacing w:before="0" w:after="0" w:line="400" w:lineRule="exact"/>
        <w:rPr>
          <w:rFonts w:ascii="仿宋" w:hAnsi="仿宋" w:eastAsia="仿宋"/>
          <w:color w:val="auto"/>
          <w:sz w:val="24"/>
          <w:szCs w:val="24"/>
        </w:rPr>
      </w:pPr>
      <w:bookmarkStart w:id="81" w:name="_Toc424506446"/>
      <w:r>
        <w:rPr>
          <w:rFonts w:hint="eastAsia" w:ascii="仿宋" w:hAnsi="仿宋" w:eastAsia="仿宋"/>
          <w:color w:val="auto"/>
          <w:sz w:val="24"/>
          <w:szCs w:val="24"/>
        </w:rPr>
        <w:t>四、成交供应商的确认和变更</w:t>
      </w:r>
      <w:bookmarkEnd w:id="81"/>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（一）成交供应商的确认</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采购代理机构应当在评审结束后2个工作日内将评审报告送采购人确认。采购人应当在收到评审报告后5个工作日内</w:t>
      </w:r>
      <w:r>
        <w:rPr>
          <w:rFonts w:hint="eastAsia" w:ascii="仿宋" w:hAnsi="仿宋" w:eastAsia="仿宋"/>
          <w:color w:val="auto"/>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（二）成交供应商的变更</w:t>
      </w:r>
    </w:p>
    <w:p>
      <w:pPr>
        <w:spacing w:line="400" w:lineRule="exact"/>
        <w:ind w:firstLine="480" w:firstLineChars="200"/>
        <w:rPr>
          <w:rFonts w:ascii="仿宋" w:hAnsi="仿宋" w:eastAsia="仿宋"/>
          <w:color w:val="auto"/>
          <w:sz w:val="24"/>
          <w:szCs w:val="24"/>
        </w:rPr>
      </w:pPr>
      <w:bookmarkStart w:id="82" w:name="_Toc102227321"/>
      <w:bookmarkStart w:id="83" w:name="_Toc342913395"/>
      <w:r>
        <w:rPr>
          <w:rFonts w:hint="eastAsia" w:ascii="仿宋" w:hAnsi="仿宋" w:eastAsia="仿宋"/>
          <w:color w:val="auto"/>
          <w:sz w:val="24"/>
          <w:szCs w:val="24"/>
        </w:rPr>
        <w:t>成交供应商拒绝与采购人签订合同的，采购人可以按照评标报告推荐的成交候选供应商顺序，确定排名下一位的候选人为成交供应商，也可以重新开展政府采购活动。</w:t>
      </w:r>
    </w:p>
    <w:p>
      <w:pPr>
        <w:pStyle w:val="5"/>
        <w:spacing w:before="0" w:after="0" w:line="400" w:lineRule="exact"/>
        <w:rPr>
          <w:rFonts w:ascii="仿宋" w:hAnsi="仿宋" w:eastAsia="仿宋"/>
          <w:color w:val="auto"/>
          <w:sz w:val="24"/>
          <w:szCs w:val="24"/>
        </w:rPr>
      </w:pPr>
      <w:bookmarkStart w:id="84" w:name="_Toc1858491188"/>
      <w:r>
        <w:rPr>
          <w:rFonts w:hint="eastAsia" w:ascii="仿宋" w:hAnsi="仿宋" w:eastAsia="仿宋"/>
          <w:color w:val="auto"/>
          <w:sz w:val="24"/>
          <w:szCs w:val="24"/>
        </w:rPr>
        <w:t>五、成交通知</w:t>
      </w:r>
      <w:bookmarkEnd w:id="82"/>
      <w:bookmarkEnd w:id="83"/>
      <w:bookmarkEnd w:id="84"/>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（一）成交供应商确定后，采购代理机构将重庆市</w:t>
      </w:r>
      <w:r>
        <w:rPr>
          <w:rFonts w:hint="default" w:ascii="仿宋" w:hAnsi="仿宋" w:eastAsia="仿宋"/>
          <w:color w:val="auto"/>
          <w:sz w:val="24"/>
          <w:szCs w:val="24"/>
          <w:lang w:val="en"/>
        </w:rPr>
        <w:t>交通运输委员会</w:t>
      </w:r>
      <w:r>
        <w:rPr>
          <w:rFonts w:hint="eastAsia" w:ascii="仿宋" w:hAnsi="仿宋" w:eastAsia="仿宋"/>
          <w:color w:val="auto"/>
          <w:sz w:val="24"/>
          <w:szCs w:val="24"/>
        </w:rPr>
        <w:t>官网（http://jtj.cq.gov.cn/）上发布成交结果公告。</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（二）结果公告发出同时，采购代理机构将以书面形式发出《成交通知书》。《成交通知书》一经发出即发生法律效力。</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（三）《成交通知书》将作为签订合同的依据。</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（四）如有供应商对成交结果提出质疑的，在质疑处理完毕后发出成交通知书。</w:t>
      </w:r>
    </w:p>
    <w:p>
      <w:pPr>
        <w:pStyle w:val="5"/>
        <w:spacing w:before="0" w:after="0" w:line="400" w:lineRule="exact"/>
        <w:rPr>
          <w:rFonts w:ascii="仿宋" w:hAnsi="仿宋" w:eastAsia="仿宋"/>
          <w:color w:val="auto"/>
          <w:sz w:val="24"/>
          <w:szCs w:val="24"/>
        </w:rPr>
      </w:pPr>
      <w:bookmarkStart w:id="85" w:name="_Toc1888513232"/>
      <w:r>
        <w:rPr>
          <w:rFonts w:hint="eastAsia" w:ascii="仿宋" w:hAnsi="仿宋" w:eastAsia="仿宋"/>
          <w:color w:val="auto"/>
          <w:sz w:val="24"/>
          <w:szCs w:val="24"/>
        </w:rPr>
        <w:t>六、关于质疑和投诉</w:t>
      </w:r>
      <w:bookmarkEnd w:id="85"/>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提出质疑的应当是参与所质疑项目采购活动的供应商。 </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1.质疑时限、内容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1.2供应商提出质疑应当提交质疑函和必要的证明材料，质疑函应当包括下列内容：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1.2.1供应商的姓名或者名称、地址、邮编、联系人及联系电话；</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1.2.2质疑项目的名称、项目号以及磋商</w:t>
      </w:r>
      <w:r>
        <w:rPr>
          <w:rFonts w:hint="default" w:ascii="仿宋" w:hAnsi="仿宋" w:eastAsia="仿宋"/>
          <w:color w:val="auto"/>
          <w:sz w:val="24"/>
          <w:szCs w:val="24"/>
          <w:lang w:val="en"/>
        </w:rPr>
        <w:t>采购执行编号</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1.2.3具体、明确的质疑事项和与质疑事项相关的请求；</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1.2.4事实依据；</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1.2.5必要的法律依据；</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1.2.6提出质疑的日期；</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1.2.7营业执照（或事业单位法人证书，或个体工商户营业执照或有效的自然人身份证明、组织机构代码证）复印件；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2.质疑答复</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3.其他</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3.2质疑函范本可在财政部门户网站和中国政府采购网下载。</w:t>
      </w:r>
    </w:p>
    <w:p>
      <w:pPr>
        <w:pStyle w:val="5"/>
        <w:spacing w:before="0" w:after="0" w:line="400" w:lineRule="exact"/>
        <w:rPr>
          <w:rFonts w:ascii="仿宋" w:hAnsi="仿宋" w:eastAsia="仿宋"/>
          <w:color w:val="auto"/>
          <w:sz w:val="24"/>
          <w:szCs w:val="24"/>
        </w:rPr>
      </w:pPr>
      <w:bookmarkStart w:id="86" w:name="_Toc326396779"/>
      <w:r>
        <w:rPr>
          <w:rFonts w:hint="eastAsia" w:ascii="仿宋" w:hAnsi="仿宋" w:eastAsia="仿宋"/>
          <w:color w:val="auto"/>
          <w:sz w:val="24"/>
          <w:szCs w:val="24"/>
        </w:rPr>
        <w:t>七、采购代理服务费</w:t>
      </w:r>
      <w:bookmarkEnd w:id="86"/>
    </w:p>
    <w:p>
      <w:pPr>
        <w:spacing w:line="400" w:lineRule="exact"/>
        <w:ind w:firstLine="480" w:firstLineChars="200"/>
        <w:rPr>
          <w:rFonts w:ascii="仿宋" w:hAnsi="仿宋" w:eastAsia="仿宋" w:cs="仿宋"/>
          <w:color w:val="auto"/>
          <w:sz w:val="24"/>
          <w:szCs w:val="22"/>
        </w:rPr>
      </w:pPr>
      <w:bookmarkStart w:id="87" w:name="_Toc102227322"/>
      <w:bookmarkStart w:id="88" w:name="_Toc342913396"/>
      <w:bookmarkStart w:id="89" w:name="_Toc11641055"/>
      <w:bookmarkStart w:id="90" w:name="_Toc12789059"/>
      <w:r>
        <w:rPr>
          <w:rFonts w:hint="eastAsia" w:ascii="仿宋" w:hAnsi="仿宋" w:eastAsia="仿宋" w:cs="仿宋"/>
          <w:color w:val="auto"/>
          <w:sz w:val="24"/>
          <w:szCs w:val="22"/>
        </w:rPr>
        <w:t>（一）供应商成交后向采购代理机构缴纳采购代理服务费（由成交供应商在领取成交通知书之前一次性支付给采购代理机构）</w:t>
      </w:r>
      <w:r>
        <w:rPr>
          <w:rFonts w:hint="eastAsia" w:ascii="仿宋" w:hAnsi="仿宋" w:eastAsia="仿宋" w:cs="仿宋"/>
          <w:color w:val="auto"/>
          <w:sz w:val="24"/>
          <w:szCs w:val="24"/>
        </w:rPr>
        <w:t>本项目招标代理服务费为人民币：4000元整。</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（二）采购代理服务费缴纳账号：</w:t>
      </w:r>
    </w:p>
    <w:p>
      <w:pPr>
        <w:adjustRightInd/>
        <w:snapToGrid/>
        <w:spacing w:line="400" w:lineRule="exact"/>
        <w:ind w:firstLine="480" w:firstLineChars="200"/>
        <w:rPr>
          <w:rFonts w:hint="eastAsia" w:ascii="仿宋" w:hAnsi="仿宋" w:eastAsia="仿宋" w:cs="Times New Roman"/>
          <w:b w:val="0"/>
          <w:bCs w:val="0"/>
          <w:color w:val="auto"/>
          <w:sz w:val="24"/>
          <w:szCs w:val="24"/>
        </w:rPr>
      </w:pPr>
      <w:bookmarkStart w:id="91" w:name="_Toc26123"/>
      <w:bookmarkStart w:id="92" w:name="_Toc28788"/>
      <w:bookmarkStart w:id="93" w:name="_Toc5114"/>
      <w:bookmarkStart w:id="94" w:name="_Toc28948"/>
      <w:bookmarkStart w:id="95" w:name="_Toc11609"/>
      <w:bookmarkStart w:id="96" w:name="_Toc15702"/>
      <w:bookmarkStart w:id="97" w:name="_Toc19498"/>
      <w:bookmarkStart w:id="98" w:name="_Toc3050"/>
      <w:bookmarkStart w:id="99" w:name="_Toc28770"/>
      <w:bookmarkStart w:id="100" w:name="_Toc22312"/>
      <w:bookmarkStart w:id="101" w:name="_Toc8380"/>
      <w:bookmarkStart w:id="102" w:name="_Toc19770"/>
      <w:r>
        <w:rPr>
          <w:rFonts w:hint="eastAsia" w:ascii="仿宋" w:hAnsi="仿宋" w:eastAsia="仿宋" w:cs="Times New Roman"/>
          <w:b w:val="0"/>
          <w:bCs w:val="0"/>
          <w:color w:val="auto"/>
          <w:sz w:val="24"/>
          <w:szCs w:val="24"/>
        </w:rPr>
        <w:t>账户名：重庆大家智方科技有限公司</w:t>
      </w:r>
      <w:bookmarkEnd w:id="91"/>
      <w:bookmarkEnd w:id="92"/>
      <w:bookmarkEnd w:id="93"/>
      <w:bookmarkEnd w:id="94"/>
      <w:bookmarkEnd w:id="95"/>
      <w:bookmarkEnd w:id="96"/>
      <w:bookmarkEnd w:id="97"/>
      <w:bookmarkEnd w:id="98"/>
      <w:bookmarkEnd w:id="99"/>
      <w:bookmarkEnd w:id="100"/>
      <w:bookmarkEnd w:id="101"/>
      <w:bookmarkEnd w:id="102"/>
    </w:p>
    <w:p>
      <w:pPr>
        <w:adjustRightInd/>
        <w:snapToGrid/>
        <w:spacing w:line="400" w:lineRule="exact"/>
        <w:ind w:firstLine="480" w:firstLineChars="200"/>
        <w:rPr>
          <w:rFonts w:hint="eastAsia" w:ascii="仿宋" w:hAnsi="仿宋" w:eastAsia="仿宋" w:cs="Times New Roman"/>
          <w:b w:val="0"/>
          <w:bCs w:val="0"/>
          <w:color w:val="auto"/>
          <w:sz w:val="24"/>
          <w:szCs w:val="24"/>
        </w:rPr>
      </w:pPr>
      <w:bookmarkStart w:id="103" w:name="_Toc7196"/>
      <w:bookmarkStart w:id="104" w:name="_Toc11422"/>
      <w:bookmarkStart w:id="105" w:name="_Toc6284"/>
      <w:bookmarkStart w:id="106" w:name="_Toc19934"/>
      <w:bookmarkStart w:id="107" w:name="_Toc23326"/>
      <w:bookmarkStart w:id="108" w:name="_Toc3056"/>
      <w:bookmarkStart w:id="109" w:name="_Toc21039"/>
      <w:bookmarkStart w:id="110" w:name="_Toc11681"/>
      <w:bookmarkStart w:id="111" w:name="_Toc23292"/>
      <w:bookmarkStart w:id="112" w:name="_Toc15650"/>
      <w:bookmarkStart w:id="113" w:name="_Toc2416"/>
      <w:bookmarkStart w:id="114" w:name="_Toc8155"/>
      <w:r>
        <w:rPr>
          <w:rFonts w:hint="eastAsia" w:ascii="仿宋" w:hAnsi="仿宋" w:eastAsia="仿宋" w:cs="Times New Roman"/>
          <w:b w:val="0"/>
          <w:bCs w:val="0"/>
          <w:color w:val="auto"/>
          <w:sz w:val="24"/>
          <w:szCs w:val="24"/>
        </w:rPr>
        <w:t>账户：6530000010120100759356</w:t>
      </w:r>
      <w:bookmarkEnd w:id="103"/>
      <w:bookmarkEnd w:id="104"/>
      <w:bookmarkEnd w:id="105"/>
      <w:bookmarkEnd w:id="106"/>
      <w:bookmarkEnd w:id="107"/>
      <w:bookmarkEnd w:id="108"/>
      <w:bookmarkEnd w:id="109"/>
      <w:bookmarkEnd w:id="110"/>
      <w:bookmarkEnd w:id="111"/>
      <w:bookmarkEnd w:id="112"/>
      <w:bookmarkEnd w:id="113"/>
      <w:bookmarkEnd w:id="114"/>
    </w:p>
    <w:p>
      <w:pPr>
        <w:adjustRightInd/>
        <w:snapToGrid/>
        <w:spacing w:line="400" w:lineRule="exact"/>
        <w:ind w:firstLine="480" w:firstLineChars="200"/>
        <w:rPr>
          <w:rFonts w:hint="eastAsia" w:ascii="仿宋" w:hAnsi="仿宋" w:eastAsia="仿宋" w:cs="Times New Roman"/>
          <w:b w:val="0"/>
          <w:bCs w:val="0"/>
          <w:color w:val="auto"/>
          <w:sz w:val="24"/>
          <w:szCs w:val="24"/>
        </w:rPr>
      </w:pPr>
      <w:bookmarkStart w:id="115" w:name="_Toc11117"/>
      <w:bookmarkStart w:id="116" w:name="_Toc7816"/>
      <w:bookmarkStart w:id="117" w:name="_Toc28056"/>
      <w:bookmarkStart w:id="118" w:name="_Toc11146"/>
      <w:bookmarkStart w:id="119" w:name="_Toc19499"/>
      <w:bookmarkStart w:id="120" w:name="_Toc19591"/>
      <w:bookmarkStart w:id="121" w:name="_Toc26720"/>
      <w:bookmarkStart w:id="122" w:name="_Toc26770"/>
      <w:bookmarkStart w:id="123" w:name="_Toc522"/>
      <w:bookmarkStart w:id="124" w:name="_Toc15752"/>
      <w:bookmarkStart w:id="125" w:name="_Toc27878"/>
      <w:bookmarkStart w:id="126" w:name="_Toc1860"/>
      <w:r>
        <w:rPr>
          <w:rFonts w:hint="eastAsia" w:ascii="仿宋" w:hAnsi="仿宋" w:eastAsia="仿宋" w:cs="Times New Roman"/>
          <w:b w:val="0"/>
          <w:bCs w:val="0"/>
          <w:color w:val="auto"/>
          <w:sz w:val="24"/>
          <w:szCs w:val="24"/>
        </w:rPr>
        <w:t>开户行：浙商银行重庆分行营业部</w:t>
      </w:r>
      <w:bookmarkEnd w:id="115"/>
      <w:bookmarkEnd w:id="116"/>
      <w:bookmarkEnd w:id="117"/>
      <w:bookmarkEnd w:id="118"/>
      <w:bookmarkEnd w:id="119"/>
      <w:bookmarkEnd w:id="120"/>
      <w:bookmarkEnd w:id="121"/>
      <w:bookmarkEnd w:id="122"/>
      <w:bookmarkEnd w:id="123"/>
      <w:bookmarkEnd w:id="124"/>
      <w:bookmarkEnd w:id="125"/>
      <w:bookmarkEnd w:id="126"/>
    </w:p>
    <w:p>
      <w:pPr>
        <w:adjustRightInd/>
        <w:snapToGrid/>
        <w:spacing w:line="400" w:lineRule="exact"/>
        <w:ind w:firstLine="480" w:firstLineChars="200"/>
        <w:rPr>
          <w:rFonts w:hint="eastAsia" w:ascii="仿宋" w:hAnsi="仿宋" w:eastAsia="仿宋" w:cs="Times New Roman"/>
          <w:b w:val="0"/>
          <w:bCs w:val="0"/>
          <w:color w:val="auto"/>
          <w:sz w:val="24"/>
          <w:szCs w:val="24"/>
        </w:rPr>
      </w:pPr>
      <w:bookmarkStart w:id="127" w:name="_Toc27789"/>
      <w:bookmarkStart w:id="128" w:name="_Toc14122"/>
      <w:bookmarkStart w:id="129" w:name="_Toc21714"/>
      <w:bookmarkStart w:id="130" w:name="_Toc26465"/>
      <w:bookmarkStart w:id="131" w:name="_Toc9455"/>
      <w:bookmarkStart w:id="132" w:name="_Toc12932"/>
      <w:bookmarkStart w:id="133" w:name="_Toc4395"/>
      <w:bookmarkStart w:id="134" w:name="_Toc28058"/>
      <w:bookmarkStart w:id="135" w:name="_Toc31771"/>
      <w:bookmarkStart w:id="136" w:name="_Toc17861"/>
      <w:bookmarkStart w:id="137" w:name="_Toc6063"/>
      <w:bookmarkStart w:id="138" w:name="_Toc10313"/>
      <w:r>
        <w:rPr>
          <w:rFonts w:hint="eastAsia" w:ascii="仿宋" w:hAnsi="仿宋" w:eastAsia="仿宋" w:cs="Times New Roman"/>
          <w:b w:val="0"/>
          <w:bCs w:val="0"/>
          <w:color w:val="auto"/>
          <w:sz w:val="24"/>
          <w:szCs w:val="24"/>
        </w:rPr>
        <w:t>银行代码：316653000026</w:t>
      </w:r>
      <w:bookmarkEnd w:id="127"/>
      <w:bookmarkEnd w:id="128"/>
      <w:bookmarkEnd w:id="129"/>
      <w:bookmarkEnd w:id="130"/>
      <w:bookmarkEnd w:id="131"/>
      <w:bookmarkEnd w:id="132"/>
      <w:bookmarkEnd w:id="133"/>
      <w:bookmarkEnd w:id="134"/>
      <w:bookmarkEnd w:id="135"/>
      <w:bookmarkEnd w:id="136"/>
      <w:bookmarkEnd w:id="137"/>
      <w:bookmarkEnd w:id="138"/>
    </w:p>
    <w:p>
      <w:pPr>
        <w:pStyle w:val="5"/>
        <w:spacing w:before="0" w:after="0" w:line="400" w:lineRule="exact"/>
        <w:rPr>
          <w:rFonts w:ascii="仿宋" w:hAnsi="仿宋" w:eastAsia="仿宋"/>
          <w:color w:val="auto"/>
          <w:sz w:val="24"/>
          <w:szCs w:val="24"/>
        </w:rPr>
      </w:pPr>
      <w:bookmarkStart w:id="139" w:name="_Toc1952692675"/>
      <w:r>
        <w:rPr>
          <w:rFonts w:hint="eastAsia" w:ascii="仿宋" w:hAnsi="仿宋" w:eastAsia="仿宋"/>
          <w:color w:val="auto"/>
          <w:sz w:val="24"/>
          <w:szCs w:val="24"/>
        </w:rPr>
        <w:t>八、签订</w:t>
      </w:r>
      <w:bookmarkEnd w:id="87"/>
      <w:r>
        <w:rPr>
          <w:rFonts w:hint="eastAsia" w:ascii="仿宋" w:hAnsi="仿宋" w:eastAsia="仿宋"/>
          <w:color w:val="auto"/>
          <w:sz w:val="24"/>
          <w:szCs w:val="24"/>
        </w:rPr>
        <w:t>合同</w:t>
      </w:r>
      <w:bookmarkEnd w:id="88"/>
      <w:bookmarkEnd w:id="139"/>
    </w:p>
    <w:p>
      <w:pPr>
        <w:spacing w:line="400" w:lineRule="exact"/>
        <w:ind w:firstLine="480" w:firstLineChars="200"/>
        <w:rPr>
          <w:rFonts w:ascii="仿宋" w:hAnsi="仿宋" w:eastAsia="仿宋"/>
          <w:color w:val="auto"/>
          <w:sz w:val="24"/>
          <w:szCs w:val="24"/>
        </w:rPr>
      </w:pPr>
      <w:bookmarkStart w:id="140" w:name="_Toc14780"/>
      <w:r>
        <w:rPr>
          <w:rFonts w:hint="eastAsia" w:ascii="仿宋" w:hAnsi="仿宋" w:eastAsia="仿宋"/>
          <w:color w:val="auto"/>
          <w:sz w:val="24"/>
          <w:szCs w:val="24"/>
        </w:rPr>
        <w:t>（一）采购人应当自成交通知书发出之日起</w:t>
      </w:r>
      <w:r>
        <w:rPr>
          <w:rFonts w:hint="eastAsia" w:ascii="仿宋" w:hAnsi="仿宋" w:eastAsia="仿宋"/>
          <w:color w:val="auto"/>
          <w:sz w:val="24"/>
          <w:szCs w:val="24"/>
          <w:lang w:val="en-US" w:eastAsia="zh-CN"/>
        </w:rPr>
        <w:t>二</w:t>
      </w:r>
      <w:r>
        <w:rPr>
          <w:rFonts w:hint="eastAsia" w:ascii="仿宋" w:hAnsi="仿宋" w:eastAsia="仿宋"/>
          <w:color w:val="auto"/>
          <w:sz w:val="24"/>
          <w:szCs w:val="24"/>
        </w:rPr>
        <w:t>十日内，按照竞争性磋商文件和成交供应商响应文件的约定，与成交供应商签订书面合同。所签订的合同不得对竞争性磋商文件和供应商的响应文件作实质性修改。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（二）竞争性磋商文件、供应商的响应文件及澄清文件等，均为签订采购合同的依据。</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（三）合同生效条款由供需双方约定，法律、行政法规规定应当办理批准、登记等手续后生效的合同，依照其规定。</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（四）合同按照采购人单位要求适用的合同格式版本。</w:t>
      </w:r>
    </w:p>
    <w:bookmarkEnd w:id="89"/>
    <w:bookmarkEnd w:id="90"/>
    <w:bookmarkEnd w:id="140"/>
    <w:p>
      <w:pPr>
        <w:pStyle w:val="4"/>
        <w:spacing w:before="0" w:after="0" w:line="360" w:lineRule="auto"/>
        <w:jc w:val="center"/>
        <w:rPr>
          <w:rFonts w:ascii="仿宋" w:hAnsi="仿宋" w:eastAsia="仿宋"/>
          <w:color w:val="auto"/>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4"/>
        <w:spacing w:line="360" w:lineRule="auto"/>
        <w:jc w:val="center"/>
        <w:rPr>
          <w:rFonts w:ascii="仿宋" w:hAnsi="仿宋" w:eastAsia="仿宋"/>
          <w:b w:val="0"/>
          <w:color w:val="auto"/>
          <w:sz w:val="36"/>
          <w:szCs w:val="28"/>
        </w:rPr>
      </w:pPr>
      <w:bookmarkStart w:id="141" w:name="_Hlt41879464"/>
      <w:bookmarkEnd w:id="141"/>
      <w:bookmarkStart w:id="142" w:name="_Toc1373833917"/>
      <w:bookmarkStart w:id="143" w:name="_Toc12789072"/>
      <w:r>
        <w:rPr>
          <w:rFonts w:hint="eastAsia" w:ascii="仿宋" w:hAnsi="仿宋" w:eastAsia="仿宋"/>
          <w:b w:val="0"/>
          <w:color w:val="auto"/>
          <w:sz w:val="36"/>
          <w:szCs w:val="28"/>
        </w:rPr>
        <w:t>第六篇  合同主要条款和格式合同（样本）</w:t>
      </w:r>
      <w:bookmarkEnd w:id="142"/>
    </w:p>
    <w:p>
      <w:pPr>
        <w:snapToGrid w:val="0"/>
        <w:spacing w:line="300" w:lineRule="auto"/>
        <w:jc w:val="center"/>
        <w:rPr>
          <w:rFonts w:ascii="仿宋" w:hAnsi="仿宋" w:eastAsia="仿宋" w:cs="仿宋"/>
          <w:color w:val="auto"/>
          <w:sz w:val="36"/>
          <w:szCs w:val="36"/>
        </w:rPr>
      </w:pPr>
      <w:r>
        <w:rPr>
          <w:rFonts w:hint="eastAsia" w:ascii="仿宋" w:hAnsi="仿宋" w:eastAsia="仿宋" w:cs="仿宋"/>
          <w:color w:val="auto"/>
          <w:sz w:val="36"/>
          <w:szCs w:val="36"/>
        </w:rPr>
        <w:t>重庆市</w:t>
      </w:r>
      <w:r>
        <w:rPr>
          <w:rFonts w:hint="default" w:ascii="仿宋" w:hAnsi="仿宋" w:eastAsia="仿宋" w:cs="仿宋"/>
          <w:color w:val="auto"/>
          <w:sz w:val="36"/>
          <w:szCs w:val="36"/>
          <w:lang w:val="en"/>
        </w:rPr>
        <w:t>交通运输委员会2025年度</w:t>
      </w:r>
      <w:r>
        <w:rPr>
          <w:rFonts w:hint="eastAsia" w:ascii="仿宋" w:hAnsi="仿宋" w:eastAsia="仿宋" w:cs="仿宋"/>
          <w:color w:val="auto"/>
          <w:sz w:val="36"/>
          <w:szCs w:val="36"/>
        </w:rPr>
        <w:t>法律顾问服务合同</w:t>
      </w:r>
    </w:p>
    <w:p>
      <w:pPr>
        <w:snapToGrid w:val="0"/>
        <w:spacing w:line="300" w:lineRule="auto"/>
        <w:ind w:firstLine="360" w:firstLineChars="150"/>
        <w:rPr>
          <w:rFonts w:ascii="仿宋" w:hAnsi="仿宋" w:eastAsia="仿宋" w:cs="仿宋"/>
          <w:color w:val="auto"/>
          <w:sz w:val="24"/>
        </w:rPr>
      </w:pPr>
    </w:p>
    <w:p>
      <w:pPr>
        <w:snapToGrid w:val="0"/>
        <w:spacing w:line="300" w:lineRule="auto"/>
        <w:ind w:firstLine="360" w:firstLineChars="150"/>
        <w:rPr>
          <w:rFonts w:hint="default" w:ascii="仿宋" w:hAnsi="仿宋" w:eastAsia="仿宋" w:cs="仿宋"/>
          <w:color w:val="auto"/>
          <w:sz w:val="24"/>
          <w:lang w:val="en"/>
        </w:rPr>
      </w:pPr>
      <w:r>
        <w:rPr>
          <w:rFonts w:hint="eastAsia" w:ascii="仿宋" w:hAnsi="仿宋" w:eastAsia="仿宋" w:cs="仿宋"/>
          <w:color w:val="auto"/>
          <w:sz w:val="24"/>
        </w:rPr>
        <w:t>委托人（以下简称甲方）：重庆市</w:t>
      </w:r>
      <w:r>
        <w:rPr>
          <w:rFonts w:hint="default" w:ascii="仿宋" w:hAnsi="仿宋" w:eastAsia="仿宋" w:cs="仿宋"/>
          <w:color w:val="auto"/>
          <w:sz w:val="24"/>
          <w:lang w:val="en"/>
        </w:rPr>
        <w:t>交通运输委员会</w:t>
      </w:r>
    </w:p>
    <w:p>
      <w:pPr>
        <w:snapToGrid w:val="0"/>
        <w:spacing w:line="300" w:lineRule="auto"/>
        <w:rPr>
          <w:rFonts w:ascii="仿宋" w:hAnsi="仿宋" w:eastAsia="仿宋" w:cs="仿宋"/>
          <w:color w:val="auto"/>
          <w:sz w:val="24"/>
        </w:rPr>
      </w:pPr>
    </w:p>
    <w:p>
      <w:pPr>
        <w:snapToGrid w:val="0"/>
        <w:spacing w:line="300" w:lineRule="auto"/>
        <w:ind w:firstLine="360" w:firstLineChars="150"/>
        <w:rPr>
          <w:rFonts w:ascii="仿宋" w:hAnsi="仿宋" w:eastAsia="仿宋" w:cs="仿宋"/>
          <w:color w:val="auto"/>
          <w:sz w:val="24"/>
        </w:rPr>
      </w:pPr>
      <w:r>
        <w:rPr>
          <w:rFonts w:hint="eastAsia" w:ascii="仿宋" w:hAnsi="仿宋" w:eastAsia="仿宋" w:cs="仿宋"/>
          <w:color w:val="auto"/>
          <w:sz w:val="24"/>
        </w:rPr>
        <w:t xml:space="preserve">受托人（以下简称乙方）： </w:t>
      </w:r>
    </w:p>
    <w:p>
      <w:pPr>
        <w:pStyle w:val="44"/>
        <w:spacing w:line="560" w:lineRule="exact"/>
        <w:ind w:firstLine="0"/>
        <w:rPr>
          <w:rFonts w:ascii="仿宋" w:hAnsi="仿宋" w:eastAsia="仿宋" w:cs="仿宋"/>
          <w:color w:val="auto"/>
          <w:sz w:val="24"/>
          <w:szCs w:val="24"/>
        </w:rPr>
      </w:pPr>
    </w:p>
    <w:p>
      <w:pPr>
        <w:pStyle w:val="24"/>
        <w:spacing w:line="560" w:lineRule="exact"/>
        <w:ind w:left="560"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甲方因工作及业务之需要，为维护本单位的合法权益，根据《中华人民共和国律师法》之有关规定，聘请乙方指派的律师担任年度法律顾问。甲、乙双方经友好协商，订立本合同，以资共同遵守：</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第一条  乙方指派</w:t>
      </w:r>
      <w:r>
        <w:rPr>
          <w:rFonts w:hint="eastAsia" w:ascii="仿宋" w:hAnsi="仿宋" w:eastAsia="仿宋" w:cs="仿宋"/>
          <w:color w:val="auto"/>
          <w:sz w:val="24"/>
          <w:u w:val="single"/>
        </w:rPr>
        <w:t xml:space="preserve">           、          </w:t>
      </w:r>
      <w:r>
        <w:rPr>
          <w:rFonts w:hint="eastAsia" w:ascii="仿宋" w:hAnsi="仿宋" w:eastAsia="仿宋" w:cs="仿宋"/>
          <w:color w:val="auto"/>
          <w:sz w:val="24"/>
        </w:rPr>
        <w:t>律师出任甲方的年度法律顾问。法律顾问应当根据事实与法律，为甲方提供法律服务，维护甲方的合法权益。</w:t>
      </w:r>
    </w:p>
    <w:p>
      <w:pPr>
        <w:tabs>
          <w:tab w:val="left" w:pos="1575"/>
        </w:tabs>
        <w:snapToGrid w:val="0"/>
        <w:spacing w:line="560" w:lineRule="exact"/>
        <w:ind w:firstLine="480" w:firstLineChars="200"/>
        <w:rPr>
          <w:rFonts w:ascii="仿宋" w:hAnsi="仿宋" w:eastAsia="仿宋" w:cs="仿宋"/>
          <w:color w:val="auto"/>
          <w:sz w:val="24"/>
          <w:u w:val="single"/>
        </w:rPr>
      </w:pPr>
      <w:r>
        <w:rPr>
          <w:rFonts w:hint="eastAsia" w:ascii="仿宋" w:hAnsi="仿宋" w:eastAsia="仿宋" w:cs="仿宋"/>
          <w:bCs/>
          <w:color w:val="auto"/>
          <w:sz w:val="24"/>
        </w:rPr>
        <w:t xml:space="preserve">第二条  </w:t>
      </w:r>
      <w:r>
        <w:rPr>
          <w:rFonts w:hint="eastAsia" w:ascii="仿宋" w:hAnsi="仿宋" w:eastAsia="仿宋" w:cs="仿宋"/>
          <w:color w:val="auto"/>
          <w:sz w:val="24"/>
        </w:rPr>
        <w:t>本合同约定之顾问期自</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日至</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 xml:space="preserve">第三条  </w:t>
      </w:r>
      <w:r>
        <w:rPr>
          <w:rFonts w:hint="eastAsia" w:ascii="仿宋" w:hAnsi="仿宋" w:eastAsia="仿宋" w:cs="仿宋"/>
          <w:color w:val="auto"/>
          <w:sz w:val="24"/>
        </w:rPr>
        <w:t>甲方选择乙方指派律师为甲方提供如下法律服务：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1、参与重庆市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法规规章、行政规范性文件、党内规范性文件的起草、修改、审查，提供法律意见；</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2、参与论证重庆市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党委、行政重大决策</w:t>
      </w:r>
      <w:r>
        <w:rPr>
          <w:rFonts w:hint="eastAsia" w:ascii="仿宋" w:hAnsi="仿宋" w:eastAsia="仿宋" w:cs="仿宋"/>
          <w:color w:val="auto"/>
          <w:sz w:val="24"/>
          <w:lang w:eastAsia="zh-CN"/>
        </w:rPr>
        <w:t>事项</w:t>
      </w:r>
      <w:r>
        <w:rPr>
          <w:rFonts w:hint="eastAsia" w:ascii="仿宋" w:hAnsi="仿宋" w:eastAsia="仿宋" w:cs="仿宋"/>
          <w:color w:val="auto"/>
          <w:sz w:val="24"/>
        </w:rPr>
        <w:t>，提供法律意见；</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3、参与重庆市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相关工作制度的起草、审核；</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4、对重庆市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提出的具体问题提供法律意见；</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5、根据重庆市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需要,承担交通执法人员培训师资；</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6、承办重庆市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诉讼和行政复议案件；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7、为重庆市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起草或审查各类合同、协议、执法文书或者其他重要法律文件，提供法律意见；</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8、参与重庆市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的重大对外谈判与协商活动，协助重庆市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处理谈判与协商中的有关法律事务；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9、参与重庆市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普法相关工作；</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10、指派律师原则上每半月到重庆市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驻场办公一天，处理法律事务；</w:t>
      </w:r>
    </w:p>
    <w:p>
      <w:pPr>
        <w:snapToGrid w:val="0"/>
        <w:spacing w:line="400" w:lineRule="exact"/>
        <w:ind w:firstLine="540"/>
        <w:rPr>
          <w:rFonts w:ascii="仿宋" w:hAnsi="仿宋" w:eastAsia="仿宋" w:cs="仿宋"/>
          <w:color w:val="auto"/>
          <w:sz w:val="24"/>
        </w:rPr>
      </w:pPr>
      <w:r>
        <w:rPr>
          <w:rFonts w:hint="eastAsia" w:ascii="仿宋" w:hAnsi="仿宋" w:eastAsia="仿宋" w:cs="仿宋"/>
          <w:color w:val="auto"/>
          <w:sz w:val="24"/>
        </w:rPr>
        <w:t>11、重庆市</w:t>
      </w:r>
      <w:r>
        <w:rPr>
          <w:rFonts w:hint="default" w:ascii="仿宋" w:hAnsi="仿宋" w:eastAsia="仿宋" w:cs="仿宋"/>
          <w:color w:val="auto"/>
          <w:sz w:val="24"/>
          <w:lang w:val="en"/>
        </w:rPr>
        <w:t>交通运输委员会</w:t>
      </w:r>
      <w:r>
        <w:rPr>
          <w:rFonts w:hint="eastAsia" w:ascii="仿宋" w:hAnsi="仿宋" w:eastAsia="仿宋" w:cs="仿宋"/>
          <w:color w:val="auto"/>
          <w:sz w:val="24"/>
        </w:rPr>
        <w:t>指定需要办理的其他法律事务。</w:t>
      </w:r>
    </w:p>
    <w:p>
      <w:pPr>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 xml:space="preserve">第四条  </w:t>
      </w:r>
      <w:r>
        <w:rPr>
          <w:rFonts w:hint="eastAsia" w:ascii="仿宋" w:hAnsi="仿宋" w:eastAsia="仿宋" w:cs="仿宋"/>
          <w:color w:val="auto"/>
          <w:sz w:val="24"/>
        </w:rPr>
        <w:t>甲方的权利和义务：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1、甲方应当真实、完整、客观地向律师介绍有关情况，提供有关的文件材料。</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2、甲方应当按照本合同约定的金额或计费方式和时间向乙方支付全部法律顾问服务费。</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3、甲方应当为律师开展工作提供一切必要的便利。</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4、甲方有权要求乙方及时更换在服务过程中工作不负责任、或认为不适合服务甲方的律师，但甲方应向乙方说明要求更换律师的具体理由。</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5、甲方在委托乙方进行常年法律顾问结束或终止时，应如实完整地填写《重庆市律师服务质量反馈意见卡》，并及时将《重庆市律师服务质量反馈意见卡》交还给乙方，由乙方立卷归档。</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6、不得要求乙方律师进行违法活动。</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7、如乙方无正当理由解除本合同，甲方有权要求乙方退还全部律师服务费和差旅费。</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8、如乙方不能达到甲方服务要求，甲方有权终止合同并要求乙方退还终止合同后的律师服务费。退还比例同所剩服务时间在全部约定服务时间占比。</w:t>
      </w:r>
    </w:p>
    <w:p>
      <w:pPr>
        <w:spacing w:line="560" w:lineRule="exact"/>
        <w:ind w:left="480"/>
        <w:rPr>
          <w:rFonts w:ascii="仿宋" w:hAnsi="仿宋" w:eastAsia="仿宋" w:cs="仿宋"/>
          <w:color w:val="auto"/>
          <w:sz w:val="24"/>
        </w:rPr>
      </w:pPr>
      <w:r>
        <w:rPr>
          <w:rFonts w:hint="eastAsia" w:ascii="仿宋" w:hAnsi="仿宋" w:eastAsia="仿宋" w:cs="仿宋"/>
          <w:bCs/>
          <w:color w:val="auto"/>
          <w:sz w:val="24"/>
        </w:rPr>
        <w:t xml:space="preserve">第五条  </w:t>
      </w:r>
      <w:r>
        <w:rPr>
          <w:rFonts w:hint="eastAsia" w:ascii="仿宋" w:hAnsi="仿宋" w:eastAsia="仿宋" w:cs="仿宋"/>
          <w:color w:val="auto"/>
          <w:sz w:val="24"/>
        </w:rPr>
        <w:t>乙方的权利和义务：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1、乙方应当依法忠实地维护甲方的一切合法权益。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2、乙方律师应当根据甲方的具体情况适时开展法律顾问服务工作。</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3、乙方律师应当按时地为甲方提供相关的法律顾问服务，提供相关法律意见应出具书面意见。</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4、乙方律师必须严格遵守律师职业道德和执业纪律，不得泄露甲方的国家机密。</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5、除本合同约定或甲乙双方另行协商外，乙方律师不得私自向甲方收取费用。</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6、乙方有权根据本合同的约定向甲方收取常年法律顾问服务费。</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7、甲方未按时足额向乙方支付常年法律顾问服务费及差旅费，乙方及其指派律师有权暂缓履行法律顾问工作。</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8、签订本合同后，如甲方无正当理由单方解除合同，乙方收取的律师服务费和差旅费全部不予退还；如甲方尚未支付律师服务费和差旅费且无正当理由单方解除合同，乙方有权继续追讨。</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乙方同意并保证，一旦出现甲方认为乙方指派律师不能胜任或不能完成、服务不尽责或无力发挥应有作用的投诉时，乙方将在收到甲方正式投诉及核实后三个工作日内向甲方另行推荐候选律师，经甲方确认后，立即另行指派律师予以接替，以完成本合同约定的法律服务事务。</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10、乙方指派的顾问律师亲自代表甲方出庭应诉、办理行政复议案件数量应分别占甲方应诉、办理行政复议案件总数的70％以上；本合同确定的顾问律师应当在为甲方出具的合同审查法律意见书等各种文书上签字。</w:t>
      </w:r>
    </w:p>
    <w:p>
      <w:pPr>
        <w:snapToGrid w:val="0"/>
        <w:spacing w:line="560" w:lineRule="exact"/>
        <w:ind w:firstLine="560"/>
        <w:rPr>
          <w:rFonts w:ascii="仿宋" w:hAnsi="仿宋" w:eastAsia="仿宋" w:cs="仿宋"/>
          <w:color w:val="auto"/>
          <w:sz w:val="24"/>
        </w:rPr>
      </w:pPr>
      <w:r>
        <w:rPr>
          <w:rFonts w:hint="eastAsia" w:ascii="仿宋" w:hAnsi="仿宋" w:eastAsia="仿宋" w:cs="仿宋"/>
          <w:color w:val="auto"/>
          <w:sz w:val="24"/>
        </w:rPr>
        <w:t>第六条  服务费、差旅费和其他费用的约定：</w:t>
      </w:r>
    </w:p>
    <w:p>
      <w:pPr>
        <w:snapToGrid w:val="0"/>
        <w:spacing w:line="560" w:lineRule="exact"/>
        <w:ind w:firstLine="560"/>
        <w:rPr>
          <w:rFonts w:ascii="仿宋" w:hAnsi="仿宋" w:eastAsia="仿宋" w:cs="仿宋"/>
          <w:color w:val="auto"/>
          <w:sz w:val="24"/>
        </w:rPr>
      </w:pPr>
      <w:r>
        <w:rPr>
          <w:rFonts w:hint="eastAsia" w:ascii="仿宋" w:hAnsi="仿宋" w:eastAsia="仿宋" w:cs="仿宋"/>
          <w:color w:val="auto"/>
          <w:sz w:val="24"/>
        </w:rPr>
        <w:t>1、服务费</w:t>
      </w:r>
    </w:p>
    <w:p>
      <w:pPr>
        <w:snapToGrid w:val="0"/>
        <w:spacing w:line="560" w:lineRule="exact"/>
        <w:ind w:firstLine="560"/>
        <w:rPr>
          <w:rFonts w:ascii="仿宋" w:hAnsi="仿宋" w:eastAsia="仿宋" w:cs="仿宋"/>
          <w:color w:val="auto"/>
          <w:sz w:val="24"/>
        </w:rPr>
      </w:pPr>
      <w:r>
        <w:rPr>
          <w:rFonts w:hint="eastAsia" w:ascii="仿宋" w:hAnsi="仿宋" w:eastAsia="仿宋" w:cs="仿宋"/>
          <w:color w:val="auto"/>
          <w:sz w:val="24"/>
        </w:rPr>
        <w:t>甲方应向乙方支付顾问服务费人民币（大写）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整；如甲方需乙方参与涉法事宜（包括但不限于出庭参加诉讼、出席案件讨论等），乙方缺席一次或者出现工作失误，甲方有权按5000元/次扣付律师服务费或者要求乙方按照5000元/次支付违约金。乙方指派的顾问律师亲自代表甲方出庭应诉、办理行政复议案件数量未分别达到甲方应诉、办理行政复议案件总数的70％以上的，甲方有权要求乙方支付3万元违约金。乙方指派的顾问律师未在为甲方出具的合同审查法律意见书等各种文书上签字的，少签一件，甲方有权按</w:t>
      </w:r>
      <w:r>
        <w:rPr>
          <w:rFonts w:hint="eastAsia" w:ascii="仿宋" w:hAnsi="仿宋" w:eastAsia="仿宋" w:cs="仿宋"/>
          <w:color w:val="auto"/>
          <w:sz w:val="24"/>
          <w:lang w:val="en-US" w:eastAsia="zh-CN"/>
        </w:rPr>
        <w:t>10</w:t>
      </w:r>
      <w:r>
        <w:rPr>
          <w:rFonts w:hint="eastAsia" w:ascii="仿宋" w:hAnsi="仿宋" w:eastAsia="仿宋" w:cs="仿宋"/>
          <w:color w:val="auto"/>
          <w:sz w:val="24"/>
        </w:rPr>
        <w:t>00元/次扣付律师服务费或者要求乙方按照</w:t>
      </w:r>
      <w:r>
        <w:rPr>
          <w:rFonts w:hint="eastAsia" w:ascii="仿宋" w:hAnsi="仿宋" w:eastAsia="仿宋" w:cs="仿宋"/>
          <w:color w:val="auto"/>
          <w:sz w:val="24"/>
          <w:lang w:val="en-US" w:eastAsia="zh-CN"/>
        </w:rPr>
        <w:t>10</w:t>
      </w:r>
      <w:r>
        <w:rPr>
          <w:rFonts w:hint="eastAsia" w:ascii="仿宋" w:hAnsi="仿宋" w:eastAsia="仿宋" w:cs="仿宋"/>
          <w:color w:val="auto"/>
          <w:sz w:val="24"/>
        </w:rPr>
        <w:t>00元/次支付违约金。</w:t>
      </w:r>
    </w:p>
    <w:p>
      <w:pPr>
        <w:snapToGrid w:val="0"/>
        <w:spacing w:line="560" w:lineRule="exact"/>
        <w:ind w:firstLine="560"/>
        <w:rPr>
          <w:rFonts w:ascii="仿宋" w:hAnsi="仿宋" w:eastAsia="仿宋" w:cs="仿宋"/>
          <w:color w:val="auto"/>
          <w:sz w:val="24"/>
        </w:rPr>
      </w:pPr>
      <w:r>
        <w:rPr>
          <w:rFonts w:hint="eastAsia" w:ascii="仿宋" w:hAnsi="仿宋" w:eastAsia="仿宋" w:cs="仿宋"/>
          <w:color w:val="auto"/>
          <w:sz w:val="24"/>
        </w:rPr>
        <w:t>2、差旅费</w:t>
      </w:r>
    </w:p>
    <w:p>
      <w:pPr>
        <w:snapToGrid w:val="0"/>
        <w:spacing w:line="560" w:lineRule="exact"/>
        <w:ind w:firstLine="560"/>
        <w:rPr>
          <w:rFonts w:ascii="仿宋" w:hAnsi="仿宋" w:eastAsia="仿宋" w:cs="仿宋"/>
          <w:color w:val="auto"/>
          <w:sz w:val="24"/>
        </w:rPr>
      </w:pPr>
      <w:r>
        <w:rPr>
          <w:rFonts w:hint="eastAsia" w:ascii="仿宋" w:hAnsi="仿宋" w:eastAsia="仿宋" w:cs="仿宋"/>
          <w:color w:val="auto"/>
          <w:sz w:val="24"/>
        </w:rPr>
        <w:t>在重庆市所属区域内办理甲方委托的法律事务，乙方不再收取差旅费。</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乙方律师如需到重庆市所属行政区域外进行与本案相关的工作，由乙方律师向甲方提出差旅费预算并经甲方同意后，按甲方相关规定办理出差手续，乙方律师出差后甲方及时据实报销。</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3、律师服务费支付时间和方式</w:t>
      </w:r>
    </w:p>
    <w:p>
      <w:pPr>
        <w:snapToGrid w:val="0"/>
        <w:spacing w:line="560" w:lineRule="exact"/>
        <w:ind w:firstLine="480" w:firstLineChars="200"/>
        <w:rPr>
          <w:rFonts w:ascii="仿宋" w:hAnsi="仿宋" w:eastAsia="仿宋" w:cs="仿宋"/>
          <w:color w:val="auto"/>
          <w:sz w:val="24"/>
        </w:rPr>
      </w:pPr>
      <w:r>
        <w:rPr>
          <w:rFonts w:hint="default" w:ascii="仿宋" w:hAnsi="仿宋" w:eastAsia="仿宋" w:cs="仿宋"/>
          <w:color w:val="auto"/>
          <w:sz w:val="24"/>
          <w:lang w:val="en"/>
        </w:rPr>
        <w:t>2025年</w:t>
      </w:r>
      <w:r>
        <w:rPr>
          <w:rFonts w:hint="eastAsia" w:ascii="仿宋" w:hAnsi="仿宋" w:eastAsia="仿宋" w:cs="仿宋"/>
          <w:color w:val="auto"/>
          <w:sz w:val="24"/>
        </w:rPr>
        <w:t>6月30日前，甲方向乙方一次性支付合同总额的50%作为首付款；</w:t>
      </w:r>
      <w:r>
        <w:rPr>
          <w:rFonts w:hint="default" w:ascii="仿宋" w:hAnsi="仿宋" w:eastAsia="仿宋" w:cs="仿宋"/>
          <w:color w:val="auto"/>
          <w:sz w:val="24"/>
          <w:lang w:val="en"/>
        </w:rPr>
        <w:t>2025年</w:t>
      </w:r>
      <w:r>
        <w:rPr>
          <w:rFonts w:hint="eastAsia" w:ascii="仿宋" w:hAnsi="仿宋" w:eastAsia="仿宋" w:cs="仿宋"/>
          <w:color w:val="auto"/>
          <w:sz w:val="24"/>
        </w:rPr>
        <w:t>11月30日前，甲方向乙方一次性支付合同尾款。供应商开具正式发票为支付前提。</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4、根据《重庆市律师服务收费管理暂行办法》的规定，乙方律师在进行与甲方委托办理的法律事务过程中发生的鉴定费、公证费、公告费、查档费及应由甲方支付的其他费用，由甲方另行支付。</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5、除非乙方另有书面同意，如因甲方未按约足额付清上述费用导致乙方律师不能或未能及时履行甲方委托办理的法律事务的责任将不由乙方承担。</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6、除非甲、乙双方另有书面约定，甲方在任何时候均不得向乙方律师直接支付任何费用或接受乙方报销任何费用，甲方也无需向乙方律师支付额外的报酬、补贴、津贴和馈赠。</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 xml:space="preserve">第七条  </w:t>
      </w:r>
      <w:r>
        <w:rPr>
          <w:rFonts w:hint="eastAsia" w:ascii="仿宋" w:hAnsi="仿宋" w:eastAsia="仿宋" w:cs="仿宋"/>
          <w:color w:val="auto"/>
          <w:sz w:val="24"/>
        </w:rPr>
        <w:t>本合同未尽事宜，可由甲方或其代理人与乙方或其指派的律师共同协商并达成书面补充协议，补充协议与本合同具有同等法律效力。</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第八条  本合同壹式叁份，甲方持贰份，乙方持壹份，具有同等法律效力。</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第九条  本合同经双方签字或盖章生效。</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第十条  双方发生争议协商不成的，任何一方有权向</w:t>
      </w:r>
      <w:r>
        <w:rPr>
          <w:rFonts w:hint="eastAsia" w:ascii="仿宋" w:hAnsi="仿宋" w:eastAsia="仿宋" w:cs="仿宋"/>
          <w:color w:val="auto"/>
          <w:sz w:val="24"/>
          <w:lang w:val="en"/>
        </w:rPr>
        <w:t>甲方所在地人民法院提起诉讼</w:t>
      </w:r>
      <w:r>
        <w:rPr>
          <w:rFonts w:hint="eastAsia" w:ascii="仿宋" w:hAnsi="仿宋" w:eastAsia="仿宋" w:cs="仿宋"/>
          <w:color w:val="auto"/>
          <w:sz w:val="24"/>
        </w:rPr>
        <w:t>。</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第十一条  双方承诺：已认真审阅本合同所有条款以保证完全了解其详尽内容；本合同所有条款均属甲、乙双方平等且完全协商一致而达成。</w:t>
      </w:r>
    </w:p>
    <w:p>
      <w:pPr>
        <w:snapToGrid w:val="0"/>
        <w:spacing w:line="560" w:lineRule="exact"/>
        <w:rPr>
          <w:rFonts w:ascii="仿宋" w:hAnsi="仿宋" w:eastAsia="仿宋" w:cs="仿宋"/>
          <w:color w:val="auto"/>
          <w:sz w:val="24"/>
        </w:rPr>
      </w:pPr>
      <w:r>
        <w:rPr>
          <w:rFonts w:hint="eastAsia" w:ascii="仿宋" w:hAnsi="仿宋" w:eastAsia="仿宋" w:cs="仿宋"/>
          <w:color w:val="auto"/>
          <w:sz w:val="24"/>
        </w:rPr>
        <w:t>甲方：                                        乙方：</w:t>
      </w:r>
    </w:p>
    <w:p>
      <w:pPr>
        <w:snapToGrid w:val="0"/>
        <w:spacing w:line="560" w:lineRule="exact"/>
        <w:ind w:firstLine="4320" w:firstLineChars="1800"/>
        <w:rPr>
          <w:rFonts w:ascii="仿宋" w:hAnsi="仿宋" w:eastAsia="仿宋" w:cs="仿宋"/>
          <w:color w:val="auto"/>
          <w:sz w:val="24"/>
        </w:rPr>
      </w:pPr>
      <w:r>
        <w:rPr>
          <w:rFonts w:hint="eastAsia" w:ascii="仿宋" w:hAnsi="仿宋" w:eastAsia="仿宋" w:cs="仿宋"/>
          <w:color w:val="auto"/>
          <w:sz w:val="24"/>
        </w:rPr>
        <w:t>身份证号码（执业证书注册号）：</w:t>
      </w:r>
    </w:p>
    <w:p>
      <w:pPr>
        <w:snapToGrid w:val="0"/>
        <w:spacing w:line="560" w:lineRule="exact"/>
        <w:rPr>
          <w:rFonts w:ascii="仿宋" w:hAnsi="仿宋" w:eastAsia="仿宋" w:cs="仿宋"/>
          <w:color w:val="auto"/>
          <w:sz w:val="24"/>
        </w:rPr>
      </w:pPr>
    </w:p>
    <w:p>
      <w:pPr>
        <w:snapToGrid w:val="0"/>
        <w:spacing w:line="560" w:lineRule="exact"/>
        <w:rPr>
          <w:rFonts w:ascii="仿宋" w:hAnsi="仿宋" w:eastAsia="仿宋" w:cs="仿宋"/>
          <w:color w:val="auto"/>
          <w:sz w:val="24"/>
        </w:rPr>
      </w:pPr>
      <w:r>
        <w:rPr>
          <w:rFonts w:hint="eastAsia" w:ascii="仿宋" w:hAnsi="仿宋" w:eastAsia="仿宋" w:cs="仿宋"/>
          <w:color w:val="auto"/>
          <w:sz w:val="24"/>
        </w:rPr>
        <w:t>法定代表人（委托代理人）：               法定代表人（委托代理人）：</w:t>
      </w:r>
    </w:p>
    <w:p>
      <w:pPr>
        <w:snapToGrid w:val="0"/>
        <w:spacing w:line="560" w:lineRule="exact"/>
        <w:rPr>
          <w:rFonts w:ascii="仿宋" w:hAnsi="仿宋" w:eastAsia="仿宋" w:cs="仿宋"/>
          <w:color w:val="auto"/>
          <w:sz w:val="24"/>
        </w:rPr>
      </w:pPr>
      <w:r>
        <w:rPr>
          <w:rFonts w:hint="eastAsia" w:ascii="仿宋" w:hAnsi="仿宋" w:eastAsia="仿宋" w:cs="仿宋"/>
          <w:color w:val="auto"/>
          <w:sz w:val="24"/>
        </w:rPr>
        <w:t>地址：                              地址：</w:t>
      </w:r>
    </w:p>
    <w:p>
      <w:pPr>
        <w:snapToGrid w:val="0"/>
        <w:spacing w:line="560" w:lineRule="exact"/>
        <w:rPr>
          <w:rFonts w:ascii="仿宋" w:hAnsi="仿宋" w:eastAsia="仿宋" w:cs="仿宋"/>
          <w:color w:val="auto"/>
          <w:sz w:val="24"/>
        </w:rPr>
      </w:pPr>
      <w:r>
        <w:rPr>
          <w:rFonts w:hint="eastAsia" w:ascii="仿宋" w:hAnsi="仿宋" w:eastAsia="仿宋" w:cs="仿宋"/>
          <w:color w:val="auto"/>
          <w:sz w:val="24"/>
        </w:rPr>
        <w:t>电话：                              电话：</w:t>
      </w:r>
    </w:p>
    <w:p>
      <w:pPr>
        <w:snapToGrid w:val="0"/>
        <w:spacing w:line="560" w:lineRule="exact"/>
        <w:jc w:val="cente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签约时间：  年  月  日</w:t>
      </w:r>
    </w:p>
    <w:p>
      <w:pPr>
        <w:widowControl/>
        <w:jc w:val="left"/>
        <w:rPr>
          <w:rFonts w:ascii="仿宋" w:hAnsi="仿宋" w:eastAsia="仿宋" w:cs="仿宋"/>
          <w:color w:val="auto"/>
          <w:sz w:val="24"/>
        </w:rPr>
      </w:pPr>
      <w:r>
        <w:rPr>
          <w:rFonts w:ascii="仿宋" w:hAnsi="仿宋" w:eastAsia="仿宋" w:cs="仿宋"/>
          <w:color w:val="auto"/>
          <w:sz w:val="24"/>
        </w:rPr>
        <w:br w:type="page"/>
      </w:r>
    </w:p>
    <w:p>
      <w:pPr>
        <w:rPr>
          <w:color w:val="auto"/>
        </w:rPr>
      </w:pPr>
    </w:p>
    <w:p>
      <w:pPr>
        <w:pStyle w:val="4"/>
        <w:spacing w:line="360" w:lineRule="auto"/>
        <w:jc w:val="center"/>
        <w:rPr>
          <w:rFonts w:ascii="仿宋" w:hAnsi="仿宋" w:eastAsia="仿宋"/>
          <w:b w:val="0"/>
          <w:color w:val="auto"/>
          <w:sz w:val="36"/>
          <w:szCs w:val="28"/>
        </w:rPr>
      </w:pPr>
      <w:bookmarkStart w:id="144" w:name="_Toc881141700"/>
      <w:r>
        <w:rPr>
          <w:rFonts w:hint="eastAsia" w:ascii="仿宋" w:hAnsi="仿宋" w:eastAsia="仿宋"/>
          <w:b w:val="0"/>
          <w:color w:val="auto"/>
          <w:sz w:val="36"/>
          <w:szCs w:val="28"/>
        </w:rPr>
        <w:t xml:space="preserve">第七篇  </w:t>
      </w:r>
      <w:bookmarkEnd w:id="143"/>
      <w:r>
        <w:rPr>
          <w:rFonts w:hint="eastAsia" w:ascii="仿宋" w:hAnsi="仿宋" w:eastAsia="仿宋"/>
          <w:b w:val="0"/>
          <w:color w:val="auto"/>
          <w:sz w:val="36"/>
          <w:szCs w:val="28"/>
        </w:rPr>
        <w:t>响应文件编制要求</w:t>
      </w:r>
      <w:bookmarkEnd w:id="144"/>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一、经济部分</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（一）竞争性磋商报价函</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（二）明细报价表</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二、技术部分</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（一）技术方案</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（二）技术响应偏离表</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三、商务部分</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（一）商务响应偏离表</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（二）其它优惠服务承诺</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四、资格条件及其他</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（一）营业执照（副本）或事业单位法人证书（副本）复印件或个体工商户营业执照</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（二）组织机构代码证复印件</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（三）法定代表人身份证明书（格式）</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（四）法定代表人授权委托书（格式）</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（五）基本资格条件承诺函</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（六）特定资格条件证书或证明文件</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五、其他资料</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其他与项目有关的资料</w:t>
      </w:r>
    </w:p>
    <w:p>
      <w:pPr>
        <w:snapToGrid w:val="0"/>
        <w:spacing w:line="360" w:lineRule="auto"/>
        <w:rPr>
          <w:rFonts w:ascii="仿宋" w:hAnsi="仿宋" w:eastAsia="仿宋"/>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before="0" w:after="0" w:line="400" w:lineRule="exact"/>
        <w:rPr>
          <w:rFonts w:ascii="仿宋" w:hAnsi="仿宋" w:eastAsia="仿宋"/>
          <w:color w:val="auto"/>
          <w:sz w:val="24"/>
          <w:szCs w:val="24"/>
        </w:rPr>
      </w:pPr>
      <w:bookmarkStart w:id="145" w:name="_Toc342913419"/>
      <w:bookmarkStart w:id="146" w:name="_Toc313888360"/>
      <w:bookmarkStart w:id="147" w:name="_Toc313008356"/>
      <w:bookmarkStart w:id="148" w:name="_Toc897972490"/>
      <w:bookmarkStart w:id="149" w:name="_Toc283382454"/>
      <w:bookmarkStart w:id="150" w:name="_Toc12789073"/>
      <w:r>
        <w:rPr>
          <w:rFonts w:hint="eastAsia" w:ascii="仿宋" w:hAnsi="仿宋" w:eastAsia="仿宋"/>
          <w:color w:val="auto"/>
          <w:sz w:val="24"/>
          <w:szCs w:val="24"/>
        </w:rPr>
        <w:t>一、经济部分</w:t>
      </w:r>
      <w:bookmarkEnd w:id="145"/>
      <w:bookmarkEnd w:id="146"/>
      <w:bookmarkEnd w:id="147"/>
      <w:bookmarkEnd w:id="148"/>
    </w:p>
    <w:bookmarkEnd w:id="149"/>
    <w:bookmarkEnd w:id="150"/>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（一）竞争性磋商报价函</w:t>
      </w:r>
    </w:p>
    <w:p>
      <w:pPr>
        <w:jc w:val="center"/>
        <w:rPr>
          <w:rFonts w:ascii="仿宋" w:hAnsi="仿宋" w:eastAsia="仿宋"/>
          <w:b/>
          <w:color w:val="auto"/>
          <w:szCs w:val="28"/>
        </w:rPr>
      </w:pPr>
      <w:r>
        <w:rPr>
          <w:rFonts w:hint="eastAsia" w:ascii="仿宋" w:hAnsi="仿宋" w:eastAsia="仿宋"/>
          <w:b/>
          <w:color w:val="auto"/>
          <w:szCs w:val="28"/>
        </w:rPr>
        <w:t>竞争性磋商报价函</w:t>
      </w:r>
    </w:p>
    <w:p>
      <w:pPr>
        <w:tabs>
          <w:tab w:val="left" w:pos="6300"/>
        </w:tabs>
        <w:snapToGrid w:val="0"/>
        <w:spacing w:line="312" w:lineRule="auto"/>
        <w:rPr>
          <w:rFonts w:ascii="仿宋" w:hAnsi="仿宋" w:eastAsia="仿宋"/>
          <w:color w:val="auto"/>
          <w:sz w:val="24"/>
          <w:szCs w:val="24"/>
          <w:u w:val="single"/>
        </w:rPr>
      </w:pPr>
      <w:r>
        <w:rPr>
          <w:rFonts w:hint="eastAsia" w:ascii="仿宋" w:hAnsi="仿宋" w:eastAsia="仿宋"/>
          <w:color w:val="auto"/>
          <w:sz w:val="24"/>
          <w:szCs w:val="24"/>
          <w:u w:val="single"/>
        </w:rPr>
        <w:t>（采购代理机构名称）：</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我方收到____________________________（项目名称）及_____________（项目号）的竞争性磋商文件，经详细研究，决定参加该项目的磋商。</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1.愿意按照竞争性磋商文件中的一切要求，提供本项目的技术服务，初始报价为人民币大写：</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元整；人民币小写：</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元。以我公司最后报价为准。</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2.我方现提交的响应文件为：响应文件正本</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份，副本</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份。</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3.我方承诺：本次磋商的有效期为90天。</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5.在整个竞争性磋商过程中，我方若有违规行为，接受按照《中华人民共和国政府采购法》及其实施条例等规定给予惩罚。</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7.我方理解，最低报价不是成交的唯一条件。</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9.我方未</w:t>
      </w:r>
      <w:r>
        <w:rPr>
          <w:rFonts w:ascii="仿宋" w:hAnsi="仿宋" w:eastAsia="仿宋"/>
          <w:color w:val="auto"/>
          <w:sz w:val="24"/>
          <w:szCs w:val="24"/>
        </w:rPr>
        <w:t>为采购项目提供整体设计、规范编制或者项目管理、监理、检测等服务。</w:t>
      </w:r>
    </w:p>
    <w:p>
      <w:pPr>
        <w:tabs>
          <w:tab w:val="left" w:pos="6300"/>
        </w:tabs>
        <w:snapToGrid w:val="0"/>
        <w:spacing w:line="312" w:lineRule="auto"/>
        <w:ind w:firstLine="480" w:firstLineChars="200"/>
        <w:rPr>
          <w:rFonts w:ascii="仿宋" w:hAnsi="仿宋" w:eastAsia="仿宋"/>
          <w:color w:val="auto"/>
          <w:sz w:val="24"/>
          <w:szCs w:val="24"/>
        </w:rPr>
      </w:pPr>
    </w:p>
    <w:p>
      <w:pPr>
        <w:tabs>
          <w:tab w:val="left" w:pos="6300"/>
        </w:tabs>
        <w:snapToGrid w:val="0"/>
        <w:spacing w:line="312" w:lineRule="auto"/>
        <w:ind w:firstLine="480" w:firstLineChars="200"/>
        <w:rPr>
          <w:rFonts w:ascii="仿宋" w:hAnsi="仿宋" w:eastAsia="仿宋"/>
          <w:color w:val="auto"/>
          <w:sz w:val="24"/>
          <w:szCs w:val="24"/>
        </w:rPr>
      </w:pPr>
    </w:p>
    <w:p>
      <w:pPr>
        <w:tabs>
          <w:tab w:val="left" w:pos="6300"/>
        </w:tabs>
        <w:snapToGrid w:val="0"/>
        <w:spacing w:line="312" w:lineRule="auto"/>
        <w:ind w:firstLine="480" w:firstLineChars="200"/>
        <w:rPr>
          <w:rFonts w:ascii="仿宋" w:hAnsi="仿宋" w:eastAsia="仿宋"/>
          <w:color w:val="auto"/>
          <w:sz w:val="24"/>
          <w:szCs w:val="24"/>
        </w:rPr>
      </w:pPr>
    </w:p>
    <w:p>
      <w:pPr>
        <w:tabs>
          <w:tab w:val="left" w:pos="6300"/>
        </w:tabs>
        <w:snapToGrid w:val="0"/>
        <w:spacing w:line="312" w:lineRule="auto"/>
        <w:ind w:firstLine="480" w:firstLineChars="200"/>
        <w:rPr>
          <w:rFonts w:ascii="仿宋" w:hAnsi="仿宋" w:eastAsia="仿宋"/>
          <w:color w:val="auto"/>
          <w:sz w:val="24"/>
          <w:szCs w:val="24"/>
        </w:rPr>
      </w:pP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供应商（公章）：</w:t>
      </w:r>
    </w:p>
    <w:p>
      <w:pPr>
        <w:tabs>
          <w:tab w:val="left" w:pos="6300"/>
        </w:tabs>
        <w:snapToGrid w:val="0"/>
        <w:spacing w:line="312" w:lineRule="auto"/>
        <w:ind w:firstLine="480" w:firstLineChars="200"/>
        <w:rPr>
          <w:rFonts w:ascii="仿宋" w:hAnsi="仿宋" w:eastAsia="仿宋"/>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auto"/>
          <w:sz w:val="24"/>
          <w:szCs w:val="24"/>
        </w:rPr>
        <w:t xml:space="preserve">                                                  年   月   日</w:t>
      </w:r>
    </w:p>
    <w:p>
      <w:pPr>
        <w:tabs>
          <w:tab w:val="left" w:pos="2895"/>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（二）明细报价表</w:t>
      </w:r>
    </w:p>
    <w:p>
      <w:pPr>
        <w:jc w:val="center"/>
        <w:rPr>
          <w:rFonts w:ascii="仿宋" w:hAnsi="仿宋" w:eastAsia="仿宋"/>
          <w:b/>
          <w:color w:val="auto"/>
          <w:szCs w:val="28"/>
        </w:rPr>
      </w:pPr>
      <w:r>
        <w:rPr>
          <w:rFonts w:hint="eastAsia" w:ascii="仿宋" w:hAnsi="仿宋" w:eastAsia="仿宋"/>
          <w:b/>
          <w:color w:val="auto"/>
          <w:szCs w:val="28"/>
        </w:rPr>
        <w:t>明细报价表</w:t>
      </w:r>
    </w:p>
    <w:p>
      <w:pPr>
        <w:spacing w:line="360" w:lineRule="auto"/>
        <w:rPr>
          <w:rFonts w:ascii="仿宋" w:hAnsi="仿宋" w:eastAsia="仿宋"/>
          <w:color w:val="auto"/>
          <w:sz w:val="24"/>
          <w:szCs w:val="24"/>
        </w:rPr>
      </w:pPr>
      <w:r>
        <w:rPr>
          <w:rFonts w:hint="default" w:ascii="仿宋" w:hAnsi="仿宋" w:eastAsia="仿宋"/>
          <w:color w:val="auto"/>
          <w:sz w:val="24"/>
          <w:szCs w:val="24"/>
          <w:lang w:val="en"/>
        </w:rPr>
        <w:t>采购执行编号</w:t>
      </w:r>
      <w:r>
        <w:rPr>
          <w:rFonts w:hint="eastAsia" w:ascii="仿宋" w:hAnsi="仿宋" w:eastAsia="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olor w:val="auto"/>
          <w:sz w:val="24"/>
          <w:szCs w:val="24"/>
        </w:rPr>
        <w:t>项目名称：</w:t>
      </w:r>
    </w:p>
    <w:tbl>
      <w:tblPr>
        <w:tblStyle w:val="58"/>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序号</w:t>
            </w:r>
          </w:p>
        </w:tc>
        <w:tc>
          <w:tcPr>
            <w:tcW w:w="1695"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名称</w:t>
            </w:r>
          </w:p>
        </w:tc>
        <w:tc>
          <w:tcPr>
            <w:tcW w:w="3404"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相关信息</w:t>
            </w:r>
          </w:p>
        </w:tc>
        <w:tc>
          <w:tcPr>
            <w:tcW w:w="1344"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数量</w:t>
            </w:r>
          </w:p>
        </w:tc>
        <w:tc>
          <w:tcPr>
            <w:tcW w:w="1344"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单价</w:t>
            </w:r>
          </w:p>
        </w:tc>
        <w:tc>
          <w:tcPr>
            <w:tcW w:w="1344"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1</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2</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3</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4</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5</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6</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7</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8</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诉讼代理费</w:t>
            </w: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9</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法律咨询费</w:t>
            </w: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10</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其他费用</w:t>
            </w: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11</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w:t>
            </w: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4"/>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12</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总计</w:t>
            </w:r>
          </w:p>
        </w:tc>
        <w:tc>
          <w:tcPr>
            <w:tcW w:w="7436" w:type="dxa"/>
            <w:gridSpan w:val="4"/>
          </w:tcPr>
          <w:p>
            <w:pPr>
              <w:rPr>
                <w:rFonts w:ascii="仿宋" w:hAnsi="仿宋" w:eastAsia="仿宋"/>
                <w:color w:val="auto"/>
                <w:sz w:val="24"/>
                <w:szCs w:val="24"/>
              </w:rPr>
            </w:pPr>
          </w:p>
        </w:tc>
      </w:tr>
    </w:tbl>
    <w:p>
      <w:pPr>
        <w:snapToGrid w:val="0"/>
        <w:spacing w:line="500" w:lineRule="exact"/>
        <w:ind w:firstLine="480" w:firstLineChars="200"/>
        <w:rPr>
          <w:rFonts w:ascii="仿宋" w:hAnsi="仿宋" w:eastAsia="仿宋"/>
          <w:color w:val="auto"/>
          <w:sz w:val="24"/>
          <w:szCs w:val="24"/>
        </w:rPr>
      </w:pP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注：1.请供应商完整填写本表。</w:t>
      </w: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 xml:space="preserve">    2.该表可扩展</w:t>
      </w:r>
      <w:bookmarkStart w:id="151" w:name="OLE_LINK1"/>
      <w:bookmarkStart w:id="152" w:name="OLE_LINK2"/>
      <w:r>
        <w:rPr>
          <w:rFonts w:hint="eastAsia" w:ascii="仿宋" w:hAnsi="仿宋" w:eastAsia="仿宋"/>
          <w:color w:val="auto"/>
          <w:sz w:val="24"/>
          <w:szCs w:val="28"/>
        </w:rPr>
        <w:t>。</w:t>
      </w:r>
      <w:bookmarkEnd w:id="151"/>
      <w:bookmarkEnd w:id="152"/>
    </w:p>
    <w:p>
      <w:pPr>
        <w:snapToGrid w:val="0"/>
        <w:spacing w:line="500" w:lineRule="exact"/>
        <w:ind w:firstLine="480" w:firstLineChars="200"/>
        <w:rPr>
          <w:rFonts w:ascii="仿宋" w:hAnsi="仿宋" w:eastAsia="仿宋"/>
          <w:color w:val="auto"/>
          <w:sz w:val="24"/>
          <w:szCs w:val="28"/>
        </w:rPr>
      </w:pPr>
    </w:p>
    <w:p>
      <w:pPr>
        <w:snapToGrid w:val="0"/>
        <w:spacing w:line="500" w:lineRule="exact"/>
        <w:ind w:firstLine="480" w:firstLineChars="200"/>
        <w:rPr>
          <w:rFonts w:ascii="仿宋" w:hAnsi="仿宋" w:eastAsia="仿宋"/>
          <w:color w:val="auto"/>
          <w:sz w:val="24"/>
          <w:szCs w:val="28"/>
        </w:rPr>
      </w:pPr>
    </w:p>
    <w:p>
      <w:pPr>
        <w:snapToGrid w:val="0"/>
        <w:spacing w:line="500" w:lineRule="exact"/>
        <w:ind w:firstLine="480" w:firstLineChars="200"/>
        <w:rPr>
          <w:rFonts w:ascii="仿宋" w:hAnsi="仿宋" w:eastAsia="仿宋"/>
          <w:color w:val="auto"/>
          <w:sz w:val="24"/>
          <w:szCs w:val="28"/>
        </w:rPr>
      </w:pP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 xml:space="preserve">                                               供应商名称（公章）：</w:t>
      </w:r>
    </w:p>
    <w:p>
      <w:pPr>
        <w:snapToGrid w:val="0"/>
        <w:spacing w:line="500" w:lineRule="exact"/>
        <w:ind w:firstLine="6240" w:firstLineChars="2600"/>
        <w:rPr>
          <w:rFonts w:ascii="仿宋" w:hAnsi="仿宋" w:eastAsia="仿宋"/>
          <w:color w:val="auto"/>
          <w:sz w:val="24"/>
          <w:szCs w:val="28"/>
        </w:rPr>
      </w:pPr>
      <w:r>
        <w:rPr>
          <w:rFonts w:hint="eastAsia" w:ascii="仿宋" w:hAnsi="仿宋" w:eastAsia="仿宋"/>
          <w:color w:val="auto"/>
          <w:sz w:val="24"/>
          <w:szCs w:val="28"/>
        </w:rPr>
        <w:t>年     月    日</w:t>
      </w:r>
    </w:p>
    <w:p>
      <w:pPr>
        <w:snapToGrid w:val="0"/>
        <w:spacing w:line="360" w:lineRule="auto"/>
        <w:ind w:firstLine="480" w:firstLineChars="200"/>
        <w:rPr>
          <w:rFonts w:ascii="仿宋" w:hAnsi="仿宋" w:eastAsia="仿宋"/>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before="0" w:after="0" w:line="400" w:lineRule="exact"/>
        <w:rPr>
          <w:rFonts w:ascii="仿宋" w:hAnsi="仿宋" w:eastAsia="仿宋"/>
          <w:color w:val="auto"/>
          <w:sz w:val="24"/>
          <w:szCs w:val="24"/>
        </w:rPr>
      </w:pPr>
      <w:bookmarkStart w:id="153" w:name="_Toc342913420"/>
      <w:bookmarkStart w:id="154" w:name="_Toc313008357"/>
      <w:bookmarkStart w:id="155" w:name="_Toc990064591"/>
      <w:bookmarkStart w:id="156" w:name="_Toc313888361"/>
      <w:r>
        <w:rPr>
          <w:rFonts w:hint="eastAsia" w:ascii="仿宋" w:hAnsi="仿宋" w:eastAsia="仿宋"/>
          <w:color w:val="auto"/>
          <w:sz w:val="24"/>
          <w:szCs w:val="24"/>
        </w:rPr>
        <w:t>二、服务部分</w:t>
      </w:r>
      <w:bookmarkEnd w:id="153"/>
      <w:bookmarkEnd w:id="154"/>
      <w:bookmarkEnd w:id="155"/>
      <w:bookmarkEnd w:id="156"/>
    </w:p>
    <w:p>
      <w:pPr>
        <w:snapToGrid w:val="0"/>
        <w:spacing w:line="360" w:lineRule="auto"/>
        <w:jc w:val="center"/>
        <w:rPr>
          <w:rFonts w:ascii="仿宋" w:hAnsi="仿宋" w:eastAsia="仿宋"/>
          <w:color w:val="auto"/>
          <w:sz w:val="24"/>
          <w:szCs w:val="24"/>
        </w:rPr>
      </w:pPr>
      <w:r>
        <w:rPr>
          <w:rFonts w:hint="eastAsia" w:ascii="仿宋" w:hAnsi="仿宋" w:eastAsia="仿宋"/>
          <w:color w:val="auto"/>
          <w:sz w:val="24"/>
          <w:szCs w:val="24"/>
        </w:rPr>
        <w:t>（一）服务方案（格式自定）</w:t>
      </w:r>
    </w:p>
    <w:p>
      <w:pPr>
        <w:tabs>
          <w:tab w:val="left" w:pos="6300"/>
        </w:tabs>
        <w:snapToGrid w:val="0"/>
        <w:spacing w:line="500" w:lineRule="exact"/>
        <w:ind w:firstLine="570"/>
        <w:rPr>
          <w:rFonts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（二）服务响应偏离表</w:t>
      </w:r>
    </w:p>
    <w:p>
      <w:pPr>
        <w:tabs>
          <w:tab w:val="left" w:pos="6300"/>
        </w:tabs>
        <w:snapToGrid w:val="0"/>
        <w:spacing w:line="500" w:lineRule="exact"/>
        <w:ind w:firstLine="480" w:firstLineChars="200"/>
        <w:rPr>
          <w:rFonts w:ascii="仿宋" w:hAnsi="仿宋" w:eastAsia="仿宋"/>
          <w:color w:val="auto"/>
          <w:sz w:val="24"/>
          <w:szCs w:val="24"/>
        </w:rPr>
      </w:pPr>
      <w:r>
        <w:rPr>
          <w:rFonts w:hint="default" w:ascii="仿宋" w:hAnsi="仿宋" w:eastAsia="仿宋"/>
          <w:color w:val="auto"/>
          <w:sz w:val="24"/>
          <w:szCs w:val="24"/>
          <w:lang w:val="en"/>
        </w:rPr>
        <w:t>采购执行编号</w:t>
      </w:r>
      <w:r>
        <w:rPr>
          <w:rFonts w:hint="eastAsia" w:ascii="仿宋" w:hAnsi="仿宋" w:eastAsia="仿宋"/>
          <w:color w:val="auto"/>
          <w:sz w:val="24"/>
          <w:szCs w:val="24"/>
        </w:rPr>
        <w:t>：</w:t>
      </w:r>
    </w:p>
    <w:p>
      <w:pPr>
        <w:tabs>
          <w:tab w:val="left" w:pos="6300"/>
        </w:tabs>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项目名称：</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序号</w:t>
            </w: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采购需求</w:t>
            </w: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响应情况</w:t>
            </w: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bl>
    <w:p>
      <w:pPr>
        <w:spacing w:line="500" w:lineRule="exact"/>
        <w:ind w:firstLine="600" w:firstLineChars="250"/>
        <w:rPr>
          <w:rFonts w:ascii="仿宋" w:hAnsi="仿宋" w:eastAsia="仿宋"/>
          <w:color w:val="auto"/>
          <w:sz w:val="24"/>
          <w:szCs w:val="28"/>
        </w:rPr>
      </w:pPr>
      <w:r>
        <w:rPr>
          <w:rFonts w:hint="eastAsia" w:ascii="仿宋" w:hAnsi="仿宋" w:eastAsia="仿宋"/>
          <w:color w:val="auto"/>
          <w:sz w:val="24"/>
          <w:szCs w:val="28"/>
        </w:rPr>
        <w:t>供应商：                                      法人授权代表：</w:t>
      </w:r>
    </w:p>
    <w:p>
      <w:pPr>
        <w:spacing w:line="500" w:lineRule="exact"/>
        <w:rPr>
          <w:rFonts w:ascii="仿宋" w:hAnsi="仿宋" w:eastAsia="仿宋"/>
          <w:color w:val="auto"/>
          <w:sz w:val="24"/>
          <w:szCs w:val="28"/>
        </w:rPr>
      </w:pPr>
    </w:p>
    <w:p>
      <w:pPr>
        <w:spacing w:line="500" w:lineRule="exact"/>
        <w:ind w:firstLine="720" w:firstLineChars="300"/>
        <w:rPr>
          <w:rFonts w:ascii="仿宋" w:hAnsi="仿宋" w:eastAsia="仿宋"/>
          <w:color w:val="auto"/>
          <w:sz w:val="24"/>
          <w:szCs w:val="28"/>
        </w:rPr>
      </w:pPr>
      <w:r>
        <w:rPr>
          <w:rFonts w:hint="eastAsia" w:ascii="仿宋" w:hAnsi="仿宋" w:eastAsia="仿宋"/>
          <w:color w:val="auto"/>
          <w:sz w:val="24"/>
          <w:szCs w:val="28"/>
        </w:rPr>
        <w:t>（供应商公章）                               （签字或盖章）</w:t>
      </w:r>
    </w:p>
    <w:p>
      <w:pPr>
        <w:tabs>
          <w:tab w:val="left" w:pos="6300"/>
        </w:tabs>
        <w:snapToGrid w:val="0"/>
        <w:spacing w:line="500" w:lineRule="exact"/>
        <w:ind w:firstLine="570"/>
        <w:rPr>
          <w:rFonts w:ascii="仿宋" w:hAnsi="仿宋" w:eastAsia="仿宋"/>
          <w:color w:val="auto"/>
          <w:sz w:val="24"/>
          <w:szCs w:val="28"/>
        </w:rPr>
      </w:pPr>
      <w:r>
        <w:rPr>
          <w:rFonts w:hint="eastAsia" w:ascii="仿宋" w:hAnsi="仿宋" w:eastAsia="仿宋"/>
          <w:color w:val="auto"/>
          <w:sz w:val="24"/>
          <w:szCs w:val="28"/>
        </w:rPr>
        <w:t xml:space="preserve">                                              年     月     日</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注：</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1.本表即为对本项目“第二篇  采购服务需求”中所列技术要求进行比较和响应；</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3.该表可扩展。</w:t>
      </w:r>
    </w:p>
    <w:p>
      <w:pPr>
        <w:tabs>
          <w:tab w:val="left" w:pos="6300"/>
        </w:tabs>
        <w:snapToGrid w:val="0"/>
        <w:spacing w:line="500" w:lineRule="exact"/>
        <w:ind w:firstLine="480" w:firstLineChars="200"/>
        <w:rPr>
          <w:rFonts w:ascii="仿宋" w:hAnsi="仿宋" w:eastAsia="仿宋"/>
          <w:color w:val="auto"/>
          <w:sz w:val="24"/>
        </w:rPr>
      </w:pPr>
    </w:p>
    <w:p>
      <w:pPr>
        <w:pStyle w:val="5"/>
        <w:spacing w:before="0" w:after="0" w:line="400" w:lineRule="exact"/>
        <w:rPr>
          <w:rFonts w:ascii="仿宋" w:hAnsi="仿宋" w:eastAsia="仿宋"/>
          <w:color w:val="auto"/>
          <w:sz w:val="24"/>
          <w:szCs w:val="24"/>
        </w:rPr>
      </w:pPr>
      <w:r>
        <w:rPr>
          <w:rFonts w:ascii="仿宋" w:hAnsi="仿宋" w:eastAsia="仿宋"/>
          <w:b w:val="0"/>
          <w:color w:val="auto"/>
          <w:sz w:val="24"/>
          <w:szCs w:val="24"/>
        </w:rPr>
        <w:br w:type="page"/>
      </w:r>
      <w:bookmarkStart w:id="157" w:name="_Toc313008358"/>
      <w:bookmarkStart w:id="158" w:name="_Toc1353242287"/>
      <w:bookmarkStart w:id="159" w:name="_Toc342913421"/>
      <w:bookmarkStart w:id="160" w:name="_Toc313888362"/>
      <w:r>
        <w:rPr>
          <w:rFonts w:hint="eastAsia" w:ascii="仿宋" w:hAnsi="仿宋" w:eastAsia="仿宋"/>
          <w:color w:val="auto"/>
          <w:sz w:val="24"/>
          <w:szCs w:val="24"/>
        </w:rPr>
        <w:t>三、商务部分</w:t>
      </w:r>
      <w:bookmarkEnd w:id="157"/>
      <w:bookmarkEnd w:id="158"/>
      <w:bookmarkEnd w:id="159"/>
      <w:bookmarkEnd w:id="160"/>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（一）</w:t>
      </w:r>
      <w:bookmarkStart w:id="161" w:name="_Toc283382459"/>
      <w:r>
        <w:rPr>
          <w:rFonts w:hint="eastAsia" w:ascii="仿宋" w:hAnsi="仿宋" w:eastAsia="仿宋"/>
          <w:color w:val="auto"/>
          <w:sz w:val="24"/>
          <w:szCs w:val="24"/>
        </w:rPr>
        <w:t>商务响应偏离表</w:t>
      </w:r>
    </w:p>
    <w:p>
      <w:pPr>
        <w:tabs>
          <w:tab w:val="left" w:pos="6300"/>
        </w:tabs>
        <w:snapToGrid w:val="0"/>
        <w:spacing w:line="500" w:lineRule="exact"/>
        <w:ind w:firstLine="480" w:firstLineChars="200"/>
        <w:rPr>
          <w:rFonts w:ascii="仿宋" w:hAnsi="仿宋" w:eastAsia="仿宋"/>
          <w:color w:val="auto"/>
          <w:sz w:val="24"/>
          <w:szCs w:val="24"/>
        </w:rPr>
      </w:pPr>
      <w:r>
        <w:rPr>
          <w:rFonts w:hint="default" w:ascii="仿宋" w:hAnsi="仿宋" w:eastAsia="仿宋"/>
          <w:color w:val="auto"/>
          <w:sz w:val="24"/>
          <w:szCs w:val="24"/>
          <w:lang w:val="en"/>
        </w:rPr>
        <w:t>采购执行编号</w:t>
      </w:r>
      <w:r>
        <w:rPr>
          <w:rFonts w:hint="eastAsia" w:ascii="仿宋" w:hAnsi="仿宋" w:eastAsia="仿宋"/>
          <w:color w:val="auto"/>
          <w:sz w:val="24"/>
          <w:szCs w:val="24"/>
        </w:rPr>
        <w:t>：</w:t>
      </w:r>
    </w:p>
    <w:p>
      <w:pPr>
        <w:tabs>
          <w:tab w:val="left" w:pos="6300"/>
        </w:tabs>
        <w:snapToGrid w:val="0"/>
        <w:spacing w:line="500" w:lineRule="exact"/>
        <w:ind w:firstLine="480" w:firstLineChars="200"/>
        <w:jc w:val="left"/>
        <w:rPr>
          <w:rFonts w:ascii="仿宋" w:hAnsi="仿宋" w:eastAsia="仿宋"/>
          <w:b/>
          <w:bCs/>
          <w:color w:val="auto"/>
          <w:sz w:val="24"/>
          <w:szCs w:val="24"/>
        </w:rPr>
      </w:pPr>
      <w:r>
        <w:rPr>
          <w:rFonts w:hint="eastAsia" w:ascii="仿宋" w:hAnsi="仿宋" w:eastAsia="仿宋"/>
          <w:color w:val="auto"/>
          <w:sz w:val="24"/>
          <w:szCs w:val="24"/>
        </w:rPr>
        <w:t>项目名称：</w:t>
      </w:r>
    </w:p>
    <w:p>
      <w:pPr>
        <w:tabs>
          <w:tab w:val="left" w:pos="6300"/>
        </w:tabs>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对于竞争性磋商文件的商务要求，如有任何偏离请如实填写下表：</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序号</w:t>
            </w:r>
          </w:p>
        </w:tc>
        <w:tc>
          <w:tcPr>
            <w:tcW w:w="3179"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磋商项目需求</w:t>
            </w:r>
          </w:p>
        </w:tc>
        <w:tc>
          <w:tcPr>
            <w:tcW w:w="2434"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响应情况</w:t>
            </w:r>
          </w:p>
        </w:tc>
        <w:tc>
          <w:tcPr>
            <w:tcW w:w="2355"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bl>
    <w:p>
      <w:pPr>
        <w:snapToGrid w:val="0"/>
        <w:spacing w:line="360" w:lineRule="auto"/>
        <w:ind w:firstLine="465"/>
        <w:rPr>
          <w:rFonts w:ascii="仿宋" w:hAnsi="仿宋" w:eastAsia="仿宋"/>
          <w:color w:val="auto"/>
          <w:sz w:val="24"/>
          <w:szCs w:val="24"/>
        </w:rPr>
      </w:pP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供应商：                              法定代理人（负责人、或授权代表）：</w:t>
      </w:r>
    </w:p>
    <w:p>
      <w:pPr>
        <w:tabs>
          <w:tab w:val="left" w:pos="6300"/>
        </w:tabs>
        <w:snapToGrid w:val="0"/>
        <w:spacing w:line="500" w:lineRule="exact"/>
        <w:ind w:firstLine="480" w:firstLineChars="200"/>
        <w:rPr>
          <w:rFonts w:ascii="仿宋" w:hAnsi="仿宋" w:eastAsia="仿宋"/>
          <w:color w:val="auto"/>
          <w:sz w:val="24"/>
        </w:rPr>
      </w:pP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（供应商公章）                                 （签字或盖章）</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                                            年     月     日</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注：</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1.本表即为对本项目“第三篇 采购商务需求”中所列服务要求进行比较和响应；</w:t>
      </w:r>
    </w:p>
    <w:p>
      <w:pPr>
        <w:tabs>
          <w:tab w:val="left" w:pos="6300"/>
        </w:tabs>
        <w:snapToGrid w:val="0"/>
        <w:spacing w:line="50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.该表可扩展。</w:t>
      </w:r>
    </w:p>
    <w:p>
      <w:pPr>
        <w:snapToGrid w:val="0"/>
        <w:spacing w:line="360" w:lineRule="auto"/>
        <w:ind w:firstLine="480" w:firstLineChars="200"/>
        <w:rPr>
          <w:rFonts w:ascii="仿宋" w:hAnsi="仿宋" w:eastAsia="仿宋"/>
          <w:color w:val="auto"/>
          <w:sz w:val="24"/>
          <w:szCs w:val="24"/>
        </w:rPr>
      </w:pPr>
      <w:r>
        <w:rPr>
          <w:rFonts w:ascii="仿宋" w:hAnsi="仿宋" w:eastAsia="仿宋"/>
          <w:color w:val="auto"/>
          <w:sz w:val="24"/>
        </w:rPr>
        <w:br w:type="page"/>
      </w:r>
      <w:r>
        <w:rPr>
          <w:rFonts w:hint="eastAsia" w:ascii="仿宋" w:hAnsi="仿宋" w:eastAsia="仿宋"/>
          <w:color w:val="auto"/>
          <w:sz w:val="24"/>
          <w:szCs w:val="24"/>
        </w:rPr>
        <w:t>（二）其它优惠承诺（格式自定）</w:t>
      </w:r>
    </w:p>
    <w:p>
      <w:pPr>
        <w:rPr>
          <w:rFonts w:ascii="仿宋" w:hAnsi="仿宋" w:eastAsia="仿宋"/>
          <w:color w:val="auto"/>
        </w:rPr>
      </w:pPr>
      <w:r>
        <w:rPr>
          <w:rFonts w:ascii="仿宋" w:hAnsi="仿宋" w:eastAsia="仿宋"/>
          <w:color w:val="auto"/>
        </w:rPr>
        <w:br w:type="page"/>
      </w:r>
      <w:bookmarkEnd w:id="161"/>
    </w:p>
    <w:p>
      <w:pPr>
        <w:pStyle w:val="5"/>
        <w:spacing w:before="0" w:after="0" w:line="400" w:lineRule="exact"/>
        <w:rPr>
          <w:rFonts w:ascii="仿宋" w:hAnsi="仿宋" w:eastAsia="仿宋"/>
          <w:color w:val="auto"/>
          <w:sz w:val="24"/>
          <w:szCs w:val="24"/>
        </w:rPr>
      </w:pPr>
      <w:bookmarkStart w:id="162" w:name="_Toc313008359"/>
      <w:bookmarkStart w:id="163" w:name="_Toc313888363"/>
      <w:bookmarkStart w:id="164" w:name="_Toc342913422"/>
      <w:bookmarkStart w:id="165" w:name="_Toc1985582815"/>
      <w:r>
        <w:rPr>
          <w:rFonts w:hint="eastAsia" w:ascii="仿宋" w:hAnsi="仿宋" w:eastAsia="仿宋"/>
          <w:color w:val="auto"/>
          <w:sz w:val="24"/>
          <w:szCs w:val="24"/>
        </w:rPr>
        <w:t>四、资格条件及其他</w:t>
      </w:r>
      <w:bookmarkEnd w:id="162"/>
      <w:bookmarkEnd w:id="163"/>
      <w:bookmarkEnd w:id="164"/>
      <w:bookmarkEnd w:id="165"/>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（一）营业执照（副本）或事业单位法人证书（副本）复印件或个体工商户营业执照或其他具备证明供应商具备独立承担民事责任能力的证件</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（二）组织机构代码证复印件</w:t>
      </w: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（三）法定代表人（负责人）身份证明书（格式）</w:t>
      </w: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项目名称：</w:t>
      </w: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（采购代理机构名称）</w:t>
      </w:r>
      <w:r>
        <w:rPr>
          <w:rFonts w:hint="eastAsia" w:ascii="仿宋" w:hAnsi="仿宋" w:eastAsia="仿宋"/>
          <w:color w:val="auto"/>
          <w:sz w:val="24"/>
          <w:szCs w:val="24"/>
        </w:rPr>
        <w:t>：</w:t>
      </w:r>
    </w:p>
    <w:p>
      <w:pPr>
        <w:tabs>
          <w:tab w:val="left" w:pos="6300"/>
        </w:tabs>
        <w:snapToGrid w:val="0"/>
        <w:spacing w:line="500" w:lineRule="exact"/>
        <w:ind w:firstLine="570"/>
        <w:rPr>
          <w:rFonts w:ascii="仿宋" w:hAnsi="仿宋" w:eastAsia="仿宋"/>
          <w:color w:val="auto"/>
          <w:sz w:val="24"/>
          <w:szCs w:val="24"/>
        </w:rPr>
      </w:pPr>
      <w:r>
        <w:rPr>
          <w:rFonts w:hint="eastAsia" w:ascii="仿宋" w:hAnsi="仿宋" w:eastAsia="仿宋"/>
          <w:color w:val="auto"/>
          <w:sz w:val="24"/>
          <w:szCs w:val="24"/>
          <w:u w:val="single"/>
        </w:rPr>
        <w:t>（法定代表人姓名）</w:t>
      </w:r>
      <w:r>
        <w:rPr>
          <w:rFonts w:hint="eastAsia" w:ascii="仿宋" w:hAnsi="仿宋" w:eastAsia="仿宋"/>
          <w:color w:val="auto"/>
          <w:sz w:val="24"/>
          <w:szCs w:val="24"/>
        </w:rPr>
        <w:t>在</w:t>
      </w:r>
      <w:r>
        <w:rPr>
          <w:rFonts w:hint="eastAsia" w:ascii="仿宋" w:hAnsi="仿宋" w:eastAsia="仿宋"/>
          <w:color w:val="auto"/>
          <w:sz w:val="24"/>
          <w:szCs w:val="24"/>
          <w:u w:val="single"/>
        </w:rPr>
        <w:t>（供应商名称）</w:t>
      </w:r>
      <w:r>
        <w:rPr>
          <w:rFonts w:hint="eastAsia" w:ascii="仿宋" w:hAnsi="仿宋" w:eastAsia="仿宋"/>
          <w:color w:val="auto"/>
          <w:sz w:val="24"/>
          <w:szCs w:val="24"/>
        </w:rPr>
        <w:t>任</w:t>
      </w:r>
      <w:r>
        <w:rPr>
          <w:rFonts w:hint="eastAsia" w:ascii="仿宋" w:hAnsi="仿宋" w:eastAsia="仿宋"/>
          <w:color w:val="auto"/>
          <w:sz w:val="24"/>
          <w:szCs w:val="24"/>
          <w:u w:val="single"/>
        </w:rPr>
        <w:t xml:space="preserve"> （职务名称）</w:t>
      </w:r>
      <w:r>
        <w:rPr>
          <w:rFonts w:hint="eastAsia" w:ascii="仿宋" w:hAnsi="仿宋" w:eastAsia="仿宋"/>
          <w:color w:val="auto"/>
          <w:sz w:val="24"/>
          <w:szCs w:val="24"/>
        </w:rPr>
        <w:t>职务，是</w:t>
      </w:r>
      <w:r>
        <w:rPr>
          <w:rFonts w:hint="eastAsia" w:ascii="仿宋" w:hAnsi="仿宋" w:eastAsia="仿宋"/>
          <w:color w:val="auto"/>
          <w:sz w:val="24"/>
          <w:szCs w:val="24"/>
          <w:u w:val="single"/>
        </w:rPr>
        <w:t xml:space="preserve">（供应商名称）              </w:t>
      </w:r>
      <w:r>
        <w:rPr>
          <w:rFonts w:hint="eastAsia" w:ascii="仿宋" w:hAnsi="仿宋" w:eastAsia="仿宋"/>
          <w:color w:val="auto"/>
          <w:sz w:val="24"/>
          <w:szCs w:val="24"/>
        </w:rPr>
        <w:t>的法定代表人（负责人）。</w:t>
      </w: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特此证明。</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（供应商公章）</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年   月   日</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（附：法定代表人身份证正反面复印件）</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br w:type="column"/>
      </w:r>
      <w:r>
        <w:rPr>
          <w:rFonts w:hint="eastAsia" w:ascii="仿宋" w:hAnsi="仿宋" w:eastAsia="仿宋"/>
          <w:color w:val="auto"/>
          <w:sz w:val="24"/>
          <w:szCs w:val="24"/>
        </w:rPr>
        <w:t>（四）法定代表人授权委托书（格式）</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项目名称：</w:t>
      </w: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（采购代理机构名称）</w:t>
      </w:r>
      <w:r>
        <w:rPr>
          <w:rFonts w:hint="eastAsia" w:ascii="仿宋" w:hAnsi="仿宋" w:eastAsia="仿宋"/>
          <w:color w:val="auto"/>
          <w:sz w:val="24"/>
          <w:szCs w:val="24"/>
        </w:rPr>
        <w:t>：</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u w:val="single"/>
        </w:rPr>
        <w:t>（供应商法定代表人名称）</w:t>
      </w:r>
      <w:r>
        <w:rPr>
          <w:rFonts w:hint="eastAsia" w:ascii="仿宋" w:hAnsi="仿宋" w:eastAsia="仿宋"/>
          <w:color w:val="auto"/>
          <w:sz w:val="24"/>
          <w:szCs w:val="24"/>
        </w:rPr>
        <w:t>是</w:t>
      </w:r>
      <w:r>
        <w:rPr>
          <w:rFonts w:hint="eastAsia" w:ascii="仿宋" w:hAnsi="仿宋" w:eastAsia="仿宋"/>
          <w:color w:val="auto"/>
          <w:sz w:val="24"/>
          <w:szCs w:val="24"/>
          <w:u w:val="single"/>
        </w:rPr>
        <w:t>（供应商名称）</w:t>
      </w:r>
      <w:r>
        <w:rPr>
          <w:rFonts w:hint="eastAsia" w:ascii="仿宋" w:hAnsi="仿宋" w:eastAsia="仿宋"/>
          <w:color w:val="auto"/>
          <w:sz w:val="24"/>
          <w:szCs w:val="24"/>
        </w:rPr>
        <w:t>的法定代表人，特授权</w:t>
      </w:r>
      <w:r>
        <w:rPr>
          <w:rFonts w:hint="eastAsia" w:ascii="仿宋" w:hAnsi="仿宋" w:eastAsia="仿宋"/>
          <w:color w:val="auto"/>
          <w:sz w:val="24"/>
          <w:szCs w:val="24"/>
          <w:u w:val="single"/>
        </w:rPr>
        <w:t>（被授权人姓名及身份证代码）</w:t>
      </w:r>
      <w:r>
        <w:rPr>
          <w:rFonts w:hint="eastAsia" w:ascii="仿宋" w:hAnsi="仿宋" w:eastAsia="仿宋"/>
          <w:color w:val="auto"/>
          <w:sz w:val="24"/>
          <w:szCs w:val="24"/>
        </w:rPr>
        <w:t>代表我单位全权办理上述项目的磋商、签约等具体工作，并签署全部有关文件、协议及合同。</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我单位对被授权人的签字负全部责任。</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被授权人：                                 供应商法定代表人：</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（签字或盖章）                                （签字或盖章）</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（附：被授权人身份证正反面复印件）</w:t>
      </w: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7370" w:firstLineChars="3071"/>
        <w:rPr>
          <w:rFonts w:ascii="仿宋" w:hAnsi="仿宋" w:eastAsia="仿宋"/>
          <w:color w:val="auto"/>
          <w:sz w:val="24"/>
          <w:szCs w:val="24"/>
        </w:rPr>
      </w:pPr>
      <w:r>
        <w:rPr>
          <w:rFonts w:hint="eastAsia" w:ascii="仿宋" w:hAnsi="仿宋" w:eastAsia="仿宋"/>
          <w:color w:val="auto"/>
          <w:sz w:val="24"/>
          <w:szCs w:val="24"/>
        </w:rPr>
        <w:t>（供应商公章）</w:t>
      </w:r>
    </w:p>
    <w:p>
      <w:pPr>
        <w:snapToGrid w:val="0"/>
        <w:spacing w:line="360" w:lineRule="auto"/>
        <w:ind w:firstLine="7370" w:firstLineChars="3071"/>
        <w:rPr>
          <w:rFonts w:ascii="仿宋" w:hAnsi="仿宋" w:eastAsia="仿宋"/>
          <w:color w:val="auto"/>
          <w:sz w:val="24"/>
          <w:szCs w:val="24"/>
        </w:rPr>
      </w:pPr>
      <w:r>
        <w:rPr>
          <w:rFonts w:hint="eastAsia" w:ascii="仿宋" w:hAnsi="仿宋" w:eastAsia="仿宋"/>
          <w:color w:val="auto"/>
          <w:sz w:val="24"/>
          <w:szCs w:val="24"/>
        </w:rPr>
        <w:t>年   月   日</w:t>
      </w:r>
    </w:p>
    <w:p>
      <w:pPr>
        <w:tabs>
          <w:tab w:val="left" w:pos="6300"/>
        </w:tabs>
        <w:snapToGrid w:val="0"/>
        <w:spacing w:line="500" w:lineRule="exact"/>
        <w:ind w:right="480" w:firstLine="570"/>
        <w:jc w:val="right"/>
        <w:rPr>
          <w:rFonts w:ascii="仿宋" w:hAnsi="仿宋" w:eastAsia="仿宋"/>
          <w:color w:val="auto"/>
          <w:sz w:val="24"/>
          <w:szCs w:val="24"/>
        </w:rPr>
      </w:pPr>
    </w:p>
    <w:p>
      <w:pPr>
        <w:snapToGrid w:val="0"/>
        <w:spacing w:line="360" w:lineRule="auto"/>
        <w:ind w:firstLine="480" w:firstLineChars="200"/>
        <w:rPr>
          <w:rFonts w:ascii="仿宋" w:hAnsi="仿宋" w:eastAsia="仿宋"/>
          <w:color w:val="auto"/>
        </w:rPr>
      </w:pPr>
      <w:r>
        <w:rPr>
          <w:rFonts w:ascii="仿宋" w:hAnsi="仿宋" w:eastAsia="仿宋"/>
          <w:color w:val="auto"/>
          <w:sz w:val="24"/>
          <w:szCs w:val="24"/>
        </w:rPr>
        <w:br w:type="column"/>
      </w:r>
      <w:r>
        <w:rPr>
          <w:rFonts w:hint="eastAsia" w:ascii="仿宋" w:hAnsi="仿宋" w:eastAsia="仿宋"/>
          <w:color w:val="auto"/>
          <w:sz w:val="24"/>
          <w:szCs w:val="24"/>
        </w:rPr>
        <w:t>（五）</w:t>
      </w:r>
      <w:r>
        <w:rPr>
          <w:rFonts w:hint="eastAsia" w:ascii="仿宋" w:hAnsi="仿宋" w:eastAsia="仿宋"/>
          <w:color w:val="auto"/>
        </w:rPr>
        <w:t>基本资格条件承诺函</w:t>
      </w:r>
    </w:p>
    <w:p>
      <w:pPr>
        <w:tabs>
          <w:tab w:val="left" w:pos="6300"/>
        </w:tabs>
        <w:snapToGrid w:val="0"/>
        <w:spacing w:line="530" w:lineRule="exact"/>
        <w:jc w:val="center"/>
        <w:rPr>
          <w:rFonts w:ascii="仿宋" w:hAnsi="仿宋" w:eastAsia="仿宋" w:cs="仿宋"/>
          <w:color w:val="auto"/>
          <w:sz w:val="24"/>
          <w:szCs w:val="24"/>
        </w:rPr>
      </w:pPr>
      <w:r>
        <w:rPr>
          <w:rFonts w:hint="eastAsia" w:ascii="仿宋" w:hAnsi="仿宋" w:eastAsia="仿宋" w:cs="仿宋"/>
          <w:color w:val="auto"/>
          <w:sz w:val="24"/>
          <w:szCs w:val="24"/>
        </w:rPr>
        <w:t>基本资格条件承诺函</w:t>
      </w:r>
    </w:p>
    <w:p>
      <w:pPr>
        <w:tabs>
          <w:tab w:val="left" w:pos="6300"/>
        </w:tabs>
        <w:snapToGrid w:val="0"/>
        <w:spacing w:line="530" w:lineRule="exact"/>
        <w:rPr>
          <w:rFonts w:ascii="仿宋" w:hAnsi="仿宋" w:eastAsia="仿宋" w:cs="仿宋"/>
          <w:color w:val="auto"/>
          <w:sz w:val="24"/>
          <w:szCs w:val="24"/>
        </w:rPr>
      </w:pPr>
    </w:p>
    <w:p>
      <w:pPr>
        <w:tabs>
          <w:tab w:val="left" w:pos="6300"/>
        </w:tabs>
        <w:snapToGrid w:val="0"/>
        <w:spacing w:line="530" w:lineRule="exact"/>
        <w:rPr>
          <w:rFonts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（采购代理机构名称）：</w:t>
      </w:r>
    </w:p>
    <w:p>
      <w:pPr>
        <w:tabs>
          <w:tab w:val="left" w:pos="6300"/>
        </w:tabs>
        <w:snapToGrid w:val="0"/>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（供应商名称）郑重承诺：</w:t>
      </w:r>
    </w:p>
    <w:p>
      <w:pPr>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1.我方具有良好的商业信誉和健全的财务会计制度，具有履行合同所必需的设备和专业技术能力，具</w:t>
      </w:r>
      <w:r>
        <w:rPr>
          <w:rFonts w:hint="eastAsia" w:ascii="仿宋" w:hAnsi="仿宋" w:eastAsia="仿宋" w:cs="仿宋"/>
          <w:color w:val="auto"/>
          <w:sz w:val="24"/>
          <w:szCs w:val="24"/>
          <w:lang w:val="zh-CN"/>
        </w:rPr>
        <w:t>有依法缴纳税收和社会保障金的良好记录</w:t>
      </w:r>
      <w:r>
        <w:rPr>
          <w:rFonts w:hint="eastAsia" w:ascii="仿宋" w:hAnsi="仿宋" w:eastAsia="仿宋" w:cs="仿宋"/>
          <w:color w:val="auto"/>
          <w:sz w:val="24"/>
          <w:szCs w:val="24"/>
        </w:rPr>
        <w:t>，参加本项目采购活动前三年内无重大违法活动记录。</w:t>
      </w:r>
    </w:p>
    <w:p>
      <w:pPr>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我方对以上承诺负全部法律责任。</w:t>
      </w:r>
    </w:p>
    <w:p>
      <w:pPr>
        <w:tabs>
          <w:tab w:val="left" w:pos="6300"/>
        </w:tabs>
        <w:snapToGrid w:val="0"/>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特此承诺。</w:t>
      </w:r>
    </w:p>
    <w:p>
      <w:pPr>
        <w:tabs>
          <w:tab w:val="left" w:pos="6300"/>
        </w:tabs>
        <w:snapToGrid w:val="0"/>
        <w:spacing w:line="530" w:lineRule="exact"/>
        <w:rPr>
          <w:rFonts w:ascii="仿宋" w:hAnsi="仿宋" w:eastAsia="仿宋" w:cs="仿宋"/>
          <w:color w:val="auto"/>
          <w:sz w:val="24"/>
          <w:szCs w:val="24"/>
        </w:rPr>
      </w:pPr>
    </w:p>
    <w:p>
      <w:pPr>
        <w:tabs>
          <w:tab w:val="left" w:pos="6300"/>
        </w:tabs>
        <w:snapToGrid w:val="0"/>
        <w:spacing w:line="530" w:lineRule="exact"/>
        <w:ind w:right="424" w:firstLine="570"/>
        <w:jc w:val="right"/>
        <w:rPr>
          <w:rFonts w:ascii="仿宋" w:hAnsi="仿宋" w:eastAsia="仿宋" w:cs="仿宋"/>
          <w:color w:val="auto"/>
          <w:sz w:val="24"/>
          <w:szCs w:val="24"/>
        </w:rPr>
      </w:pPr>
      <w:r>
        <w:rPr>
          <w:rFonts w:hint="eastAsia" w:ascii="仿宋" w:hAnsi="仿宋" w:eastAsia="仿宋" w:cs="仿宋"/>
          <w:color w:val="auto"/>
          <w:sz w:val="24"/>
          <w:szCs w:val="24"/>
        </w:rPr>
        <w:t>（供应商公章）</w:t>
      </w:r>
    </w:p>
    <w:p>
      <w:pPr>
        <w:snapToGrid w:val="0"/>
        <w:spacing w:line="360" w:lineRule="auto"/>
        <w:ind w:firstLine="7440" w:firstLineChars="3100"/>
        <w:rPr>
          <w:rFonts w:ascii="仿宋" w:hAnsi="仿宋" w:eastAsia="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r>
        <w:rPr>
          <w:rFonts w:ascii="仿宋" w:hAnsi="仿宋" w:eastAsia="仿宋"/>
          <w:color w:val="auto"/>
          <w:sz w:val="24"/>
          <w:szCs w:val="24"/>
        </w:rPr>
        <w:br w:type="page"/>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（六）特定资格条件证书或证明文件</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说明：供应商按“三证合一”登记制度办理营业执照的，组织机构代码证和税务登记证以供应商所提供的营业执照（副本）复印件为准。</w:t>
      </w:r>
    </w:p>
    <w:p>
      <w:pPr>
        <w:pStyle w:val="5"/>
        <w:spacing w:before="0" w:after="0" w:line="400" w:lineRule="exact"/>
        <w:rPr>
          <w:rFonts w:ascii="仿宋" w:hAnsi="仿宋" w:eastAsia="仿宋"/>
          <w:color w:val="auto"/>
          <w:sz w:val="24"/>
          <w:szCs w:val="24"/>
        </w:rPr>
      </w:pPr>
      <w:bookmarkStart w:id="166" w:name="_Toc687337740"/>
      <w:r>
        <w:rPr>
          <w:rFonts w:hint="eastAsia" w:ascii="仿宋" w:hAnsi="仿宋" w:eastAsia="仿宋"/>
          <w:color w:val="auto"/>
          <w:sz w:val="24"/>
          <w:szCs w:val="24"/>
        </w:rPr>
        <w:t>五、其他资料</w:t>
      </w:r>
      <w:bookmarkEnd w:id="166"/>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其他与项目有关的资料</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6240" w:firstLineChars="2600"/>
        <w:jc w:val="left"/>
        <w:rPr>
          <w:rFonts w:hint="eastAsia" w:ascii="仿宋" w:hAnsi="仿宋" w:eastAsia="仿宋"/>
          <w:color w:val="auto"/>
          <w:sz w:val="24"/>
          <w:szCs w:val="24"/>
        </w:rPr>
      </w:pPr>
      <w:r>
        <w:rPr>
          <w:rFonts w:hint="eastAsia" w:ascii="仿宋" w:hAnsi="仿宋" w:eastAsia="仿宋"/>
          <w:color w:val="auto"/>
          <w:sz w:val="24"/>
          <w:szCs w:val="24"/>
        </w:rPr>
        <w:t>（结束）</w:t>
      </w:r>
    </w:p>
    <w:p>
      <w:pPr>
        <w:snapToGrid w:val="0"/>
        <w:spacing w:line="36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br w:type="page"/>
      </w:r>
    </w:p>
    <w:p>
      <w:pPr>
        <w:pStyle w:val="240"/>
        <w:jc w:val="both"/>
        <w:rPr>
          <w:rFonts w:hint="eastAsia" w:ascii="宋体" w:hAnsi="宋体" w:eastAsia="宋体" w:cs="宋体"/>
          <w:color w:val="auto"/>
          <w:sz w:val="32"/>
          <w:szCs w:val="32"/>
        </w:rPr>
      </w:pPr>
      <w:bookmarkStart w:id="167" w:name="_Toc343157518"/>
      <w:bookmarkStart w:id="168" w:name="_Toc19045"/>
      <w:bookmarkStart w:id="169" w:name="_Toc4336"/>
      <w:bookmarkStart w:id="170" w:name="_Toc1952"/>
      <w:bookmarkStart w:id="171" w:name="_Toc3224"/>
      <w:bookmarkStart w:id="172" w:name="_Toc28001"/>
      <w:bookmarkStart w:id="173" w:name="_Toc12366"/>
      <w:bookmarkStart w:id="174" w:name="_Toc4875"/>
      <w:bookmarkStart w:id="175" w:name="_Toc11793"/>
      <w:bookmarkStart w:id="176" w:name="_Toc23595"/>
      <w:r>
        <w:rPr>
          <w:rFonts w:hint="eastAsia" w:ascii="宋体" w:hAnsi="宋体" w:eastAsia="宋体" w:cs="宋体"/>
          <w:color w:val="auto"/>
          <w:sz w:val="32"/>
          <w:szCs w:val="32"/>
        </w:rPr>
        <w:t>附件：</w:t>
      </w:r>
      <w:bookmarkEnd w:id="167"/>
    </w:p>
    <w:p>
      <w:pPr>
        <w:pStyle w:val="240"/>
        <w:jc w:val="center"/>
        <w:rPr>
          <w:rFonts w:hint="eastAsia" w:ascii="宋体" w:hAnsi="宋体" w:eastAsia="宋体" w:cs="宋体"/>
          <w:color w:val="auto"/>
          <w:sz w:val="32"/>
          <w:szCs w:val="32"/>
        </w:rPr>
      </w:pPr>
      <w:bookmarkStart w:id="177" w:name="_Toc949026371"/>
      <w:r>
        <w:rPr>
          <w:rFonts w:hint="eastAsia" w:ascii="宋体" w:hAnsi="宋体" w:eastAsia="宋体" w:cs="宋体"/>
          <w:color w:val="auto"/>
          <w:sz w:val="32"/>
          <w:szCs w:val="32"/>
        </w:rPr>
        <w:t>采购文件报名登记表</w:t>
      </w:r>
      <w:bookmarkEnd w:id="168"/>
      <w:bookmarkEnd w:id="169"/>
      <w:bookmarkEnd w:id="170"/>
      <w:bookmarkEnd w:id="171"/>
      <w:bookmarkEnd w:id="172"/>
      <w:bookmarkEnd w:id="173"/>
      <w:bookmarkEnd w:id="174"/>
      <w:bookmarkEnd w:id="175"/>
      <w:bookmarkEnd w:id="176"/>
      <w:bookmarkEnd w:id="177"/>
    </w:p>
    <w:tbl>
      <w:tblPr>
        <w:tblStyle w:val="5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174"/>
        <w:gridCol w:w="53"/>
        <w:gridCol w:w="1910"/>
        <w:gridCol w:w="31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1996" w:type="dxa"/>
            <w:noWrap w:val="0"/>
            <w:vAlign w:val="center"/>
          </w:tcPr>
          <w:p>
            <w:pPr>
              <w:jc w:val="center"/>
              <w:rPr>
                <w:rFonts w:hint="eastAsia" w:ascii="宋体" w:hAnsi="宋体" w:cs="宋体"/>
                <w:color w:val="auto"/>
                <w:szCs w:val="21"/>
              </w:rPr>
            </w:pPr>
            <w:r>
              <w:rPr>
                <w:rFonts w:hint="eastAsia" w:ascii="宋体" w:hAnsi="宋体" w:cs="宋体"/>
                <w:color w:val="auto"/>
                <w:szCs w:val="21"/>
              </w:rPr>
              <w:t>供应商名称</w:t>
            </w:r>
          </w:p>
        </w:tc>
        <w:tc>
          <w:tcPr>
            <w:tcW w:w="7243" w:type="dxa"/>
            <w:gridSpan w:val="4"/>
            <w:noWrap w:val="0"/>
            <w:vAlign w:val="center"/>
          </w:tcPr>
          <w:p>
            <w:pPr>
              <w:jc w:val="center"/>
              <w:rPr>
                <w:rFonts w:hint="eastAsia" w:ascii="宋体" w:hAnsi="宋体" w:cs="宋体"/>
                <w:color w:val="auto"/>
                <w:szCs w:val="21"/>
              </w:rPr>
            </w:pPr>
            <w:r>
              <w:rPr>
                <w:rFonts w:hint="eastAsia" w:ascii="宋体" w:hAnsi="宋体" w:cs="宋体"/>
                <w:color w:val="auto"/>
                <w:szCs w:val="21"/>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96" w:type="dxa"/>
            <w:noWrap w:val="0"/>
            <w:vAlign w:val="center"/>
          </w:tcPr>
          <w:p>
            <w:pPr>
              <w:jc w:val="center"/>
              <w:rPr>
                <w:rFonts w:hint="eastAsia" w:ascii="宋体" w:hAnsi="宋体" w:cs="宋体"/>
                <w:color w:val="auto"/>
                <w:szCs w:val="21"/>
              </w:rPr>
            </w:pPr>
            <w:r>
              <w:rPr>
                <w:rFonts w:hint="eastAsia" w:ascii="宋体" w:hAnsi="宋体" w:cs="宋体"/>
                <w:color w:val="auto"/>
                <w:szCs w:val="21"/>
              </w:rPr>
              <w:t>采购执行编号</w:t>
            </w:r>
          </w:p>
        </w:tc>
        <w:tc>
          <w:tcPr>
            <w:tcW w:w="7243" w:type="dxa"/>
            <w:gridSpan w:val="4"/>
            <w:noWrap w:val="0"/>
            <w:vAlign w:val="center"/>
          </w:tcPr>
          <w:p>
            <w:pPr>
              <w:jc w:val="center"/>
              <w:rPr>
                <w:rFonts w:hint="eastAsia"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96" w:type="dxa"/>
            <w:noWrap w:val="0"/>
            <w:vAlign w:val="center"/>
          </w:tcPr>
          <w:p>
            <w:pPr>
              <w:jc w:val="center"/>
              <w:rPr>
                <w:rFonts w:hint="eastAsia" w:ascii="宋体" w:hAnsi="宋体" w:cs="宋体"/>
                <w:color w:val="auto"/>
                <w:szCs w:val="21"/>
              </w:rPr>
            </w:pPr>
            <w:r>
              <w:rPr>
                <w:rFonts w:hint="eastAsia" w:ascii="宋体" w:hAnsi="宋体" w:cs="宋体"/>
                <w:color w:val="auto"/>
                <w:szCs w:val="21"/>
              </w:rPr>
              <w:t>项目名称</w:t>
            </w:r>
          </w:p>
        </w:tc>
        <w:tc>
          <w:tcPr>
            <w:tcW w:w="7243" w:type="dxa"/>
            <w:gridSpan w:val="4"/>
            <w:noWrap w:val="0"/>
            <w:vAlign w:val="center"/>
          </w:tcPr>
          <w:p>
            <w:pPr>
              <w:jc w:val="center"/>
              <w:rPr>
                <w:rFonts w:hint="eastAsia"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96" w:type="dxa"/>
            <w:noWrap w:val="0"/>
            <w:vAlign w:val="center"/>
          </w:tcPr>
          <w:p>
            <w:pPr>
              <w:jc w:val="center"/>
              <w:rPr>
                <w:rFonts w:hint="eastAsia" w:ascii="宋体" w:hAnsi="宋体" w:cs="宋体"/>
                <w:color w:val="auto"/>
                <w:szCs w:val="21"/>
              </w:rPr>
            </w:pPr>
            <w:r>
              <w:rPr>
                <w:rFonts w:hint="eastAsia" w:ascii="宋体" w:hAnsi="宋体" w:cs="宋体"/>
                <w:color w:val="auto"/>
                <w:szCs w:val="21"/>
              </w:rPr>
              <w:t>联系人</w:t>
            </w:r>
          </w:p>
        </w:tc>
        <w:tc>
          <w:tcPr>
            <w:tcW w:w="2227" w:type="dxa"/>
            <w:gridSpan w:val="2"/>
            <w:noWrap w:val="0"/>
            <w:vAlign w:val="center"/>
          </w:tcPr>
          <w:p>
            <w:pPr>
              <w:jc w:val="center"/>
              <w:rPr>
                <w:rFonts w:hint="eastAsia" w:ascii="宋体" w:hAnsi="宋体" w:cs="宋体"/>
                <w:color w:val="auto"/>
                <w:szCs w:val="21"/>
              </w:rPr>
            </w:pPr>
          </w:p>
        </w:tc>
        <w:tc>
          <w:tcPr>
            <w:tcW w:w="1910" w:type="dxa"/>
            <w:noWrap w:val="0"/>
            <w:vAlign w:val="center"/>
          </w:tcPr>
          <w:p>
            <w:pPr>
              <w:jc w:val="center"/>
              <w:rPr>
                <w:rFonts w:hint="eastAsia" w:ascii="宋体" w:hAnsi="宋体" w:cs="宋体"/>
                <w:color w:val="auto"/>
                <w:szCs w:val="21"/>
              </w:rPr>
            </w:pPr>
            <w:r>
              <w:rPr>
                <w:rFonts w:hint="eastAsia" w:ascii="宋体" w:hAnsi="宋体" w:cs="宋体"/>
                <w:color w:val="auto"/>
                <w:szCs w:val="21"/>
              </w:rPr>
              <w:t>手机</w:t>
            </w:r>
          </w:p>
        </w:tc>
        <w:tc>
          <w:tcPr>
            <w:tcW w:w="3106" w:type="dxa"/>
            <w:noWrap w:val="0"/>
            <w:vAlign w:val="center"/>
          </w:tcPr>
          <w:p>
            <w:pPr>
              <w:jc w:val="center"/>
              <w:rPr>
                <w:rFonts w:hint="eastAsia"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96" w:type="dxa"/>
            <w:noWrap w:val="0"/>
            <w:vAlign w:val="center"/>
          </w:tcPr>
          <w:p>
            <w:pPr>
              <w:jc w:val="center"/>
              <w:rPr>
                <w:rFonts w:hint="eastAsia" w:ascii="宋体" w:hAnsi="宋体" w:cs="宋体"/>
                <w:color w:val="auto"/>
                <w:szCs w:val="21"/>
              </w:rPr>
            </w:pPr>
            <w:r>
              <w:rPr>
                <w:rFonts w:hint="eastAsia" w:ascii="宋体" w:hAnsi="宋体" w:cs="宋体"/>
                <w:color w:val="auto"/>
                <w:szCs w:val="21"/>
              </w:rPr>
              <w:t>办公电话</w:t>
            </w:r>
          </w:p>
        </w:tc>
        <w:tc>
          <w:tcPr>
            <w:tcW w:w="2227" w:type="dxa"/>
            <w:gridSpan w:val="2"/>
            <w:noWrap w:val="0"/>
            <w:vAlign w:val="center"/>
          </w:tcPr>
          <w:p>
            <w:pPr>
              <w:jc w:val="center"/>
              <w:rPr>
                <w:rFonts w:hint="eastAsia" w:ascii="宋体" w:hAnsi="宋体" w:cs="宋体"/>
                <w:color w:val="auto"/>
                <w:szCs w:val="21"/>
              </w:rPr>
            </w:pPr>
          </w:p>
        </w:tc>
        <w:tc>
          <w:tcPr>
            <w:tcW w:w="1910" w:type="dxa"/>
            <w:noWrap w:val="0"/>
            <w:vAlign w:val="center"/>
          </w:tcPr>
          <w:p>
            <w:pPr>
              <w:jc w:val="center"/>
              <w:rPr>
                <w:rFonts w:hint="eastAsia" w:ascii="宋体" w:hAnsi="宋体" w:cs="宋体"/>
                <w:color w:val="auto"/>
                <w:szCs w:val="21"/>
              </w:rPr>
            </w:pPr>
            <w:r>
              <w:rPr>
                <w:rFonts w:hint="eastAsia" w:ascii="宋体" w:hAnsi="宋体" w:cs="宋体"/>
                <w:color w:val="auto"/>
                <w:szCs w:val="21"/>
              </w:rPr>
              <w:t>发票收取邮箱</w:t>
            </w:r>
          </w:p>
          <w:p>
            <w:pPr>
              <w:rPr>
                <w:rFonts w:hint="eastAsia" w:ascii="宋体" w:hAnsi="宋体" w:cs="宋体"/>
                <w:color w:val="auto"/>
                <w:szCs w:val="21"/>
              </w:rPr>
            </w:pPr>
            <w:r>
              <w:rPr>
                <w:rFonts w:hint="eastAsia" w:ascii="宋体" w:hAnsi="宋体" w:cs="宋体"/>
                <w:color w:val="auto"/>
                <w:sz w:val="21"/>
                <w:szCs w:val="16"/>
              </w:rPr>
              <w:t>（请准确填写）</w:t>
            </w:r>
          </w:p>
        </w:tc>
        <w:tc>
          <w:tcPr>
            <w:tcW w:w="3106" w:type="dxa"/>
            <w:noWrap w:val="0"/>
            <w:vAlign w:val="center"/>
          </w:tcPr>
          <w:p>
            <w:pPr>
              <w:jc w:val="center"/>
              <w:rPr>
                <w:rFonts w:hint="eastAsia"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996" w:type="dxa"/>
            <w:noWrap w:val="0"/>
            <w:vAlign w:val="center"/>
          </w:tcPr>
          <w:p>
            <w:pPr>
              <w:jc w:val="center"/>
              <w:rPr>
                <w:rFonts w:hint="eastAsia" w:ascii="宋体" w:hAnsi="宋体" w:cs="宋体"/>
                <w:color w:val="auto"/>
                <w:szCs w:val="21"/>
              </w:rPr>
            </w:pPr>
            <w:r>
              <w:rPr>
                <w:rFonts w:hint="eastAsia" w:ascii="宋体" w:hAnsi="宋体" w:cs="宋体"/>
                <w:color w:val="auto"/>
                <w:szCs w:val="21"/>
              </w:rPr>
              <w:t>快递地址</w:t>
            </w:r>
          </w:p>
          <w:p>
            <w:pPr>
              <w:jc w:val="center"/>
              <w:rPr>
                <w:rFonts w:hint="eastAsia" w:ascii="宋体" w:hAnsi="宋体" w:cs="宋体"/>
                <w:color w:val="auto"/>
                <w:szCs w:val="21"/>
              </w:rPr>
            </w:pPr>
            <w:r>
              <w:rPr>
                <w:rFonts w:hint="eastAsia" w:ascii="宋体" w:hAnsi="宋体" w:cs="宋体"/>
                <w:color w:val="auto"/>
                <w:sz w:val="21"/>
                <w:szCs w:val="16"/>
              </w:rPr>
              <w:t>（请准确填写）</w:t>
            </w:r>
          </w:p>
        </w:tc>
        <w:tc>
          <w:tcPr>
            <w:tcW w:w="7243" w:type="dxa"/>
            <w:gridSpan w:val="4"/>
            <w:noWrap w:val="0"/>
            <w:vAlign w:val="center"/>
          </w:tcPr>
          <w:p>
            <w:pPr>
              <w:jc w:val="center"/>
              <w:rPr>
                <w:rFonts w:hint="eastAsia"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1996" w:type="dxa"/>
            <w:noWrap w:val="0"/>
            <w:vAlign w:val="center"/>
          </w:tcPr>
          <w:p>
            <w:pPr>
              <w:jc w:val="center"/>
              <w:rPr>
                <w:rFonts w:hint="eastAsia" w:ascii="宋体" w:hAnsi="宋体" w:cs="宋体"/>
                <w:b/>
                <w:bCs/>
                <w:color w:val="auto"/>
                <w:szCs w:val="21"/>
              </w:rPr>
            </w:pPr>
            <w:r>
              <w:rPr>
                <w:rFonts w:hint="eastAsia" w:ascii="宋体" w:hAnsi="宋体" w:cs="宋体"/>
                <w:b/>
                <w:bCs/>
                <w:color w:val="auto"/>
                <w:szCs w:val="21"/>
              </w:rPr>
              <w:t>代理服务费</w:t>
            </w:r>
          </w:p>
          <w:p>
            <w:pPr>
              <w:jc w:val="center"/>
              <w:rPr>
                <w:rFonts w:hint="eastAsia" w:ascii="宋体" w:hAnsi="宋体" w:cs="宋体"/>
                <w:color w:val="auto"/>
                <w:szCs w:val="21"/>
              </w:rPr>
            </w:pPr>
            <w:r>
              <w:rPr>
                <w:rFonts w:hint="eastAsia" w:ascii="宋体" w:hAnsi="宋体" w:cs="宋体"/>
                <w:color w:val="auto"/>
                <w:szCs w:val="21"/>
              </w:rPr>
              <w:t>开票信息</w:t>
            </w:r>
          </w:p>
        </w:tc>
        <w:tc>
          <w:tcPr>
            <w:tcW w:w="2174" w:type="dxa"/>
            <w:noWrap w:val="0"/>
            <w:vAlign w:val="center"/>
          </w:tcPr>
          <w:p>
            <w:pPr>
              <w:jc w:val="center"/>
              <w:rPr>
                <w:rFonts w:hint="eastAsia"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 xml:space="preserve">普票  </w:t>
            </w:r>
            <w:r>
              <w:rPr>
                <w:rFonts w:hint="eastAsia" w:ascii="宋体" w:hAnsi="宋体" w:cs="宋体"/>
                <w:color w:val="auto"/>
                <w:szCs w:val="21"/>
              </w:rPr>
              <w:sym w:font="Wingdings 2" w:char="00A3"/>
            </w:r>
            <w:r>
              <w:rPr>
                <w:rFonts w:hint="eastAsia" w:ascii="宋体" w:hAnsi="宋体" w:cs="宋体"/>
                <w:color w:val="auto"/>
                <w:szCs w:val="21"/>
              </w:rPr>
              <w:t>专票</w:t>
            </w:r>
          </w:p>
        </w:tc>
        <w:tc>
          <w:tcPr>
            <w:tcW w:w="5069" w:type="dxa"/>
            <w:gridSpan w:val="3"/>
            <w:noWrap w:val="0"/>
            <w:vAlign w:val="center"/>
          </w:tcPr>
          <w:p>
            <w:pPr>
              <w:jc w:val="center"/>
              <w:rPr>
                <w:rFonts w:hint="eastAsia" w:ascii="宋体" w:hAnsi="宋体" w:cs="宋体"/>
                <w:color w:val="auto"/>
                <w:szCs w:val="21"/>
              </w:rPr>
            </w:pPr>
          </w:p>
        </w:tc>
      </w:tr>
    </w:tbl>
    <w:p>
      <w:pPr>
        <w:widowControl/>
        <w:spacing w:line="600" w:lineRule="exact"/>
        <w:rPr>
          <w:rFonts w:hint="eastAsia" w:ascii="宋体" w:hAnsi="宋体" w:cs="宋体"/>
          <w:color w:val="auto"/>
          <w:sz w:val="24"/>
          <w:szCs w:val="24"/>
        </w:rPr>
      </w:pPr>
      <w:r>
        <w:rPr>
          <w:rFonts w:hint="eastAsia" w:ascii="宋体" w:hAnsi="宋体" w:cs="宋体"/>
          <w:color w:val="auto"/>
          <w:sz w:val="24"/>
          <w:szCs w:val="24"/>
        </w:rPr>
        <w:t xml:space="preserve">发售人：重庆大家智方科技有限公司       日期：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  月  日</w:t>
      </w:r>
    </w:p>
    <w:p>
      <w:pPr>
        <w:widowControl/>
        <w:spacing w:line="600" w:lineRule="exact"/>
        <w:rPr>
          <w:rFonts w:hint="eastAsia" w:ascii="宋体" w:hAnsi="宋体" w:cs="宋体"/>
          <w:color w:val="auto"/>
        </w:rPr>
      </w:pPr>
      <w:r>
        <w:rPr>
          <w:rFonts w:hint="eastAsia" w:ascii="宋体" w:hAnsi="宋体" w:cs="宋体"/>
          <w:b/>
          <w:bCs/>
          <w:color w:val="auto"/>
          <w:sz w:val="24"/>
          <w:szCs w:val="24"/>
        </w:rPr>
        <w:t>注：代理服务费只向中标供应商收取，为加快后续进度，提前收集开票信息。</w:t>
      </w:r>
    </w:p>
    <w:p>
      <w:pPr>
        <w:snapToGrid w:val="0"/>
        <w:spacing w:line="360" w:lineRule="auto"/>
        <w:ind w:firstLine="480" w:firstLineChars="200"/>
        <w:jc w:val="center"/>
        <w:rPr>
          <w:rFonts w:hint="eastAsia" w:ascii="仿宋" w:hAnsi="仿宋" w:eastAsia="仿宋"/>
          <w:color w:val="auto"/>
          <w:sz w:val="24"/>
          <w:szCs w:val="24"/>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altName w:val="方正书宋_GBK"/>
    <w:panose1 w:val="02010600030101010101"/>
    <w:charset w:val="88"/>
    <w:family w:val="roma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altName w:val="方正仿宋_GBK"/>
    <w:panose1 w:val="00000000000000000000"/>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Arial Narrow">
    <w:altName w:val="Times New Roman"/>
    <w:panose1 w:val="020B0606020202030204"/>
    <w:charset w:val="00"/>
    <w:family w:val="swiss"/>
    <w:pitch w:val="default"/>
    <w:sig w:usb0="00000000" w:usb1="00000000" w:usb2="00000000" w:usb3="00000000" w:csb0="2000009F" w:csb1="DFD70000"/>
  </w:font>
  <w:font w:name="昆仑楷体">
    <w:altName w:val="方正楷体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Ubuntu">
    <w:panose1 w:val="020B0604030602030204"/>
    <w:charset w:val="00"/>
    <w:family w:val="auto"/>
    <w:pitch w:val="default"/>
    <w:sig w:usb0="E00002FF" w:usb1="5000205B" w:usb2="00000000" w:usb3="00000000" w:csb0="2000009F" w:csb1="5601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- 4 -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0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3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83"/>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2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0"/>
  </w:num>
  <w:num w:numId="5">
    <w:abstractNumId w:val="4"/>
  </w:num>
  <w:num w:numId="6">
    <w:abstractNumId w:val="6"/>
  </w:num>
  <w:num w:numId="7">
    <w:abstractNumId w:val="1"/>
  </w:num>
  <w:num w:numId="8">
    <w:abstractNumId w:val="5"/>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MTJjODVkYWM0NmEwZjhmZjYxN2U5MTcxYTQ4NTYifQ=="/>
  </w:docVars>
  <w:rsids>
    <w:rsidRoot w:val="00172A27"/>
    <w:rsid w:val="000040DE"/>
    <w:rsid w:val="00005010"/>
    <w:rsid w:val="00005551"/>
    <w:rsid w:val="000075E8"/>
    <w:rsid w:val="00011B4B"/>
    <w:rsid w:val="000121F4"/>
    <w:rsid w:val="00015708"/>
    <w:rsid w:val="00016B79"/>
    <w:rsid w:val="000176C2"/>
    <w:rsid w:val="00017816"/>
    <w:rsid w:val="00017E54"/>
    <w:rsid w:val="0002104A"/>
    <w:rsid w:val="00022F8B"/>
    <w:rsid w:val="0002439B"/>
    <w:rsid w:val="000257C0"/>
    <w:rsid w:val="00025B2E"/>
    <w:rsid w:val="00031DB4"/>
    <w:rsid w:val="000344ED"/>
    <w:rsid w:val="0003632F"/>
    <w:rsid w:val="00041440"/>
    <w:rsid w:val="00041F47"/>
    <w:rsid w:val="000434B7"/>
    <w:rsid w:val="00046065"/>
    <w:rsid w:val="000462E9"/>
    <w:rsid w:val="0004789B"/>
    <w:rsid w:val="0005298B"/>
    <w:rsid w:val="000534BC"/>
    <w:rsid w:val="0005417C"/>
    <w:rsid w:val="000576E1"/>
    <w:rsid w:val="00057DAB"/>
    <w:rsid w:val="00061961"/>
    <w:rsid w:val="00062F35"/>
    <w:rsid w:val="00063981"/>
    <w:rsid w:val="00067465"/>
    <w:rsid w:val="000719B4"/>
    <w:rsid w:val="00071FB3"/>
    <w:rsid w:val="000734F3"/>
    <w:rsid w:val="000740B3"/>
    <w:rsid w:val="000745E1"/>
    <w:rsid w:val="0007619B"/>
    <w:rsid w:val="000811E5"/>
    <w:rsid w:val="00081875"/>
    <w:rsid w:val="00090C5A"/>
    <w:rsid w:val="00091B1C"/>
    <w:rsid w:val="0009534C"/>
    <w:rsid w:val="000960F8"/>
    <w:rsid w:val="000A13C9"/>
    <w:rsid w:val="000A1638"/>
    <w:rsid w:val="000A164E"/>
    <w:rsid w:val="000A2A58"/>
    <w:rsid w:val="000A6407"/>
    <w:rsid w:val="000A6A3C"/>
    <w:rsid w:val="000A6FAC"/>
    <w:rsid w:val="000A7957"/>
    <w:rsid w:val="000A7A1B"/>
    <w:rsid w:val="000B1347"/>
    <w:rsid w:val="000B42F4"/>
    <w:rsid w:val="000B7377"/>
    <w:rsid w:val="000B7F42"/>
    <w:rsid w:val="000B7F54"/>
    <w:rsid w:val="000C00EA"/>
    <w:rsid w:val="000C58C9"/>
    <w:rsid w:val="000C6A03"/>
    <w:rsid w:val="000D0D15"/>
    <w:rsid w:val="000D5914"/>
    <w:rsid w:val="000E01C9"/>
    <w:rsid w:val="000E3259"/>
    <w:rsid w:val="000E6553"/>
    <w:rsid w:val="000F0181"/>
    <w:rsid w:val="000F1C3E"/>
    <w:rsid w:val="000F3CD3"/>
    <w:rsid w:val="000F7DBF"/>
    <w:rsid w:val="0010014A"/>
    <w:rsid w:val="00100639"/>
    <w:rsid w:val="00105174"/>
    <w:rsid w:val="001052B4"/>
    <w:rsid w:val="0010750E"/>
    <w:rsid w:val="001101AE"/>
    <w:rsid w:val="00111BC6"/>
    <w:rsid w:val="00116856"/>
    <w:rsid w:val="00120003"/>
    <w:rsid w:val="00120259"/>
    <w:rsid w:val="00120463"/>
    <w:rsid w:val="001218AA"/>
    <w:rsid w:val="00122F7E"/>
    <w:rsid w:val="00123679"/>
    <w:rsid w:val="00124BB1"/>
    <w:rsid w:val="001266BF"/>
    <w:rsid w:val="0012795A"/>
    <w:rsid w:val="00133D16"/>
    <w:rsid w:val="00134D29"/>
    <w:rsid w:val="001415D5"/>
    <w:rsid w:val="00144004"/>
    <w:rsid w:val="00147FB4"/>
    <w:rsid w:val="0015011C"/>
    <w:rsid w:val="00150429"/>
    <w:rsid w:val="00151AB9"/>
    <w:rsid w:val="001572BD"/>
    <w:rsid w:val="001606CE"/>
    <w:rsid w:val="001629DB"/>
    <w:rsid w:val="00163B02"/>
    <w:rsid w:val="00164F9D"/>
    <w:rsid w:val="0016545E"/>
    <w:rsid w:val="001670F0"/>
    <w:rsid w:val="00171FE3"/>
    <w:rsid w:val="00172A27"/>
    <w:rsid w:val="001731DD"/>
    <w:rsid w:val="00175802"/>
    <w:rsid w:val="00175C32"/>
    <w:rsid w:val="00177975"/>
    <w:rsid w:val="00177DE8"/>
    <w:rsid w:val="00180ACB"/>
    <w:rsid w:val="00184B2B"/>
    <w:rsid w:val="00186623"/>
    <w:rsid w:val="001879FD"/>
    <w:rsid w:val="00192AD1"/>
    <w:rsid w:val="00195252"/>
    <w:rsid w:val="001973A8"/>
    <w:rsid w:val="001A2EC7"/>
    <w:rsid w:val="001A6DCC"/>
    <w:rsid w:val="001B3DBD"/>
    <w:rsid w:val="001B4377"/>
    <w:rsid w:val="001B4709"/>
    <w:rsid w:val="001B69E1"/>
    <w:rsid w:val="001C0E97"/>
    <w:rsid w:val="001C100F"/>
    <w:rsid w:val="001C1C8D"/>
    <w:rsid w:val="001C3AD7"/>
    <w:rsid w:val="001C565C"/>
    <w:rsid w:val="001D2321"/>
    <w:rsid w:val="001D2DCD"/>
    <w:rsid w:val="001D38C6"/>
    <w:rsid w:val="001D5055"/>
    <w:rsid w:val="001D630C"/>
    <w:rsid w:val="001D7AFF"/>
    <w:rsid w:val="001E14D1"/>
    <w:rsid w:val="001E201B"/>
    <w:rsid w:val="001E5CAC"/>
    <w:rsid w:val="001E6005"/>
    <w:rsid w:val="001E725F"/>
    <w:rsid w:val="001F06A3"/>
    <w:rsid w:val="001F0F99"/>
    <w:rsid w:val="001F17D0"/>
    <w:rsid w:val="001F1AF7"/>
    <w:rsid w:val="001F4964"/>
    <w:rsid w:val="001F5A3B"/>
    <w:rsid w:val="001F7063"/>
    <w:rsid w:val="001F7189"/>
    <w:rsid w:val="002019EC"/>
    <w:rsid w:val="00202B04"/>
    <w:rsid w:val="00204936"/>
    <w:rsid w:val="002100EE"/>
    <w:rsid w:val="00211BE1"/>
    <w:rsid w:val="00214249"/>
    <w:rsid w:val="002145B7"/>
    <w:rsid w:val="0021704D"/>
    <w:rsid w:val="00222097"/>
    <w:rsid w:val="00222574"/>
    <w:rsid w:val="00226EB2"/>
    <w:rsid w:val="00226F87"/>
    <w:rsid w:val="002302DB"/>
    <w:rsid w:val="00230449"/>
    <w:rsid w:val="002348E0"/>
    <w:rsid w:val="00236359"/>
    <w:rsid w:val="0023705D"/>
    <w:rsid w:val="00242F23"/>
    <w:rsid w:val="00243EF9"/>
    <w:rsid w:val="0024410D"/>
    <w:rsid w:val="002443B2"/>
    <w:rsid w:val="00250B3B"/>
    <w:rsid w:val="00250E69"/>
    <w:rsid w:val="00253617"/>
    <w:rsid w:val="0025635E"/>
    <w:rsid w:val="002630A6"/>
    <w:rsid w:val="002643C1"/>
    <w:rsid w:val="00265203"/>
    <w:rsid w:val="00271D47"/>
    <w:rsid w:val="002721EA"/>
    <w:rsid w:val="00273F0E"/>
    <w:rsid w:val="00274D32"/>
    <w:rsid w:val="00276BAA"/>
    <w:rsid w:val="0028054E"/>
    <w:rsid w:val="00280E8A"/>
    <w:rsid w:val="0028215A"/>
    <w:rsid w:val="00285164"/>
    <w:rsid w:val="00290EDE"/>
    <w:rsid w:val="002969C3"/>
    <w:rsid w:val="002A002D"/>
    <w:rsid w:val="002A25E4"/>
    <w:rsid w:val="002A487F"/>
    <w:rsid w:val="002A4956"/>
    <w:rsid w:val="002A6710"/>
    <w:rsid w:val="002A7019"/>
    <w:rsid w:val="002A7892"/>
    <w:rsid w:val="002B1A44"/>
    <w:rsid w:val="002B67B9"/>
    <w:rsid w:val="002B7904"/>
    <w:rsid w:val="002C2507"/>
    <w:rsid w:val="002C2766"/>
    <w:rsid w:val="002C2E6E"/>
    <w:rsid w:val="002C3735"/>
    <w:rsid w:val="002C38ED"/>
    <w:rsid w:val="002C45CE"/>
    <w:rsid w:val="002D0D79"/>
    <w:rsid w:val="002D7725"/>
    <w:rsid w:val="002D799E"/>
    <w:rsid w:val="002E1CF8"/>
    <w:rsid w:val="002E6F8D"/>
    <w:rsid w:val="002E7616"/>
    <w:rsid w:val="002F324F"/>
    <w:rsid w:val="002F3DE3"/>
    <w:rsid w:val="002F55A1"/>
    <w:rsid w:val="002F632E"/>
    <w:rsid w:val="002F7FB9"/>
    <w:rsid w:val="00300989"/>
    <w:rsid w:val="003011F6"/>
    <w:rsid w:val="00302FB8"/>
    <w:rsid w:val="00310AF9"/>
    <w:rsid w:val="003110C7"/>
    <w:rsid w:val="00312C54"/>
    <w:rsid w:val="0031465E"/>
    <w:rsid w:val="0031552D"/>
    <w:rsid w:val="00315742"/>
    <w:rsid w:val="003163B3"/>
    <w:rsid w:val="003166E9"/>
    <w:rsid w:val="003175B7"/>
    <w:rsid w:val="00320B96"/>
    <w:rsid w:val="00321335"/>
    <w:rsid w:val="00322A7A"/>
    <w:rsid w:val="003233EC"/>
    <w:rsid w:val="00325123"/>
    <w:rsid w:val="0032722E"/>
    <w:rsid w:val="003276FC"/>
    <w:rsid w:val="00334A1E"/>
    <w:rsid w:val="00336626"/>
    <w:rsid w:val="0033785D"/>
    <w:rsid w:val="00337BD5"/>
    <w:rsid w:val="00341DEB"/>
    <w:rsid w:val="003434CB"/>
    <w:rsid w:val="00345342"/>
    <w:rsid w:val="00346A3D"/>
    <w:rsid w:val="00347F74"/>
    <w:rsid w:val="00350C20"/>
    <w:rsid w:val="003548FA"/>
    <w:rsid w:val="003549FE"/>
    <w:rsid w:val="00354DF9"/>
    <w:rsid w:val="00355A74"/>
    <w:rsid w:val="00355F8E"/>
    <w:rsid w:val="00361427"/>
    <w:rsid w:val="0036458B"/>
    <w:rsid w:val="003679DE"/>
    <w:rsid w:val="00371D2F"/>
    <w:rsid w:val="00375A18"/>
    <w:rsid w:val="0038033A"/>
    <w:rsid w:val="00383024"/>
    <w:rsid w:val="00384161"/>
    <w:rsid w:val="00387610"/>
    <w:rsid w:val="00387CB6"/>
    <w:rsid w:val="003948D9"/>
    <w:rsid w:val="0039513E"/>
    <w:rsid w:val="00395C2F"/>
    <w:rsid w:val="003970F2"/>
    <w:rsid w:val="003973D3"/>
    <w:rsid w:val="003A0892"/>
    <w:rsid w:val="003A0CC3"/>
    <w:rsid w:val="003A449E"/>
    <w:rsid w:val="003A71F3"/>
    <w:rsid w:val="003B19F5"/>
    <w:rsid w:val="003B5EAF"/>
    <w:rsid w:val="003C4138"/>
    <w:rsid w:val="003C484C"/>
    <w:rsid w:val="003C4B53"/>
    <w:rsid w:val="003C5807"/>
    <w:rsid w:val="003C59BE"/>
    <w:rsid w:val="003D0E0A"/>
    <w:rsid w:val="003D3B22"/>
    <w:rsid w:val="003E315A"/>
    <w:rsid w:val="003F0F56"/>
    <w:rsid w:val="003F357B"/>
    <w:rsid w:val="003F3DEB"/>
    <w:rsid w:val="004016AA"/>
    <w:rsid w:val="00402B32"/>
    <w:rsid w:val="0040307B"/>
    <w:rsid w:val="004064A9"/>
    <w:rsid w:val="00406C9C"/>
    <w:rsid w:val="00410C93"/>
    <w:rsid w:val="00411B4A"/>
    <w:rsid w:val="0041300A"/>
    <w:rsid w:val="00413E96"/>
    <w:rsid w:val="00417E99"/>
    <w:rsid w:val="00420063"/>
    <w:rsid w:val="00421166"/>
    <w:rsid w:val="00423014"/>
    <w:rsid w:val="00427935"/>
    <w:rsid w:val="00427D21"/>
    <w:rsid w:val="004324EB"/>
    <w:rsid w:val="00433D94"/>
    <w:rsid w:val="00434340"/>
    <w:rsid w:val="00436D61"/>
    <w:rsid w:val="004421B7"/>
    <w:rsid w:val="00443662"/>
    <w:rsid w:val="00445237"/>
    <w:rsid w:val="0044695E"/>
    <w:rsid w:val="00446B49"/>
    <w:rsid w:val="004540B5"/>
    <w:rsid w:val="004545B0"/>
    <w:rsid w:val="004568FE"/>
    <w:rsid w:val="00460DBE"/>
    <w:rsid w:val="00462878"/>
    <w:rsid w:val="00462D18"/>
    <w:rsid w:val="00465B7A"/>
    <w:rsid w:val="00466F62"/>
    <w:rsid w:val="00472285"/>
    <w:rsid w:val="004725F6"/>
    <w:rsid w:val="00472AA2"/>
    <w:rsid w:val="004769D2"/>
    <w:rsid w:val="00480686"/>
    <w:rsid w:val="00481FB3"/>
    <w:rsid w:val="00484448"/>
    <w:rsid w:val="0048493C"/>
    <w:rsid w:val="00486A92"/>
    <w:rsid w:val="00492BEA"/>
    <w:rsid w:val="004953EC"/>
    <w:rsid w:val="00495813"/>
    <w:rsid w:val="00496F75"/>
    <w:rsid w:val="004A039A"/>
    <w:rsid w:val="004A0D29"/>
    <w:rsid w:val="004A0DE1"/>
    <w:rsid w:val="004A1650"/>
    <w:rsid w:val="004A2410"/>
    <w:rsid w:val="004A27AC"/>
    <w:rsid w:val="004A6795"/>
    <w:rsid w:val="004A7DFE"/>
    <w:rsid w:val="004A7F78"/>
    <w:rsid w:val="004B176E"/>
    <w:rsid w:val="004B4599"/>
    <w:rsid w:val="004B5B97"/>
    <w:rsid w:val="004C0B17"/>
    <w:rsid w:val="004C1DD0"/>
    <w:rsid w:val="004C2425"/>
    <w:rsid w:val="004C64E4"/>
    <w:rsid w:val="004D1C13"/>
    <w:rsid w:val="004D7749"/>
    <w:rsid w:val="004E156F"/>
    <w:rsid w:val="004E2102"/>
    <w:rsid w:val="004E4561"/>
    <w:rsid w:val="004E4806"/>
    <w:rsid w:val="004E55DB"/>
    <w:rsid w:val="004E7A58"/>
    <w:rsid w:val="004F161C"/>
    <w:rsid w:val="004F27E0"/>
    <w:rsid w:val="004F2A6B"/>
    <w:rsid w:val="004F342A"/>
    <w:rsid w:val="004F4F7F"/>
    <w:rsid w:val="005017D9"/>
    <w:rsid w:val="00502B2F"/>
    <w:rsid w:val="00502CAD"/>
    <w:rsid w:val="00502CB6"/>
    <w:rsid w:val="0051227F"/>
    <w:rsid w:val="00512D00"/>
    <w:rsid w:val="00514179"/>
    <w:rsid w:val="0051425E"/>
    <w:rsid w:val="00517114"/>
    <w:rsid w:val="00522E65"/>
    <w:rsid w:val="00527971"/>
    <w:rsid w:val="00527B14"/>
    <w:rsid w:val="005344A5"/>
    <w:rsid w:val="00543E97"/>
    <w:rsid w:val="00544BEA"/>
    <w:rsid w:val="005460D5"/>
    <w:rsid w:val="00546AAD"/>
    <w:rsid w:val="0054714B"/>
    <w:rsid w:val="00554B95"/>
    <w:rsid w:val="005568A8"/>
    <w:rsid w:val="00563B3F"/>
    <w:rsid w:val="00565F40"/>
    <w:rsid w:val="00566A85"/>
    <w:rsid w:val="00567F0E"/>
    <w:rsid w:val="00572CDF"/>
    <w:rsid w:val="00573A7B"/>
    <w:rsid w:val="00573AE3"/>
    <w:rsid w:val="00574E73"/>
    <w:rsid w:val="00575B40"/>
    <w:rsid w:val="0057608D"/>
    <w:rsid w:val="00576D7C"/>
    <w:rsid w:val="00583BA1"/>
    <w:rsid w:val="005841CB"/>
    <w:rsid w:val="00586747"/>
    <w:rsid w:val="005902D9"/>
    <w:rsid w:val="005920A1"/>
    <w:rsid w:val="0059225F"/>
    <w:rsid w:val="0059339D"/>
    <w:rsid w:val="00596AB7"/>
    <w:rsid w:val="005A000D"/>
    <w:rsid w:val="005A1DA2"/>
    <w:rsid w:val="005A1EA7"/>
    <w:rsid w:val="005A5FAF"/>
    <w:rsid w:val="005B0724"/>
    <w:rsid w:val="005B1BB3"/>
    <w:rsid w:val="005B1E46"/>
    <w:rsid w:val="005B25D2"/>
    <w:rsid w:val="005C0483"/>
    <w:rsid w:val="005C1B86"/>
    <w:rsid w:val="005C2BA3"/>
    <w:rsid w:val="005C42AC"/>
    <w:rsid w:val="005C4F84"/>
    <w:rsid w:val="005C7129"/>
    <w:rsid w:val="005C7CE6"/>
    <w:rsid w:val="005D3333"/>
    <w:rsid w:val="005D37D0"/>
    <w:rsid w:val="005D703E"/>
    <w:rsid w:val="005D7C87"/>
    <w:rsid w:val="005E20B4"/>
    <w:rsid w:val="005E2A88"/>
    <w:rsid w:val="005E4771"/>
    <w:rsid w:val="005E5525"/>
    <w:rsid w:val="005E5CB9"/>
    <w:rsid w:val="005E775A"/>
    <w:rsid w:val="005F193C"/>
    <w:rsid w:val="005F337D"/>
    <w:rsid w:val="00604D5B"/>
    <w:rsid w:val="00613410"/>
    <w:rsid w:val="0061455A"/>
    <w:rsid w:val="00617986"/>
    <w:rsid w:val="00623215"/>
    <w:rsid w:val="0062729B"/>
    <w:rsid w:val="006273AE"/>
    <w:rsid w:val="006275E2"/>
    <w:rsid w:val="00627FA8"/>
    <w:rsid w:val="00631C06"/>
    <w:rsid w:val="00632A48"/>
    <w:rsid w:val="00640125"/>
    <w:rsid w:val="0064298D"/>
    <w:rsid w:val="0064583B"/>
    <w:rsid w:val="00646EE2"/>
    <w:rsid w:val="00650A26"/>
    <w:rsid w:val="00652954"/>
    <w:rsid w:val="006548CE"/>
    <w:rsid w:val="00654A48"/>
    <w:rsid w:val="0065651B"/>
    <w:rsid w:val="0065673C"/>
    <w:rsid w:val="0065703A"/>
    <w:rsid w:val="00660629"/>
    <w:rsid w:val="00664607"/>
    <w:rsid w:val="0066620E"/>
    <w:rsid w:val="00666676"/>
    <w:rsid w:val="00670089"/>
    <w:rsid w:val="00672058"/>
    <w:rsid w:val="0067571A"/>
    <w:rsid w:val="00677751"/>
    <w:rsid w:val="00680AE4"/>
    <w:rsid w:val="00682760"/>
    <w:rsid w:val="00684E51"/>
    <w:rsid w:val="00685C04"/>
    <w:rsid w:val="0068794C"/>
    <w:rsid w:val="00692205"/>
    <w:rsid w:val="00693AA1"/>
    <w:rsid w:val="006949ED"/>
    <w:rsid w:val="00696F4A"/>
    <w:rsid w:val="006A100B"/>
    <w:rsid w:val="006A143A"/>
    <w:rsid w:val="006A3285"/>
    <w:rsid w:val="006A481F"/>
    <w:rsid w:val="006B148A"/>
    <w:rsid w:val="006B3F55"/>
    <w:rsid w:val="006B4834"/>
    <w:rsid w:val="006B6FBF"/>
    <w:rsid w:val="006B72DE"/>
    <w:rsid w:val="006C088B"/>
    <w:rsid w:val="006C56AB"/>
    <w:rsid w:val="006C5FC1"/>
    <w:rsid w:val="006D1236"/>
    <w:rsid w:val="006D1A55"/>
    <w:rsid w:val="006D44E1"/>
    <w:rsid w:val="006D5150"/>
    <w:rsid w:val="006D6B63"/>
    <w:rsid w:val="006D6FB9"/>
    <w:rsid w:val="006E0735"/>
    <w:rsid w:val="006E21FA"/>
    <w:rsid w:val="006F0D9D"/>
    <w:rsid w:val="006F0FB7"/>
    <w:rsid w:val="006F2498"/>
    <w:rsid w:val="006F7DCF"/>
    <w:rsid w:val="006F7F20"/>
    <w:rsid w:val="0070128E"/>
    <w:rsid w:val="0070170E"/>
    <w:rsid w:val="00702C73"/>
    <w:rsid w:val="00704E5D"/>
    <w:rsid w:val="00705739"/>
    <w:rsid w:val="0071109C"/>
    <w:rsid w:val="00712033"/>
    <w:rsid w:val="00712FC7"/>
    <w:rsid w:val="0071355E"/>
    <w:rsid w:val="00715FB5"/>
    <w:rsid w:val="007171A6"/>
    <w:rsid w:val="007173FC"/>
    <w:rsid w:val="0071799D"/>
    <w:rsid w:val="0072505E"/>
    <w:rsid w:val="00726088"/>
    <w:rsid w:val="007277AA"/>
    <w:rsid w:val="00730032"/>
    <w:rsid w:val="00730B6A"/>
    <w:rsid w:val="00733FD2"/>
    <w:rsid w:val="00736873"/>
    <w:rsid w:val="00736D88"/>
    <w:rsid w:val="00736DD2"/>
    <w:rsid w:val="00737A25"/>
    <w:rsid w:val="00742D0A"/>
    <w:rsid w:val="00745173"/>
    <w:rsid w:val="00745647"/>
    <w:rsid w:val="0074681C"/>
    <w:rsid w:val="00746EC2"/>
    <w:rsid w:val="00750A45"/>
    <w:rsid w:val="00751186"/>
    <w:rsid w:val="00751899"/>
    <w:rsid w:val="00751A68"/>
    <w:rsid w:val="00751C43"/>
    <w:rsid w:val="00753E92"/>
    <w:rsid w:val="00754795"/>
    <w:rsid w:val="007654E2"/>
    <w:rsid w:val="0076555E"/>
    <w:rsid w:val="00770600"/>
    <w:rsid w:val="00771E46"/>
    <w:rsid w:val="00777ADF"/>
    <w:rsid w:val="00782B4C"/>
    <w:rsid w:val="00787224"/>
    <w:rsid w:val="00792A4A"/>
    <w:rsid w:val="007959AC"/>
    <w:rsid w:val="007A20E0"/>
    <w:rsid w:val="007A60B6"/>
    <w:rsid w:val="007B01A4"/>
    <w:rsid w:val="007B1363"/>
    <w:rsid w:val="007B2204"/>
    <w:rsid w:val="007B2CC5"/>
    <w:rsid w:val="007B4B60"/>
    <w:rsid w:val="007C38DC"/>
    <w:rsid w:val="007C4793"/>
    <w:rsid w:val="007C5280"/>
    <w:rsid w:val="007C52BD"/>
    <w:rsid w:val="007C65C1"/>
    <w:rsid w:val="007D39E3"/>
    <w:rsid w:val="007D78D2"/>
    <w:rsid w:val="007D7E65"/>
    <w:rsid w:val="007D7E67"/>
    <w:rsid w:val="007E19E0"/>
    <w:rsid w:val="007F1DB2"/>
    <w:rsid w:val="007F1DF2"/>
    <w:rsid w:val="007F2F1E"/>
    <w:rsid w:val="007F587B"/>
    <w:rsid w:val="008041D4"/>
    <w:rsid w:val="00805933"/>
    <w:rsid w:val="0081156A"/>
    <w:rsid w:val="00811D97"/>
    <w:rsid w:val="008139C9"/>
    <w:rsid w:val="008154B2"/>
    <w:rsid w:val="0081724B"/>
    <w:rsid w:val="00820B32"/>
    <w:rsid w:val="008221EB"/>
    <w:rsid w:val="00823548"/>
    <w:rsid w:val="008243B1"/>
    <w:rsid w:val="00827398"/>
    <w:rsid w:val="00837E5C"/>
    <w:rsid w:val="00840566"/>
    <w:rsid w:val="00841AC4"/>
    <w:rsid w:val="00842974"/>
    <w:rsid w:val="008437B8"/>
    <w:rsid w:val="0084560E"/>
    <w:rsid w:val="0084596C"/>
    <w:rsid w:val="00846556"/>
    <w:rsid w:val="00851EF4"/>
    <w:rsid w:val="0085550A"/>
    <w:rsid w:val="008616EF"/>
    <w:rsid w:val="00863C25"/>
    <w:rsid w:val="008641B7"/>
    <w:rsid w:val="00864DC1"/>
    <w:rsid w:val="008662A2"/>
    <w:rsid w:val="008705BC"/>
    <w:rsid w:val="00871D70"/>
    <w:rsid w:val="00874410"/>
    <w:rsid w:val="00875A42"/>
    <w:rsid w:val="00876567"/>
    <w:rsid w:val="00877222"/>
    <w:rsid w:val="008813AF"/>
    <w:rsid w:val="008857CC"/>
    <w:rsid w:val="00885E9B"/>
    <w:rsid w:val="008865A6"/>
    <w:rsid w:val="008904A8"/>
    <w:rsid w:val="008925E7"/>
    <w:rsid w:val="00895152"/>
    <w:rsid w:val="008A1C54"/>
    <w:rsid w:val="008A2CFA"/>
    <w:rsid w:val="008A4544"/>
    <w:rsid w:val="008A4D36"/>
    <w:rsid w:val="008A5C5F"/>
    <w:rsid w:val="008A63D5"/>
    <w:rsid w:val="008A770F"/>
    <w:rsid w:val="008B0C8D"/>
    <w:rsid w:val="008B2B26"/>
    <w:rsid w:val="008B4623"/>
    <w:rsid w:val="008B706E"/>
    <w:rsid w:val="008C0B59"/>
    <w:rsid w:val="008C35B8"/>
    <w:rsid w:val="008C510F"/>
    <w:rsid w:val="008C763E"/>
    <w:rsid w:val="008D46B5"/>
    <w:rsid w:val="008E4D72"/>
    <w:rsid w:val="008E66B8"/>
    <w:rsid w:val="008F1988"/>
    <w:rsid w:val="008F30EE"/>
    <w:rsid w:val="008F372B"/>
    <w:rsid w:val="008F6252"/>
    <w:rsid w:val="00900FE0"/>
    <w:rsid w:val="009023F3"/>
    <w:rsid w:val="00903540"/>
    <w:rsid w:val="0090383C"/>
    <w:rsid w:val="00903B29"/>
    <w:rsid w:val="00905416"/>
    <w:rsid w:val="00907DD4"/>
    <w:rsid w:val="0091193D"/>
    <w:rsid w:val="00912132"/>
    <w:rsid w:val="00915390"/>
    <w:rsid w:val="00920281"/>
    <w:rsid w:val="009211CD"/>
    <w:rsid w:val="00922FAD"/>
    <w:rsid w:val="00923813"/>
    <w:rsid w:val="00924F0A"/>
    <w:rsid w:val="0092708B"/>
    <w:rsid w:val="0093049D"/>
    <w:rsid w:val="009364BA"/>
    <w:rsid w:val="00937713"/>
    <w:rsid w:val="00937B3F"/>
    <w:rsid w:val="00944CC5"/>
    <w:rsid w:val="00945518"/>
    <w:rsid w:val="00946BF3"/>
    <w:rsid w:val="0094759E"/>
    <w:rsid w:val="009524DD"/>
    <w:rsid w:val="00954CD4"/>
    <w:rsid w:val="009559E1"/>
    <w:rsid w:val="00957194"/>
    <w:rsid w:val="00961F77"/>
    <w:rsid w:val="00966820"/>
    <w:rsid w:val="00967A0D"/>
    <w:rsid w:val="009702E8"/>
    <w:rsid w:val="00971E57"/>
    <w:rsid w:val="009723CF"/>
    <w:rsid w:val="00973783"/>
    <w:rsid w:val="009755AB"/>
    <w:rsid w:val="0097596E"/>
    <w:rsid w:val="009762FE"/>
    <w:rsid w:val="0097688E"/>
    <w:rsid w:val="009772D1"/>
    <w:rsid w:val="009778E2"/>
    <w:rsid w:val="00980037"/>
    <w:rsid w:val="0098083E"/>
    <w:rsid w:val="00980987"/>
    <w:rsid w:val="00981962"/>
    <w:rsid w:val="00983B43"/>
    <w:rsid w:val="00991B37"/>
    <w:rsid w:val="009946D6"/>
    <w:rsid w:val="0099563F"/>
    <w:rsid w:val="009A51B2"/>
    <w:rsid w:val="009B08D8"/>
    <w:rsid w:val="009B2123"/>
    <w:rsid w:val="009B3343"/>
    <w:rsid w:val="009B3D4B"/>
    <w:rsid w:val="009B41AE"/>
    <w:rsid w:val="009B5851"/>
    <w:rsid w:val="009B6096"/>
    <w:rsid w:val="009B7A00"/>
    <w:rsid w:val="009C232B"/>
    <w:rsid w:val="009C2908"/>
    <w:rsid w:val="009C3034"/>
    <w:rsid w:val="009C32E5"/>
    <w:rsid w:val="009C3E36"/>
    <w:rsid w:val="009C44B3"/>
    <w:rsid w:val="009C4C75"/>
    <w:rsid w:val="009C5B0C"/>
    <w:rsid w:val="009D1B3A"/>
    <w:rsid w:val="009D3162"/>
    <w:rsid w:val="009D3181"/>
    <w:rsid w:val="009D3FDF"/>
    <w:rsid w:val="009D73E9"/>
    <w:rsid w:val="009E348B"/>
    <w:rsid w:val="009E5F01"/>
    <w:rsid w:val="009E6173"/>
    <w:rsid w:val="009E737D"/>
    <w:rsid w:val="009F2737"/>
    <w:rsid w:val="009F5174"/>
    <w:rsid w:val="00A002B4"/>
    <w:rsid w:val="00A01288"/>
    <w:rsid w:val="00A01BDE"/>
    <w:rsid w:val="00A03977"/>
    <w:rsid w:val="00A103A5"/>
    <w:rsid w:val="00A112A1"/>
    <w:rsid w:val="00A143DA"/>
    <w:rsid w:val="00A15974"/>
    <w:rsid w:val="00A2003B"/>
    <w:rsid w:val="00A201F5"/>
    <w:rsid w:val="00A214D7"/>
    <w:rsid w:val="00A21500"/>
    <w:rsid w:val="00A23289"/>
    <w:rsid w:val="00A26A81"/>
    <w:rsid w:val="00A26FF7"/>
    <w:rsid w:val="00A306C5"/>
    <w:rsid w:val="00A3124D"/>
    <w:rsid w:val="00A31F8E"/>
    <w:rsid w:val="00A4165C"/>
    <w:rsid w:val="00A41AAE"/>
    <w:rsid w:val="00A43272"/>
    <w:rsid w:val="00A43355"/>
    <w:rsid w:val="00A445DC"/>
    <w:rsid w:val="00A44BEA"/>
    <w:rsid w:val="00A45977"/>
    <w:rsid w:val="00A45D90"/>
    <w:rsid w:val="00A47629"/>
    <w:rsid w:val="00A47655"/>
    <w:rsid w:val="00A47B72"/>
    <w:rsid w:val="00A52D1B"/>
    <w:rsid w:val="00A52D78"/>
    <w:rsid w:val="00A52EAC"/>
    <w:rsid w:val="00A5585D"/>
    <w:rsid w:val="00A569E8"/>
    <w:rsid w:val="00A711C6"/>
    <w:rsid w:val="00A71AF4"/>
    <w:rsid w:val="00A72AAB"/>
    <w:rsid w:val="00A72FE9"/>
    <w:rsid w:val="00A73C78"/>
    <w:rsid w:val="00A75A98"/>
    <w:rsid w:val="00A81327"/>
    <w:rsid w:val="00A835A1"/>
    <w:rsid w:val="00A83D0B"/>
    <w:rsid w:val="00A84863"/>
    <w:rsid w:val="00A9044A"/>
    <w:rsid w:val="00A90482"/>
    <w:rsid w:val="00A93BF3"/>
    <w:rsid w:val="00A95D95"/>
    <w:rsid w:val="00A977EC"/>
    <w:rsid w:val="00A9796A"/>
    <w:rsid w:val="00AA3FD1"/>
    <w:rsid w:val="00AA4A0B"/>
    <w:rsid w:val="00AB11B3"/>
    <w:rsid w:val="00AB3A6F"/>
    <w:rsid w:val="00AB3D8F"/>
    <w:rsid w:val="00AB5A74"/>
    <w:rsid w:val="00AB5ED3"/>
    <w:rsid w:val="00AB6B0C"/>
    <w:rsid w:val="00AB70CD"/>
    <w:rsid w:val="00AC2499"/>
    <w:rsid w:val="00AC3F27"/>
    <w:rsid w:val="00AC4898"/>
    <w:rsid w:val="00AC48B3"/>
    <w:rsid w:val="00AC639F"/>
    <w:rsid w:val="00AC7AC9"/>
    <w:rsid w:val="00AD125D"/>
    <w:rsid w:val="00AD133D"/>
    <w:rsid w:val="00AD1442"/>
    <w:rsid w:val="00AE1423"/>
    <w:rsid w:val="00AE1920"/>
    <w:rsid w:val="00AE6C79"/>
    <w:rsid w:val="00AE7E2F"/>
    <w:rsid w:val="00AF01B3"/>
    <w:rsid w:val="00AF0F13"/>
    <w:rsid w:val="00AF1EBF"/>
    <w:rsid w:val="00AF24B1"/>
    <w:rsid w:val="00AF44E2"/>
    <w:rsid w:val="00AF6B30"/>
    <w:rsid w:val="00AF7992"/>
    <w:rsid w:val="00B007B0"/>
    <w:rsid w:val="00B00AB3"/>
    <w:rsid w:val="00B01040"/>
    <w:rsid w:val="00B10333"/>
    <w:rsid w:val="00B1053C"/>
    <w:rsid w:val="00B10DF3"/>
    <w:rsid w:val="00B14C52"/>
    <w:rsid w:val="00B14DB9"/>
    <w:rsid w:val="00B15D87"/>
    <w:rsid w:val="00B17214"/>
    <w:rsid w:val="00B17541"/>
    <w:rsid w:val="00B200AA"/>
    <w:rsid w:val="00B21702"/>
    <w:rsid w:val="00B25484"/>
    <w:rsid w:val="00B261C8"/>
    <w:rsid w:val="00B30645"/>
    <w:rsid w:val="00B31775"/>
    <w:rsid w:val="00B348F1"/>
    <w:rsid w:val="00B3638C"/>
    <w:rsid w:val="00B36837"/>
    <w:rsid w:val="00B41F3C"/>
    <w:rsid w:val="00B45336"/>
    <w:rsid w:val="00B46F00"/>
    <w:rsid w:val="00B478C3"/>
    <w:rsid w:val="00B50441"/>
    <w:rsid w:val="00B52715"/>
    <w:rsid w:val="00B61348"/>
    <w:rsid w:val="00B621BF"/>
    <w:rsid w:val="00B6263F"/>
    <w:rsid w:val="00B62745"/>
    <w:rsid w:val="00B66A91"/>
    <w:rsid w:val="00B67114"/>
    <w:rsid w:val="00B672C5"/>
    <w:rsid w:val="00B70750"/>
    <w:rsid w:val="00B7366A"/>
    <w:rsid w:val="00B753A0"/>
    <w:rsid w:val="00B75449"/>
    <w:rsid w:val="00B81270"/>
    <w:rsid w:val="00B814C6"/>
    <w:rsid w:val="00B83B02"/>
    <w:rsid w:val="00B95177"/>
    <w:rsid w:val="00BA527C"/>
    <w:rsid w:val="00BA6C2C"/>
    <w:rsid w:val="00BB2C3A"/>
    <w:rsid w:val="00BB5672"/>
    <w:rsid w:val="00BB7494"/>
    <w:rsid w:val="00BB77B3"/>
    <w:rsid w:val="00BC2390"/>
    <w:rsid w:val="00BC7017"/>
    <w:rsid w:val="00BC7D96"/>
    <w:rsid w:val="00BE07A9"/>
    <w:rsid w:val="00BE6AB1"/>
    <w:rsid w:val="00BF46A7"/>
    <w:rsid w:val="00BF5230"/>
    <w:rsid w:val="00C03894"/>
    <w:rsid w:val="00C04BE0"/>
    <w:rsid w:val="00C07CB7"/>
    <w:rsid w:val="00C1090C"/>
    <w:rsid w:val="00C11519"/>
    <w:rsid w:val="00C13509"/>
    <w:rsid w:val="00C15A4A"/>
    <w:rsid w:val="00C15A6F"/>
    <w:rsid w:val="00C20F78"/>
    <w:rsid w:val="00C21B06"/>
    <w:rsid w:val="00C240C8"/>
    <w:rsid w:val="00C2600D"/>
    <w:rsid w:val="00C26513"/>
    <w:rsid w:val="00C27C39"/>
    <w:rsid w:val="00C301A1"/>
    <w:rsid w:val="00C30304"/>
    <w:rsid w:val="00C328C9"/>
    <w:rsid w:val="00C35419"/>
    <w:rsid w:val="00C35778"/>
    <w:rsid w:val="00C37F72"/>
    <w:rsid w:val="00C420C1"/>
    <w:rsid w:val="00C45963"/>
    <w:rsid w:val="00C472B8"/>
    <w:rsid w:val="00C475BC"/>
    <w:rsid w:val="00C53054"/>
    <w:rsid w:val="00C53124"/>
    <w:rsid w:val="00C53AA5"/>
    <w:rsid w:val="00C53B2E"/>
    <w:rsid w:val="00C55280"/>
    <w:rsid w:val="00C55615"/>
    <w:rsid w:val="00C6160A"/>
    <w:rsid w:val="00C62BA0"/>
    <w:rsid w:val="00C65711"/>
    <w:rsid w:val="00C65BF2"/>
    <w:rsid w:val="00C74F5F"/>
    <w:rsid w:val="00C76468"/>
    <w:rsid w:val="00C769BE"/>
    <w:rsid w:val="00C76D12"/>
    <w:rsid w:val="00C76ECD"/>
    <w:rsid w:val="00C772E9"/>
    <w:rsid w:val="00C776F7"/>
    <w:rsid w:val="00C80361"/>
    <w:rsid w:val="00C82F86"/>
    <w:rsid w:val="00C83512"/>
    <w:rsid w:val="00C84CC6"/>
    <w:rsid w:val="00C84E04"/>
    <w:rsid w:val="00C910BE"/>
    <w:rsid w:val="00C91867"/>
    <w:rsid w:val="00C91C7F"/>
    <w:rsid w:val="00C922BE"/>
    <w:rsid w:val="00C95716"/>
    <w:rsid w:val="00C967EE"/>
    <w:rsid w:val="00C972AB"/>
    <w:rsid w:val="00CA3952"/>
    <w:rsid w:val="00CA52A8"/>
    <w:rsid w:val="00CA5844"/>
    <w:rsid w:val="00CA59CE"/>
    <w:rsid w:val="00CA60CB"/>
    <w:rsid w:val="00CA7415"/>
    <w:rsid w:val="00CB265C"/>
    <w:rsid w:val="00CB4540"/>
    <w:rsid w:val="00CB7A07"/>
    <w:rsid w:val="00CC235A"/>
    <w:rsid w:val="00CC2BA0"/>
    <w:rsid w:val="00CC59BB"/>
    <w:rsid w:val="00CC6DE8"/>
    <w:rsid w:val="00CC791C"/>
    <w:rsid w:val="00CC7A8A"/>
    <w:rsid w:val="00CD471E"/>
    <w:rsid w:val="00CD5FF0"/>
    <w:rsid w:val="00CD635D"/>
    <w:rsid w:val="00CD680C"/>
    <w:rsid w:val="00CD6E44"/>
    <w:rsid w:val="00CD7CED"/>
    <w:rsid w:val="00CE04C7"/>
    <w:rsid w:val="00CE50A0"/>
    <w:rsid w:val="00CE66D1"/>
    <w:rsid w:val="00CE78B7"/>
    <w:rsid w:val="00CF156B"/>
    <w:rsid w:val="00CF15EF"/>
    <w:rsid w:val="00CF1C94"/>
    <w:rsid w:val="00CF1E02"/>
    <w:rsid w:val="00CF5856"/>
    <w:rsid w:val="00CF597A"/>
    <w:rsid w:val="00CF6D82"/>
    <w:rsid w:val="00CF735D"/>
    <w:rsid w:val="00D002D4"/>
    <w:rsid w:val="00D005DD"/>
    <w:rsid w:val="00D02D57"/>
    <w:rsid w:val="00D03885"/>
    <w:rsid w:val="00D03B81"/>
    <w:rsid w:val="00D0486C"/>
    <w:rsid w:val="00D05BAA"/>
    <w:rsid w:val="00D06FF7"/>
    <w:rsid w:val="00D11762"/>
    <w:rsid w:val="00D13B7A"/>
    <w:rsid w:val="00D15B2C"/>
    <w:rsid w:val="00D22C4B"/>
    <w:rsid w:val="00D230C7"/>
    <w:rsid w:val="00D231FD"/>
    <w:rsid w:val="00D23E7D"/>
    <w:rsid w:val="00D2405F"/>
    <w:rsid w:val="00D24FFA"/>
    <w:rsid w:val="00D309EC"/>
    <w:rsid w:val="00D30B23"/>
    <w:rsid w:val="00D30BAB"/>
    <w:rsid w:val="00D30C7F"/>
    <w:rsid w:val="00D3399A"/>
    <w:rsid w:val="00D34501"/>
    <w:rsid w:val="00D41BA9"/>
    <w:rsid w:val="00D43EB4"/>
    <w:rsid w:val="00D45D67"/>
    <w:rsid w:val="00D50E09"/>
    <w:rsid w:val="00D52376"/>
    <w:rsid w:val="00D57213"/>
    <w:rsid w:val="00D61015"/>
    <w:rsid w:val="00D612C2"/>
    <w:rsid w:val="00D63738"/>
    <w:rsid w:val="00D641D4"/>
    <w:rsid w:val="00D6449B"/>
    <w:rsid w:val="00D67353"/>
    <w:rsid w:val="00D67A1E"/>
    <w:rsid w:val="00D7091E"/>
    <w:rsid w:val="00D73C4F"/>
    <w:rsid w:val="00D745E0"/>
    <w:rsid w:val="00D76AA3"/>
    <w:rsid w:val="00D76D9D"/>
    <w:rsid w:val="00D80604"/>
    <w:rsid w:val="00D81AE5"/>
    <w:rsid w:val="00D84E3B"/>
    <w:rsid w:val="00D86604"/>
    <w:rsid w:val="00D93191"/>
    <w:rsid w:val="00D94264"/>
    <w:rsid w:val="00DA086B"/>
    <w:rsid w:val="00DA1D7A"/>
    <w:rsid w:val="00DA3384"/>
    <w:rsid w:val="00DA5925"/>
    <w:rsid w:val="00DA6834"/>
    <w:rsid w:val="00DA7E05"/>
    <w:rsid w:val="00DB1470"/>
    <w:rsid w:val="00DB2AD2"/>
    <w:rsid w:val="00DB45BB"/>
    <w:rsid w:val="00DB4794"/>
    <w:rsid w:val="00DB52EC"/>
    <w:rsid w:val="00DB5C3E"/>
    <w:rsid w:val="00DB628E"/>
    <w:rsid w:val="00DC48D2"/>
    <w:rsid w:val="00DD0F47"/>
    <w:rsid w:val="00DD497C"/>
    <w:rsid w:val="00DE1E39"/>
    <w:rsid w:val="00DE3F93"/>
    <w:rsid w:val="00DE4376"/>
    <w:rsid w:val="00DE546F"/>
    <w:rsid w:val="00DE647B"/>
    <w:rsid w:val="00DF0513"/>
    <w:rsid w:val="00DF47D6"/>
    <w:rsid w:val="00DF5425"/>
    <w:rsid w:val="00DF642B"/>
    <w:rsid w:val="00DF782C"/>
    <w:rsid w:val="00E030A0"/>
    <w:rsid w:val="00E0425A"/>
    <w:rsid w:val="00E075A1"/>
    <w:rsid w:val="00E10E9F"/>
    <w:rsid w:val="00E124E3"/>
    <w:rsid w:val="00E14812"/>
    <w:rsid w:val="00E15DDE"/>
    <w:rsid w:val="00E20AFA"/>
    <w:rsid w:val="00E2106B"/>
    <w:rsid w:val="00E22E93"/>
    <w:rsid w:val="00E2339E"/>
    <w:rsid w:val="00E233B0"/>
    <w:rsid w:val="00E3245B"/>
    <w:rsid w:val="00E32DCD"/>
    <w:rsid w:val="00E350CE"/>
    <w:rsid w:val="00E3584E"/>
    <w:rsid w:val="00E3707B"/>
    <w:rsid w:val="00E379FB"/>
    <w:rsid w:val="00E46C02"/>
    <w:rsid w:val="00E50685"/>
    <w:rsid w:val="00E516CB"/>
    <w:rsid w:val="00E5249B"/>
    <w:rsid w:val="00E57B0D"/>
    <w:rsid w:val="00E57F6B"/>
    <w:rsid w:val="00E63FD7"/>
    <w:rsid w:val="00E64FE3"/>
    <w:rsid w:val="00E65676"/>
    <w:rsid w:val="00E66FD7"/>
    <w:rsid w:val="00E6720C"/>
    <w:rsid w:val="00E67EF4"/>
    <w:rsid w:val="00E707A0"/>
    <w:rsid w:val="00E7312B"/>
    <w:rsid w:val="00E7342C"/>
    <w:rsid w:val="00E76363"/>
    <w:rsid w:val="00E81295"/>
    <w:rsid w:val="00E911F1"/>
    <w:rsid w:val="00E91D81"/>
    <w:rsid w:val="00E92BC2"/>
    <w:rsid w:val="00E95401"/>
    <w:rsid w:val="00EA010E"/>
    <w:rsid w:val="00EA03B2"/>
    <w:rsid w:val="00EA0879"/>
    <w:rsid w:val="00EA20ED"/>
    <w:rsid w:val="00EA3C64"/>
    <w:rsid w:val="00EA66AF"/>
    <w:rsid w:val="00EA7E26"/>
    <w:rsid w:val="00EB19B9"/>
    <w:rsid w:val="00EB1C55"/>
    <w:rsid w:val="00EB1E33"/>
    <w:rsid w:val="00EB7B29"/>
    <w:rsid w:val="00EC0881"/>
    <w:rsid w:val="00EC1B42"/>
    <w:rsid w:val="00EC2D91"/>
    <w:rsid w:val="00EC43DF"/>
    <w:rsid w:val="00ED045B"/>
    <w:rsid w:val="00ED14C6"/>
    <w:rsid w:val="00ED230E"/>
    <w:rsid w:val="00ED59CB"/>
    <w:rsid w:val="00ED678C"/>
    <w:rsid w:val="00ED75DA"/>
    <w:rsid w:val="00ED7BB1"/>
    <w:rsid w:val="00EE02EA"/>
    <w:rsid w:val="00EE0764"/>
    <w:rsid w:val="00EE267F"/>
    <w:rsid w:val="00EE7785"/>
    <w:rsid w:val="00EF13BD"/>
    <w:rsid w:val="00EF5119"/>
    <w:rsid w:val="00F0026F"/>
    <w:rsid w:val="00F00D91"/>
    <w:rsid w:val="00F01D52"/>
    <w:rsid w:val="00F02279"/>
    <w:rsid w:val="00F10A93"/>
    <w:rsid w:val="00F16313"/>
    <w:rsid w:val="00F20FF1"/>
    <w:rsid w:val="00F23456"/>
    <w:rsid w:val="00F26730"/>
    <w:rsid w:val="00F30480"/>
    <w:rsid w:val="00F30526"/>
    <w:rsid w:val="00F31E1A"/>
    <w:rsid w:val="00F35457"/>
    <w:rsid w:val="00F3595B"/>
    <w:rsid w:val="00F35E75"/>
    <w:rsid w:val="00F36D58"/>
    <w:rsid w:val="00F36ED8"/>
    <w:rsid w:val="00F403D0"/>
    <w:rsid w:val="00F4124E"/>
    <w:rsid w:val="00F4230B"/>
    <w:rsid w:val="00F426A6"/>
    <w:rsid w:val="00F427B6"/>
    <w:rsid w:val="00F429FD"/>
    <w:rsid w:val="00F4623C"/>
    <w:rsid w:val="00F46E44"/>
    <w:rsid w:val="00F5063F"/>
    <w:rsid w:val="00F510B2"/>
    <w:rsid w:val="00F51A95"/>
    <w:rsid w:val="00F5248B"/>
    <w:rsid w:val="00F52AB6"/>
    <w:rsid w:val="00F52D28"/>
    <w:rsid w:val="00F537B8"/>
    <w:rsid w:val="00F54A9A"/>
    <w:rsid w:val="00F56399"/>
    <w:rsid w:val="00F62A53"/>
    <w:rsid w:val="00F6317E"/>
    <w:rsid w:val="00F706F3"/>
    <w:rsid w:val="00F73E77"/>
    <w:rsid w:val="00F7750A"/>
    <w:rsid w:val="00F80006"/>
    <w:rsid w:val="00F80084"/>
    <w:rsid w:val="00F82382"/>
    <w:rsid w:val="00F854D9"/>
    <w:rsid w:val="00F85B4D"/>
    <w:rsid w:val="00F87578"/>
    <w:rsid w:val="00F905AF"/>
    <w:rsid w:val="00F95676"/>
    <w:rsid w:val="00FA32C5"/>
    <w:rsid w:val="00FA5C8C"/>
    <w:rsid w:val="00FA6169"/>
    <w:rsid w:val="00FA7AA0"/>
    <w:rsid w:val="00FA7FB8"/>
    <w:rsid w:val="00FB146F"/>
    <w:rsid w:val="00FB1B2D"/>
    <w:rsid w:val="00FB2F78"/>
    <w:rsid w:val="00FB46C2"/>
    <w:rsid w:val="00FC6827"/>
    <w:rsid w:val="00FD0956"/>
    <w:rsid w:val="00FD159B"/>
    <w:rsid w:val="00FD2470"/>
    <w:rsid w:val="00FD26E3"/>
    <w:rsid w:val="00FD45D3"/>
    <w:rsid w:val="00FD5823"/>
    <w:rsid w:val="00FD582D"/>
    <w:rsid w:val="00FD64B0"/>
    <w:rsid w:val="00FE053E"/>
    <w:rsid w:val="00FE1C27"/>
    <w:rsid w:val="00FE5AB5"/>
    <w:rsid w:val="00FE5B76"/>
    <w:rsid w:val="00FE5C31"/>
    <w:rsid w:val="00FE7009"/>
    <w:rsid w:val="00FF01B8"/>
    <w:rsid w:val="00FF0257"/>
    <w:rsid w:val="00FF1B0E"/>
    <w:rsid w:val="00FF54B0"/>
    <w:rsid w:val="00FF680E"/>
    <w:rsid w:val="00FF748B"/>
    <w:rsid w:val="02334749"/>
    <w:rsid w:val="028F2BF9"/>
    <w:rsid w:val="055C48CE"/>
    <w:rsid w:val="083A1F96"/>
    <w:rsid w:val="087079F3"/>
    <w:rsid w:val="0B027B08"/>
    <w:rsid w:val="0BD97D3D"/>
    <w:rsid w:val="0C004E34"/>
    <w:rsid w:val="0CDBDEEB"/>
    <w:rsid w:val="0E6BC945"/>
    <w:rsid w:val="0EDA1656"/>
    <w:rsid w:val="0F0079EB"/>
    <w:rsid w:val="0F7F8DA0"/>
    <w:rsid w:val="0F842D38"/>
    <w:rsid w:val="132B29FC"/>
    <w:rsid w:val="146C06FF"/>
    <w:rsid w:val="147A5E14"/>
    <w:rsid w:val="14C45797"/>
    <w:rsid w:val="15F63787"/>
    <w:rsid w:val="17176899"/>
    <w:rsid w:val="18234ED0"/>
    <w:rsid w:val="18ED7A84"/>
    <w:rsid w:val="1A824F3A"/>
    <w:rsid w:val="1AD86912"/>
    <w:rsid w:val="1ADADEC6"/>
    <w:rsid w:val="1B9F1956"/>
    <w:rsid w:val="1BB236B5"/>
    <w:rsid w:val="1D2B7B0B"/>
    <w:rsid w:val="1E7FB8DE"/>
    <w:rsid w:val="204D781E"/>
    <w:rsid w:val="206F0134"/>
    <w:rsid w:val="20E7714C"/>
    <w:rsid w:val="21825DBD"/>
    <w:rsid w:val="23B2366C"/>
    <w:rsid w:val="23D61658"/>
    <w:rsid w:val="25DA284A"/>
    <w:rsid w:val="26DD5B63"/>
    <w:rsid w:val="2B3573C9"/>
    <w:rsid w:val="2C5041DC"/>
    <w:rsid w:val="2D4F1723"/>
    <w:rsid w:val="2F7DEBC4"/>
    <w:rsid w:val="2FF73D06"/>
    <w:rsid w:val="327F0CFC"/>
    <w:rsid w:val="33D44670"/>
    <w:rsid w:val="36EF49F0"/>
    <w:rsid w:val="39C235AD"/>
    <w:rsid w:val="3A3A7E6A"/>
    <w:rsid w:val="3A766411"/>
    <w:rsid w:val="3AE65930"/>
    <w:rsid w:val="3BF710AE"/>
    <w:rsid w:val="3CBE05C4"/>
    <w:rsid w:val="3CE63BF7"/>
    <w:rsid w:val="3F1F517F"/>
    <w:rsid w:val="3F5356DF"/>
    <w:rsid w:val="3FBD0DE4"/>
    <w:rsid w:val="3FF9170C"/>
    <w:rsid w:val="406E5401"/>
    <w:rsid w:val="410A4226"/>
    <w:rsid w:val="41CF6E58"/>
    <w:rsid w:val="42D21892"/>
    <w:rsid w:val="43FD67CE"/>
    <w:rsid w:val="44655B17"/>
    <w:rsid w:val="45D24D3E"/>
    <w:rsid w:val="47240B7F"/>
    <w:rsid w:val="47451E62"/>
    <w:rsid w:val="49F925F7"/>
    <w:rsid w:val="4A7F1BCF"/>
    <w:rsid w:val="4BF66B29"/>
    <w:rsid w:val="4CEC5BC9"/>
    <w:rsid w:val="4EEC5922"/>
    <w:rsid w:val="4F0E557B"/>
    <w:rsid w:val="4F681132"/>
    <w:rsid w:val="4FEBBD82"/>
    <w:rsid w:val="506C1A52"/>
    <w:rsid w:val="52D92ACB"/>
    <w:rsid w:val="533D0957"/>
    <w:rsid w:val="554B065B"/>
    <w:rsid w:val="584E40D2"/>
    <w:rsid w:val="596A53FD"/>
    <w:rsid w:val="59AA1DE8"/>
    <w:rsid w:val="5CFBF9F4"/>
    <w:rsid w:val="5D3F1A6F"/>
    <w:rsid w:val="5DB76FB8"/>
    <w:rsid w:val="5F7F7285"/>
    <w:rsid w:val="61435B59"/>
    <w:rsid w:val="627A7938"/>
    <w:rsid w:val="62A62B1D"/>
    <w:rsid w:val="62E36D18"/>
    <w:rsid w:val="631A31C2"/>
    <w:rsid w:val="63DC102C"/>
    <w:rsid w:val="64BC23C3"/>
    <w:rsid w:val="64D532F2"/>
    <w:rsid w:val="65F81D23"/>
    <w:rsid w:val="67052B7A"/>
    <w:rsid w:val="686C38CB"/>
    <w:rsid w:val="691A1EA4"/>
    <w:rsid w:val="6940079D"/>
    <w:rsid w:val="699B5C7D"/>
    <w:rsid w:val="69D73A0E"/>
    <w:rsid w:val="6AFC7997"/>
    <w:rsid w:val="6AFDBFF4"/>
    <w:rsid w:val="6CF0DC8E"/>
    <w:rsid w:val="6D4F7C52"/>
    <w:rsid w:val="6D8D7458"/>
    <w:rsid w:val="6DFD462B"/>
    <w:rsid w:val="6EFD25E1"/>
    <w:rsid w:val="6EFE01B5"/>
    <w:rsid w:val="6F0BC0A8"/>
    <w:rsid w:val="6FE969BF"/>
    <w:rsid w:val="6FF6F8FA"/>
    <w:rsid w:val="73FF2BE9"/>
    <w:rsid w:val="74C628CE"/>
    <w:rsid w:val="76FC0F0D"/>
    <w:rsid w:val="777913CF"/>
    <w:rsid w:val="77938B65"/>
    <w:rsid w:val="77ED14D7"/>
    <w:rsid w:val="77F72048"/>
    <w:rsid w:val="77FD4E30"/>
    <w:rsid w:val="78E7519A"/>
    <w:rsid w:val="79EF7E87"/>
    <w:rsid w:val="79FA416E"/>
    <w:rsid w:val="7A8F54DC"/>
    <w:rsid w:val="7AE71062"/>
    <w:rsid w:val="7B325F75"/>
    <w:rsid w:val="7BED4531"/>
    <w:rsid w:val="7BF6EA89"/>
    <w:rsid w:val="7BFD1B5B"/>
    <w:rsid w:val="7CCA6AC5"/>
    <w:rsid w:val="7CF7E4A0"/>
    <w:rsid w:val="7DAD1D96"/>
    <w:rsid w:val="7DEB95A9"/>
    <w:rsid w:val="7ED77D4C"/>
    <w:rsid w:val="7F7F95A5"/>
    <w:rsid w:val="924F0864"/>
    <w:rsid w:val="954E0980"/>
    <w:rsid w:val="9D6D7599"/>
    <w:rsid w:val="9FCFD6A9"/>
    <w:rsid w:val="A77C2647"/>
    <w:rsid w:val="AF57AECE"/>
    <w:rsid w:val="B1EFF0A5"/>
    <w:rsid w:val="B7B31E44"/>
    <w:rsid w:val="B7F608A6"/>
    <w:rsid w:val="BB7DF78F"/>
    <w:rsid w:val="BDFC145F"/>
    <w:rsid w:val="BF7FD874"/>
    <w:rsid w:val="BFD7AC47"/>
    <w:rsid w:val="BFFD762E"/>
    <w:rsid w:val="CDDFADBB"/>
    <w:rsid w:val="D567259E"/>
    <w:rsid w:val="D9DDE09E"/>
    <w:rsid w:val="DD79CB3A"/>
    <w:rsid w:val="DDCFF3F7"/>
    <w:rsid w:val="DF3F001A"/>
    <w:rsid w:val="E17AC028"/>
    <w:rsid w:val="E7BE1057"/>
    <w:rsid w:val="EA63A645"/>
    <w:rsid w:val="EDBB611D"/>
    <w:rsid w:val="EDDFEF1F"/>
    <w:rsid w:val="EE6702C2"/>
    <w:rsid w:val="EF7FA887"/>
    <w:rsid w:val="EFBC33BC"/>
    <w:rsid w:val="EFDA226E"/>
    <w:rsid w:val="EFF95F37"/>
    <w:rsid w:val="F3F7C3F4"/>
    <w:rsid w:val="F78D279C"/>
    <w:rsid w:val="F7F81B4B"/>
    <w:rsid w:val="F7FFED98"/>
    <w:rsid w:val="F9FF3423"/>
    <w:rsid w:val="FA18F01D"/>
    <w:rsid w:val="FAFFF96F"/>
    <w:rsid w:val="FB7FD1A8"/>
    <w:rsid w:val="FD7FB4F9"/>
    <w:rsid w:val="FD7FE949"/>
    <w:rsid w:val="FDDDA4E4"/>
    <w:rsid w:val="FE79CD47"/>
    <w:rsid w:val="FEDFA1A7"/>
    <w:rsid w:val="FEF7390B"/>
    <w:rsid w:val="FF2F8771"/>
    <w:rsid w:val="FF7710EE"/>
    <w:rsid w:val="FF7BB94D"/>
    <w:rsid w:val="FFCE93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3"/>
    <w:qFormat/>
    <w:uiPriority w:val="0"/>
  </w:style>
  <w:style w:type="paragraph" w:styleId="34">
    <w:name w:val="Body Text Indent 2"/>
    <w:basedOn w:val="1"/>
    <w:link w:val="7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93"/>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10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8"/>
    <w:qFormat/>
    <w:uiPriority w:val="0"/>
    <w:pPr>
      <w:spacing w:after="120" w:line="240" w:lineRule="auto"/>
      <w:ind w:left="420" w:leftChars="200" w:firstLine="420" w:firstLineChars="200"/>
    </w:p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3 Char1"/>
    <w:link w:val="5"/>
    <w:qFormat/>
    <w:uiPriority w:val="0"/>
    <w:rPr>
      <w:rFonts w:eastAsia="宋体"/>
      <w:b/>
      <w:kern w:val="2"/>
      <w:sz w:val="32"/>
      <w:lang w:val="en-US" w:eastAsia="zh-CN"/>
    </w:rPr>
  </w:style>
  <w:style w:type="character" w:customStyle="1" w:styleId="68">
    <w:name w:val="样式 宋体"/>
    <w:qFormat/>
    <w:uiPriority w:val="0"/>
    <w:rPr>
      <w:rFonts w:ascii="宋体" w:hAnsi="宋体" w:eastAsia="宋体"/>
      <w:sz w:val="28"/>
    </w:rPr>
  </w:style>
  <w:style w:type="character" w:customStyle="1" w:styleId="69">
    <w:name w:val="Char Char3"/>
    <w:qFormat/>
    <w:uiPriority w:val="0"/>
    <w:rPr>
      <w:rFonts w:eastAsia="宋体"/>
      <w:kern w:val="2"/>
      <w:sz w:val="18"/>
      <w:lang w:val="en-US" w:eastAsia="zh-CN"/>
    </w:rPr>
  </w:style>
  <w:style w:type="character" w:customStyle="1" w:styleId="70">
    <w:name w:val="H2 Char"/>
    <w:qFormat/>
    <w:uiPriority w:val="0"/>
    <w:rPr>
      <w:rFonts w:ascii="Arial" w:hAnsi="Arial" w:eastAsia="宋体"/>
      <w:kern w:val="2"/>
      <w:sz w:val="28"/>
      <w:lang w:val="en-US" w:eastAsia="zh-CN"/>
    </w:rPr>
  </w:style>
  <w:style w:type="character" w:customStyle="1" w:styleId="71">
    <w:name w:val="正文 + 三号 Char"/>
    <w:qFormat/>
    <w:uiPriority w:val="0"/>
    <w:rPr>
      <w:rFonts w:eastAsia="宋体"/>
      <w:kern w:val="2"/>
      <w:sz w:val="21"/>
      <w:lang w:val="en-US" w:eastAsia="zh-CN"/>
    </w:rPr>
  </w:style>
  <w:style w:type="character" w:customStyle="1" w:styleId="72">
    <w:name w:val="content-white1"/>
    <w:qFormat/>
    <w:uiPriority w:val="0"/>
    <w:rPr>
      <w:color w:val="auto"/>
      <w:sz w:val="18"/>
      <w:u w:val="none"/>
    </w:rPr>
  </w:style>
  <w:style w:type="character" w:customStyle="1" w:styleId="73">
    <w:name w:val="Char Char4"/>
    <w:qFormat/>
    <w:uiPriority w:val="0"/>
    <w:rPr>
      <w:rFonts w:eastAsia="宋体"/>
      <w:b/>
      <w:kern w:val="2"/>
      <w:sz w:val="21"/>
      <w:lang w:val="en-US" w:eastAsia="zh-CN"/>
    </w:rPr>
  </w:style>
  <w:style w:type="character" w:customStyle="1" w:styleId="74">
    <w:name w:val="标题 3 Char"/>
    <w:qFormat/>
    <w:uiPriority w:val="0"/>
    <w:rPr>
      <w:rFonts w:eastAsia="宋体"/>
      <w:b/>
      <w:kern w:val="2"/>
      <w:sz w:val="32"/>
      <w:lang w:val="en-US" w:eastAsia="zh-CN"/>
    </w:rPr>
  </w:style>
  <w:style w:type="character" w:customStyle="1" w:styleId="75">
    <w:name w:val="批注文字 Char"/>
    <w:link w:val="20"/>
    <w:qFormat/>
    <w:uiPriority w:val="0"/>
    <w:rPr>
      <w:sz w:val="24"/>
    </w:rPr>
  </w:style>
  <w:style w:type="character" w:customStyle="1" w:styleId="76">
    <w:name w:val="Char Char7"/>
    <w:qFormat/>
    <w:uiPriority w:val="0"/>
    <w:rPr>
      <w:rFonts w:ascii="宋体" w:hAnsi="宋体" w:eastAsia="宋体"/>
      <w:kern w:val="2"/>
      <w:sz w:val="28"/>
    </w:rPr>
  </w:style>
  <w:style w:type="character" w:customStyle="1" w:styleId="77">
    <w:name w:val="正文文本缩进 2 Char"/>
    <w:link w:val="34"/>
    <w:qFormat/>
    <w:uiPriority w:val="0"/>
    <w:rPr>
      <w:kern w:val="2"/>
      <w:sz w:val="28"/>
    </w:rPr>
  </w:style>
  <w:style w:type="character" w:customStyle="1" w:styleId="78">
    <w:name w:val="Table Text Char"/>
    <w:link w:val="79"/>
    <w:qFormat/>
    <w:uiPriority w:val="0"/>
    <w:rPr>
      <w:rFonts w:ascii="Arial" w:hAnsi="Arial"/>
      <w:kern w:val="2"/>
      <w:sz w:val="18"/>
      <w:lang w:val="en-US" w:eastAsia="zh-CN" w:bidi="ar-SA"/>
    </w:rPr>
  </w:style>
  <w:style w:type="paragraph" w:customStyle="1" w:styleId="79">
    <w:name w:val="Table Text"/>
    <w:link w:val="78"/>
    <w:qFormat/>
    <w:uiPriority w:val="0"/>
    <w:pPr>
      <w:snapToGrid w:val="0"/>
      <w:spacing w:before="80" w:after="80"/>
    </w:pPr>
    <w:rPr>
      <w:rFonts w:ascii="Arial" w:hAnsi="Arial" w:eastAsia="宋体" w:cs="Times New Roman"/>
      <w:kern w:val="2"/>
      <w:sz w:val="18"/>
      <w:lang w:val="en-US" w:eastAsia="zh-CN" w:bidi="ar-SA"/>
    </w:rPr>
  </w:style>
  <w:style w:type="character" w:customStyle="1" w:styleId="80">
    <w:name w:val="未命名11"/>
    <w:qFormat/>
    <w:uiPriority w:val="0"/>
    <w:rPr>
      <w:color w:val="77FFFF"/>
      <w:sz w:val="24"/>
    </w:rPr>
  </w:style>
  <w:style w:type="character" w:customStyle="1" w:styleId="81">
    <w:name w:val="Char Char2"/>
    <w:qFormat/>
    <w:uiPriority w:val="0"/>
    <w:rPr>
      <w:rFonts w:eastAsia="宋体"/>
      <w:kern w:val="2"/>
      <w:sz w:val="18"/>
      <w:lang w:val="en-US" w:eastAsia="zh-CN"/>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crowed11"/>
    <w:qFormat/>
    <w:uiPriority w:val="0"/>
    <w:rPr>
      <w:rFonts w:hint="default"/>
      <w:sz w:val="24"/>
    </w:rPr>
  </w:style>
  <w:style w:type="character" w:customStyle="1" w:styleId="84">
    <w:name w:val="top-det1"/>
    <w:qFormat/>
    <w:uiPriority w:val="0"/>
    <w:rPr>
      <w:b/>
      <w:color w:val="000000"/>
    </w:rPr>
  </w:style>
  <w:style w:type="character" w:customStyle="1" w:styleId="85">
    <w:name w:val="标书正文:  0.74 厘米 Char1"/>
    <w:qFormat/>
    <w:uiPriority w:val="0"/>
    <w:rPr>
      <w:rFonts w:eastAsia="宋体"/>
      <w:kern w:val="2"/>
      <w:sz w:val="24"/>
      <w:lang w:val="en-US" w:eastAsia="zh-CN"/>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正文首行缩进 2 Char"/>
    <w:basedOn w:val="89"/>
    <w:link w:val="57"/>
    <w:qFormat/>
    <w:uiPriority w:val="0"/>
    <w:rPr>
      <w:kern w:val="2"/>
      <w:sz w:val="44"/>
    </w:rPr>
  </w:style>
  <w:style w:type="character" w:customStyle="1" w:styleId="89">
    <w:name w:val="正文文本缩进 Char1"/>
    <w:link w:val="24"/>
    <w:qFormat/>
    <w:uiPriority w:val="0"/>
    <w:rPr>
      <w:kern w:val="2"/>
      <w:sz w:val="44"/>
    </w:rPr>
  </w:style>
  <w:style w:type="character" w:customStyle="1" w:styleId="90">
    <w:name w:val="Char Char6"/>
    <w:qFormat/>
    <w:uiPriority w:val="0"/>
    <w:rPr>
      <w:rFonts w:ascii="仿宋_GB2312" w:eastAsia="仿宋_GB2312"/>
      <w:kern w:val="2"/>
      <w:sz w:val="32"/>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font1"/>
    <w:qFormat/>
    <w:uiPriority w:val="0"/>
    <w:rPr>
      <w:color w:val="000000"/>
      <w:sz w:val="18"/>
    </w:rPr>
  </w:style>
  <w:style w:type="character" w:customStyle="1" w:styleId="93">
    <w:name w:val="脚注文本 Char"/>
    <w:link w:val="41"/>
    <w:qFormat/>
    <w:uiPriority w:val="0"/>
    <w:rPr>
      <w:kern w:val="2"/>
      <w:sz w:val="18"/>
    </w:rPr>
  </w:style>
  <w:style w:type="character" w:customStyle="1" w:styleId="94">
    <w:name w:val="Char Char11"/>
    <w:qFormat/>
    <w:uiPriority w:val="0"/>
    <w:rPr>
      <w:rFonts w:ascii="宋体"/>
      <w:kern w:val="2"/>
      <w:sz w:val="28"/>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标题 2 Char1"/>
    <w:link w:val="4"/>
    <w:qFormat/>
    <w:uiPriority w:val="0"/>
    <w:rPr>
      <w:rFonts w:ascii="Arial" w:hAnsi="Arial" w:eastAsia="黑体"/>
      <w:b/>
      <w:kern w:val="2"/>
      <w:sz w:val="32"/>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v151"/>
    <w:qFormat/>
    <w:uiPriority w:val="0"/>
    <w:rPr>
      <w:sz w:val="18"/>
    </w:rPr>
  </w:style>
  <w:style w:type="character" w:customStyle="1" w:styleId="102">
    <w:name w:val="title_emph1"/>
    <w:qFormat/>
    <w:uiPriority w:val="0"/>
    <w:rPr>
      <w:rFonts w:hint="default" w:ascii="Arial" w:hAnsi="Arial"/>
      <w:b/>
      <w:sz w:val="20"/>
    </w:rPr>
  </w:style>
  <w:style w:type="character" w:customStyle="1" w:styleId="103">
    <w:name w:val="日期 Char"/>
    <w:link w:val="33"/>
    <w:qFormat/>
    <w:uiPriority w:val="0"/>
    <w:rPr>
      <w:kern w:val="2"/>
      <w:sz w:val="28"/>
    </w:rPr>
  </w:style>
  <w:style w:type="character" w:customStyle="1" w:styleId="104">
    <w:name w:val="批注主题 Char"/>
    <w:basedOn w:val="75"/>
    <w:link w:val="55"/>
    <w:qFormat/>
    <w:uiPriority w:val="0"/>
    <w:rPr>
      <w:sz w:val="24"/>
    </w:rPr>
  </w:style>
  <w:style w:type="paragraph" w:customStyle="1" w:styleId="10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06">
    <w:name w:val="Char1 Char Char Char"/>
    <w:basedOn w:val="1"/>
    <w:qFormat/>
    <w:uiPriority w:val="0"/>
    <w:rPr>
      <w:rFonts w:ascii="Tahoma" w:hAnsi="Tahoma"/>
      <w:sz w:val="24"/>
    </w:rPr>
  </w:style>
  <w:style w:type="paragraph" w:customStyle="1" w:styleId="10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08">
    <w:name w:val="正文4"/>
    <w:basedOn w:val="1"/>
    <w:qFormat/>
    <w:uiPriority w:val="0"/>
    <w:pPr>
      <w:tabs>
        <w:tab w:val="left" w:pos="1275"/>
      </w:tabs>
      <w:spacing w:before="60" w:after="60" w:line="360" w:lineRule="auto"/>
      <w:ind w:left="820" w:leftChars="400" w:hanging="705"/>
    </w:pPr>
    <w:rPr>
      <w:sz w:val="24"/>
    </w:rPr>
  </w:style>
  <w:style w:type="paragraph" w:customStyle="1" w:styleId="109">
    <w:name w:val="文本1"/>
    <w:basedOn w:val="1"/>
    <w:qFormat/>
    <w:uiPriority w:val="0"/>
    <w:pPr>
      <w:adjustRightInd w:val="0"/>
      <w:spacing w:line="312" w:lineRule="atLeast"/>
      <w:jc w:val="center"/>
      <w:textAlignment w:val="baseline"/>
    </w:pPr>
    <w:rPr>
      <w:kern w:val="0"/>
      <w:sz w:val="18"/>
    </w:rPr>
  </w:style>
  <w:style w:type="paragraph" w:customStyle="1" w:styleId="11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1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2">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13">
    <w:name w:val="样式 行距: 1.5 倍行距1"/>
    <w:basedOn w:val="1"/>
    <w:qFormat/>
    <w:uiPriority w:val="0"/>
    <w:pPr>
      <w:snapToGrid w:val="0"/>
    </w:pPr>
    <w:rPr>
      <w:sz w:val="21"/>
    </w:rPr>
  </w:style>
  <w:style w:type="paragraph" w:customStyle="1" w:styleId="11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15">
    <w:name w:val="Title - Date"/>
    <w:basedOn w:val="54"/>
    <w:next w:val="1"/>
    <w:qFormat/>
    <w:uiPriority w:val="0"/>
    <w:pPr>
      <w:spacing w:before="240" w:after="720"/>
    </w:pPr>
    <w:rPr>
      <w:sz w:val="28"/>
    </w:rPr>
  </w:style>
  <w:style w:type="paragraph" w:customStyle="1" w:styleId="116">
    <w:name w:val="Char Char Char Char Char"/>
    <w:basedOn w:val="1"/>
    <w:qFormat/>
    <w:uiPriority w:val="0"/>
    <w:pPr>
      <w:tabs>
        <w:tab w:val="left" w:pos="425"/>
      </w:tabs>
      <w:ind w:left="1620" w:hanging="360"/>
    </w:pPr>
    <w:rPr>
      <w:rFonts w:ascii="Tahoma" w:hAnsi="Tahoma"/>
      <w:sz w:val="24"/>
    </w:rPr>
  </w:style>
  <w:style w:type="paragraph" w:customStyle="1" w:styleId="11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8">
    <w:name w:val="列表项目"/>
    <w:basedOn w:val="1"/>
    <w:qFormat/>
    <w:uiPriority w:val="0"/>
    <w:pPr>
      <w:tabs>
        <w:tab w:val="left" w:pos="420"/>
      </w:tabs>
      <w:spacing w:line="288" w:lineRule="auto"/>
      <w:ind w:left="840" w:leftChars="200" w:hanging="420" w:hangingChars="200"/>
    </w:pPr>
    <w:rPr>
      <w:sz w:val="21"/>
    </w:rPr>
  </w:style>
  <w:style w:type="paragraph" w:customStyle="1" w:styleId="11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2">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23">
    <w:name w:val="标书正文:  0.74 厘米"/>
    <w:basedOn w:val="1"/>
    <w:qFormat/>
    <w:uiPriority w:val="0"/>
    <w:pPr>
      <w:snapToGrid w:val="0"/>
      <w:spacing w:line="360" w:lineRule="auto"/>
      <w:ind w:firstLine="420"/>
    </w:pPr>
    <w:rPr>
      <w:sz w:val="24"/>
    </w:rPr>
  </w:style>
  <w:style w:type="paragraph" w:customStyle="1" w:styleId="124">
    <w:name w:val="二级条标题"/>
    <w:basedOn w:val="125"/>
    <w:next w:val="127"/>
    <w:qFormat/>
    <w:uiPriority w:val="0"/>
    <w:pPr>
      <w:ind w:left="840"/>
      <w:outlineLvl w:val="3"/>
    </w:pPr>
  </w:style>
  <w:style w:type="paragraph" w:customStyle="1" w:styleId="125">
    <w:name w:val="一级条标题"/>
    <w:basedOn w:val="126"/>
    <w:next w:val="127"/>
    <w:qFormat/>
    <w:uiPriority w:val="0"/>
    <w:pPr>
      <w:numPr>
        <w:numId w:val="0"/>
      </w:numPr>
      <w:spacing w:beforeLines="0" w:afterLines="0"/>
      <w:ind w:left="525"/>
      <w:outlineLvl w:val="2"/>
    </w:pPr>
    <w:rPr>
      <w:sz w:val="21"/>
    </w:rPr>
  </w:style>
  <w:style w:type="paragraph" w:customStyle="1" w:styleId="126">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30">
    <w:name w:val="正文（首行不缩进）"/>
    <w:basedOn w:val="1"/>
    <w:qFormat/>
    <w:uiPriority w:val="0"/>
    <w:pPr>
      <w:autoSpaceDE w:val="0"/>
      <w:autoSpaceDN w:val="0"/>
      <w:adjustRightInd w:val="0"/>
      <w:spacing w:line="360" w:lineRule="auto"/>
      <w:jc w:val="left"/>
    </w:pPr>
    <w:rPr>
      <w:kern w:val="0"/>
      <w:sz w:val="21"/>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正文1"/>
    <w:basedOn w:val="1"/>
    <w:qFormat/>
    <w:uiPriority w:val="0"/>
    <w:pPr>
      <w:spacing w:line="300" w:lineRule="auto"/>
      <w:ind w:firstLine="200" w:firstLineChars="200"/>
    </w:pPr>
    <w:rPr>
      <w:sz w:val="24"/>
    </w:rPr>
  </w:style>
  <w:style w:type="paragraph" w:customStyle="1" w:styleId="133">
    <w:name w:val="表格内文字"/>
    <w:basedOn w:val="31"/>
    <w:qFormat/>
    <w:uiPriority w:val="0"/>
    <w:pPr>
      <w:adjustRightInd w:val="0"/>
    </w:pPr>
    <w:rPr>
      <w:color w:val="000000"/>
      <w:lang w:val="en-GB"/>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首行缩进"/>
    <w:basedOn w:val="1"/>
    <w:qFormat/>
    <w:uiPriority w:val="0"/>
    <w:pPr>
      <w:numPr>
        <w:ilvl w:val="0"/>
        <w:numId w:val="5"/>
      </w:numPr>
      <w:spacing w:line="360" w:lineRule="auto"/>
    </w:pPr>
    <w:rPr>
      <w:rFonts w:eastAsia="仿宋_GB2312"/>
    </w:rPr>
  </w:style>
  <w:style w:type="paragraph" w:customStyle="1" w:styleId="136">
    <w:name w:val="Char1"/>
    <w:basedOn w:val="1"/>
    <w:qFormat/>
    <w:uiPriority w:val="0"/>
    <w:rPr>
      <w:sz w:val="21"/>
    </w:rPr>
  </w:style>
  <w:style w:type="paragraph" w:customStyle="1" w:styleId="137">
    <w:name w:val="首行缩进 1"/>
    <w:basedOn w:val="1"/>
    <w:qFormat/>
    <w:uiPriority w:val="0"/>
    <w:pPr>
      <w:spacing w:after="120" w:line="360" w:lineRule="auto"/>
      <w:ind w:firstLine="200" w:firstLineChars="200"/>
    </w:pPr>
    <w:rPr>
      <w:sz w:val="24"/>
    </w:rPr>
  </w:style>
  <w:style w:type="paragraph" w:customStyle="1" w:styleId="138">
    <w:name w:val="简单回函地址"/>
    <w:basedOn w:val="1"/>
    <w:qFormat/>
    <w:uiPriority w:val="0"/>
    <w:pPr>
      <w:adjustRightInd w:val="0"/>
      <w:snapToGrid w:val="0"/>
      <w:spacing w:line="360" w:lineRule="auto"/>
    </w:pPr>
    <w:rPr>
      <w:sz w:val="24"/>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af"/>
    <w:basedOn w:val="1"/>
    <w:qFormat/>
    <w:uiPriority w:val="0"/>
    <w:pPr>
      <w:widowControl/>
      <w:spacing w:line="300" w:lineRule="atLeast"/>
      <w:jc w:val="left"/>
    </w:pPr>
    <w:rPr>
      <w:rFonts w:ascii="宋体" w:hAnsi="宋体"/>
      <w:kern w:val="0"/>
      <w:sz w:val="18"/>
    </w:rPr>
  </w:style>
  <w:style w:type="paragraph" w:customStyle="1" w:styleId="141">
    <w:name w:val="Char"/>
    <w:basedOn w:val="1"/>
    <w:qFormat/>
    <w:uiPriority w:val="0"/>
    <w:pPr>
      <w:spacing w:line="240" w:lineRule="atLeast"/>
      <w:ind w:left="420" w:firstLine="420"/>
    </w:pPr>
    <w:rPr>
      <w:kern w:val="0"/>
      <w:sz w:val="21"/>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3">
    <w:name w:val="Char Char1 Char"/>
    <w:basedOn w:val="1"/>
    <w:qFormat/>
    <w:uiPriority w:val="0"/>
    <w:rPr>
      <w:rFonts w:ascii="Tahoma" w:hAnsi="Tahoma"/>
      <w:sz w:val="24"/>
      <w:szCs w:val="24"/>
    </w:rPr>
  </w:style>
  <w:style w:type="paragraph" w:customStyle="1" w:styleId="14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Title - Revision"/>
    <w:basedOn w:val="54"/>
    <w:qFormat/>
    <w:uiPriority w:val="0"/>
    <w:pPr>
      <w:spacing w:before="720"/>
    </w:pPr>
  </w:style>
  <w:style w:type="paragraph" w:customStyle="1" w:styleId="14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8">
    <w:name w:val="样式1xz"/>
    <w:basedOn w:val="1"/>
    <w:qFormat/>
    <w:uiPriority w:val="0"/>
    <w:pPr>
      <w:tabs>
        <w:tab w:val="left" w:pos="1050"/>
        <w:tab w:val="right" w:leader="dot" w:pos="8296"/>
      </w:tabs>
    </w:pPr>
    <w:rPr>
      <w:caps/>
      <w:spacing w:val="20"/>
      <w:sz w:val="24"/>
    </w:rPr>
  </w:style>
  <w:style w:type="paragraph" w:customStyle="1" w:styleId="149">
    <w:name w:val="Note"/>
    <w:basedOn w:val="1"/>
    <w:qFormat/>
    <w:uiPriority w:val="0"/>
    <w:pPr>
      <w:pBdr>
        <w:top w:val="single" w:color="auto" w:sz="12" w:space="3"/>
        <w:bottom w:val="single" w:color="auto" w:sz="12" w:space="3"/>
      </w:pBdr>
      <w:spacing w:line="360" w:lineRule="auto"/>
    </w:pPr>
    <w:rPr>
      <w:sz w:val="24"/>
    </w:rPr>
  </w:style>
  <w:style w:type="paragraph" w:customStyle="1" w:styleId="150">
    <w:name w:val="正文文本 21"/>
    <w:basedOn w:val="1"/>
    <w:qFormat/>
    <w:uiPriority w:val="0"/>
    <w:pPr>
      <w:adjustRightInd w:val="0"/>
      <w:spacing w:before="120" w:line="360" w:lineRule="auto"/>
      <w:ind w:firstLine="480"/>
      <w:textAlignment w:val="baseline"/>
    </w:pPr>
    <w:rPr>
      <w:sz w:val="24"/>
    </w:rPr>
  </w:style>
  <w:style w:type="paragraph" w:customStyle="1" w:styleId="15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3">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5">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56">
    <w:name w:val="摘要"/>
    <w:basedOn w:val="1"/>
    <w:next w:val="4"/>
    <w:qFormat/>
    <w:uiPriority w:val="0"/>
    <w:pPr>
      <w:spacing w:line="360" w:lineRule="auto"/>
    </w:pPr>
    <w:rPr>
      <w:rFonts w:eastAsia="黑体"/>
      <w:sz w:val="20"/>
    </w:rPr>
  </w:style>
  <w:style w:type="paragraph" w:customStyle="1" w:styleId="15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8">
    <w:name w:val="样式 宋体 五号 行距: 单倍行距"/>
    <w:basedOn w:val="1"/>
    <w:qFormat/>
    <w:uiPriority w:val="0"/>
    <w:pPr>
      <w:adjustRightInd w:val="0"/>
      <w:jc w:val="left"/>
    </w:pPr>
    <w:rPr>
      <w:rFonts w:ascii="宋体" w:hAnsi="宋体"/>
      <w:kern w:val="0"/>
      <w:sz w:val="21"/>
    </w:rPr>
  </w:style>
  <w:style w:type="paragraph" w:customStyle="1" w:styleId="159">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2">
    <w:name w:val="正文表格"/>
    <w:basedOn w:val="1"/>
    <w:qFormat/>
    <w:uiPriority w:val="0"/>
    <w:pPr>
      <w:adjustRightInd w:val="0"/>
      <w:spacing w:before="40" w:after="40"/>
    </w:pPr>
    <w:rPr>
      <w:sz w:val="24"/>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图片文字"/>
    <w:basedOn w:val="1"/>
    <w:qFormat/>
    <w:uiPriority w:val="0"/>
    <w:pPr>
      <w:spacing w:line="240" w:lineRule="atLeast"/>
      <w:jc w:val="center"/>
    </w:pPr>
    <w:rPr>
      <w:sz w:val="21"/>
    </w:rPr>
  </w:style>
  <w:style w:type="paragraph" w:customStyle="1" w:styleId="16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6">
    <w:name w:val="样式 首行缩进:  0.74 厘米"/>
    <w:basedOn w:val="1"/>
    <w:qFormat/>
    <w:uiPriority w:val="0"/>
    <w:pPr>
      <w:spacing w:line="360" w:lineRule="auto"/>
      <w:ind w:firstLine="420"/>
    </w:pPr>
    <w:rPr>
      <w:sz w:val="24"/>
    </w:rPr>
  </w:style>
  <w:style w:type="paragraph" w:customStyle="1" w:styleId="16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8">
    <w:name w:val="Char2 Char Char Char Char Char Char"/>
    <w:basedOn w:val="1"/>
    <w:qFormat/>
    <w:uiPriority w:val="0"/>
    <w:rPr>
      <w:rFonts w:ascii="仿宋_GB2312"/>
      <w:b/>
      <w:sz w:val="30"/>
    </w:rPr>
  </w:style>
  <w:style w:type="paragraph" w:customStyle="1" w:styleId="169">
    <w:name w:val="二级列表"/>
    <w:basedOn w:val="170"/>
    <w:next w:val="170"/>
    <w:qFormat/>
    <w:uiPriority w:val="0"/>
    <w:pPr>
      <w:tabs>
        <w:tab w:val="left" w:pos="2120"/>
      </w:tabs>
      <w:ind w:firstLine="0" w:firstLineChars="0"/>
    </w:pPr>
    <w:rPr>
      <w:b/>
    </w:rPr>
  </w:style>
  <w:style w:type="paragraph" w:customStyle="1" w:styleId="170">
    <w:name w:val="段落正文"/>
    <w:basedOn w:val="1"/>
    <w:qFormat/>
    <w:uiPriority w:val="0"/>
    <w:pPr>
      <w:spacing w:beforeLines="50" w:line="360" w:lineRule="auto"/>
      <w:ind w:firstLine="200" w:firstLineChars="200"/>
    </w:pPr>
    <w:rPr>
      <w:spacing w:val="2"/>
      <w:sz w:val="24"/>
    </w:rPr>
  </w:style>
  <w:style w:type="paragraph" w:customStyle="1" w:styleId="17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3">
    <w:name w:val="Table Contents"/>
    <w:basedOn w:val="23"/>
    <w:qFormat/>
    <w:uiPriority w:val="0"/>
    <w:pPr>
      <w:suppressAutoHyphens/>
      <w:jc w:val="left"/>
    </w:pPr>
    <w:rPr>
      <w:rFonts w:ascii="Times New Roman" w:eastAsia="Times New Roman"/>
      <w:kern w:val="0"/>
      <w:sz w:val="24"/>
    </w:rPr>
  </w:style>
  <w:style w:type="paragraph" w:customStyle="1" w:styleId="17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5">
    <w:name w:val="IN Feature"/>
    <w:next w:val="17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7">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78">
    <w:name w:val="编号正文"/>
    <w:basedOn w:val="111"/>
    <w:qFormat/>
    <w:uiPriority w:val="0"/>
    <w:pPr>
      <w:snapToGrid/>
      <w:spacing w:line="360" w:lineRule="auto"/>
      <w:ind w:left="1407" w:hanging="1047"/>
      <w:jc w:val="left"/>
    </w:pPr>
    <w:rPr>
      <w:rFonts w:eastAsia="仿宋_GB2312"/>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8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2">
    <w:name w:val="关键词"/>
    <w:basedOn w:val="1"/>
    <w:next w:val="1"/>
    <w:qFormat/>
    <w:uiPriority w:val="0"/>
    <w:pPr>
      <w:spacing w:line="360" w:lineRule="auto"/>
    </w:pPr>
    <w:rPr>
      <w:rFonts w:eastAsia="黑体"/>
      <w:sz w:val="20"/>
    </w:rPr>
  </w:style>
  <w:style w:type="paragraph" w:customStyle="1" w:styleId="183">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4">
    <w:name w:val="Style Heading 3h3Heading 3 - oldLevel 3 HeadH3level_3PIM 3se..."/>
    <w:basedOn w:val="5"/>
    <w:qFormat/>
    <w:uiPriority w:val="0"/>
    <w:pPr>
      <w:tabs>
        <w:tab w:val="left" w:pos="709"/>
        <w:tab w:val="left" w:pos="1620"/>
      </w:tabs>
      <w:ind w:left="1620" w:hanging="360"/>
    </w:pPr>
  </w:style>
  <w:style w:type="paragraph" w:customStyle="1" w:styleId="185">
    <w:name w:val="00"/>
    <w:basedOn w:val="1"/>
    <w:qFormat/>
    <w:uiPriority w:val="0"/>
    <w:pPr>
      <w:autoSpaceDE w:val="0"/>
      <w:autoSpaceDN w:val="0"/>
      <w:adjustRightInd w:val="0"/>
      <w:jc w:val="left"/>
    </w:pPr>
    <w:rPr>
      <w:rFonts w:ascii="黑体" w:eastAsia="黑体"/>
      <w:b/>
      <w:kern w:val="0"/>
      <w:sz w:val="20"/>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8">
    <w:name w:val="样式 正文缩进正文（首行缩进两字）表正文正文非缩进特点标题4段1 + 首行缩进:  2 字符"/>
    <w:basedOn w:val="16"/>
    <w:qFormat/>
    <w:uiPriority w:val="0"/>
    <w:pPr>
      <w:ind w:firstLine="480" w:firstLineChars="200"/>
    </w:pPr>
  </w:style>
  <w:style w:type="paragraph" w:customStyle="1" w:styleId="189">
    <w:name w:val="1"/>
    <w:basedOn w:val="1"/>
    <w:next w:val="31"/>
    <w:qFormat/>
    <w:uiPriority w:val="0"/>
    <w:rPr>
      <w:rFonts w:ascii="宋体" w:hAnsi="Courier New"/>
      <w:sz w:val="21"/>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正文 + 三号"/>
    <w:basedOn w:val="1"/>
    <w:qFormat/>
    <w:uiPriority w:val="0"/>
    <w:rPr>
      <w:sz w:val="21"/>
    </w:rPr>
  </w:style>
  <w:style w:type="paragraph" w:customStyle="1" w:styleId="19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3">
    <w:name w:val="正文文本缩进 21"/>
    <w:basedOn w:val="1"/>
    <w:qFormat/>
    <w:uiPriority w:val="0"/>
    <w:pPr>
      <w:adjustRightInd w:val="0"/>
      <w:spacing w:before="120"/>
      <w:ind w:firstLine="420"/>
      <w:textAlignment w:val="baseline"/>
    </w:pPr>
    <w:rPr>
      <w:sz w:val="24"/>
    </w:rPr>
  </w:style>
  <w:style w:type="paragraph" w:customStyle="1" w:styleId="1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9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6">
    <w:name w:val="Char1 Char Char Char1"/>
    <w:basedOn w:val="1"/>
    <w:qFormat/>
    <w:uiPriority w:val="0"/>
    <w:rPr>
      <w:rFonts w:ascii="Tahoma" w:hAnsi="Tahoma"/>
      <w:sz w:val="30"/>
    </w:rPr>
  </w:style>
  <w:style w:type="paragraph" w:customStyle="1" w:styleId="197">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Char Char Char"/>
    <w:basedOn w:val="1"/>
    <w:qFormat/>
    <w:uiPriority w:val="0"/>
    <w:rPr>
      <w:rFonts w:ascii="Tahoma" w:hAnsi="Tahoma"/>
      <w:sz w:val="24"/>
    </w:rPr>
  </w:style>
  <w:style w:type="paragraph" w:customStyle="1" w:styleId="200">
    <w:name w:val="Char Char Char Char Char Char Char"/>
    <w:basedOn w:val="1"/>
    <w:qFormat/>
    <w:uiPriority w:val="0"/>
    <w:rPr>
      <w:rFonts w:ascii="Tahoma" w:hAnsi="Tahoma"/>
      <w:sz w:val="24"/>
    </w:rPr>
  </w:style>
  <w:style w:type="paragraph" w:customStyle="1" w:styleId="201">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2">
    <w:name w:val="Char2"/>
    <w:basedOn w:val="1"/>
    <w:qFormat/>
    <w:uiPriority w:val="0"/>
    <w:pPr>
      <w:spacing w:line="240" w:lineRule="atLeast"/>
      <w:ind w:left="420" w:firstLine="420"/>
    </w:pPr>
    <w:rPr>
      <w:kern w:val="0"/>
      <w:sz w:val="21"/>
    </w:rPr>
  </w:style>
  <w:style w:type="paragraph" w:customStyle="1" w:styleId="20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05">
    <w:name w:val="Char Char Char Char Char Char Char1"/>
    <w:basedOn w:val="18"/>
    <w:qFormat/>
    <w:uiPriority w:val="0"/>
    <w:rPr>
      <w:rFonts w:ascii="宋体" w:hAnsi="Tahoma"/>
    </w:rPr>
  </w:style>
  <w:style w:type="paragraph" w:customStyle="1" w:styleId="206">
    <w:name w:val="_Style 191"/>
    <w:basedOn w:val="1"/>
    <w:next w:val="56"/>
    <w:qFormat/>
    <w:uiPriority w:val="0"/>
    <w:pPr>
      <w:spacing w:line="360" w:lineRule="auto"/>
      <w:ind w:firstLine="420"/>
    </w:pPr>
    <w:rPr>
      <w:rFonts w:ascii="宋体" w:hAnsi="宋体"/>
      <w:sz w:val="24"/>
    </w:rPr>
  </w:style>
  <w:style w:type="paragraph" w:customStyle="1" w:styleId="20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9">
    <w:name w:val="文本框样式1"/>
    <w:basedOn w:val="1"/>
    <w:qFormat/>
    <w:uiPriority w:val="0"/>
    <w:pPr>
      <w:adjustRightInd w:val="0"/>
      <w:snapToGrid w:val="0"/>
      <w:spacing w:before="60" w:line="180" w:lineRule="exact"/>
      <w:jc w:val="center"/>
    </w:pPr>
    <w:rPr>
      <w:sz w:val="21"/>
    </w:rPr>
  </w:style>
  <w:style w:type="paragraph" w:customStyle="1" w:styleId="210">
    <w:name w:val="默认段落字体 Para Char Char Char Char Char Char Char"/>
    <w:basedOn w:val="1"/>
    <w:qFormat/>
    <w:uiPriority w:val="0"/>
    <w:rPr>
      <w:rFonts w:ascii="Tahoma" w:hAnsi="Tahoma"/>
      <w:sz w:val="24"/>
    </w:rPr>
  </w:style>
  <w:style w:type="paragraph" w:customStyle="1" w:styleId="211">
    <w:name w:val="修订1"/>
    <w:qFormat/>
    <w:uiPriority w:val="0"/>
    <w:rPr>
      <w:rFonts w:ascii="Times New Roman" w:hAnsi="Times New Roman" w:eastAsia="宋体" w:cs="Times New Roman"/>
      <w:kern w:val="2"/>
      <w:sz w:val="21"/>
      <w:lang w:val="en-US" w:eastAsia="zh-CN" w:bidi="ar-SA"/>
    </w:rPr>
  </w:style>
  <w:style w:type="paragraph" w:customStyle="1" w:styleId="21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表头样式"/>
    <w:basedOn w:val="1"/>
    <w:qFormat/>
    <w:uiPriority w:val="0"/>
    <w:pPr>
      <w:autoSpaceDE w:val="0"/>
      <w:autoSpaceDN w:val="0"/>
      <w:adjustRightInd w:val="0"/>
      <w:spacing w:line="360" w:lineRule="auto"/>
      <w:jc w:val="left"/>
    </w:pPr>
    <w:rPr>
      <w:b/>
      <w:kern w:val="0"/>
      <w:sz w:val="21"/>
    </w:rPr>
  </w:style>
  <w:style w:type="paragraph" w:customStyle="1" w:styleId="214">
    <w:name w:val="文章正文"/>
    <w:basedOn w:val="1"/>
    <w:qFormat/>
    <w:uiPriority w:val="0"/>
    <w:pPr>
      <w:ind w:firstLine="560" w:firstLineChars="200"/>
    </w:pPr>
    <w:rPr>
      <w:rFonts w:ascii="仿宋_GB2312" w:hAnsi="宋体" w:eastAsia="仿宋_GB2312"/>
      <w:color w:val="000000"/>
    </w:rPr>
  </w:style>
  <w:style w:type="paragraph" w:customStyle="1" w:styleId="215">
    <w:name w:val="内容标题"/>
    <w:basedOn w:val="18"/>
    <w:qFormat/>
    <w:uiPriority w:val="0"/>
    <w:rPr>
      <w:rFonts w:ascii="Tahoma" w:hAnsi="Tahoma"/>
      <w:sz w:val="24"/>
    </w:rPr>
  </w:style>
  <w:style w:type="paragraph" w:customStyle="1" w:styleId="2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正文字缩2字"/>
    <w:basedOn w:val="1"/>
    <w:qFormat/>
    <w:uiPriority w:val="0"/>
    <w:pPr>
      <w:spacing w:before="60" w:after="60" w:line="360" w:lineRule="auto"/>
      <w:ind w:left="200" w:leftChars="200" w:firstLine="200" w:firstLineChars="200"/>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标准正文"/>
    <w:basedOn w:val="24"/>
    <w:qFormat/>
    <w:uiPriority w:val="0"/>
    <w:pPr>
      <w:spacing w:before="60" w:after="60" w:line="360" w:lineRule="auto"/>
      <w:ind w:left="0" w:firstLine="482"/>
    </w:pPr>
    <w:rPr>
      <w:rFonts w:ascii="Arial" w:hAnsi="Arial"/>
      <w:sz w:val="24"/>
    </w:rPr>
  </w:style>
  <w:style w:type="paragraph" w:customStyle="1" w:styleId="220">
    <w:name w:val="样式4"/>
    <w:basedOn w:val="6"/>
    <w:qFormat/>
    <w:uiPriority w:val="0"/>
    <w:pPr>
      <w:adjustRightInd w:val="0"/>
      <w:snapToGrid w:val="0"/>
    </w:pPr>
  </w:style>
  <w:style w:type="paragraph" w:customStyle="1" w:styleId="22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22">
    <w:name w:val="样式2"/>
    <w:basedOn w:val="6"/>
    <w:qFormat/>
    <w:uiPriority w:val="0"/>
    <w:pPr>
      <w:numPr>
        <w:ilvl w:val="0"/>
        <w:numId w:val="11"/>
      </w:numPr>
      <w:spacing w:before="560" w:line="400" w:lineRule="exact"/>
      <w:jc w:val="center"/>
      <w:outlineLvl w:val="0"/>
    </w:pPr>
    <w:rPr>
      <w:b w:val="0"/>
      <w:sz w:val="44"/>
    </w:rPr>
  </w:style>
  <w:style w:type="paragraph" w:customStyle="1" w:styleId="223">
    <w:name w:val="样式1"/>
    <w:basedOn w:val="6"/>
    <w:qFormat/>
    <w:uiPriority w:val="0"/>
    <w:pPr>
      <w:tabs>
        <w:tab w:val="left" w:pos="720"/>
      </w:tabs>
      <w:spacing w:before="500" w:after="260" w:line="560" w:lineRule="atLeast"/>
      <w:ind w:left="420" w:hanging="420"/>
    </w:pPr>
  </w:style>
  <w:style w:type="paragraph" w:customStyle="1" w:styleId="224">
    <w:name w:val="标题无"/>
    <w:basedOn w:val="1"/>
    <w:qFormat/>
    <w:uiPriority w:val="0"/>
    <w:pPr>
      <w:spacing w:line="360" w:lineRule="auto"/>
    </w:pPr>
    <w:rPr>
      <w:sz w:val="24"/>
    </w:rPr>
  </w:style>
  <w:style w:type="paragraph" w:customStyle="1" w:styleId="2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8">
    <w:name w:val="没有缩进（为图形使用）"/>
    <w:basedOn w:val="1"/>
    <w:qFormat/>
    <w:uiPriority w:val="0"/>
    <w:pPr>
      <w:spacing w:before="120" w:after="120" w:line="360" w:lineRule="auto"/>
    </w:pPr>
    <w:rPr>
      <w:sz w:val="24"/>
    </w:rPr>
  </w:style>
  <w:style w:type="paragraph" w:customStyle="1" w:styleId="229">
    <w:name w:val="可研正文"/>
    <w:basedOn w:val="23"/>
    <w:qFormat/>
    <w:uiPriority w:val="0"/>
    <w:pPr>
      <w:adjustRightInd w:val="0"/>
      <w:snapToGrid w:val="0"/>
      <w:spacing w:line="440" w:lineRule="exact"/>
      <w:ind w:firstLine="567"/>
    </w:pPr>
    <w:rPr>
      <w:sz w:val="28"/>
    </w:rPr>
  </w:style>
  <w:style w:type="paragraph" w:customStyle="1" w:styleId="230">
    <w:name w:val="默认段落字体 Para Char Char Char Char Char Char Char Char Char1 Char Char Char Char"/>
    <w:basedOn w:val="1"/>
    <w:qFormat/>
    <w:uiPriority w:val="0"/>
    <w:rPr>
      <w:rFonts w:ascii="Tahoma" w:hAnsi="Tahoma"/>
      <w:sz w:val="24"/>
    </w:rPr>
  </w:style>
  <w:style w:type="paragraph" w:customStyle="1" w:styleId="2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232">
    <w:name w:val="表头文本"/>
    <w:qFormat/>
    <w:uiPriority w:val="0"/>
    <w:pPr>
      <w:jc w:val="center"/>
    </w:pPr>
    <w:rPr>
      <w:rFonts w:ascii="Arial" w:hAnsi="Arial" w:eastAsia="宋体" w:cs="Times New Roman"/>
      <w:b/>
      <w:sz w:val="21"/>
      <w:lang w:val="en-US" w:eastAsia="zh-CN" w:bidi="ar-SA"/>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5">
    <w:name w:val="Char Char14 Char Char"/>
    <w:basedOn w:val="1"/>
    <w:qFormat/>
    <w:uiPriority w:val="0"/>
    <w:rPr>
      <w:sz w:val="21"/>
      <w:szCs w:val="24"/>
    </w:rPr>
  </w:style>
  <w:style w:type="paragraph" w:customStyle="1" w:styleId="236">
    <w:name w:val="Char Char Char Char Char Char Char Char Char Char Char Char Char Char Char Char"/>
    <w:basedOn w:val="1"/>
    <w:qFormat/>
    <w:uiPriority w:val="0"/>
    <w:pPr>
      <w:tabs>
        <w:tab w:val="left" w:pos="360"/>
      </w:tabs>
    </w:pPr>
    <w:rPr>
      <w:sz w:val="24"/>
    </w:rPr>
  </w:style>
  <w:style w:type="character" w:customStyle="1" w:styleId="237">
    <w:name w:val="标题 2 Char"/>
    <w:qFormat/>
    <w:uiPriority w:val="0"/>
    <w:rPr>
      <w:rFonts w:ascii="Arial" w:hAnsi="Arial" w:eastAsia="黑体"/>
      <w:b/>
      <w:kern w:val="2"/>
      <w:sz w:val="32"/>
    </w:rPr>
  </w:style>
  <w:style w:type="paragraph" w:styleId="238">
    <w:name w:val="List Paragraph"/>
    <w:basedOn w:val="1"/>
    <w:qFormat/>
    <w:uiPriority w:val="99"/>
    <w:pPr>
      <w:ind w:firstLine="420" w:firstLineChars="200"/>
    </w:pPr>
  </w:style>
  <w:style w:type="character" w:customStyle="1" w:styleId="239">
    <w:name w:val="正文文本缩进 Char"/>
    <w:qFormat/>
    <w:uiPriority w:val="0"/>
    <w:rPr>
      <w:kern w:val="2"/>
      <w:sz w:val="44"/>
    </w:rPr>
  </w:style>
  <w:style w:type="paragraph" w:customStyle="1" w:styleId="240">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13380</Words>
  <Characters>13852</Characters>
  <Lines>124</Lines>
  <Paragraphs>34</Paragraphs>
  <TotalTime>12</TotalTime>
  <ScaleCrop>false</ScaleCrop>
  <LinksUpToDate>false</LinksUpToDate>
  <CharactersWithSpaces>14830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2022-12-27T12:43:00Z</dcterms:created>
  <dc:creator>cwj</dc:creator>
  <cp:lastModifiedBy>jtj</cp:lastModifiedBy>
  <cp:lastPrinted>2024-01-08T09:21:00Z</cp:lastPrinted>
  <dcterms:modified xsi:type="dcterms:W3CDTF">2025-01-13T10:13:03Z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3A78069A3A4544EC9671D9738C2465F0_13</vt:lpwstr>
  </property>
  <property fmtid="{D5CDD505-2E9C-101B-9397-08002B2CF9AE}" pid="4" name="KSOTemplateDocerSaveRecord">
    <vt:lpwstr>eyJoZGlkIjoiNjAyYzMyODBiYjE1NjA1MWI1NDA1YTk3NDFhMzg3NzIiLCJ1c2VySWQiOiI1NTI1OTQ3MjMifQ==</vt:lpwstr>
  </property>
</Properties>
</file>