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D5A19E">
      <w:pPr>
        <w:jc w:val="center"/>
        <w:rPr>
          <w:rFonts w:hint="eastAsia" w:ascii="宋体" w:hAnsi="宋体"/>
          <w:color w:val="auto"/>
          <w:sz w:val="84"/>
          <w:szCs w:val="84"/>
          <w:highlight w:val="none"/>
        </w:rPr>
      </w:pPr>
    </w:p>
    <w:p w14:paraId="64CCB197">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14:paraId="0E027084">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14:paraId="3109570E">
      <w:pPr>
        <w:jc w:val="center"/>
        <w:rPr>
          <w:rFonts w:hint="eastAsia" w:ascii="宋体" w:hAnsi="宋体"/>
          <w:color w:val="auto"/>
          <w:sz w:val="84"/>
          <w:szCs w:val="84"/>
          <w:highlight w:val="none"/>
        </w:rPr>
      </w:pPr>
    </w:p>
    <w:p w14:paraId="64CFF146">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14:paraId="50418601">
      <w:pPr>
        <w:spacing w:line="700" w:lineRule="exact"/>
        <w:jc w:val="center"/>
        <w:rPr>
          <w:rFonts w:hint="eastAsia" w:ascii="黑体" w:eastAsia="黑体"/>
          <w:color w:val="auto"/>
          <w:sz w:val="32"/>
          <w:highlight w:val="none"/>
        </w:rPr>
      </w:pPr>
    </w:p>
    <w:p w14:paraId="33B7F9B7">
      <w:pPr>
        <w:spacing w:line="700" w:lineRule="exact"/>
        <w:jc w:val="center"/>
        <w:rPr>
          <w:rFonts w:hint="eastAsia" w:ascii="黑体" w:eastAsia="黑体"/>
          <w:color w:val="auto"/>
          <w:sz w:val="32"/>
          <w:highlight w:val="none"/>
        </w:rPr>
      </w:pPr>
    </w:p>
    <w:p w14:paraId="2457978D">
      <w:pPr>
        <w:spacing w:line="700" w:lineRule="exact"/>
        <w:jc w:val="center"/>
        <w:rPr>
          <w:rFonts w:hint="eastAsia" w:ascii="黑体" w:eastAsia="黑体"/>
          <w:color w:val="auto"/>
          <w:sz w:val="32"/>
          <w:highlight w:val="none"/>
        </w:rPr>
      </w:pPr>
    </w:p>
    <w:p w14:paraId="4A6C859A">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14</w:t>
      </w:r>
    </w:p>
    <w:p w14:paraId="3DCE3EF4">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：乌江棉花坝滩航道维护性疏浚施工图设计（第二次）</w:t>
      </w:r>
    </w:p>
    <w:p w14:paraId="29141573">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14:paraId="784B2479">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14:paraId="26E64EA0">
      <w:pPr>
        <w:spacing w:line="500" w:lineRule="exact"/>
        <w:outlineLvl w:val="0"/>
        <w:rPr>
          <w:rFonts w:hint="eastAsia" w:ascii="方正小标宋_GBK" w:eastAsia="方正小标宋_GBK"/>
          <w:color w:val="auto"/>
          <w:sz w:val="36"/>
          <w:szCs w:val="36"/>
          <w:highlight w:val="none"/>
        </w:rPr>
      </w:pPr>
    </w:p>
    <w:p w14:paraId="76476A34">
      <w:pPr>
        <w:spacing w:line="500" w:lineRule="exact"/>
        <w:outlineLvl w:val="0"/>
        <w:rPr>
          <w:rFonts w:hint="eastAsia" w:ascii="方正小标宋_GBK" w:eastAsia="方正小标宋_GBK"/>
          <w:color w:val="auto"/>
          <w:sz w:val="36"/>
          <w:szCs w:val="36"/>
          <w:highlight w:val="none"/>
        </w:rPr>
      </w:pPr>
    </w:p>
    <w:p w14:paraId="70A2364F">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十一</w:t>
      </w:r>
      <w:r>
        <w:rPr>
          <w:rFonts w:hint="eastAsia" w:ascii="方正小标宋_GBK" w:hAnsi="宋体" w:eastAsia="方正小标宋_GBK"/>
          <w:color w:val="auto"/>
          <w:sz w:val="36"/>
          <w:szCs w:val="36"/>
          <w:highlight w:val="none"/>
        </w:rPr>
        <w:t>月</w:t>
      </w:r>
    </w:p>
    <w:p w14:paraId="7BA96E1E">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417" w:header="851" w:footer="992" w:gutter="0"/>
          <w:pgNumType w:fmt="numberInDash" w:start="1"/>
          <w:cols w:space="720" w:num="1"/>
          <w:titlePg/>
          <w:docGrid w:linePitch="381" w:charSpace="-5735"/>
        </w:sectPr>
      </w:pPr>
    </w:p>
    <w:p w14:paraId="32918080">
      <w:pPr>
        <w:pStyle w:val="3"/>
        <w:spacing w:before="0" w:after="0" w:line="360" w:lineRule="auto"/>
        <w:jc w:val="center"/>
        <w:rPr>
          <w:rFonts w:hint="eastAsia" w:ascii="方正小标宋_GBK" w:eastAsia="方正小标宋_GBK"/>
          <w:b w:val="0"/>
          <w:color w:val="auto"/>
          <w:sz w:val="36"/>
          <w:szCs w:val="30"/>
          <w:highlight w:val="none"/>
        </w:rPr>
      </w:pPr>
      <w:bookmarkStart w:id="0" w:name="_Toc106034769"/>
      <w:bookmarkStart w:id="1" w:name="_Toc24173"/>
      <w:bookmarkStart w:id="2" w:name="_Toc11641050"/>
      <w:bookmarkStart w:id="3" w:name="_Toc65660329"/>
      <w:bookmarkStart w:id="4" w:name="_Toc24817"/>
      <w:bookmarkStart w:id="5" w:name="_Toc12789052"/>
      <w:bookmarkStart w:id="6" w:name="_Toc15726"/>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14:paraId="32E8A4A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乌江棉花坝滩航道维护性疏浚施工图设计（第二次）</w:t>
      </w:r>
      <w:r>
        <w:rPr>
          <w:rFonts w:hint="eastAsia" w:ascii="方正仿宋_GBK" w:hAnsi="宋体" w:eastAsia="方正仿宋_GBK"/>
          <w:color w:val="auto"/>
          <w:sz w:val="24"/>
          <w:szCs w:val="24"/>
          <w:highlight w:val="none"/>
        </w:rPr>
        <w:t>进行限额以下比价采购。欢迎有资格的供应商前来参加报价。</w:t>
      </w:r>
    </w:p>
    <w:p w14:paraId="3EFB8411">
      <w:pPr>
        <w:pStyle w:val="3"/>
        <w:adjustRightInd w:val="0"/>
        <w:snapToGrid w:val="0"/>
        <w:spacing w:before="0" w:after="0" w:line="400" w:lineRule="exact"/>
        <w:ind w:firstLine="480" w:firstLineChars="200"/>
        <w:rPr>
          <w:rFonts w:ascii="方正仿宋_GBK" w:hAnsi="宋体" w:eastAsia="方正仿宋_GBK"/>
          <w:color w:val="auto"/>
          <w:sz w:val="24"/>
          <w:highlight w:val="none"/>
        </w:rPr>
      </w:pPr>
      <w:bookmarkStart w:id="7" w:name="_Toc317775175"/>
      <w:bookmarkStart w:id="8" w:name="_Toc313893526"/>
      <w:bookmarkStart w:id="9" w:name="_Toc65660330"/>
      <w:bookmarkStart w:id="10" w:name="_Toc106034770"/>
      <w:bookmarkStart w:id="11" w:name="_Toc18246"/>
      <w:bookmarkStart w:id="12" w:name="_Toc7758"/>
      <w:bookmarkStart w:id="13" w:name="_Toc26091"/>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8"/>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310"/>
        <w:gridCol w:w="1951"/>
        <w:gridCol w:w="2127"/>
      </w:tblGrid>
      <w:tr w14:paraId="30CE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58" w:type="pct"/>
            <w:tcBorders>
              <w:top w:val="single" w:color="auto" w:sz="4" w:space="0"/>
              <w:left w:val="single" w:color="auto" w:sz="4" w:space="0"/>
              <w:right w:val="single" w:color="auto" w:sz="4" w:space="0"/>
            </w:tcBorders>
            <w:noWrap w:val="0"/>
            <w:vAlign w:val="center"/>
          </w:tcPr>
          <w:p w14:paraId="5297A19C">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88" w:type="pct"/>
            <w:tcBorders>
              <w:top w:val="single" w:color="auto" w:sz="4" w:space="0"/>
              <w:left w:val="single" w:color="auto" w:sz="4" w:space="0"/>
              <w:right w:val="single" w:color="auto" w:sz="4" w:space="0"/>
            </w:tcBorders>
            <w:noWrap w:val="0"/>
            <w:vAlign w:val="center"/>
          </w:tcPr>
          <w:p w14:paraId="3914CDA7">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173" w:type="pct"/>
            <w:tcBorders>
              <w:top w:val="single" w:color="auto" w:sz="4" w:space="0"/>
              <w:left w:val="single" w:color="auto" w:sz="4" w:space="0"/>
              <w:right w:val="single" w:color="auto" w:sz="4" w:space="0"/>
            </w:tcBorders>
            <w:noWrap w:val="0"/>
            <w:vAlign w:val="center"/>
          </w:tcPr>
          <w:p w14:paraId="7907EB0F">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79" w:type="pct"/>
            <w:tcBorders>
              <w:top w:val="single" w:color="auto" w:sz="4" w:space="0"/>
              <w:left w:val="single" w:color="auto" w:sz="4" w:space="0"/>
              <w:right w:val="single" w:color="auto" w:sz="4" w:space="0"/>
            </w:tcBorders>
            <w:noWrap w:val="0"/>
            <w:vAlign w:val="center"/>
          </w:tcPr>
          <w:p w14:paraId="4CC9E415">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2A6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8" w:type="pct"/>
            <w:tcBorders>
              <w:top w:val="single" w:color="auto" w:sz="4" w:space="0"/>
              <w:left w:val="single" w:color="auto" w:sz="4" w:space="0"/>
              <w:bottom w:val="single" w:color="auto" w:sz="4" w:space="0"/>
              <w:right w:val="single" w:color="auto" w:sz="4" w:space="0"/>
            </w:tcBorders>
            <w:noWrap w:val="0"/>
            <w:vAlign w:val="center"/>
          </w:tcPr>
          <w:p w14:paraId="0307AB4C">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乌江棉花坝滩航道维护性疏浚施工图设计（第二次）</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9C02AEF">
            <w:pPr>
              <w:jc w:val="center"/>
              <w:rPr>
                <w:rFonts w:hint="default" w:ascii="方正仿宋_GBK" w:hAnsi="宋体" w:eastAsia="方正仿宋_GBK"/>
                <w:color w:val="auto"/>
                <w:sz w:val="21"/>
                <w:szCs w:val="21"/>
                <w:highlight w:val="none"/>
                <w:lang w:val="en-US"/>
              </w:rPr>
            </w:pPr>
            <w:r>
              <w:rPr>
                <w:rFonts w:hint="eastAsia" w:ascii="方正仿宋_GBK" w:hAnsi="宋体" w:eastAsia="方正仿宋_GBK"/>
                <w:color w:val="auto"/>
                <w:sz w:val="21"/>
                <w:szCs w:val="21"/>
                <w:highlight w:val="none"/>
                <w:lang w:val="en-US" w:eastAsia="zh-CN"/>
              </w:rPr>
              <w:t>9.9</w:t>
            </w:r>
          </w:p>
        </w:tc>
        <w:tc>
          <w:tcPr>
            <w:tcW w:w="1173" w:type="pct"/>
            <w:tcBorders>
              <w:top w:val="single" w:color="auto" w:sz="4" w:space="0"/>
              <w:left w:val="single" w:color="auto" w:sz="4" w:space="0"/>
              <w:bottom w:val="single" w:color="auto" w:sz="4" w:space="0"/>
              <w:right w:val="single" w:color="auto" w:sz="4" w:space="0"/>
            </w:tcBorders>
            <w:noWrap w:val="0"/>
            <w:vAlign w:val="center"/>
          </w:tcPr>
          <w:p w14:paraId="51189D43">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279" w:type="pct"/>
            <w:tcBorders>
              <w:top w:val="single" w:color="auto" w:sz="4" w:space="0"/>
              <w:left w:val="single" w:color="auto" w:sz="4" w:space="0"/>
              <w:bottom w:val="single" w:color="auto" w:sz="4" w:space="0"/>
              <w:right w:val="single" w:color="auto" w:sz="4" w:space="0"/>
            </w:tcBorders>
            <w:noWrap w:val="0"/>
            <w:vAlign w:val="center"/>
          </w:tcPr>
          <w:p w14:paraId="561849F2">
            <w:pPr>
              <w:jc w:val="left"/>
              <w:rPr>
                <w:rFonts w:hint="eastAsia" w:ascii="方正仿宋_GBK" w:hAnsi="宋体" w:eastAsia="方正仿宋_GBK"/>
                <w:b/>
                <w:color w:val="auto"/>
                <w:sz w:val="21"/>
                <w:szCs w:val="21"/>
                <w:highlight w:val="none"/>
              </w:rPr>
            </w:pPr>
          </w:p>
        </w:tc>
      </w:tr>
      <w:bookmarkEnd w:id="14"/>
    </w:tbl>
    <w:p w14:paraId="3A93686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 w:name="_Toc4424"/>
      <w:bookmarkStart w:id="16" w:name="_Toc27028"/>
      <w:bookmarkStart w:id="17" w:name="_Toc106034771"/>
      <w:bookmarkStart w:id="18" w:name="_Toc65660331"/>
      <w:bookmarkStart w:id="19" w:name="_Toc3256"/>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14:paraId="6065A05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方正仿宋_GBK" w:hAnsi="仿宋" w:eastAsia="方正仿宋_GBK"/>
          <w:color w:val="auto"/>
          <w:sz w:val="24"/>
          <w:szCs w:val="24"/>
          <w:highlight w:val="none"/>
          <w:lang w:val="en-US" w:eastAsia="zh-CN"/>
        </w:rPr>
        <w:t>9.9万</w:t>
      </w:r>
      <w:r>
        <w:rPr>
          <w:rFonts w:hint="eastAsia" w:ascii="方正仿宋_GBK" w:hAnsi="仿宋" w:eastAsia="方正仿宋_GBK"/>
          <w:color w:val="auto"/>
          <w:sz w:val="24"/>
          <w:szCs w:val="24"/>
          <w:highlight w:val="none"/>
        </w:rPr>
        <w:t>元。</w:t>
      </w:r>
    </w:p>
    <w:p w14:paraId="608E5C5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2" w:name="_Toc106034772"/>
      <w:bookmarkStart w:id="23" w:name="_Toc18548"/>
      <w:bookmarkStart w:id="24" w:name="_Toc64731996"/>
      <w:bookmarkStart w:id="25" w:name="_Toc13541"/>
      <w:bookmarkStart w:id="26" w:name="_Toc65660332"/>
      <w:bookmarkStart w:id="27" w:name="_Toc20867"/>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14:paraId="5F22E60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7E6FF48B">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工程设计综合甲级资质或水运工程（航道工程）专业乙级及以上资质。</w:t>
      </w:r>
    </w:p>
    <w:p w14:paraId="462CA8A1">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8" w:name="_Toc11908"/>
      <w:bookmarkStart w:id="29" w:name="_Toc65660333"/>
      <w:bookmarkStart w:id="30" w:name="_Toc13903"/>
      <w:bookmarkStart w:id="31" w:name="_Toc106034773"/>
      <w:bookmarkStart w:id="32" w:name="_Toc1386"/>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14:paraId="510EA1D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14:paraId="09C1810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14:paraId="0BA4AFC2">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12</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2 </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12</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4 </w:t>
      </w:r>
      <w:r>
        <w:rPr>
          <w:rFonts w:hint="eastAsia" w:ascii="方正仿宋_GBK" w:hAnsi="宋体" w:eastAsia="方正仿宋_GBK" w:cs="Times New Roman"/>
          <w:color w:val="auto"/>
          <w:sz w:val="24"/>
          <w:szCs w:val="24"/>
          <w:highlight w:val="none"/>
        </w:rPr>
        <w:t>日17:30）。</w:t>
      </w:r>
    </w:p>
    <w:p w14:paraId="1C5960B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14:paraId="0800D77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14:paraId="2CAD0B8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14:paraId="029DCEA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14:paraId="4A48D58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14:paraId="59D52E6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14:paraId="6A2850A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14:paraId="1949D0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14:paraId="5F22C7E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14:paraId="4575154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14:paraId="4F8430D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14:paraId="51A9A21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14:paraId="0B485264">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14:paraId="631207F5">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14:paraId="33619012">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14:paraId="22213BA7">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12</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5 </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9:00 </w:t>
      </w:r>
      <w:r>
        <w:rPr>
          <w:rFonts w:hint="eastAsia" w:ascii="方正仿宋_GBK" w:hAnsi="宋体" w:eastAsia="方正仿宋_GBK"/>
          <w:color w:val="auto"/>
          <w:sz w:val="24"/>
          <w:szCs w:val="24"/>
          <w:highlight w:val="none"/>
        </w:rPr>
        <w:t>时至</w:t>
      </w:r>
      <w:r>
        <w:rPr>
          <w:rFonts w:hint="eastAsia" w:ascii="方正仿宋_GBK" w:hAnsi="宋体" w:eastAsia="方正仿宋_GBK"/>
          <w:color w:val="auto"/>
          <w:sz w:val="24"/>
          <w:szCs w:val="24"/>
          <w:highlight w:val="none"/>
          <w:lang w:val="en-US" w:eastAsia="zh-CN"/>
        </w:rPr>
        <w:t xml:space="preserve"> 9:30 </w:t>
      </w:r>
      <w:r>
        <w:rPr>
          <w:rFonts w:hint="eastAsia" w:ascii="方正仿宋_GBK" w:hAnsi="宋体" w:eastAsia="方正仿宋_GBK"/>
          <w:color w:val="auto"/>
          <w:sz w:val="24"/>
          <w:szCs w:val="24"/>
          <w:highlight w:val="none"/>
        </w:rPr>
        <w:t>时</w:t>
      </w:r>
    </w:p>
    <w:p w14:paraId="461BAE9C">
      <w:pPr>
        <w:pageBreakBefore w:val="0"/>
        <w:widowControl w:val="0"/>
        <w:kinsoku/>
        <w:wordWrap/>
        <w:overflowPunct/>
        <w:topLinePunct w:val="0"/>
        <w:autoSpaceDE/>
        <w:autoSpaceDN/>
        <w:bidi w:val="0"/>
        <w:spacing w:line="380" w:lineRule="exact"/>
        <w:ind w:firstLine="480" w:firstLineChars="200"/>
        <w:textAlignment w:val="auto"/>
        <w:rPr>
          <w:rFonts w:hint="default" w:ascii="方正仿宋_GBK" w:hAnsi="宋体" w:eastAsia="方正仿宋_GBK"/>
          <w:color w:val="auto"/>
          <w:sz w:val="24"/>
          <w:szCs w:val="24"/>
          <w:highlight w:val="none"/>
          <w:lang w:val="en-US"/>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12</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 5</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9:30</w:t>
      </w:r>
      <w:r>
        <w:rPr>
          <w:rFonts w:hint="eastAsia" w:ascii="方正仿宋_GBK" w:hAnsi="宋体" w:eastAsia="方正仿宋_GBK"/>
          <w:color w:val="auto"/>
          <w:sz w:val="24"/>
          <w:szCs w:val="24"/>
          <w:highlight w:val="none"/>
        </w:rPr>
        <w:t>时</w:t>
      </w:r>
    </w:p>
    <w:bookmarkEnd w:id="21"/>
    <w:p w14:paraId="4EB5D07F">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bookmarkStart w:id="33" w:name="_Toc6563"/>
      <w:bookmarkStart w:id="34" w:name="_Toc65660336"/>
      <w:bookmarkStart w:id="35" w:name="_Toc4728"/>
      <w:bookmarkStart w:id="36" w:name="_Toc521053055"/>
      <w:bookmarkStart w:id="37" w:name="_Toc106034776"/>
      <w:bookmarkStart w:id="38" w:name="_Toc16269"/>
      <w:bookmarkStart w:id="39" w:name="_Toc525047163"/>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14:paraId="37F69F9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4EAD541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4A855E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14:paraId="4CACFDD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14:paraId="3244AFC8">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14:paraId="4AD9A8E5">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1F7D3FE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14:paraId="6752B4D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14:paraId="6369E457">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14:paraId="6118A6B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10415"/>
      <w:bookmarkStart w:id="41" w:name="_Toc1552"/>
      <w:bookmarkStart w:id="42" w:name="_Toc525047164"/>
      <w:bookmarkStart w:id="43" w:name="_Toc1733"/>
      <w:bookmarkStart w:id="44" w:name="_Toc65660337"/>
      <w:bookmarkStart w:id="45" w:name="_Toc106034777"/>
      <w:bookmarkStart w:id="46" w:name="_Toc521053056"/>
    </w:p>
    <w:p w14:paraId="77A35BE2">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、现场踏勘</w:t>
      </w:r>
    </w:p>
    <w:p w14:paraId="1FF15F26">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有意向参与竞标的潜在投标人自行前往施工现场进行现场踏勘。</w:t>
      </w:r>
    </w:p>
    <w:p w14:paraId="2DCCE93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联系人及联系电话：代老师    023-72300403</w:t>
      </w:r>
    </w:p>
    <w:p w14:paraId="380D10FB">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踏勘注意事项：</w:t>
      </w:r>
    </w:p>
    <w:p w14:paraId="1278E2D5">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(1)潜在投标人踏勘现场发生的费用自理。</w:t>
      </w:r>
    </w:p>
    <w:p w14:paraId="57C4298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(2)除采购人的原因外，潜在投标人自行负责在踏勘现场中所发生的人员伤亡和财产损失。</w:t>
      </w:r>
    </w:p>
    <w:p w14:paraId="0A2380F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（3）现场踏勘包括但不限于：测量、勘探、观察</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对施工现场和对周边情况的了解等工作，踏勘现场所发生的费用由投标单位承担，而无论投标单位是否进行现场踏勘，均视为投标单位对施工现场各种情况及周边情况十分清楚，能对本项工作做出准确的判断。</w:t>
      </w:r>
    </w:p>
    <w:p w14:paraId="0F88F3E9">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14:paraId="06E19A76">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14:paraId="1226BACD">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肖</w:t>
      </w:r>
      <w:r>
        <w:rPr>
          <w:rFonts w:hint="eastAsia" w:ascii="方正仿宋_GBK" w:hAnsi="宋体" w:eastAsia="方正仿宋_GBK"/>
          <w:color w:val="auto"/>
          <w:sz w:val="24"/>
          <w:szCs w:val="24"/>
          <w:highlight w:val="none"/>
        </w:rPr>
        <w:t>老师</w:t>
      </w:r>
    </w:p>
    <w:p w14:paraId="2C5209F4">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 xml:space="preserve">023-72300403 </w:t>
      </w:r>
    </w:p>
    <w:p w14:paraId="13CC8A9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14:paraId="01EC022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14:paraId="18E949C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14:paraId="56CF0ED5">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14:paraId="64E99AA4">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址：重庆市涪陵区新城区建筑业大厦3楼</w:t>
      </w:r>
    </w:p>
    <w:p w14:paraId="0ED9497E">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八、项目其他说明</w:t>
      </w:r>
    </w:p>
    <w:p w14:paraId="76FA74B7">
      <w:pPr>
        <w:snapToGrid w:val="0"/>
        <w:spacing w:line="40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的</w:t>
      </w:r>
      <w:r>
        <w:rPr>
          <w:rFonts w:hint="eastAsia" w:ascii="宋体" w:hAnsi="宋体"/>
          <w:b w:val="0"/>
          <w:bCs/>
          <w:color w:val="auto"/>
          <w:sz w:val="24"/>
          <w:szCs w:val="24"/>
          <w:highlight w:val="none"/>
          <w:lang w:val="zh-CN"/>
        </w:rPr>
        <w:t>法定代表人或</w:t>
      </w:r>
      <w:r>
        <w:rPr>
          <w:rFonts w:hint="eastAsia" w:ascii="宋体" w:hAnsi="宋体"/>
          <w:b w:val="0"/>
          <w:bCs/>
          <w:color w:val="auto"/>
          <w:sz w:val="24"/>
          <w:szCs w:val="24"/>
          <w:highlight w:val="none"/>
        </w:rPr>
        <w:t>授权代理人</w:t>
      </w:r>
      <w:r>
        <w:rPr>
          <w:rFonts w:hint="eastAsia" w:ascii="宋体" w:hAnsi="宋体"/>
          <w:b w:val="0"/>
          <w:bCs/>
          <w:color w:val="auto"/>
          <w:sz w:val="24"/>
          <w:szCs w:val="24"/>
          <w:highlight w:val="none"/>
          <w:lang w:val="zh-CN"/>
        </w:rPr>
        <w:t>必须按时参加本项目开标会议。</w:t>
      </w:r>
    </w:p>
    <w:p w14:paraId="6EAB0245">
      <w:pPr>
        <w:snapToGrid w:val="0"/>
        <w:spacing w:line="40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的法定代表人参加</w:t>
      </w:r>
      <w:r>
        <w:rPr>
          <w:rFonts w:hint="eastAsia" w:ascii="宋体" w:hAnsi="宋体"/>
          <w:b w:val="0"/>
          <w:bCs/>
          <w:color w:val="auto"/>
          <w:sz w:val="24"/>
          <w:szCs w:val="24"/>
          <w:highlight w:val="none"/>
          <w:lang w:eastAsia="zh-CN"/>
        </w:rPr>
        <w:t>开标</w:t>
      </w:r>
      <w:r>
        <w:rPr>
          <w:rFonts w:hint="eastAsia" w:ascii="宋体" w:hAnsi="宋体"/>
          <w:b w:val="0"/>
          <w:bCs/>
          <w:color w:val="auto"/>
          <w:sz w:val="24"/>
          <w:szCs w:val="24"/>
          <w:highlight w:val="none"/>
        </w:rPr>
        <w:t>会议的，应当随身携带本人身份证（原件），法定代表人身份证明书（原件）；</w:t>
      </w:r>
    </w:p>
    <w:p w14:paraId="33DC458A">
      <w:pPr>
        <w:snapToGrid w:val="0"/>
        <w:spacing w:line="40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的授权代理人参加</w:t>
      </w:r>
      <w:r>
        <w:rPr>
          <w:rFonts w:hint="eastAsia" w:ascii="宋体" w:hAnsi="宋体"/>
          <w:b w:val="0"/>
          <w:bCs/>
          <w:color w:val="auto"/>
          <w:sz w:val="24"/>
          <w:szCs w:val="24"/>
          <w:highlight w:val="none"/>
          <w:lang w:eastAsia="zh-CN"/>
        </w:rPr>
        <w:t>开标</w:t>
      </w:r>
      <w:r>
        <w:rPr>
          <w:rFonts w:hint="eastAsia" w:ascii="宋体" w:hAnsi="宋体"/>
          <w:b w:val="0"/>
          <w:bCs/>
          <w:color w:val="auto"/>
          <w:sz w:val="24"/>
          <w:szCs w:val="24"/>
          <w:highlight w:val="none"/>
        </w:rPr>
        <w:t>会议的，除随身携带法定代表人身份证明书（原件）外，还应当随身携带法定代表人授权委托书(原件)、投标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为其交纳的社保证明材料以及本人身份证（原件），否则不予参加</w:t>
      </w:r>
      <w:r>
        <w:rPr>
          <w:rFonts w:hint="eastAsia" w:ascii="宋体" w:hAnsi="宋体"/>
          <w:b w:val="0"/>
          <w:bCs/>
          <w:color w:val="auto"/>
          <w:sz w:val="24"/>
          <w:szCs w:val="24"/>
          <w:highlight w:val="none"/>
          <w:lang w:eastAsia="zh-CN"/>
        </w:rPr>
        <w:t>开标</w:t>
      </w:r>
      <w:r>
        <w:rPr>
          <w:rFonts w:hint="eastAsia" w:ascii="宋体" w:hAnsi="宋体"/>
          <w:b w:val="0"/>
          <w:bCs/>
          <w:color w:val="auto"/>
          <w:sz w:val="24"/>
          <w:szCs w:val="24"/>
          <w:highlight w:val="none"/>
        </w:rPr>
        <w:t>会，其递交的投标文件将被退还给投标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w:t>
      </w:r>
    </w:p>
    <w:p w14:paraId="306423CC">
      <w:pPr>
        <w:pStyle w:val="68"/>
        <w:ind w:left="0" w:leftChars="0" w:firstLine="480" w:firstLineChars="200"/>
        <w:rPr>
          <w:rFonts w:hint="eastAsia"/>
          <w:color w:val="auto"/>
          <w:highlight w:val="none"/>
        </w:rPr>
        <w:sectPr>
          <w:pgSz w:w="11907" w:h="16840"/>
          <w:pgMar w:top="1134" w:right="1361" w:bottom="1134" w:left="1361" w:header="964" w:footer="992" w:gutter="0"/>
          <w:pgNumType w:fmt="numberInDash"/>
          <w:cols w:space="720" w:num="1"/>
          <w:docGrid w:linePitch="312" w:charSpace="0"/>
        </w:sectPr>
      </w:pPr>
      <w:r>
        <w:rPr>
          <w:rFonts w:hint="eastAsia" w:ascii="宋体" w:hAnsi="宋体"/>
          <w:b w:val="0"/>
          <w:bCs/>
          <w:color w:val="auto"/>
          <w:sz w:val="24"/>
          <w:szCs w:val="24"/>
          <w:highlight w:val="none"/>
        </w:rPr>
        <w:t>注：《法定代表人身份证明书》及《法定代表人授权委托书》原件须按要求装入投标文件，也要随身携带壹份以供监督人员核实身份</w:t>
      </w:r>
      <w:r>
        <w:rPr>
          <w:rFonts w:hint="eastAsia" w:ascii="宋体" w:hAnsi="宋体"/>
          <w:b w:val="0"/>
          <w:bCs/>
          <w:color w:val="auto"/>
          <w:sz w:val="24"/>
          <w:szCs w:val="24"/>
          <w:highlight w:val="none"/>
          <w:lang w:eastAsia="zh-CN"/>
        </w:rPr>
        <w:t>，社保缴纳期限：</w:t>
      </w:r>
      <w:r>
        <w:rPr>
          <w:rFonts w:hint="eastAsia" w:ascii="宋体" w:hAnsi="宋体"/>
          <w:b w:val="0"/>
          <w:bCs/>
          <w:color w:val="auto"/>
          <w:sz w:val="24"/>
          <w:szCs w:val="24"/>
          <w:highlight w:val="none"/>
          <w:lang w:val="en-US" w:eastAsia="zh-CN"/>
        </w:rPr>
        <w:t>2024年9月-2024年11月</w:t>
      </w:r>
      <w:bookmarkStart w:id="228" w:name="_GoBack"/>
      <w:bookmarkEnd w:id="228"/>
    </w:p>
    <w:p w14:paraId="0F463DBB">
      <w:pPr>
        <w:pStyle w:val="3"/>
        <w:spacing w:before="0" w:after="0" w:line="360" w:lineRule="auto"/>
        <w:jc w:val="center"/>
        <w:rPr>
          <w:rFonts w:hint="eastAsia"/>
          <w:b/>
          <w:color w:val="auto"/>
          <w:highlight w:val="none"/>
        </w:rPr>
      </w:pPr>
      <w:bookmarkStart w:id="47" w:name="_Toc11327"/>
      <w:bookmarkStart w:id="48" w:name="_Toc106034778"/>
      <w:bookmarkStart w:id="49" w:name="_Toc14516"/>
      <w:bookmarkStart w:id="50" w:name="_Toc65660338"/>
      <w:bookmarkStart w:id="51" w:name="_Toc1292"/>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14:paraId="5C9F6603">
      <w:pPr>
        <w:rPr>
          <w:rFonts w:hint="eastAsia" w:ascii="仿宋" w:hAnsi="仿宋" w:eastAsia="仿宋" w:cs="仿宋"/>
          <w:b/>
          <w:bCs w:val="0"/>
          <w:color w:val="auto"/>
          <w:highlight w:val="none"/>
        </w:rPr>
      </w:pPr>
      <w:bookmarkStart w:id="53" w:name="_Toc2119"/>
      <w:bookmarkStart w:id="54" w:name="_Toc11439"/>
      <w:bookmarkStart w:id="55" w:name="_Toc65660340"/>
      <w:bookmarkStart w:id="56" w:name="_Toc106034780"/>
      <w:bookmarkStart w:id="57" w:name="_Toc10723"/>
      <w:r>
        <w:rPr>
          <w:rFonts w:hint="eastAsia" w:ascii="仿宋" w:hAnsi="仿宋" w:eastAsia="仿宋" w:cs="仿宋"/>
          <w:b/>
          <w:bCs w:val="0"/>
          <w:color w:val="auto"/>
          <w:highlight w:val="none"/>
          <w:lang w:eastAsia="zh-CN"/>
        </w:rPr>
        <w:t>一、</w:t>
      </w:r>
      <w:r>
        <w:rPr>
          <w:rFonts w:hint="eastAsia" w:ascii="仿宋" w:hAnsi="仿宋" w:eastAsia="仿宋" w:cs="仿宋"/>
          <w:b/>
          <w:bCs w:val="0"/>
          <w:color w:val="auto"/>
          <w:highlight w:val="none"/>
        </w:rPr>
        <w:t>询价项目内容及要求一览表</w:t>
      </w:r>
    </w:p>
    <w:p w14:paraId="1A25266F">
      <w:pPr>
        <w:spacing w:line="560" w:lineRule="exact"/>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本项目为</w:t>
      </w:r>
      <w:r>
        <w:rPr>
          <w:rFonts w:hint="eastAsia" w:ascii="仿宋_GB2312" w:hAnsi="宋体" w:eastAsia="仿宋_GB2312"/>
          <w:bCs/>
          <w:color w:val="auto"/>
          <w:sz w:val="28"/>
          <w:szCs w:val="28"/>
          <w:highlight w:val="none"/>
          <w:lang w:eastAsia="zh-CN"/>
        </w:rPr>
        <w:t>乌江棉花坝滩航道维护性疏浚施工图设计（第二次）</w:t>
      </w:r>
      <w:r>
        <w:rPr>
          <w:rFonts w:hint="eastAsia" w:ascii="仿宋_GB2312" w:hAnsi="宋体" w:eastAsia="仿宋_GB2312"/>
          <w:bCs/>
          <w:color w:val="auto"/>
          <w:sz w:val="28"/>
          <w:szCs w:val="28"/>
          <w:highlight w:val="none"/>
        </w:rPr>
        <w:t>，该设计项目应满足相关标准规范的要求。</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3202"/>
        <w:gridCol w:w="4040"/>
        <w:gridCol w:w="1304"/>
      </w:tblGrid>
      <w:tr w14:paraId="1A96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noWrap w:val="0"/>
            <w:vAlign w:val="top"/>
          </w:tcPr>
          <w:p w14:paraId="0FB99ABB">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序号</w:t>
            </w:r>
          </w:p>
        </w:tc>
        <w:tc>
          <w:tcPr>
            <w:tcW w:w="1663" w:type="pct"/>
            <w:noWrap w:val="0"/>
            <w:vAlign w:val="top"/>
          </w:tcPr>
          <w:p w14:paraId="6EE35470">
            <w:pPr>
              <w:spacing w:line="5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设计阶段</w:t>
            </w:r>
          </w:p>
        </w:tc>
        <w:tc>
          <w:tcPr>
            <w:tcW w:w="2098" w:type="pct"/>
            <w:noWrap w:val="0"/>
            <w:vAlign w:val="top"/>
          </w:tcPr>
          <w:p w14:paraId="37CC8427">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工作内容</w:t>
            </w:r>
          </w:p>
        </w:tc>
        <w:tc>
          <w:tcPr>
            <w:tcW w:w="677" w:type="pct"/>
            <w:noWrap w:val="0"/>
            <w:vAlign w:val="top"/>
          </w:tcPr>
          <w:p w14:paraId="3EEADD05">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备注</w:t>
            </w:r>
          </w:p>
        </w:tc>
      </w:tr>
      <w:tr w14:paraId="121B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2" w:type="pct"/>
            <w:noWrap w:val="0"/>
            <w:vAlign w:val="center"/>
          </w:tcPr>
          <w:p w14:paraId="4763D2C9">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p>
        </w:tc>
        <w:tc>
          <w:tcPr>
            <w:tcW w:w="1663" w:type="pct"/>
            <w:noWrap w:val="0"/>
            <w:vAlign w:val="center"/>
          </w:tcPr>
          <w:p w14:paraId="0FB02D95">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乌江棉花坝滩航道维护性疏浚设计</w:t>
            </w:r>
          </w:p>
        </w:tc>
        <w:tc>
          <w:tcPr>
            <w:tcW w:w="2098" w:type="pct"/>
            <w:noWrap w:val="0"/>
            <w:vAlign w:val="center"/>
          </w:tcPr>
          <w:p w14:paraId="56C06450">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施工图设计、工程量清单</w:t>
            </w:r>
          </w:p>
        </w:tc>
        <w:tc>
          <w:tcPr>
            <w:tcW w:w="677" w:type="pct"/>
            <w:noWrap w:val="0"/>
            <w:vAlign w:val="center"/>
          </w:tcPr>
          <w:p w14:paraId="48994917">
            <w:pPr>
              <w:spacing w:line="560" w:lineRule="exact"/>
              <w:ind w:firstLine="560" w:firstLineChars="200"/>
              <w:jc w:val="center"/>
              <w:rPr>
                <w:rFonts w:hint="eastAsia" w:ascii="仿宋_GB2312" w:hAnsi="宋体" w:eastAsia="仿宋_GB2312"/>
                <w:color w:val="auto"/>
                <w:sz w:val="28"/>
                <w:szCs w:val="28"/>
                <w:highlight w:val="none"/>
              </w:rPr>
            </w:pPr>
          </w:p>
        </w:tc>
      </w:tr>
      <w:tr w14:paraId="7442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62" w:type="pct"/>
            <w:noWrap w:val="0"/>
            <w:vAlign w:val="center"/>
          </w:tcPr>
          <w:p w14:paraId="33650CCF">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w:t>
            </w:r>
          </w:p>
        </w:tc>
        <w:tc>
          <w:tcPr>
            <w:tcW w:w="1663" w:type="pct"/>
            <w:noWrap w:val="0"/>
            <w:vAlign w:val="center"/>
          </w:tcPr>
          <w:p w14:paraId="1C59D02A">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预算</w:t>
            </w:r>
            <w:r>
              <w:rPr>
                <w:rFonts w:ascii="仿宋_GB2312" w:hAnsi="宋体" w:eastAsia="仿宋_GB2312"/>
                <w:color w:val="auto"/>
                <w:sz w:val="28"/>
                <w:szCs w:val="28"/>
                <w:highlight w:val="none"/>
              </w:rPr>
              <w:t>编制</w:t>
            </w:r>
          </w:p>
        </w:tc>
        <w:tc>
          <w:tcPr>
            <w:tcW w:w="2098" w:type="pct"/>
            <w:noWrap w:val="0"/>
            <w:vAlign w:val="center"/>
          </w:tcPr>
          <w:p w14:paraId="78A6FA75">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总投资预算</w:t>
            </w:r>
          </w:p>
        </w:tc>
        <w:tc>
          <w:tcPr>
            <w:tcW w:w="677" w:type="pct"/>
            <w:noWrap w:val="0"/>
            <w:vAlign w:val="center"/>
          </w:tcPr>
          <w:p w14:paraId="7E02359C">
            <w:pPr>
              <w:spacing w:line="560" w:lineRule="exact"/>
              <w:ind w:firstLine="560" w:firstLineChars="200"/>
              <w:jc w:val="center"/>
              <w:rPr>
                <w:rFonts w:hint="eastAsia" w:ascii="仿宋_GB2312" w:hAnsi="宋体" w:eastAsia="仿宋_GB2312"/>
                <w:color w:val="auto"/>
                <w:sz w:val="28"/>
                <w:szCs w:val="28"/>
                <w:highlight w:val="none"/>
              </w:rPr>
            </w:pPr>
          </w:p>
        </w:tc>
      </w:tr>
    </w:tbl>
    <w:p w14:paraId="4615E973">
      <w:pPr>
        <w:spacing w:line="560" w:lineRule="exact"/>
        <w:ind w:firstLine="560" w:firstLineChars="200"/>
        <w:rPr>
          <w:rFonts w:hint="eastAsia" w:ascii="仿宋_GB2312" w:hAnsi="宋体" w:eastAsia="仿宋_GB2312"/>
          <w:bCs/>
          <w:color w:val="auto"/>
          <w:sz w:val="28"/>
          <w:szCs w:val="28"/>
          <w:highlight w:val="none"/>
        </w:rPr>
      </w:pPr>
    </w:p>
    <w:p w14:paraId="1BD93A94">
      <w:pPr>
        <w:pageBreakBefore w:val="0"/>
        <w:widowControl w:val="0"/>
        <w:numPr>
          <w:ilvl w:val="0"/>
          <w:numId w:val="13"/>
        </w:numPr>
        <w:kinsoku/>
        <w:wordWrap/>
        <w:overflowPunct/>
        <w:topLinePunct w:val="0"/>
        <w:autoSpaceDE/>
        <w:autoSpaceDN/>
        <w:bidi w:val="0"/>
        <w:snapToGrid w:val="0"/>
        <w:spacing w:line="380" w:lineRule="exact"/>
        <w:textAlignment w:val="auto"/>
        <w:rPr>
          <w:rFonts w:hint="eastAsia" w:ascii="仿宋" w:hAnsi="仿宋" w:eastAsia="仿宋" w:cs="仿宋"/>
          <w:b/>
          <w:bCs w:val="0"/>
          <w:color w:val="auto"/>
          <w:highlight w:val="none"/>
          <w:lang w:eastAsia="zh-CN"/>
        </w:rPr>
      </w:pPr>
      <w:bookmarkStart w:id="58" w:name="_Toc106030880"/>
      <w:r>
        <w:rPr>
          <w:rFonts w:hint="eastAsia" w:ascii="仿宋" w:hAnsi="仿宋" w:eastAsia="仿宋" w:cs="仿宋"/>
          <w:b/>
          <w:bCs w:val="0"/>
          <w:color w:val="auto"/>
          <w:highlight w:val="none"/>
          <w:lang w:eastAsia="zh-CN"/>
        </w:rPr>
        <w:t>其它要求</w:t>
      </w:r>
    </w:p>
    <w:p w14:paraId="28928D6B">
      <w:pPr>
        <w:spacing w:line="560" w:lineRule="exact"/>
        <w:ind w:firstLine="560" w:firstLineChars="200"/>
        <w:rPr>
          <w:rFonts w:hint="eastAsia" w:ascii="仿宋_GB2312" w:hAnsi="宋体" w:eastAsia="仿宋_GB2312" w:cs="Times New Roman"/>
          <w:bCs/>
          <w:color w:val="auto"/>
          <w:sz w:val="28"/>
          <w:szCs w:val="28"/>
          <w:highlight w:val="none"/>
          <w:lang w:val="en-US" w:eastAsia="zh-CN"/>
        </w:rPr>
      </w:pPr>
      <w:r>
        <w:rPr>
          <w:rFonts w:hint="eastAsia" w:ascii="仿宋_GB2312" w:hAnsi="宋体" w:eastAsia="仿宋_GB2312" w:cs="Times New Roman"/>
          <w:bCs/>
          <w:color w:val="auto"/>
          <w:sz w:val="28"/>
          <w:szCs w:val="28"/>
          <w:highlight w:val="none"/>
          <w:lang w:val="en-US" w:eastAsia="zh-CN"/>
        </w:rPr>
        <w:t>中标供应商须对项目要求的内容进行设计，设计成果包括：设计方案、清单、预算等。设计完成后将电子版及纸质版交采购人，后期施工期间成交供应商须进行设计交底，并提供设计答疑等服务。</w:t>
      </w:r>
    </w:p>
    <w:p w14:paraId="3CF9C2E0">
      <w:pPr>
        <w:pStyle w:val="68"/>
        <w:numPr>
          <w:ilvl w:val="0"/>
          <w:numId w:val="0"/>
        </w:numPr>
        <w:rPr>
          <w:rFonts w:hint="eastAsia"/>
          <w:color w:val="auto"/>
          <w:highlight w:val="none"/>
          <w:lang w:eastAsia="zh-CN"/>
        </w:rPr>
      </w:pPr>
    </w:p>
    <w:bookmarkEnd w:id="53"/>
    <w:bookmarkEnd w:id="54"/>
    <w:bookmarkEnd w:id="55"/>
    <w:bookmarkEnd w:id="56"/>
    <w:bookmarkEnd w:id="57"/>
    <w:bookmarkEnd w:id="58"/>
    <w:p w14:paraId="3553A16C">
      <w:pPr>
        <w:rPr>
          <w:rFonts w:hint="eastAsia" w:ascii="方正小标宋_GBK" w:eastAsia="方正小标宋_GBK"/>
          <w:b w:val="0"/>
          <w:color w:val="auto"/>
          <w:sz w:val="36"/>
          <w:szCs w:val="30"/>
          <w:highlight w:val="none"/>
        </w:rPr>
      </w:pPr>
      <w:bookmarkStart w:id="59" w:name="_Toc65660341"/>
      <w:bookmarkStart w:id="60" w:name="_Toc13356"/>
      <w:bookmarkStart w:id="61" w:name="_Toc15492"/>
      <w:bookmarkStart w:id="62" w:name="_Toc523"/>
      <w:bookmarkStart w:id="63" w:name="_Toc106034781"/>
      <w:r>
        <w:rPr>
          <w:rFonts w:hint="eastAsia" w:ascii="方正小标宋_GBK" w:eastAsia="方正小标宋_GBK"/>
          <w:b w:val="0"/>
          <w:color w:val="auto"/>
          <w:sz w:val="36"/>
          <w:szCs w:val="30"/>
          <w:highlight w:val="none"/>
        </w:rPr>
        <w:br w:type="page"/>
      </w:r>
    </w:p>
    <w:p w14:paraId="1E5A24F1">
      <w:pPr>
        <w:numPr>
          <w:ilvl w:val="0"/>
          <w:numId w:val="0"/>
        </w:numPr>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9"/>
      <w:bookmarkEnd w:id="60"/>
      <w:bookmarkEnd w:id="61"/>
      <w:bookmarkEnd w:id="62"/>
      <w:r>
        <w:rPr>
          <w:rFonts w:hint="eastAsia" w:ascii="方正小标宋_GBK" w:eastAsia="方正小标宋_GBK"/>
          <w:b w:val="0"/>
          <w:color w:val="auto"/>
          <w:sz w:val="36"/>
          <w:szCs w:val="30"/>
          <w:highlight w:val="none"/>
        </w:rPr>
        <w:t>商务需求</w:t>
      </w:r>
      <w:bookmarkEnd w:id="63"/>
    </w:p>
    <w:p w14:paraId="1CC70962">
      <w:pPr>
        <w:pStyle w:val="3"/>
        <w:adjustRightInd w:val="0"/>
        <w:snapToGrid w:val="0"/>
        <w:spacing w:before="0" w:after="0" w:line="400" w:lineRule="exact"/>
        <w:ind w:firstLine="480" w:firstLineChars="200"/>
        <w:rPr>
          <w:rFonts w:ascii="方正仿宋_GBK" w:hAnsi="宋体" w:eastAsia="方正仿宋_GBK"/>
          <w:color w:val="auto"/>
          <w:sz w:val="24"/>
          <w:highlight w:val="none"/>
        </w:rPr>
      </w:pPr>
      <w:bookmarkStart w:id="64" w:name="_Toc106034782"/>
      <w:bookmarkStart w:id="65" w:name="_Toc17750"/>
      <w:bookmarkStart w:id="66" w:name="_Toc12935"/>
      <w:bookmarkStart w:id="67" w:name="_Toc65660342"/>
      <w:bookmarkStart w:id="68" w:name="_Toc13555"/>
      <w:bookmarkStart w:id="69"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工期</w:t>
      </w:r>
      <w:r>
        <w:rPr>
          <w:rFonts w:hint="eastAsia" w:ascii="方正仿宋_GBK" w:hAnsi="宋体" w:eastAsia="方正仿宋_GBK"/>
          <w:color w:val="auto"/>
          <w:sz w:val="24"/>
          <w:highlight w:val="none"/>
        </w:rPr>
        <w:t>、地点及验收方式</w:t>
      </w:r>
      <w:bookmarkEnd w:id="64"/>
      <w:bookmarkEnd w:id="65"/>
      <w:bookmarkEnd w:id="66"/>
      <w:bookmarkEnd w:id="67"/>
      <w:bookmarkEnd w:id="68"/>
    </w:p>
    <w:p w14:paraId="34A4DCD9">
      <w:pPr>
        <w:pStyle w:val="33"/>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工期</w:t>
      </w:r>
      <w:r>
        <w:rPr>
          <w:rFonts w:hint="eastAsia" w:ascii="方正仿宋_GBK" w:hAnsi="宋体" w:eastAsia="方正仿宋_GBK"/>
          <w:color w:val="auto"/>
          <w:sz w:val="24"/>
          <w:szCs w:val="24"/>
          <w:highlight w:val="none"/>
        </w:rPr>
        <w:t>：本项目服务期自合同签订之日起</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0日历日内实施完成</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并提交成果资料。</w:t>
      </w:r>
    </w:p>
    <w:p w14:paraId="0002FE29">
      <w:pPr>
        <w:pStyle w:val="33"/>
        <w:spacing w:line="400" w:lineRule="exact"/>
        <w:ind w:firstLine="360" w:firstLineChars="15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实施</w:t>
      </w:r>
      <w:r>
        <w:rPr>
          <w:rFonts w:hint="eastAsia" w:ascii="方正仿宋_GBK" w:hAnsi="宋体" w:eastAsia="方正仿宋_GBK"/>
          <w:color w:val="auto"/>
          <w:sz w:val="24"/>
          <w:szCs w:val="24"/>
          <w:highlight w:val="none"/>
        </w:rPr>
        <w:t>地点：</w:t>
      </w:r>
      <w:r>
        <w:rPr>
          <w:rFonts w:hint="eastAsia" w:ascii="方正仿宋_GBK" w:hAnsi="宋体" w:eastAsia="方正仿宋_GBK"/>
          <w:color w:val="auto"/>
          <w:sz w:val="24"/>
          <w:szCs w:val="24"/>
          <w:highlight w:val="none"/>
          <w:lang w:eastAsia="zh-CN"/>
        </w:rPr>
        <w:t>乌江</w:t>
      </w:r>
      <w:r>
        <w:rPr>
          <w:rFonts w:hint="eastAsia" w:ascii="方正仿宋_GBK" w:hAnsi="宋体" w:eastAsia="方正仿宋_GBK"/>
          <w:color w:val="auto"/>
          <w:sz w:val="24"/>
          <w:szCs w:val="24"/>
          <w:highlight w:val="none"/>
        </w:rPr>
        <w:t>棉花坝滩。</w:t>
      </w:r>
      <w:bookmarkStart w:id="70" w:name="_Toc122"/>
      <w:bookmarkStart w:id="71" w:name="_Toc12184"/>
      <w:bookmarkStart w:id="72" w:name="_Toc106034784"/>
      <w:bookmarkStart w:id="73" w:name="_Toc16974"/>
      <w:bookmarkStart w:id="74" w:name="_Toc65660344"/>
    </w:p>
    <w:p w14:paraId="0BC76E76">
      <w:pPr>
        <w:pStyle w:val="33"/>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（三）验收方式：</w:t>
      </w:r>
      <w:r>
        <w:rPr>
          <w:rFonts w:hint="default" w:ascii="方正仿宋_GBK" w:hAnsi="宋体" w:eastAsia="方正仿宋_GBK" w:cs="Times New Roman"/>
          <w:b w:val="0"/>
          <w:color w:val="auto"/>
          <w:kern w:val="2"/>
          <w:sz w:val="24"/>
          <w:szCs w:val="24"/>
          <w:highlight w:val="none"/>
          <w:lang w:val="en-US" w:eastAsia="zh-CN" w:bidi="ar-SA"/>
        </w:rPr>
        <w:t>项目成果需经专家审查验收通过。</w:t>
      </w:r>
    </w:p>
    <w:p w14:paraId="3E27EDF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二</w:t>
      </w:r>
      <w:r>
        <w:rPr>
          <w:rFonts w:hint="eastAsia" w:ascii="方正仿宋_GBK" w:hAnsi="宋体" w:eastAsia="方正仿宋_GBK"/>
          <w:color w:val="auto"/>
          <w:sz w:val="24"/>
          <w:highlight w:val="none"/>
        </w:rPr>
        <w:t>、报价要求</w:t>
      </w:r>
      <w:bookmarkEnd w:id="70"/>
      <w:bookmarkEnd w:id="71"/>
      <w:bookmarkEnd w:id="72"/>
      <w:bookmarkEnd w:id="73"/>
      <w:bookmarkEnd w:id="74"/>
    </w:p>
    <w:p w14:paraId="4DC3362C">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本次项目为总价包干，参加报价的单位应根据本项目的工作范围和内容，参照国家有关规定自主报价。报价应包括完成报价文件所确定的范围和工作所需的全部费用。</w:t>
      </w:r>
    </w:p>
    <w:p w14:paraId="77EEEF7D">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75" w:name="_Toc11000"/>
      <w:bookmarkStart w:id="76" w:name="_Toc106034785"/>
      <w:bookmarkStart w:id="77" w:name="_Toc65660345"/>
      <w:bookmarkStart w:id="78" w:name="_Toc9192"/>
      <w:bookmarkStart w:id="79" w:name="_Toc7562"/>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、付款方式</w:t>
      </w:r>
      <w:bookmarkEnd w:id="75"/>
      <w:bookmarkEnd w:id="76"/>
      <w:bookmarkEnd w:id="77"/>
      <w:bookmarkEnd w:id="78"/>
      <w:bookmarkEnd w:id="79"/>
    </w:p>
    <w:p w14:paraId="4EAA8064">
      <w:pPr>
        <w:pStyle w:val="3"/>
        <w:adjustRightInd w:val="0"/>
        <w:snapToGrid w:val="0"/>
        <w:spacing w:before="0" w:after="0" w:line="400" w:lineRule="exact"/>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bookmarkStart w:id="80" w:name="_Toc65660346"/>
      <w:bookmarkStart w:id="81" w:name="_Toc3786"/>
      <w:bookmarkStart w:id="82" w:name="_Toc106034786"/>
      <w:bookmarkStart w:id="83" w:name="_Toc24751"/>
      <w:bookmarkStart w:id="84" w:name="_Toc7228"/>
      <w:r>
        <w:rPr>
          <w:rFonts w:hint="eastAsia" w:ascii="方正仿宋_GBK" w:hAnsi="方正仿宋_GBK" w:eastAsia="方正仿宋_GBK" w:cs="方正仿宋_GBK"/>
          <w:b w:val="0"/>
          <w:color w:val="auto"/>
          <w:kern w:val="0"/>
          <w:sz w:val="24"/>
          <w:szCs w:val="24"/>
          <w:highlight w:val="none"/>
          <w:lang w:val="en-US" w:eastAsia="zh-CN" w:bidi="ar-SA"/>
        </w:rPr>
        <w:t>项目完成经采购人验收合格后，成交供应商提供正式发票，采购人于10个工作日内一次付清所有费用。</w:t>
      </w:r>
    </w:p>
    <w:p w14:paraId="3746984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四、履约担保</w:t>
      </w:r>
    </w:p>
    <w:p w14:paraId="73DE409F">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1、履约担保形式：转账或者保函。</w:t>
      </w:r>
    </w:p>
    <w:p w14:paraId="4844A048">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2、金额：合同金额的10%。</w:t>
      </w:r>
    </w:p>
    <w:p w14:paraId="7663D034">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3、提交方式：成交供应商应在收到中标通知书后10个工作日内，按成交金额的10%向采购人提交履约保证金或者提交履约保函。</w:t>
      </w:r>
    </w:p>
    <w:p w14:paraId="107B6CE9">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4、退还方式：项目验收合格后10个工作日内一次性无息退还。</w:t>
      </w:r>
    </w:p>
    <w:p w14:paraId="62A5A6A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五</w:t>
      </w:r>
      <w:r>
        <w:rPr>
          <w:rFonts w:hint="eastAsia" w:ascii="方正仿宋_GBK" w:hAnsi="宋体" w:eastAsia="方正仿宋_GBK"/>
          <w:color w:val="auto"/>
          <w:sz w:val="24"/>
          <w:highlight w:val="none"/>
        </w:rPr>
        <w:t>、知识产权</w:t>
      </w:r>
      <w:bookmarkEnd w:id="80"/>
      <w:bookmarkEnd w:id="81"/>
      <w:bookmarkEnd w:id="82"/>
      <w:bookmarkEnd w:id="83"/>
      <w:bookmarkEnd w:id="84"/>
    </w:p>
    <w:p w14:paraId="1881CFEE">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14:paraId="5719344C">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AF25410">
      <w:pPr>
        <w:pStyle w:val="3"/>
        <w:adjustRightInd w:val="0"/>
        <w:snapToGrid w:val="0"/>
        <w:spacing w:before="0" w:after="0" w:line="400" w:lineRule="exact"/>
        <w:ind w:firstLine="480" w:firstLineChars="200"/>
        <w:jc w:val="left"/>
        <w:rPr>
          <w:rFonts w:hint="eastAsia" w:ascii="方正仿宋_GBK" w:hAnsi="方正仿宋_GBK" w:eastAsia="方正仿宋_GBK" w:cs="方正仿宋_GBK"/>
          <w:color w:val="auto"/>
          <w:sz w:val="24"/>
          <w:highlight w:val="none"/>
        </w:rPr>
      </w:pPr>
      <w:bookmarkStart w:id="85" w:name="_Toc31910"/>
      <w:bookmarkStart w:id="86" w:name="_Toc18104"/>
      <w:bookmarkStart w:id="87" w:name="_Toc25707"/>
      <w:bookmarkStart w:id="88" w:name="_Toc108013105"/>
      <w:bookmarkStart w:id="89" w:name="_Toc19427"/>
      <w:bookmarkStart w:id="90" w:name="_Toc947"/>
      <w:bookmarkStart w:id="91" w:name="_Toc2954"/>
      <w:bookmarkStart w:id="92" w:name="_Toc466546918"/>
      <w:bookmarkStart w:id="93" w:name="_Toc21248"/>
      <w:bookmarkStart w:id="94" w:name="_Toc65660348"/>
      <w:bookmarkStart w:id="95" w:name="_Toc106034788"/>
      <w:bookmarkStart w:id="96" w:name="_Toc31659"/>
      <w:bookmarkStart w:id="97" w:name="_Toc23902"/>
      <w:r>
        <w:rPr>
          <w:rFonts w:hint="eastAsia" w:ascii="方正仿宋_GBK" w:hAnsi="方正仿宋_GBK" w:eastAsia="方正仿宋_GBK" w:cs="方正仿宋_GBK"/>
          <w:color w:val="auto"/>
          <w:sz w:val="24"/>
          <w:highlight w:val="none"/>
          <w:lang w:val="en-US" w:eastAsia="zh-CN"/>
        </w:rPr>
        <w:t>六</w:t>
      </w:r>
      <w:r>
        <w:rPr>
          <w:rFonts w:hint="eastAsia" w:ascii="方正仿宋_GBK" w:hAnsi="方正仿宋_GBK" w:eastAsia="方正仿宋_GBK" w:cs="方正仿宋_GBK"/>
          <w:color w:val="auto"/>
          <w:sz w:val="24"/>
          <w:highlight w:val="none"/>
        </w:rPr>
        <w:t>、项目风险管控</w:t>
      </w:r>
      <w:bookmarkEnd w:id="85"/>
      <w:bookmarkEnd w:id="86"/>
      <w:bookmarkEnd w:id="87"/>
      <w:bookmarkEnd w:id="88"/>
      <w:bookmarkEnd w:id="89"/>
      <w:bookmarkEnd w:id="90"/>
    </w:p>
    <w:p w14:paraId="647E0946">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14:paraId="2F79FD11">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14:paraId="18293AC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14:paraId="13E2132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98"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1"/>
      <w:bookmarkEnd w:id="92"/>
      <w:bookmarkEnd w:id="98"/>
    </w:p>
    <w:p w14:paraId="7BAC1ACD">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八</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工期违约责任</w:t>
      </w:r>
    </w:p>
    <w:p w14:paraId="2F6B5FF9">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eastAsia="zh-CN"/>
        </w:rPr>
      </w:pPr>
      <w:r>
        <w:rPr>
          <w:rFonts w:hint="eastAsia" w:ascii="方正仿宋_GBK" w:hAnsi="宋体" w:eastAsia="方正仿宋_GBK"/>
          <w:b w:val="0"/>
          <w:bCs/>
          <w:color w:val="auto"/>
          <w:sz w:val="24"/>
          <w:highlight w:val="none"/>
          <w:lang w:eastAsia="zh-CN"/>
        </w:rPr>
        <w:t>1、</w:t>
      </w:r>
      <w:r>
        <w:rPr>
          <w:rFonts w:hint="eastAsia" w:ascii="方正仿宋_GBK" w:hAnsi="宋体" w:eastAsia="方正仿宋_GBK"/>
          <w:b w:val="0"/>
          <w:bCs/>
          <w:color w:val="auto"/>
          <w:sz w:val="24"/>
          <w:highlight w:val="none"/>
          <w:lang w:val="en-US" w:eastAsia="zh-CN"/>
        </w:rPr>
        <w:t>由于成交供应商原因导致项目超出约定工期的，每迟交一天,按1000元/日扣除成交供应商违约金，累计违约金上限为签约合同价的10%，逾期满【30】日的，采购人有权解除合同，成交供应商应赔偿给采购人造成的损失，并自行承担相关费用。</w:t>
      </w:r>
    </w:p>
    <w:p w14:paraId="0FB9C3D8">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eastAsia="zh-CN"/>
        </w:rPr>
      </w:pPr>
      <w:r>
        <w:rPr>
          <w:rFonts w:hint="eastAsia" w:ascii="方正仿宋_GBK" w:hAnsi="宋体" w:eastAsia="方正仿宋_GBK"/>
          <w:b w:val="0"/>
          <w:bCs/>
          <w:color w:val="auto"/>
          <w:sz w:val="24"/>
          <w:highlight w:val="none"/>
          <w:lang w:eastAsia="zh-CN"/>
        </w:rPr>
        <w:t>2、</w:t>
      </w:r>
      <w:r>
        <w:rPr>
          <w:rFonts w:hint="eastAsia" w:ascii="方正仿宋_GBK" w:hAnsi="宋体" w:eastAsia="方正仿宋_GBK"/>
          <w:b w:val="0"/>
          <w:bCs/>
          <w:color w:val="auto"/>
          <w:sz w:val="24"/>
          <w:highlight w:val="none"/>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14:paraId="0FEF9125">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九</w:t>
      </w:r>
      <w:r>
        <w:rPr>
          <w:rFonts w:hint="eastAsia" w:ascii="方正仿宋_GBK" w:hAnsi="宋体" w:eastAsia="方正仿宋_GBK"/>
          <w:color w:val="auto"/>
          <w:sz w:val="24"/>
          <w:highlight w:val="none"/>
          <w:lang w:eastAsia="zh-CN"/>
        </w:rPr>
        <w:t>、合同争议</w:t>
      </w:r>
    </w:p>
    <w:p w14:paraId="07E1FA42">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14:paraId="74B7588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十</w:t>
      </w:r>
      <w:r>
        <w:rPr>
          <w:rFonts w:hint="eastAsia" w:ascii="方正仿宋_GBK" w:hAnsi="宋体" w:eastAsia="方正仿宋_GBK"/>
          <w:color w:val="auto"/>
          <w:sz w:val="24"/>
          <w:highlight w:val="none"/>
        </w:rPr>
        <w:t>、其他</w:t>
      </w:r>
      <w:bookmarkEnd w:id="93"/>
      <w:bookmarkEnd w:id="94"/>
      <w:bookmarkEnd w:id="95"/>
      <w:bookmarkEnd w:id="96"/>
      <w:bookmarkEnd w:id="97"/>
    </w:p>
    <w:p w14:paraId="7D4BC59B">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14:paraId="5C0C67D9">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14:paraId="521E6708">
      <w:pPr>
        <w:snapToGrid w:val="0"/>
        <w:spacing w:line="400" w:lineRule="exact"/>
        <w:ind w:firstLine="540"/>
        <w:rPr>
          <w:rFonts w:hint="eastAsia" w:ascii="方正仿宋_GBK" w:eastAsia="方正仿宋_GBK"/>
          <w:color w:val="auto"/>
          <w:sz w:val="24"/>
          <w:szCs w:val="24"/>
          <w:highlight w:val="none"/>
        </w:rPr>
      </w:pPr>
    </w:p>
    <w:p w14:paraId="111F13CE">
      <w:pPr>
        <w:pStyle w:val="3"/>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99" w:name="_Toc65660349"/>
      <w:bookmarkStart w:id="100" w:name="_Toc106034789"/>
      <w:bookmarkStart w:id="101" w:name="_Toc16123"/>
      <w:bookmarkStart w:id="102" w:name="_Toc24195"/>
      <w:bookmarkStart w:id="103" w:name="_Toc31282"/>
      <w:r>
        <w:rPr>
          <w:rFonts w:hint="eastAsia" w:ascii="方正小标宋_GBK" w:eastAsia="方正小标宋_GBK"/>
          <w:b w:val="0"/>
          <w:color w:val="auto"/>
          <w:sz w:val="36"/>
          <w:szCs w:val="30"/>
          <w:highlight w:val="none"/>
        </w:rPr>
        <w:t>第四篇  采购程序、评定成交的标准、无效报价及采购终止</w:t>
      </w:r>
      <w:bookmarkEnd w:id="99"/>
      <w:bookmarkEnd w:id="100"/>
      <w:bookmarkEnd w:id="101"/>
      <w:bookmarkEnd w:id="102"/>
      <w:bookmarkEnd w:id="103"/>
    </w:p>
    <w:p w14:paraId="2EF2FE9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04" w:name="_Toc65660350"/>
      <w:bookmarkStart w:id="105" w:name="_Toc27932"/>
      <w:bookmarkStart w:id="106" w:name="_Toc106034790"/>
      <w:bookmarkStart w:id="107" w:name="_Toc9361"/>
      <w:bookmarkStart w:id="108" w:name="_Toc5167"/>
      <w:bookmarkStart w:id="109" w:name="_Toc64732012"/>
      <w:r>
        <w:rPr>
          <w:rFonts w:hint="eastAsia" w:ascii="方正仿宋_GBK" w:hAnsi="宋体" w:eastAsia="方正仿宋_GBK"/>
          <w:color w:val="auto"/>
          <w:sz w:val="24"/>
          <w:highlight w:val="none"/>
        </w:rPr>
        <w:t>一、采购程序</w:t>
      </w:r>
      <w:bookmarkEnd w:id="104"/>
      <w:bookmarkEnd w:id="105"/>
      <w:bookmarkEnd w:id="106"/>
      <w:bookmarkEnd w:id="107"/>
      <w:bookmarkEnd w:id="108"/>
      <w:bookmarkEnd w:id="109"/>
    </w:p>
    <w:p w14:paraId="1D36E402">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14:paraId="3A37986B">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14:paraId="5FF2CFC1">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6E3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2844DED">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02AB7A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2DBAF65">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27BD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59A4AE3">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3DAD5A8B">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14:paraId="37EE7F11">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14:paraId="68355FA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96ADD4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15A8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52FD124">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48707CB8">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B27BAB5">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14:paraId="4DD33F87">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7B68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46A047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58697879">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E8302A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14:paraId="1D41F823">
            <w:pPr>
              <w:rPr>
                <w:rFonts w:hint="eastAsia" w:ascii="方正仿宋_GBK" w:hAnsi="仿宋" w:eastAsia="方正仿宋_GBK"/>
                <w:color w:val="auto"/>
                <w:sz w:val="21"/>
                <w:szCs w:val="21"/>
                <w:highlight w:val="none"/>
              </w:rPr>
            </w:pPr>
          </w:p>
        </w:tc>
      </w:tr>
      <w:tr w14:paraId="3242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9B9FD35">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22CFED4">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226955B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14:paraId="0E7ED3A3">
            <w:pPr>
              <w:rPr>
                <w:rFonts w:hint="eastAsia" w:ascii="方正仿宋_GBK" w:hAnsi="仿宋" w:eastAsia="方正仿宋_GBK"/>
                <w:color w:val="auto"/>
                <w:sz w:val="21"/>
                <w:szCs w:val="21"/>
                <w:highlight w:val="none"/>
              </w:rPr>
            </w:pPr>
          </w:p>
        </w:tc>
      </w:tr>
      <w:tr w14:paraId="7D33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CE8868F">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10F6BCB">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370C8AD7">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14:paraId="020B4DEE">
            <w:pPr>
              <w:rPr>
                <w:rFonts w:hint="eastAsia" w:ascii="方正仿宋_GBK" w:hAnsi="仿宋" w:eastAsia="方正仿宋_GBK"/>
                <w:b/>
                <w:color w:val="auto"/>
                <w:sz w:val="21"/>
                <w:szCs w:val="21"/>
                <w:highlight w:val="none"/>
              </w:rPr>
            </w:pPr>
          </w:p>
        </w:tc>
      </w:tr>
      <w:tr w14:paraId="42A9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ADB6AAB">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9591C26">
            <w:pPr>
              <w:rPr>
                <w:rFonts w:hint="eastAsia" w:ascii="方正仿宋_GBK" w:hAnsi="仿宋" w:eastAsia="方正仿宋_GBK" w:cs="仿宋_GB2312"/>
                <w:color w:val="auto"/>
                <w:sz w:val="21"/>
                <w:szCs w:val="21"/>
                <w:highlight w:val="none"/>
              </w:rPr>
            </w:pPr>
          </w:p>
        </w:tc>
        <w:tc>
          <w:tcPr>
            <w:tcW w:w="2835" w:type="dxa"/>
            <w:noWrap w:val="0"/>
            <w:vAlign w:val="center"/>
          </w:tcPr>
          <w:p w14:paraId="3D6FB0D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14:paraId="43D5EE2B">
            <w:pPr>
              <w:rPr>
                <w:rFonts w:hint="eastAsia" w:ascii="方正仿宋_GBK" w:hAnsi="仿宋" w:eastAsia="方正仿宋_GBK"/>
                <w:color w:val="auto"/>
                <w:sz w:val="21"/>
                <w:szCs w:val="21"/>
                <w:highlight w:val="none"/>
              </w:rPr>
            </w:pPr>
          </w:p>
        </w:tc>
      </w:tr>
      <w:tr w14:paraId="33C4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99785D2">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E97AE82">
            <w:pPr>
              <w:rPr>
                <w:rFonts w:hint="eastAsia" w:ascii="方正仿宋_GBK" w:hAnsi="仿宋" w:eastAsia="方正仿宋_GBK" w:cs="仿宋_GB2312"/>
                <w:color w:val="auto"/>
                <w:sz w:val="21"/>
                <w:szCs w:val="21"/>
                <w:highlight w:val="none"/>
              </w:rPr>
            </w:pPr>
          </w:p>
        </w:tc>
        <w:tc>
          <w:tcPr>
            <w:tcW w:w="2835" w:type="dxa"/>
            <w:noWrap w:val="0"/>
            <w:vAlign w:val="center"/>
          </w:tcPr>
          <w:p w14:paraId="3FE9ABCB">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14:paraId="541D692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14:paraId="7EB3B157">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7FD61B4A">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3C15D72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14:paraId="390995D9">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C31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0A8A68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14:paraId="2389C028">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14:paraId="4FE458B6">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14:paraId="3446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3E07737">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14:paraId="154F3D3D">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14:paraId="106148F5">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14:paraId="11AB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13DB024">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C852BFF">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14:paraId="7A793FE0">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14:paraId="3507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5B2B498">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7646FDE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14:paraId="2581D9D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5C86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5CF87CAD">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2742747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14:paraId="2FE96E0F">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6A77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5E0BF860">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14:paraId="1666E10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14:paraId="63395D3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14:paraId="7D76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81C40FC">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14:paraId="0692536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14:paraId="238DD9F3">
            <w:pPr>
              <w:pStyle w:val="32"/>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14:paraId="0313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49F738F">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9EF980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14:paraId="0372FD2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2E3079A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0A5F17">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97FA85A">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14:paraId="0108ACE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bookmarkStart w:id="110" w:name="_Toc11713"/>
      <w:bookmarkStart w:id="111" w:name="_Toc65660351"/>
      <w:bookmarkStart w:id="112" w:name="_Toc5149"/>
      <w:bookmarkStart w:id="113" w:name="_Toc30639"/>
      <w:bookmarkStart w:id="114" w:name="_Toc64732013"/>
      <w:bookmarkStart w:id="115" w:name="_Toc106034791"/>
      <w:r>
        <w:rPr>
          <w:rFonts w:hint="eastAsia" w:ascii="方正仿宋_GBK" w:hAnsi="宋体" w:eastAsia="方正仿宋_GBK"/>
          <w:color w:val="auto"/>
          <w:sz w:val="24"/>
          <w:highlight w:val="none"/>
        </w:rPr>
        <w:t>二、评定成交的标准</w:t>
      </w:r>
      <w:bookmarkEnd w:id="110"/>
      <w:bookmarkEnd w:id="111"/>
      <w:bookmarkEnd w:id="112"/>
      <w:bookmarkEnd w:id="113"/>
      <w:bookmarkEnd w:id="114"/>
      <w:bookmarkEnd w:id="115"/>
    </w:p>
    <w:p w14:paraId="31E99D8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14:paraId="536F384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14:paraId="0533226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679654A0">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16" w:name="_Toc29113"/>
      <w:bookmarkStart w:id="117" w:name="_Toc65660352"/>
      <w:bookmarkStart w:id="118" w:name="_Toc12644"/>
      <w:bookmarkStart w:id="119" w:name="_Toc19473"/>
      <w:bookmarkStart w:id="120" w:name="_Toc106034792"/>
      <w:r>
        <w:rPr>
          <w:rFonts w:hint="eastAsia" w:ascii="方正仿宋_GBK" w:hAnsi="宋体" w:eastAsia="方正仿宋_GBK"/>
          <w:color w:val="auto"/>
          <w:sz w:val="24"/>
          <w:highlight w:val="none"/>
        </w:rPr>
        <w:t>三、无效</w:t>
      </w:r>
      <w:bookmarkEnd w:id="116"/>
      <w:bookmarkEnd w:id="117"/>
      <w:bookmarkEnd w:id="118"/>
      <w:r>
        <w:rPr>
          <w:rFonts w:hint="eastAsia" w:ascii="方正仿宋_GBK" w:hAnsi="宋体" w:eastAsia="方正仿宋_GBK"/>
          <w:color w:val="auto"/>
          <w:sz w:val="24"/>
          <w:highlight w:val="none"/>
        </w:rPr>
        <w:t>报价</w:t>
      </w:r>
      <w:bookmarkEnd w:id="119"/>
      <w:bookmarkEnd w:id="120"/>
    </w:p>
    <w:p w14:paraId="26F4D1B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70548F1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69AE1A7C">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14:paraId="5D0DC03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14:paraId="31B6244E">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14:paraId="26104913">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14:paraId="11E8FBB1">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14:paraId="021793A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19F4B5E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14:paraId="7E91A2CC">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12718B0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14:paraId="78180469">
      <w:pPr>
        <w:pStyle w:val="33"/>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14:paraId="2415841A">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21" w:name="_Toc65660353"/>
      <w:bookmarkStart w:id="122" w:name="_Toc29298"/>
      <w:bookmarkStart w:id="123" w:name="_Toc28422"/>
      <w:bookmarkStart w:id="124" w:name="_Toc106034793"/>
      <w:bookmarkStart w:id="125" w:name="_Toc22716"/>
      <w:r>
        <w:rPr>
          <w:rFonts w:hint="eastAsia" w:ascii="方正仿宋_GBK" w:hAnsi="宋体" w:eastAsia="方正仿宋_GBK"/>
          <w:color w:val="auto"/>
          <w:sz w:val="24"/>
          <w:highlight w:val="none"/>
        </w:rPr>
        <w:t>四、采购终止</w:t>
      </w:r>
      <w:bookmarkEnd w:id="121"/>
      <w:bookmarkEnd w:id="122"/>
      <w:bookmarkEnd w:id="123"/>
      <w:bookmarkEnd w:id="124"/>
      <w:bookmarkEnd w:id="125"/>
    </w:p>
    <w:p w14:paraId="4873C96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14:paraId="0554C58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14:paraId="66FDDCF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4A3B299A">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5D102196">
      <w:pPr>
        <w:pStyle w:val="3"/>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26" w:name="_Toc10768"/>
      <w:bookmarkStart w:id="127" w:name="_Toc65660354"/>
      <w:bookmarkStart w:id="128" w:name="_Toc8916"/>
      <w:bookmarkStart w:id="129" w:name="_Toc106034794"/>
      <w:bookmarkStart w:id="130" w:name="_Toc20055"/>
      <w:r>
        <w:rPr>
          <w:rFonts w:hint="eastAsia" w:ascii="方正小标宋_GBK" w:eastAsia="方正小标宋_GBK"/>
          <w:b w:val="0"/>
          <w:color w:val="auto"/>
          <w:sz w:val="36"/>
          <w:szCs w:val="30"/>
          <w:highlight w:val="none"/>
        </w:rPr>
        <w:t>第五篇  供应商须知</w:t>
      </w:r>
      <w:bookmarkEnd w:id="126"/>
      <w:bookmarkEnd w:id="127"/>
      <w:bookmarkEnd w:id="128"/>
      <w:bookmarkEnd w:id="129"/>
      <w:bookmarkEnd w:id="130"/>
    </w:p>
    <w:p w14:paraId="40AA5EF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1" w:name="_Toc106034795"/>
      <w:bookmarkStart w:id="132" w:name="_Toc16524"/>
      <w:bookmarkStart w:id="133" w:name="_Toc2864"/>
      <w:bookmarkStart w:id="134" w:name="_Toc65660355"/>
      <w:bookmarkStart w:id="135" w:name="_Toc5290"/>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31"/>
      <w:bookmarkEnd w:id="132"/>
      <w:bookmarkEnd w:id="133"/>
      <w:bookmarkEnd w:id="134"/>
      <w:bookmarkEnd w:id="135"/>
    </w:p>
    <w:p w14:paraId="317ACC0C">
      <w:pPr>
        <w:pStyle w:val="14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14:paraId="400DF38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6" w:name="_Toc106034796"/>
      <w:bookmarkStart w:id="137" w:name="_Toc65660356"/>
      <w:bookmarkStart w:id="138" w:name="_Toc5915"/>
      <w:bookmarkStart w:id="139" w:name="_Toc31739"/>
      <w:bookmarkStart w:id="140" w:name="_Toc31070"/>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36"/>
      <w:bookmarkEnd w:id="137"/>
      <w:bookmarkEnd w:id="138"/>
      <w:bookmarkEnd w:id="139"/>
      <w:bookmarkEnd w:id="140"/>
      <w:r>
        <w:rPr>
          <w:rFonts w:hint="eastAsia" w:ascii="方正仿宋_GBK" w:hAnsi="宋体" w:eastAsia="方正仿宋_GBK"/>
          <w:color w:val="auto"/>
          <w:sz w:val="24"/>
          <w:highlight w:val="none"/>
          <w:lang w:eastAsia="zh-CN"/>
        </w:rPr>
        <w:t>采购文件</w:t>
      </w:r>
    </w:p>
    <w:p w14:paraId="5F28A82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14:paraId="453AF580">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14:paraId="5CC505C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1" w:name="_Toc106034797"/>
      <w:bookmarkStart w:id="142" w:name="_Toc3061"/>
      <w:bookmarkStart w:id="143" w:name="_Toc65660357"/>
      <w:bookmarkStart w:id="144" w:name="_Toc9532"/>
      <w:bookmarkStart w:id="145" w:name="_Toc1922"/>
      <w:r>
        <w:rPr>
          <w:rFonts w:hint="eastAsia" w:ascii="方正仿宋_GBK" w:hAnsi="宋体" w:eastAsia="方正仿宋_GBK"/>
          <w:color w:val="auto"/>
          <w:sz w:val="24"/>
          <w:highlight w:val="none"/>
        </w:rPr>
        <w:t>三、报价要求</w:t>
      </w:r>
      <w:bookmarkEnd w:id="141"/>
      <w:bookmarkEnd w:id="142"/>
      <w:bookmarkEnd w:id="143"/>
      <w:bookmarkEnd w:id="144"/>
      <w:bookmarkEnd w:id="145"/>
    </w:p>
    <w:p w14:paraId="21E374CE">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34C17F2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14:paraId="36C8116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2243D01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3E6766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14:paraId="496F9270">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14:paraId="12263429">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14:paraId="49D72B6D">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14:paraId="146A84E8">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14:paraId="20B2BD64">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14:paraId="05D7AC81">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14:paraId="506F0B5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02ADF19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14:paraId="5EF38A7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19F74DE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01F3975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14:paraId="3DF9BBF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69C6097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14:paraId="0627B708">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14:paraId="74863297">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14:paraId="37E54645">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7E1C24E6">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08ACE7A4">
      <w:pPr>
        <w:pStyle w:val="3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14:paraId="6840F5A7">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17C13774">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579ED32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14:paraId="40A8201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6" w:name="_Toc14702"/>
      <w:bookmarkStart w:id="147" w:name="_Toc6242"/>
      <w:bookmarkStart w:id="148" w:name="_Toc65660358"/>
      <w:bookmarkStart w:id="149" w:name="_Toc10172"/>
      <w:bookmarkStart w:id="150" w:name="_Toc106034798"/>
      <w:r>
        <w:rPr>
          <w:rFonts w:hint="eastAsia" w:ascii="方正仿宋_GBK" w:hAnsi="宋体" w:eastAsia="方正仿宋_GBK"/>
          <w:color w:val="auto"/>
          <w:sz w:val="24"/>
          <w:highlight w:val="none"/>
        </w:rPr>
        <w:t>四、成交供应商的确定和变更</w:t>
      </w:r>
      <w:bookmarkEnd w:id="146"/>
      <w:bookmarkEnd w:id="147"/>
      <w:bookmarkEnd w:id="148"/>
      <w:bookmarkEnd w:id="149"/>
      <w:bookmarkEnd w:id="150"/>
    </w:p>
    <w:p w14:paraId="2F82607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70B9C36E">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6EC3977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21BF22E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1" w:name="_Toc10504"/>
      <w:bookmarkStart w:id="152" w:name="_Toc1092"/>
      <w:bookmarkStart w:id="153" w:name="_Toc106034799"/>
      <w:bookmarkStart w:id="154" w:name="_Toc65660359"/>
      <w:bookmarkStart w:id="155" w:name="_Toc29821"/>
      <w:r>
        <w:rPr>
          <w:rFonts w:hint="eastAsia" w:ascii="方正仿宋_GBK" w:hAnsi="宋体" w:eastAsia="方正仿宋_GBK"/>
          <w:color w:val="auto"/>
          <w:sz w:val="24"/>
          <w:highlight w:val="none"/>
        </w:rPr>
        <w:t>五、成交通知</w:t>
      </w:r>
      <w:bookmarkEnd w:id="151"/>
      <w:bookmarkEnd w:id="152"/>
      <w:bookmarkEnd w:id="153"/>
      <w:bookmarkEnd w:id="154"/>
      <w:bookmarkEnd w:id="155"/>
    </w:p>
    <w:p w14:paraId="31968521">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14:paraId="780D786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14:paraId="4C98CD5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6" w:name="_Toc106034800"/>
      <w:bookmarkStart w:id="157" w:name="_Toc31082"/>
      <w:bookmarkStart w:id="158" w:name="_Toc65660360"/>
      <w:bookmarkStart w:id="159" w:name="_Toc30909"/>
      <w:bookmarkStart w:id="160" w:name="_Toc1010"/>
      <w:r>
        <w:rPr>
          <w:rFonts w:hint="eastAsia" w:ascii="方正仿宋_GBK" w:hAnsi="宋体" w:eastAsia="方正仿宋_GBK"/>
          <w:color w:val="auto"/>
          <w:sz w:val="24"/>
          <w:highlight w:val="none"/>
        </w:rPr>
        <w:t>六、关于质疑和投诉</w:t>
      </w:r>
      <w:bookmarkEnd w:id="156"/>
      <w:bookmarkEnd w:id="157"/>
      <w:bookmarkEnd w:id="158"/>
      <w:bookmarkEnd w:id="159"/>
      <w:bookmarkEnd w:id="160"/>
    </w:p>
    <w:p w14:paraId="406C5962">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14:paraId="4EE8663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3F46FE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0786D4D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67CAF3D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7C288F6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14:paraId="6663E09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14:paraId="75B24D5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14:paraId="4E65E5D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14:paraId="4296716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14:paraId="2AB9AD0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14:paraId="2AFFE6A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14:paraId="100DFF2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14:paraId="7EFC554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14:paraId="5C377B6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6E83C54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5B16874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580E593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39AC97D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6EC3D7F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85AD1D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1" w:name="_Toc106034801"/>
      <w:bookmarkStart w:id="162" w:name="_Toc3127"/>
      <w:bookmarkStart w:id="163" w:name="_Toc23778"/>
      <w:bookmarkStart w:id="164" w:name="_Toc65660361"/>
      <w:bookmarkStart w:id="165" w:name="_Toc16648"/>
      <w:r>
        <w:rPr>
          <w:rFonts w:hint="eastAsia" w:ascii="方正仿宋_GBK" w:hAnsi="宋体" w:eastAsia="方正仿宋_GBK"/>
          <w:color w:val="auto"/>
          <w:sz w:val="24"/>
          <w:highlight w:val="none"/>
        </w:rPr>
        <w:t>七、签订合同</w:t>
      </w:r>
      <w:bookmarkEnd w:id="161"/>
      <w:bookmarkEnd w:id="162"/>
      <w:bookmarkEnd w:id="163"/>
      <w:bookmarkEnd w:id="164"/>
      <w:bookmarkEnd w:id="165"/>
    </w:p>
    <w:p w14:paraId="7942CF5E">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14:paraId="414B5BA7">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14:paraId="50F649C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5263FC1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6" w:name="_Toc77"/>
      <w:bookmarkStart w:id="167" w:name="_Toc106034802"/>
      <w:r>
        <w:rPr>
          <w:rFonts w:hint="eastAsia" w:ascii="方正仿宋_GBK" w:hAnsi="宋体" w:eastAsia="方正仿宋_GBK"/>
          <w:color w:val="auto"/>
          <w:sz w:val="24"/>
          <w:highlight w:val="none"/>
        </w:rPr>
        <w:t>八、项目验收</w:t>
      </w:r>
      <w:bookmarkEnd w:id="166"/>
      <w:bookmarkEnd w:id="167"/>
    </w:p>
    <w:p w14:paraId="2AE6801B">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14:paraId="2370622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8" w:name="_Toc2438"/>
      <w:bookmarkStart w:id="169" w:name="_Toc106034803"/>
      <w:bookmarkStart w:id="170" w:name="_Toc65660362"/>
      <w:bookmarkStart w:id="171" w:name="_Toc29513"/>
      <w:bookmarkStart w:id="172" w:name="_Toc32594"/>
      <w:r>
        <w:rPr>
          <w:rFonts w:hint="eastAsia" w:ascii="方正仿宋_GBK" w:hAnsi="宋体" w:eastAsia="方正仿宋_GBK"/>
          <w:color w:val="auto"/>
          <w:sz w:val="24"/>
          <w:highlight w:val="none"/>
        </w:rPr>
        <w:t>九、采购代理服务费</w:t>
      </w:r>
      <w:bookmarkEnd w:id="168"/>
      <w:bookmarkEnd w:id="169"/>
      <w:bookmarkEnd w:id="170"/>
      <w:bookmarkEnd w:id="171"/>
      <w:bookmarkEnd w:id="172"/>
    </w:p>
    <w:p w14:paraId="6A7644D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14:paraId="3C764312">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14:paraId="56DD7A32">
      <w:pPr>
        <w:pStyle w:val="3"/>
        <w:spacing w:before="0" w:after="0" w:line="360" w:lineRule="auto"/>
        <w:jc w:val="center"/>
        <w:rPr>
          <w:rFonts w:hint="eastAsia" w:ascii="方正小标宋_GBK" w:eastAsia="方正小标宋_GBK"/>
          <w:b w:val="0"/>
          <w:color w:val="auto"/>
          <w:sz w:val="36"/>
          <w:szCs w:val="30"/>
          <w:highlight w:val="none"/>
        </w:rPr>
      </w:pPr>
      <w:bookmarkStart w:id="173" w:name="_Toc11641055"/>
      <w:bookmarkStart w:id="174" w:name="_Toc12789059"/>
      <w:bookmarkStart w:id="175" w:name="_Toc106034806"/>
      <w:bookmarkStart w:id="176" w:name="_Toc65660365"/>
      <w:bookmarkStart w:id="177" w:name="_Toc14861"/>
      <w:bookmarkStart w:id="178" w:name="_Toc28162"/>
      <w:bookmarkStart w:id="179" w:name="_Toc10599"/>
      <w:r>
        <w:rPr>
          <w:rFonts w:hint="eastAsia" w:ascii="方正小标宋_GBK" w:eastAsia="方正小标宋_GBK"/>
          <w:b w:val="0"/>
          <w:color w:val="auto"/>
          <w:sz w:val="36"/>
          <w:szCs w:val="30"/>
          <w:highlight w:val="none"/>
        </w:rPr>
        <w:t xml:space="preserve">第六篇  </w:t>
      </w:r>
      <w:bookmarkEnd w:id="173"/>
      <w:bookmarkEnd w:id="174"/>
      <w:r>
        <w:rPr>
          <w:rFonts w:hint="eastAsia" w:ascii="方正小标宋_GBK" w:eastAsia="方正小标宋_GBK"/>
          <w:b w:val="0"/>
          <w:color w:val="auto"/>
          <w:sz w:val="36"/>
          <w:szCs w:val="30"/>
          <w:highlight w:val="none"/>
        </w:rPr>
        <w:t>合同草案条款</w:t>
      </w:r>
      <w:bookmarkEnd w:id="175"/>
      <w:bookmarkEnd w:id="176"/>
      <w:bookmarkEnd w:id="177"/>
      <w:bookmarkEnd w:id="178"/>
      <w:bookmarkEnd w:id="179"/>
    </w:p>
    <w:p w14:paraId="7920E94B">
      <w:pPr>
        <w:spacing w:line="400" w:lineRule="exact"/>
        <w:ind w:right="12" w:firstLine="480"/>
        <w:rPr>
          <w:rFonts w:hint="eastAsia" w:ascii="方正仿宋_GBK" w:hAnsi="仿宋" w:eastAsia="方正仿宋_GBK" w:cs="仿宋"/>
          <w:color w:val="auto"/>
          <w:sz w:val="24"/>
          <w:highlight w:val="none"/>
        </w:rPr>
      </w:pPr>
    </w:p>
    <w:p w14:paraId="71458879">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45319AEA">
      <w:pPr>
        <w:rPr>
          <w:rFonts w:hint="eastAsia" w:ascii="方正仿宋_GBK" w:eastAsia="方正仿宋_GBK"/>
          <w:color w:val="auto"/>
          <w:sz w:val="24"/>
          <w:highlight w:val="none"/>
        </w:rPr>
      </w:pPr>
      <w:bookmarkStart w:id="180" w:name="_Toc303945820"/>
      <w:bookmarkStart w:id="181" w:name="_Toc148265480"/>
      <w:r>
        <w:rPr>
          <w:rFonts w:hint="eastAsia" w:ascii="方正仿宋_GBK" w:eastAsia="方正仿宋_GBK"/>
          <w:color w:val="auto"/>
          <w:sz w:val="24"/>
          <w:highlight w:val="none"/>
        </w:rPr>
        <w:t>附页：合同格式</w:t>
      </w:r>
      <w:bookmarkEnd w:id="180"/>
      <w:bookmarkEnd w:id="181"/>
    </w:p>
    <w:p w14:paraId="7CC7513B">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14:paraId="2F18041D">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（服务类）</w:t>
      </w:r>
    </w:p>
    <w:p w14:paraId="1158EDB9">
      <w:pPr>
        <w:spacing w:line="500" w:lineRule="exact"/>
        <w:jc w:val="center"/>
        <w:outlineLvl w:val="1"/>
        <w:rPr>
          <w:rFonts w:hint="eastAsia" w:ascii="方正仿宋_GBK" w:eastAsia="方正仿宋_GBK"/>
          <w:b/>
          <w:color w:val="auto"/>
          <w:sz w:val="44"/>
          <w:highlight w:val="none"/>
        </w:rPr>
      </w:pPr>
    </w:p>
    <w:p w14:paraId="24F9DFC3">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33329764">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297A0210">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3E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20D7F4D">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项目名称</w:t>
            </w:r>
          </w:p>
        </w:tc>
        <w:tc>
          <w:tcPr>
            <w:tcW w:w="984" w:type="dxa"/>
            <w:noWrap w:val="0"/>
            <w:vAlign w:val="center"/>
          </w:tcPr>
          <w:p w14:paraId="086E63FA">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14:paraId="2F27249F">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14:paraId="4AB1BAC8">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14:paraId="4C43469C">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服务时间/工期</w:t>
            </w:r>
          </w:p>
        </w:tc>
        <w:tc>
          <w:tcPr>
            <w:tcW w:w="1567" w:type="dxa"/>
            <w:noWrap w:val="0"/>
            <w:vAlign w:val="center"/>
          </w:tcPr>
          <w:p w14:paraId="1D05C064">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服务/工程地点</w:t>
            </w:r>
          </w:p>
        </w:tc>
      </w:tr>
      <w:tr w14:paraId="043A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397ECEB">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4BB283B3">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3192FF68">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38E5AD72">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7D6B6FA9">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173A4EFD">
            <w:pPr>
              <w:spacing w:line="240" w:lineRule="atLeast"/>
              <w:jc w:val="center"/>
              <w:rPr>
                <w:rFonts w:hint="eastAsia" w:ascii="方正仿宋_GBK" w:eastAsia="方正仿宋_GBK"/>
                <w:color w:val="auto"/>
                <w:sz w:val="21"/>
                <w:szCs w:val="21"/>
                <w:highlight w:val="none"/>
              </w:rPr>
            </w:pPr>
          </w:p>
        </w:tc>
      </w:tr>
      <w:tr w14:paraId="1077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10FEE36">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1B1AEA67">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58EE6049">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56F858E6">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6750BF0C">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4FFBBBDD">
            <w:pPr>
              <w:spacing w:line="240" w:lineRule="atLeast"/>
              <w:jc w:val="center"/>
              <w:rPr>
                <w:rFonts w:hint="eastAsia" w:ascii="方正仿宋_GBK" w:eastAsia="方正仿宋_GBK"/>
                <w:color w:val="auto"/>
                <w:sz w:val="21"/>
                <w:szCs w:val="21"/>
                <w:highlight w:val="none"/>
              </w:rPr>
            </w:pPr>
          </w:p>
        </w:tc>
      </w:tr>
      <w:tr w14:paraId="2239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D5F83B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14:paraId="7789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D2A434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14:paraId="5F42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7" w:hRule="atLeast"/>
        </w:trPr>
        <w:tc>
          <w:tcPr>
            <w:tcW w:w="9613" w:type="dxa"/>
            <w:gridSpan w:val="7"/>
            <w:noWrap w:val="0"/>
            <w:vAlign w:val="top"/>
          </w:tcPr>
          <w:p w14:paraId="0643A421">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一、项目内容</w:t>
            </w:r>
          </w:p>
        </w:tc>
      </w:tr>
      <w:tr w14:paraId="3B5A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65431AB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二、项目要求</w:t>
            </w:r>
          </w:p>
        </w:tc>
      </w:tr>
      <w:tr w14:paraId="5736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0C129C3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三、验收方式：</w:t>
            </w:r>
          </w:p>
        </w:tc>
      </w:tr>
      <w:tr w14:paraId="41F4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698C3074">
            <w:pP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四、付款方式</w:t>
            </w:r>
            <w:r>
              <w:rPr>
                <w:rFonts w:ascii="方正仿宋_GBK" w:eastAsia="方正仿宋_GBK"/>
                <w:color w:val="auto"/>
                <w:sz w:val="21"/>
                <w:szCs w:val="21"/>
                <w:highlight w:val="none"/>
              </w:rPr>
              <w:t>：</w:t>
            </w:r>
          </w:p>
          <w:p w14:paraId="0E3363CE">
            <w:pPr>
              <w:rPr>
                <w:rFonts w:hint="eastAsia" w:ascii="方正仿宋_GBK" w:eastAsia="方正仿宋_GBK"/>
                <w:color w:val="auto"/>
                <w:sz w:val="21"/>
                <w:szCs w:val="21"/>
                <w:highlight w:val="none"/>
              </w:rPr>
            </w:pPr>
          </w:p>
        </w:tc>
      </w:tr>
      <w:tr w14:paraId="282D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B40915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五、违约责任：</w:t>
            </w:r>
          </w:p>
          <w:p w14:paraId="75CCCBB5">
            <w:pPr>
              <w:spacing w:line="240" w:lineRule="atLeast"/>
              <w:rPr>
                <w:rFonts w:hint="eastAsia" w:ascii="方正仿宋_GBK" w:eastAsia="方正仿宋_GBK"/>
                <w:color w:val="auto"/>
                <w:sz w:val="21"/>
                <w:szCs w:val="21"/>
                <w:highlight w:val="none"/>
              </w:rPr>
            </w:pPr>
          </w:p>
        </w:tc>
      </w:tr>
      <w:tr w14:paraId="10D9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C43723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六、其他约定事项：</w:t>
            </w:r>
          </w:p>
          <w:p w14:paraId="7EAD74C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14:paraId="17CBEED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14:paraId="72ED959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14:paraId="26692A0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14:paraId="18A8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7D9F54E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14:paraId="426F7A3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7FA3B61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14:paraId="72AFCF0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14:paraId="1607142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14:paraId="111868C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060DD99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14:paraId="3A3F0D1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14:paraId="48B3274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14:paraId="7931F7C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14:paraId="4E2EE27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14:paraId="4E47BADF">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14:paraId="00A4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BE1C2B0">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14:paraId="2D043639">
            <w:pPr>
              <w:spacing w:line="240" w:lineRule="atLeast"/>
              <w:rPr>
                <w:rFonts w:hint="eastAsia" w:ascii="方正仿宋_GBK" w:eastAsia="方正仿宋_GBK"/>
                <w:color w:val="auto"/>
                <w:sz w:val="21"/>
                <w:szCs w:val="21"/>
                <w:highlight w:val="none"/>
              </w:rPr>
            </w:pPr>
          </w:p>
          <w:p w14:paraId="450E30DA">
            <w:pPr>
              <w:spacing w:line="240" w:lineRule="atLeast"/>
              <w:rPr>
                <w:rFonts w:hint="eastAsia" w:ascii="方正仿宋_GBK" w:eastAsia="方正仿宋_GBK"/>
                <w:color w:val="auto"/>
                <w:sz w:val="21"/>
                <w:szCs w:val="21"/>
                <w:highlight w:val="none"/>
              </w:rPr>
            </w:pPr>
          </w:p>
        </w:tc>
      </w:tr>
    </w:tbl>
    <w:p w14:paraId="10C3EF82">
      <w:pPr>
        <w:rPr>
          <w:rFonts w:hint="eastAsia" w:ascii="方正仿宋_GBK" w:eastAsia="方正仿宋_GBK"/>
          <w:color w:val="auto"/>
          <w:sz w:val="21"/>
          <w:szCs w:val="21"/>
          <w:highlight w:val="none"/>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ascii="方正仿宋_GBK" w:eastAsia="方正仿宋_GBK"/>
          <w:color w:val="auto"/>
          <w:sz w:val="24"/>
          <w:highlight w:val="none"/>
          <w:lang w:eastAsia="zh-CN"/>
        </w:rPr>
        <w:t>：</w:t>
      </w:r>
    </w:p>
    <w:p w14:paraId="51E11A0C">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center"/>
        <w:textAlignment w:val="auto"/>
        <w:rPr>
          <w:rFonts w:hint="eastAsia" w:ascii="方正小标宋_GBK" w:eastAsia="方正小标宋_GBK"/>
          <w:b w:val="0"/>
          <w:color w:val="auto"/>
          <w:sz w:val="36"/>
          <w:szCs w:val="30"/>
          <w:highlight w:val="none"/>
        </w:rPr>
      </w:pPr>
      <w:bookmarkStart w:id="182" w:name="_Hlt41879464"/>
      <w:bookmarkEnd w:id="182"/>
      <w:bookmarkStart w:id="183" w:name="_Toc6968"/>
      <w:bookmarkStart w:id="184" w:name="_Toc106034807"/>
      <w:bookmarkStart w:id="185" w:name="_Toc18521"/>
      <w:bookmarkStart w:id="186" w:name="_Toc12789072"/>
      <w:bookmarkStart w:id="187" w:name="_Toc9538"/>
      <w:bookmarkStart w:id="188" w:name="_Toc65660378"/>
      <w:r>
        <w:rPr>
          <w:rFonts w:hint="eastAsia" w:ascii="方正小标宋_GBK" w:eastAsia="方正小标宋_GBK"/>
          <w:b w:val="0"/>
          <w:color w:val="auto"/>
          <w:sz w:val="36"/>
          <w:szCs w:val="30"/>
          <w:highlight w:val="none"/>
        </w:rPr>
        <w:t xml:space="preserve"> 响应文件格式要求</w:t>
      </w:r>
      <w:bookmarkEnd w:id="183"/>
      <w:bookmarkEnd w:id="184"/>
      <w:bookmarkEnd w:id="185"/>
      <w:bookmarkEnd w:id="186"/>
      <w:bookmarkEnd w:id="187"/>
      <w:bookmarkEnd w:id="188"/>
    </w:p>
    <w:p w14:paraId="1D9FA5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_GBK" w:eastAsia="方正小标宋_GBK"/>
          <w:b w:val="0"/>
          <w:color w:val="auto"/>
          <w:sz w:val="36"/>
          <w:szCs w:val="30"/>
          <w:highlight w:val="none"/>
        </w:rPr>
      </w:pPr>
    </w:p>
    <w:p w14:paraId="4321D65D">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6DBE0A2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77F0736">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14:paraId="0BD5E8B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5E49C07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15C61962">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14:paraId="68A54C8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79BB690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0DFC2C3D">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14:paraId="18E4052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13A025A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201D671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CB9FFE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2A445F0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70E29E22">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14:paraId="3465D3B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19F8AA01">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50D097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89" w:name="_Toc14244"/>
      <w:bookmarkStart w:id="190" w:name="_Toc342913419"/>
      <w:bookmarkStart w:id="191" w:name="_Toc26343"/>
      <w:bookmarkStart w:id="192" w:name="_Toc30982"/>
      <w:bookmarkStart w:id="193" w:name="_Toc65660379"/>
      <w:bookmarkStart w:id="194" w:name="_Toc106034808"/>
      <w:bookmarkStart w:id="195" w:name="_Toc313008356"/>
      <w:bookmarkStart w:id="196" w:name="_Toc313888360"/>
      <w:bookmarkStart w:id="197" w:name="_Toc283382454"/>
      <w:bookmarkStart w:id="198" w:name="_Toc12789073"/>
      <w:r>
        <w:rPr>
          <w:rFonts w:hint="eastAsia" w:ascii="方正仿宋_GBK" w:hAnsi="宋体" w:eastAsia="方正仿宋_GBK"/>
          <w:color w:val="auto"/>
          <w:sz w:val="24"/>
          <w:highlight w:val="none"/>
        </w:rPr>
        <w:t>一、经济部分</w:t>
      </w:r>
      <w:bookmarkEnd w:id="189"/>
      <w:bookmarkEnd w:id="190"/>
      <w:bookmarkEnd w:id="191"/>
      <w:bookmarkEnd w:id="192"/>
      <w:bookmarkEnd w:id="193"/>
      <w:bookmarkEnd w:id="194"/>
      <w:bookmarkEnd w:id="195"/>
      <w:bookmarkEnd w:id="196"/>
    </w:p>
    <w:bookmarkEnd w:id="197"/>
    <w:bookmarkEnd w:id="198"/>
    <w:p w14:paraId="02F2C4A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08163A3">
      <w:pPr>
        <w:tabs>
          <w:tab w:val="left" w:pos="6300"/>
        </w:tabs>
        <w:snapToGrid w:val="0"/>
        <w:spacing w:line="312" w:lineRule="auto"/>
        <w:ind w:firstLine="560"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14:paraId="22DD4481">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14:paraId="7349A6D3">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14:paraId="25DFD07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14:paraId="59A2B3DB">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1F9EEE10">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14:paraId="3529A48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14:paraId="24E93A25">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14:paraId="61D10ACE">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14:paraId="70EC4694">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14:paraId="1498D581">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5EAB6276">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5F2EC5C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55348B99">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1055CBCE">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7C535E71">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00F76C1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07976E0B">
      <w:pPr>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018600D6">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7067286A">
      <w:pPr>
        <w:snapToGrid w:val="0"/>
        <w:spacing w:line="312" w:lineRule="auto"/>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14:paraId="5E5DA16C">
      <w:pPr>
        <w:pStyle w:val="3"/>
        <w:adjustRightInd w:val="0"/>
        <w:snapToGrid w:val="0"/>
        <w:spacing w:before="0" w:after="0" w:line="400" w:lineRule="exact"/>
        <w:jc w:val="center"/>
        <w:rPr>
          <w:rFonts w:hint="eastAsia" w:ascii="方正仿宋_GBK" w:hAnsi="宋体" w:eastAsia="方正仿宋_GBK"/>
          <w:color w:val="auto"/>
          <w:sz w:val="24"/>
          <w:highlight w:val="none"/>
        </w:rPr>
      </w:pPr>
      <w:bookmarkStart w:id="199" w:name="_Toc313888361"/>
      <w:bookmarkStart w:id="200" w:name="_Toc313008357"/>
      <w:bookmarkStart w:id="201" w:name="_Toc22655"/>
      <w:bookmarkStart w:id="202" w:name="_Toc65660380"/>
      <w:bookmarkStart w:id="203" w:name="_Toc26085"/>
      <w:bookmarkStart w:id="204" w:name="_Toc342913420"/>
      <w:bookmarkStart w:id="205" w:name="_Toc14073"/>
      <w:bookmarkStart w:id="206" w:name="_Toc106034809"/>
      <w:r>
        <w:rPr>
          <w:rFonts w:hint="eastAsia" w:ascii="方正仿宋_GBK" w:hAnsi="宋体" w:eastAsia="方正仿宋_GBK"/>
          <w:color w:val="auto"/>
          <w:sz w:val="24"/>
          <w:highlight w:val="none"/>
        </w:rPr>
        <w:t>二、技术（质量）部分</w:t>
      </w:r>
      <w:bookmarkEnd w:id="199"/>
      <w:bookmarkEnd w:id="200"/>
      <w:bookmarkEnd w:id="201"/>
      <w:bookmarkEnd w:id="202"/>
      <w:bookmarkEnd w:id="203"/>
      <w:bookmarkEnd w:id="204"/>
      <w:bookmarkEnd w:id="205"/>
      <w:bookmarkEnd w:id="206"/>
    </w:p>
    <w:p w14:paraId="2B43C68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14:paraId="3BB2BF2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2DB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949BEB6">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14:paraId="3A2B41D8">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14:paraId="1E7E90A5">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14:paraId="5D7D7320">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14:paraId="1D0C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20AA7B4">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451F56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EE24B5">
            <w:pPr>
              <w:tabs>
                <w:tab w:val="left" w:pos="6300"/>
              </w:tabs>
              <w:snapToGrid w:val="0"/>
              <w:jc w:val="center"/>
              <w:outlineLvl w:val="0"/>
              <w:rPr>
                <w:rFonts w:hint="eastAsia" w:ascii="方正仿宋_GBK" w:hAnsi="宋体" w:eastAsia="方正仿宋_GBK"/>
                <w:color w:val="auto"/>
                <w:sz w:val="21"/>
                <w:szCs w:val="21"/>
                <w:highlight w:val="none"/>
                <w:lang w:eastAsia="zh-CN"/>
              </w:rPr>
            </w:pPr>
            <w:r>
              <w:rPr>
                <w:rFonts w:hint="eastAsia" w:ascii="方正仿宋_GBK" w:hAnsi="仿宋" w:eastAsia="方正仿宋_GBK"/>
                <w:color w:val="auto"/>
                <w:sz w:val="21"/>
                <w:szCs w:val="21"/>
                <w:highlight w:val="none"/>
                <w:lang w:val="en-US" w:eastAsia="zh-CN"/>
              </w:rPr>
              <w:t xml:space="preserve"> </w:t>
            </w:r>
          </w:p>
        </w:tc>
        <w:tc>
          <w:tcPr>
            <w:tcW w:w="2212" w:type="dxa"/>
            <w:noWrap w:val="0"/>
            <w:vAlign w:val="center"/>
          </w:tcPr>
          <w:p w14:paraId="23BF032F">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14:paraId="4B90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C1BD9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A19EA3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3DA226C2">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F889537">
            <w:pPr>
              <w:tabs>
                <w:tab w:val="left" w:pos="6300"/>
              </w:tabs>
              <w:snapToGrid w:val="0"/>
              <w:jc w:val="center"/>
              <w:outlineLvl w:val="0"/>
              <w:rPr>
                <w:rFonts w:hint="eastAsia" w:ascii="方正仿宋_GBK" w:hAnsi="宋体" w:eastAsia="方正仿宋_GBK"/>
                <w:color w:val="auto"/>
                <w:sz w:val="21"/>
                <w:szCs w:val="21"/>
                <w:highlight w:val="none"/>
              </w:rPr>
            </w:pPr>
          </w:p>
        </w:tc>
      </w:tr>
      <w:tr w14:paraId="08CA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6D9F2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F60FD8">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5065C70">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D4F1E75">
            <w:pPr>
              <w:tabs>
                <w:tab w:val="left" w:pos="6300"/>
              </w:tabs>
              <w:snapToGrid w:val="0"/>
              <w:jc w:val="center"/>
              <w:outlineLvl w:val="0"/>
              <w:rPr>
                <w:rFonts w:hint="eastAsia" w:ascii="方正仿宋_GBK" w:hAnsi="宋体" w:eastAsia="方正仿宋_GBK"/>
                <w:color w:val="auto"/>
                <w:sz w:val="21"/>
                <w:szCs w:val="21"/>
                <w:highlight w:val="none"/>
              </w:rPr>
            </w:pPr>
          </w:p>
        </w:tc>
      </w:tr>
      <w:tr w14:paraId="5C7A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B2F1F1A">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7392760B">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7CC290B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261D478">
            <w:pPr>
              <w:tabs>
                <w:tab w:val="left" w:pos="6300"/>
              </w:tabs>
              <w:snapToGrid w:val="0"/>
              <w:jc w:val="center"/>
              <w:outlineLvl w:val="0"/>
              <w:rPr>
                <w:rFonts w:hint="eastAsia" w:ascii="方正仿宋_GBK" w:hAnsi="宋体" w:eastAsia="方正仿宋_GBK"/>
                <w:color w:val="auto"/>
                <w:sz w:val="21"/>
                <w:szCs w:val="21"/>
                <w:highlight w:val="none"/>
              </w:rPr>
            </w:pPr>
          </w:p>
        </w:tc>
      </w:tr>
      <w:tr w14:paraId="0127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DADCB5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7CC7C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4C8FF4">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6B174270">
            <w:pPr>
              <w:tabs>
                <w:tab w:val="left" w:pos="6300"/>
              </w:tabs>
              <w:snapToGrid w:val="0"/>
              <w:jc w:val="center"/>
              <w:outlineLvl w:val="0"/>
              <w:rPr>
                <w:rFonts w:hint="eastAsia" w:ascii="方正仿宋_GBK" w:hAnsi="宋体" w:eastAsia="方正仿宋_GBK"/>
                <w:color w:val="auto"/>
                <w:sz w:val="21"/>
                <w:szCs w:val="21"/>
                <w:highlight w:val="none"/>
              </w:rPr>
            </w:pPr>
          </w:p>
        </w:tc>
      </w:tr>
      <w:tr w14:paraId="688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5D3DCD0">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6BF33D0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F6BD91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FF1718A">
            <w:pPr>
              <w:tabs>
                <w:tab w:val="left" w:pos="6300"/>
              </w:tabs>
              <w:snapToGrid w:val="0"/>
              <w:jc w:val="center"/>
              <w:outlineLvl w:val="0"/>
              <w:rPr>
                <w:rFonts w:hint="eastAsia" w:ascii="方正仿宋_GBK" w:hAnsi="宋体" w:eastAsia="方正仿宋_GBK"/>
                <w:color w:val="auto"/>
                <w:sz w:val="21"/>
                <w:szCs w:val="21"/>
                <w:highlight w:val="none"/>
              </w:rPr>
            </w:pPr>
          </w:p>
        </w:tc>
      </w:tr>
      <w:tr w14:paraId="74CC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D5BBEB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D2C314C">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CF5BC18">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298560D3">
            <w:pPr>
              <w:tabs>
                <w:tab w:val="left" w:pos="6300"/>
              </w:tabs>
              <w:snapToGrid w:val="0"/>
              <w:jc w:val="center"/>
              <w:outlineLvl w:val="0"/>
              <w:rPr>
                <w:rFonts w:hint="eastAsia" w:ascii="方正仿宋_GBK" w:hAnsi="宋体" w:eastAsia="方正仿宋_GBK"/>
                <w:color w:val="auto"/>
                <w:sz w:val="21"/>
                <w:szCs w:val="21"/>
                <w:highlight w:val="none"/>
              </w:rPr>
            </w:pPr>
          </w:p>
        </w:tc>
      </w:tr>
      <w:tr w14:paraId="78ED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03C1531">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45875ED">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E461101">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3236EBB">
            <w:pPr>
              <w:tabs>
                <w:tab w:val="left" w:pos="6300"/>
              </w:tabs>
              <w:snapToGrid w:val="0"/>
              <w:jc w:val="center"/>
              <w:outlineLvl w:val="0"/>
              <w:rPr>
                <w:rFonts w:hint="eastAsia" w:ascii="方正仿宋_GBK" w:hAnsi="宋体" w:eastAsia="方正仿宋_GBK"/>
                <w:color w:val="auto"/>
                <w:sz w:val="21"/>
                <w:szCs w:val="21"/>
                <w:highlight w:val="none"/>
              </w:rPr>
            </w:pPr>
          </w:p>
        </w:tc>
      </w:tr>
      <w:tr w14:paraId="43DC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B0AF6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E6A8F93">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D64DA6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54E2530">
            <w:pPr>
              <w:tabs>
                <w:tab w:val="left" w:pos="6300"/>
              </w:tabs>
              <w:snapToGrid w:val="0"/>
              <w:jc w:val="center"/>
              <w:outlineLvl w:val="0"/>
              <w:rPr>
                <w:rFonts w:hint="eastAsia" w:ascii="方正仿宋_GBK" w:hAnsi="宋体" w:eastAsia="方正仿宋_GBK"/>
                <w:color w:val="auto"/>
                <w:sz w:val="21"/>
                <w:szCs w:val="21"/>
                <w:highlight w:val="none"/>
              </w:rPr>
            </w:pPr>
          </w:p>
        </w:tc>
      </w:tr>
      <w:tr w14:paraId="2BBF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A396F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50B1F3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817646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43C637C0">
            <w:pPr>
              <w:tabs>
                <w:tab w:val="left" w:pos="6300"/>
              </w:tabs>
              <w:snapToGrid w:val="0"/>
              <w:jc w:val="center"/>
              <w:outlineLvl w:val="0"/>
              <w:rPr>
                <w:rFonts w:hint="eastAsia" w:ascii="方正仿宋_GBK" w:hAnsi="宋体" w:eastAsia="方正仿宋_GBK"/>
                <w:color w:val="auto"/>
                <w:sz w:val="21"/>
                <w:szCs w:val="21"/>
                <w:highlight w:val="none"/>
              </w:rPr>
            </w:pPr>
          </w:p>
        </w:tc>
      </w:tr>
    </w:tbl>
    <w:p w14:paraId="47734C1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54205D74">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3959A41B">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7FCF3B3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9454EF5">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688E760D">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14:paraId="209D838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7FD177A7">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5F0EB4C3">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14:paraId="2CFB2370">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07" w:name="_Toc32339"/>
      <w:bookmarkStart w:id="208" w:name="_Toc65660381"/>
      <w:bookmarkStart w:id="209" w:name="_Toc106034810"/>
      <w:bookmarkStart w:id="210" w:name="_Toc27717"/>
      <w:bookmarkStart w:id="211" w:name="_Toc32158"/>
      <w:bookmarkStart w:id="212" w:name="_Toc313008358"/>
      <w:bookmarkStart w:id="213" w:name="_Toc342913421"/>
      <w:bookmarkStart w:id="214" w:name="_Toc313888362"/>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07"/>
      <w:bookmarkEnd w:id="208"/>
      <w:bookmarkEnd w:id="209"/>
      <w:bookmarkEnd w:id="210"/>
      <w:bookmarkEnd w:id="211"/>
    </w:p>
    <w:p w14:paraId="6FED80B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14:paraId="01434F2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B65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35945CFD">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14:paraId="39B84E2B">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14:paraId="73AB14A4">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14:paraId="59D19B0C">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14:paraId="0CAE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2AC1930">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2714E3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22D90BB">
            <w:pPr>
              <w:tabs>
                <w:tab w:val="left" w:pos="6300"/>
              </w:tabs>
              <w:snapToGrid w:val="0"/>
              <w:outlineLvl w:val="0"/>
              <w:rPr>
                <w:rFonts w:hint="eastAsia" w:ascii="方正仿宋_GBK" w:hAnsi="宋体" w:eastAsia="方正仿宋_GBK"/>
                <w:color w:val="auto"/>
                <w:sz w:val="21"/>
                <w:szCs w:val="24"/>
                <w:highlight w:val="none"/>
                <w:lang w:eastAsia="zh-CN"/>
              </w:rPr>
            </w:pPr>
            <w:r>
              <w:rPr>
                <w:rFonts w:hint="eastAsia" w:ascii="方正仿宋_GBK" w:hAnsi="仿宋" w:eastAsia="方正仿宋_GBK"/>
                <w:color w:val="auto"/>
                <w:sz w:val="21"/>
                <w:szCs w:val="21"/>
                <w:highlight w:val="none"/>
                <w:lang w:val="en-US" w:eastAsia="zh-CN"/>
              </w:rPr>
              <w:t xml:space="preserve"> </w:t>
            </w:r>
          </w:p>
        </w:tc>
        <w:tc>
          <w:tcPr>
            <w:tcW w:w="2359" w:type="dxa"/>
            <w:noWrap w:val="0"/>
            <w:vAlign w:val="center"/>
          </w:tcPr>
          <w:p w14:paraId="2713E10D">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14:paraId="7518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007178C">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5C4FEC9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A6C068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4194E833">
            <w:pPr>
              <w:tabs>
                <w:tab w:val="left" w:pos="6300"/>
              </w:tabs>
              <w:snapToGrid w:val="0"/>
              <w:jc w:val="center"/>
              <w:outlineLvl w:val="0"/>
              <w:rPr>
                <w:rFonts w:hint="eastAsia" w:ascii="方正仿宋_GBK" w:hAnsi="宋体" w:eastAsia="方正仿宋_GBK"/>
                <w:color w:val="auto"/>
                <w:sz w:val="21"/>
                <w:szCs w:val="24"/>
                <w:highlight w:val="none"/>
              </w:rPr>
            </w:pPr>
          </w:p>
        </w:tc>
      </w:tr>
      <w:tr w14:paraId="3393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0F173D7">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0CE7F17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314C4B8">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10832166">
            <w:pPr>
              <w:tabs>
                <w:tab w:val="left" w:pos="6300"/>
              </w:tabs>
              <w:snapToGrid w:val="0"/>
              <w:jc w:val="center"/>
              <w:outlineLvl w:val="0"/>
              <w:rPr>
                <w:rFonts w:hint="eastAsia" w:ascii="方正仿宋_GBK" w:hAnsi="宋体" w:eastAsia="方正仿宋_GBK"/>
                <w:color w:val="auto"/>
                <w:sz w:val="21"/>
                <w:szCs w:val="24"/>
                <w:highlight w:val="none"/>
              </w:rPr>
            </w:pPr>
          </w:p>
        </w:tc>
      </w:tr>
      <w:tr w14:paraId="4A16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5E3F535">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089145D">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540E6B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79E56B95">
            <w:pPr>
              <w:tabs>
                <w:tab w:val="left" w:pos="6300"/>
              </w:tabs>
              <w:snapToGrid w:val="0"/>
              <w:jc w:val="center"/>
              <w:outlineLvl w:val="0"/>
              <w:rPr>
                <w:rFonts w:hint="eastAsia" w:ascii="方正仿宋_GBK" w:hAnsi="宋体" w:eastAsia="方正仿宋_GBK"/>
                <w:color w:val="auto"/>
                <w:sz w:val="21"/>
                <w:szCs w:val="24"/>
                <w:highlight w:val="none"/>
              </w:rPr>
            </w:pPr>
          </w:p>
        </w:tc>
      </w:tr>
      <w:tr w14:paraId="72DB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56827D">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67964F25">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D44D94E">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59F2223B">
            <w:pPr>
              <w:tabs>
                <w:tab w:val="left" w:pos="6300"/>
              </w:tabs>
              <w:snapToGrid w:val="0"/>
              <w:jc w:val="center"/>
              <w:outlineLvl w:val="0"/>
              <w:rPr>
                <w:rFonts w:hint="eastAsia" w:ascii="方正仿宋_GBK" w:hAnsi="宋体" w:eastAsia="方正仿宋_GBK"/>
                <w:color w:val="auto"/>
                <w:sz w:val="21"/>
                <w:szCs w:val="24"/>
                <w:highlight w:val="none"/>
              </w:rPr>
            </w:pPr>
          </w:p>
        </w:tc>
      </w:tr>
      <w:tr w14:paraId="0F9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3297BA9">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422FB45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69EA77DA">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28D6EB6C">
            <w:pPr>
              <w:tabs>
                <w:tab w:val="left" w:pos="6300"/>
              </w:tabs>
              <w:snapToGrid w:val="0"/>
              <w:jc w:val="center"/>
              <w:outlineLvl w:val="0"/>
              <w:rPr>
                <w:rFonts w:hint="eastAsia" w:ascii="方正仿宋_GBK" w:hAnsi="宋体" w:eastAsia="方正仿宋_GBK"/>
                <w:color w:val="auto"/>
                <w:sz w:val="21"/>
                <w:szCs w:val="24"/>
                <w:highlight w:val="none"/>
              </w:rPr>
            </w:pPr>
          </w:p>
        </w:tc>
      </w:tr>
    </w:tbl>
    <w:p w14:paraId="1855F27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6303A4FC">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79F3B9F5">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5CA02C4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7BD3E7A">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46665FCC">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14:paraId="4A0CB3C4">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3B8443CD">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064175F9">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14:paraId="7F41D8A6">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6C1D03F7">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15" w:name="_Toc65660382"/>
      <w:bookmarkStart w:id="216" w:name="_Toc106034811"/>
      <w:bookmarkStart w:id="217" w:name="_Toc20162"/>
      <w:bookmarkStart w:id="218" w:name="_Toc2082"/>
      <w:bookmarkStart w:id="219" w:name="_Toc21793"/>
      <w:r>
        <w:rPr>
          <w:rFonts w:hint="eastAsia" w:ascii="方正仿宋_GBK" w:hAnsi="宋体" w:eastAsia="方正仿宋_GBK"/>
          <w:color w:val="auto"/>
          <w:sz w:val="24"/>
          <w:highlight w:val="none"/>
        </w:rPr>
        <w:t>四、</w:t>
      </w:r>
      <w:bookmarkEnd w:id="212"/>
      <w:bookmarkEnd w:id="213"/>
      <w:bookmarkEnd w:id="214"/>
      <w:r>
        <w:rPr>
          <w:rFonts w:hint="eastAsia" w:ascii="方正仿宋_GBK" w:hAnsi="宋体" w:eastAsia="方正仿宋_GBK"/>
          <w:color w:val="auto"/>
          <w:sz w:val="24"/>
          <w:highlight w:val="none"/>
        </w:rPr>
        <w:t>资格条件及其他</w:t>
      </w:r>
      <w:bookmarkEnd w:id="215"/>
      <w:bookmarkEnd w:id="216"/>
      <w:bookmarkEnd w:id="217"/>
      <w:bookmarkEnd w:id="218"/>
      <w:bookmarkEnd w:id="219"/>
      <w:bookmarkStart w:id="220" w:name="_Toc313888363"/>
      <w:bookmarkStart w:id="221" w:name="_Toc313008359"/>
      <w:bookmarkStart w:id="222" w:name="_Toc342913422"/>
    </w:p>
    <w:p w14:paraId="75A29E1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59943DB0">
      <w:pPr>
        <w:tabs>
          <w:tab w:val="left" w:pos="6300"/>
        </w:tabs>
        <w:snapToGrid w:val="0"/>
        <w:spacing w:line="500" w:lineRule="exact"/>
        <w:ind w:firstLine="570"/>
        <w:rPr>
          <w:rFonts w:hint="eastAsia" w:ascii="方正仿宋_GBK" w:hAnsi="宋体" w:eastAsia="方正仿宋_GBK"/>
          <w:color w:val="auto"/>
          <w:sz w:val="24"/>
          <w:szCs w:val="24"/>
          <w:highlight w:val="none"/>
        </w:rPr>
      </w:pPr>
    </w:p>
    <w:p w14:paraId="0AAC0FBB">
      <w:pPr>
        <w:tabs>
          <w:tab w:val="left" w:pos="6300"/>
        </w:tabs>
        <w:snapToGrid w:val="0"/>
        <w:spacing w:line="500" w:lineRule="exact"/>
        <w:ind w:firstLine="570"/>
        <w:rPr>
          <w:rFonts w:hint="eastAsia" w:ascii="方正仿宋_GBK" w:hAnsi="宋体" w:eastAsia="方正仿宋_GBK"/>
          <w:color w:val="auto"/>
          <w:highlight w:val="none"/>
        </w:rPr>
      </w:pPr>
    </w:p>
    <w:p w14:paraId="5445600F">
      <w:pPr>
        <w:tabs>
          <w:tab w:val="left" w:pos="6300"/>
        </w:tabs>
        <w:snapToGrid w:val="0"/>
        <w:spacing w:line="500" w:lineRule="exact"/>
        <w:ind w:firstLine="570"/>
        <w:rPr>
          <w:rFonts w:hint="eastAsia" w:ascii="方正仿宋_GBK" w:hAnsi="宋体" w:eastAsia="方正仿宋_GBK"/>
          <w:color w:val="auto"/>
          <w:highlight w:val="none"/>
        </w:rPr>
      </w:pPr>
    </w:p>
    <w:p w14:paraId="0DF41506">
      <w:pPr>
        <w:tabs>
          <w:tab w:val="left" w:pos="6300"/>
        </w:tabs>
        <w:snapToGrid w:val="0"/>
        <w:spacing w:line="500" w:lineRule="exact"/>
        <w:ind w:firstLine="570"/>
        <w:rPr>
          <w:rFonts w:hint="eastAsia" w:ascii="方正仿宋_GBK" w:hAnsi="宋体" w:eastAsia="方正仿宋_GBK"/>
          <w:color w:val="auto"/>
          <w:highlight w:val="none"/>
        </w:rPr>
      </w:pPr>
    </w:p>
    <w:p w14:paraId="062C8C19">
      <w:pPr>
        <w:tabs>
          <w:tab w:val="left" w:pos="6300"/>
        </w:tabs>
        <w:snapToGrid w:val="0"/>
        <w:spacing w:line="500" w:lineRule="exact"/>
        <w:ind w:firstLine="570"/>
        <w:rPr>
          <w:rFonts w:hint="eastAsia" w:ascii="方正仿宋_GBK" w:hAnsi="宋体" w:eastAsia="方正仿宋_GBK"/>
          <w:color w:val="auto"/>
          <w:highlight w:val="none"/>
        </w:rPr>
      </w:pPr>
    </w:p>
    <w:p w14:paraId="7CEA6F7A">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5A0EAB75">
      <w:pPr>
        <w:tabs>
          <w:tab w:val="left" w:pos="6300"/>
        </w:tabs>
        <w:snapToGrid w:val="0"/>
        <w:spacing w:line="500" w:lineRule="exact"/>
        <w:ind w:firstLine="570"/>
        <w:rPr>
          <w:rFonts w:hint="eastAsia" w:ascii="方正仿宋_GBK" w:hAnsi="宋体" w:eastAsia="方正仿宋_GBK"/>
          <w:color w:val="auto"/>
          <w:sz w:val="24"/>
          <w:highlight w:val="none"/>
        </w:rPr>
      </w:pPr>
    </w:p>
    <w:p w14:paraId="3258C4E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14:paraId="6ACB2761">
      <w:pPr>
        <w:tabs>
          <w:tab w:val="left" w:pos="6300"/>
        </w:tabs>
        <w:snapToGrid w:val="0"/>
        <w:spacing w:line="500" w:lineRule="exact"/>
        <w:ind w:firstLine="570"/>
        <w:rPr>
          <w:rFonts w:hint="eastAsia" w:ascii="方正仿宋_GBK" w:hAnsi="宋体" w:eastAsia="方正仿宋_GBK"/>
          <w:color w:val="auto"/>
          <w:sz w:val="24"/>
          <w:highlight w:val="none"/>
        </w:rPr>
      </w:pPr>
    </w:p>
    <w:p w14:paraId="18ACD90D">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3EB3449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08A2CE14">
      <w:pPr>
        <w:tabs>
          <w:tab w:val="left" w:pos="6300"/>
        </w:tabs>
        <w:snapToGrid w:val="0"/>
        <w:spacing w:line="500" w:lineRule="exact"/>
        <w:ind w:firstLine="570"/>
        <w:rPr>
          <w:rFonts w:hint="eastAsia" w:ascii="方正仿宋_GBK" w:hAnsi="宋体" w:eastAsia="方正仿宋_GBK"/>
          <w:color w:val="auto"/>
          <w:sz w:val="24"/>
          <w:highlight w:val="none"/>
        </w:rPr>
      </w:pPr>
    </w:p>
    <w:p w14:paraId="564A8129">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0883A37E">
      <w:pPr>
        <w:tabs>
          <w:tab w:val="left" w:pos="6300"/>
        </w:tabs>
        <w:snapToGrid w:val="0"/>
        <w:spacing w:line="500" w:lineRule="exact"/>
        <w:ind w:firstLine="570"/>
        <w:rPr>
          <w:rFonts w:hint="eastAsia" w:ascii="方正仿宋_GBK" w:hAnsi="宋体" w:eastAsia="方正仿宋_GBK"/>
          <w:color w:val="auto"/>
          <w:sz w:val="24"/>
          <w:highlight w:val="none"/>
        </w:rPr>
      </w:pPr>
    </w:p>
    <w:p w14:paraId="0C60C355">
      <w:pPr>
        <w:tabs>
          <w:tab w:val="left" w:pos="6300"/>
        </w:tabs>
        <w:snapToGrid w:val="0"/>
        <w:spacing w:line="500" w:lineRule="exact"/>
        <w:ind w:firstLine="570"/>
        <w:rPr>
          <w:rFonts w:hint="eastAsia" w:ascii="方正仿宋_GBK" w:hAnsi="宋体" w:eastAsia="方正仿宋_GBK"/>
          <w:color w:val="auto"/>
          <w:sz w:val="24"/>
          <w:highlight w:val="none"/>
        </w:rPr>
      </w:pPr>
    </w:p>
    <w:p w14:paraId="06707AF7">
      <w:pPr>
        <w:tabs>
          <w:tab w:val="left" w:pos="6300"/>
        </w:tabs>
        <w:snapToGrid w:val="0"/>
        <w:spacing w:line="500" w:lineRule="exact"/>
        <w:ind w:firstLine="570"/>
        <w:rPr>
          <w:rFonts w:hint="eastAsia" w:ascii="方正仿宋_GBK" w:hAnsi="宋体" w:eastAsia="方正仿宋_GBK"/>
          <w:color w:val="auto"/>
          <w:sz w:val="24"/>
          <w:highlight w:val="none"/>
        </w:rPr>
      </w:pPr>
    </w:p>
    <w:p w14:paraId="3931B273">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1187A14C">
      <w:pPr>
        <w:tabs>
          <w:tab w:val="left" w:pos="6300"/>
        </w:tabs>
        <w:snapToGrid w:val="0"/>
        <w:spacing w:line="500" w:lineRule="exact"/>
        <w:ind w:firstLine="570"/>
        <w:rPr>
          <w:rFonts w:hint="eastAsia" w:ascii="方正仿宋_GBK" w:hAnsi="宋体" w:eastAsia="方正仿宋_GBK"/>
          <w:color w:val="auto"/>
          <w:sz w:val="24"/>
          <w:highlight w:val="none"/>
        </w:rPr>
      </w:pPr>
    </w:p>
    <w:p w14:paraId="2C60903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03CBBB1C">
      <w:pPr>
        <w:tabs>
          <w:tab w:val="left" w:pos="6300"/>
        </w:tabs>
        <w:snapToGrid w:val="0"/>
        <w:spacing w:line="500" w:lineRule="exact"/>
        <w:ind w:firstLine="570"/>
        <w:rPr>
          <w:rFonts w:hint="eastAsia" w:ascii="方正仿宋_GBK" w:hAnsi="宋体" w:eastAsia="方正仿宋_GBK"/>
          <w:color w:val="auto"/>
          <w:sz w:val="24"/>
          <w:highlight w:val="none"/>
        </w:rPr>
      </w:pPr>
    </w:p>
    <w:p w14:paraId="4A1F4383">
      <w:pPr>
        <w:tabs>
          <w:tab w:val="left" w:pos="6300"/>
        </w:tabs>
        <w:snapToGrid w:val="0"/>
        <w:spacing w:line="500" w:lineRule="exact"/>
        <w:ind w:firstLine="570"/>
        <w:rPr>
          <w:rFonts w:hint="eastAsia" w:ascii="方正仿宋_GBK" w:hAnsi="宋体" w:eastAsia="方正仿宋_GBK"/>
          <w:color w:val="auto"/>
          <w:sz w:val="24"/>
          <w:highlight w:val="none"/>
        </w:rPr>
      </w:pPr>
    </w:p>
    <w:p w14:paraId="73EAB7E0">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3BA25E2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6663C0D4">
      <w:pPr>
        <w:tabs>
          <w:tab w:val="left" w:pos="6300"/>
        </w:tabs>
        <w:snapToGrid w:val="0"/>
        <w:spacing w:line="500" w:lineRule="exact"/>
        <w:ind w:firstLine="570"/>
        <w:rPr>
          <w:rFonts w:hint="eastAsia" w:ascii="方正仿宋_GBK" w:hAnsi="宋体" w:eastAsia="方正仿宋_GBK"/>
          <w:color w:val="auto"/>
          <w:sz w:val="24"/>
          <w:highlight w:val="none"/>
        </w:rPr>
      </w:pPr>
    </w:p>
    <w:p w14:paraId="457B7FBE">
      <w:pPr>
        <w:tabs>
          <w:tab w:val="left" w:pos="6300"/>
        </w:tabs>
        <w:snapToGrid w:val="0"/>
        <w:spacing w:line="500" w:lineRule="exact"/>
        <w:ind w:firstLine="570"/>
        <w:rPr>
          <w:rFonts w:hint="eastAsia" w:ascii="方正仿宋_GBK" w:hAnsi="宋体" w:eastAsia="方正仿宋_GBK"/>
          <w:color w:val="auto"/>
          <w:sz w:val="24"/>
          <w:highlight w:val="none"/>
        </w:rPr>
      </w:pPr>
    </w:p>
    <w:p w14:paraId="5A92B218">
      <w:pPr>
        <w:tabs>
          <w:tab w:val="left" w:pos="6300"/>
        </w:tabs>
        <w:snapToGrid w:val="0"/>
        <w:spacing w:line="500" w:lineRule="exact"/>
        <w:ind w:firstLine="570"/>
        <w:rPr>
          <w:rFonts w:hint="eastAsia" w:ascii="方正仿宋_GBK" w:hAnsi="宋体" w:eastAsia="方正仿宋_GBK"/>
          <w:color w:val="auto"/>
          <w:sz w:val="24"/>
          <w:highlight w:val="none"/>
        </w:rPr>
      </w:pPr>
    </w:p>
    <w:p w14:paraId="6049E9EA">
      <w:pPr>
        <w:tabs>
          <w:tab w:val="left" w:pos="6300"/>
        </w:tabs>
        <w:snapToGrid w:val="0"/>
        <w:spacing w:line="500" w:lineRule="exact"/>
        <w:ind w:firstLine="570"/>
        <w:rPr>
          <w:rFonts w:hint="eastAsia" w:ascii="方正仿宋_GBK" w:hAnsi="宋体" w:eastAsia="方正仿宋_GBK"/>
          <w:color w:val="auto"/>
          <w:sz w:val="24"/>
          <w:highlight w:val="none"/>
        </w:rPr>
      </w:pPr>
    </w:p>
    <w:p w14:paraId="2743BCF8">
      <w:pPr>
        <w:tabs>
          <w:tab w:val="left" w:pos="6300"/>
        </w:tabs>
        <w:snapToGrid w:val="0"/>
        <w:spacing w:line="500" w:lineRule="exact"/>
        <w:ind w:firstLine="570"/>
        <w:rPr>
          <w:rFonts w:hint="eastAsia" w:ascii="方正仿宋_GBK" w:hAnsi="宋体" w:eastAsia="方正仿宋_GBK"/>
          <w:color w:val="auto"/>
          <w:sz w:val="24"/>
          <w:highlight w:val="none"/>
        </w:rPr>
      </w:pPr>
    </w:p>
    <w:p w14:paraId="4CCDDF4E">
      <w:pPr>
        <w:tabs>
          <w:tab w:val="left" w:pos="6300"/>
        </w:tabs>
        <w:snapToGrid w:val="0"/>
        <w:spacing w:line="500" w:lineRule="exact"/>
        <w:ind w:firstLine="570"/>
        <w:rPr>
          <w:rFonts w:hint="eastAsia" w:ascii="方正仿宋_GBK" w:hAnsi="宋体" w:eastAsia="方正仿宋_GBK"/>
          <w:color w:val="auto"/>
          <w:sz w:val="24"/>
          <w:highlight w:val="none"/>
        </w:rPr>
      </w:pPr>
    </w:p>
    <w:p w14:paraId="3B8070A8">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415F7F1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929377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0DEA15F7">
      <w:pPr>
        <w:tabs>
          <w:tab w:val="left" w:pos="6300"/>
        </w:tabs>
        <w:snapToGrid w:val="0"/>
        <w:spacing w:line="500" w:lineRule="exact"/>
        <w:ind w:firstLine="570"/>
        <w:rPr>
          <w:rFonts w:hint="eastAsia" w:ascii="方正仿宋_GBK" w:hAnsi="宋体" w:eastAsia="方正仿宋_GBK"/>
          <w:color w:val="auto"/>
          <w:sz w:val="24"/>
          <w:highlight w:val="none"/>
        </w:rPr>
      </w:pPr>
    </w:p>
    <w:p w14:paraId="4B6D2797">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023EF8B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004F91A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64C51CF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106C7B9B">
      <w:pPr>
        <w:tabs>
          <w:tab w:val="left" w:pos="6300"/>
        </w:tabs>
        <w:snapToGrid w:val="0"/>
        <w:spacing w:line="500" w:lineRule="exact"/>
        <w:ind w:firstLine="570"/>
        <w:rPr>
          <w:rFonts w:hint="eastAsia" w:ascii="方正仿宋_GBK" w:hAnsi="宋体" w:eastAsia="方正仿宋_GBK"/>
          <w:color w:val="auto"/>
          <w:sz w:val="24"/>
          <w:highlight w:val="none"/>
        </w:rPr>
      </w:pPr>
    </w:p>
    <w:p w14:paraId="03ED05B9">
      <w:pPr>
        <w:tabs>
          <w:tab w:val="left" w:pos="6300"/>
        </w:tabs>
        <w:snapToGrid w:val="0"/>
        <w:spacing w:line="500" w:lineRule="exact"/>
        <w:ind w:firstLine="570"/>
        <w:rPr>
          <w:rFonts w:hint="eastAsia" w:ascii="方正仿宋_GBK" w:hAnsi="宋体" w:eastAsia="方正仿宋_GBK"/>
          <w:color w:val="auto"/>
          <w:sz w:val="24"/>
          <w:highlight w:val="none"/>
        </w:rPr>
      </w:pPr>
    </w:p>
    <w:p w14:paraId="698D171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451442FB">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14D808C8">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2CBB2928">
      <w:pPr>
        <w:tabs>
          <w:tab w:val="left" w:pos="6300"/>
        </w:tabs>
        <w:snapToGrid w:val="0"/>
        <w:spacing w:line="500" w:lineRule="exact"/>
        <w:ind w:firstLine="570"/>
        <w:rPr>
          <w:rFonts w:hint="eastAsia" w:ascii="方正仿宋_GBK" w:hAnsi="宋体" w:eastAsia="方正仿宋_GBK"/>
          <w:color w:val="auto"/>
          <w:sz w:val="24"/>
          <w:highlight w:val="none"/>
        </w:rPr>
      </w:pPr>
    </w:p>
    <w:p w14:paraId="3ECD6D80">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1339435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6E7B8E29">
      <w:pPr>
        <w:tabs>
          <w:tab w:val="left" w:pos="6300"/>
        </w:tabs>
        <w:snapToGrid w:val="0"/>
        <w:spacing w:line="500" w:lineRule="exact"/>
        <w:ind w:firstLine="570"/>
        <w:rPr>
          <w:rFonts w:hint="eastAsia" w:ascii="方正仿宋_GBK" w:hAnsi="宋体" w:eastAsia="方正仿宋_GBK"/>
          <w:color w:val="auto"/>
          <w:sz w:val="24"/>
          <w:highlight w:val="none"/>
        </w:rPr>
      </w:pPr>
    </w:p>
    <w:p w14:paraId="5D061ADD">
      <w:pPr>
        <w:tabs>
          <w:tab w:val="left" w:pos="6300"/>
        </w:tabs>
        <w:snapToGrid w:val="0"/>
        <w:spacing w:line="500" w:lineRule="exact"/>
        <w:ind w:firstLine="570"/>
        <w:rPr>
          <w:rFonts w:hint="eastAsia" w:ascii="方正仿宋_GBK" w:hAnsi="宋体" w:eastAsia="方正仿宋_GBK"/>
          <w:color w:val="auto"/>
          <w:sz w:val="24"/>
          <w:highlight w:val="none"/>
        </w:rPr>
      </w:pPr>
    </w:p>
    <w:p w14:paraId="47DB7D5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5CF6D4F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72700805">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4D4E907C">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02BB8C04">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39684894">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w:t>
      </w:r>
      <w:r>
        <w:rPr>
          <w:rFonts w:hint="eastAsia" w:ascii="方正仿宋_GBK" w:hAnsi="仿宋" w:eastAsia="方正仿宋_GBK"/>
          <w:color w:val="auto"/>
          <w:sz w:val="24"/>
          <w:highlight w:val="none"/>
          <w:lang w:eastAsia="zh-CN"/>
        </w:rPr>
        <w:t>提供</w:t>
      </w:r>
      <w:r>
        <w:rPr>
          <w:rFonts w:hint="eastAsia" w:ascii="方正仿宋_GBK" w:hAnsi="仿宋" w:eastAsia="方正仿宋_GBK"/>
          <w:color w:val="auto"/>
          <w:sz w:val="24"/>
          <w:highlight w:val="none"/>
        </w:rPr>
        <w:t>被授权人</w:t>
      </w:r>
      <w:r>
        <w:rPr>
          <w:rFonts w:hint="eastAsia" w:ascii="方正仿宋_GBK" w:hAnsi="仿宋" w:eastAsia="方正仿宋_GBK"/>
          <w:color w:val="auto"/>
          <w:sz w:val="24"/>
          <w:highlight w:val="none"/>
          <w:lang w:eastAsia="zh-CN"/>
        </w:rPr>
        <w:t>社保证明文件</w:t>
      </w:r>
      <w:r>
        <w:rPr>
          <w:rFonts w:hint="eastAsia" w:ascii="方正仿宋_GBK" w:hAnsi="仿宋" w:eastAsia="方正仿宋_GBK"/>
          <w:color w:val="auto"/>
          <w:sz w:val="24"/>
          <w:highlight w:val="none"/>
        </w:rPr>
        <w:t>。</w:t>
      </w:r>
    </w:p>
    <w:p w14:paraId="5128BD96">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375B438C">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64D20C4E">
      <w:pPr>
        <w:tabs>
          <w:tab w:val="left" w:pos="6300"/>
        </w:tabs>
        <w:snapToGrid w:val="0"/>
        <w:spacing w:line="530" w:lineRule="exact"/>
        <w:rPr>
          <w:color w:val="auto"/>
          <w:sz w:val="24"/>
          <w:highlight w:val="none"/>
        </w:rPr>
      </w:pPr>
    </w:p>
    <w:p w14:paraId="072D778F">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14:paraId="6398BEC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2CCB0F74">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371D1BCC">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C29C90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3364F3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18BFC44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2B7A9C30">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3B12E776">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21044427">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35902F1B">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4C1B5E1B">
      <w:pPr>
        <w:widowControl/>
        <w:spacing w:line="400" w:lineRule="exact"/>
        <w:ind w:firstLine="480" w:firstLineChars="200"/>
        <w:jc w:val="left"/>
        <w:rPr>
          <w:rFonts w:hint="eastAsia" w:ascii="方正仿宋_GBK" w:hAnsi="宋体" w:eastAsia="方正仿宋_GBK"/>
          <w:color w:val="auto"/>
          <w:sz w:val="24"/>
          <w:szCs w:val="24"/>
          <w:highlight w:val="none"/>
        </w:rPr>
      </w:pPr>
    </w:p>
    <w:p w14:paraId="11FD6698">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23" w:name="_Toc65660383"/>
      <w:bookmarkStart w:id="224" w:name="_Toc17010"/>
      <w:bookmarkStart w:id="225" w:name="_Toc2080"/>
      <w:bookmarkStart w:id="226" w:name="_Toc106034812"/>
      <w:bookmarkStart w:id="227" w:name="_Toc15815"/>
      <w:r>
        <w:rPr>
          <w:rFonts w:hint="eastAsia" w:ascii="方正仿宋_GBK" w:hAnsi="宋体" w:eastAsia="方正仿宋_GBK"/>
          <w:color w:val="auto"/>
          <w:sz w:val="24"/>
          <w:highlight w:val="none"/>
        </w:rPr>
        <w:t>五、</w:t>
      </w:r>
      <w:bookmarkEnd w:id="220"/>
      <w:bookmarkEnd w:id="221"/>
      <w:bookmarkEnd w:id="222"/>
      <w:r>
        <w:rPr>
          <w:rFonts w:hint="eastAsia" w:ascii="方正仿宋_GBK" w:hAnsi="宋体" w:eastAsia="方正仿宋_GBK"/>
          <w:color w:val="auto"/>
          <w:sz w:val="24"/>
          <w:highlight w:val="none"/>
        </w:rPr>
        <w:t>其他资料</w:t>
      </w:r>
      <w:bookmarkEnd w:id="223"/>
      <w:bookmarkEnd w:id="224"/>
      <w:bookmarkEnd w:id="225"/>
      <w:bookmarkEnd w:id="226"/>
      <w:bookmarkEnd w:id="227"/>
    </w:p>
    <w:p w14:paraId="2AED9725">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18FF39E5">
      <w:pPr>
        <w:jc w:val="left"/>
        <w:rPr>
          <w:rFonts w:hint="eastAsia" w:ascii="方正仿宋_GBK" w:hAnsi="宋体" w:eastAsia="方正仿宋_GBK"/>
          <w:color w:val="auto"/>
          <w:sz w:val="24"/>
          <w:szCs w:val="24"/>
          <w:highlight w:val="none"/>
        </w:rPr>
      </w:pPr>
    </w:p>
    <w:p w14:paraId="71668373">
      <w:pPr>
        <w:jc w:val="left"/>
        <w:rPr>
          <w:rFonts w:hint="eastAsia" w:ascii="方正仿宋_GBK" w:hAnsi="宋体" w:eastAsia="方正仿宋_GBK"/>
          <w:color w:val="auto"/>
          <w:sz w:val="24"/>
          <w:szCs w:val="24"/>
          <w:highlight w:val="none"/>
        </w:rPr>
      </w:pPr>
    </w:p>
    <w:p w14:paraId="3819D4A2">
      <w:pPr>
        <w:jc w:val="left"/>
        <w:rPr>
          <w:rFonts w:hint="eastAsia" w:ascii="方正仿宋_GBK" w:hAnsi="宋体" w:eastAsia="方正仿宋_GBK"/>
          <w:color w:val="auto"/>
          <w:sz w:val="24"/>
          <w:szCs w:val="24"/>
          <w:highlight w:val="none"/>
        </w:rPr>
      </w:pPr>
    </w:p>
    <w:p w14:paraId="1785BA28">
      <w:pPr>
        <w:jc w:val="left"/>
        <w:rPr>
          <w:rFonts w:hint="eastAsia" w:ascii="方正仿宋_GBK" w:hAnsi="宋体" w:eastAsia="方正仿宋_GBK"/>
          <w:color w:val="auto"/>
          <w:sz w:val="24"/>
          <w:szCs w:val="24"/>
          <w:highlight w:val="none"/>
        </w:rPr>
      </w:pPr>
    </w:p>
    <w:p w14:paraId="5F28ED5B">
      <w:pPr>
        <w:jc w:val="left"/>
        <w:rPr>
          <w:rFonts w:hint="eastAsia" w:ascii="方正仿宋_GBK" w:hAnsi="宋体" w:eastAsia="方正仿宋_GBK"/>
          <w:color w:val="auto"/>
          <w:sz w:val="24"/>
          <w:szCs w:val="24"/>
          <w:highlight w:val="none"/>
        </w:rPr>
      </w:pPr>
    </w:p>
    <w:p w14:paraId="2507EA93">
      <w:pPr>
        <w:jc w:val="left"/>
        <w:rPr>
          <w:rFonts w:hint="eastAsia" w:ascii="方正仿宋_GBK" w:hAnsi="宋体" w:eastAsia="方正仿宋_GBK"/>
          <w:color w:val="auto"/>
          <w:sz w:val="24"/>
          <w:szCs w:val="24"/>
          <w:highlight w:val="none"/>
        </w:rPr>
      </w:pPr>
    </w:p>
    <w:p w14:paraId="76F97772">
      <w:pPr>
        <w:jc w:val="left"/>
        <w:rPr>
          <w:rFonts w:hint="eastAsia" w:ascii="方正仿宋_GBK" w:hAnsi="宋体" w:eastAsia="方正仿宋_GBK"/>
          <w:color w:val="auto"/>
          <w:sz w:val="24"/>
          <w:szCs w:val="24"/>
          <w:highlight w:val="none"/>
        </w:rPr>
      </w:pPr>
    </w:p>
    <w:p w14:paraId="57A5758B">
      <w:pPr>
        <w:jc w:val="left"/>
        <w:rPr>
          <w:rFonts w:hint="eastAsia" w:ascii="方正仿宋_GBK" w:hAnsi="宋体" w:eastAsia="方正仿宋_GBK"/>
          <w:color w:val="auto"/>
          <w:sz w:val="24"/>
          <w:szCs w:val="24"/>
          <w:highlight w:val="none"/>
        </w:rPr>
      </w:pPr>
    </w:p>
    <w:p w14:paraId="2050637D">
      <w:pPr>
        <w:jc w:val="left"/>
        <w:rPr>
          <w:rFonts w:hint="eastAsia" w:ascii="方正仿宋_GBK" w:hAnsi="宋体" w:eastAsia="方正仿宋_GBK"/>
          <w:color w:val="auto"/>
          <w:sz w:val="24"/>
          <w:szCs w:val="24"/>
          <w:highlight w:val="none"/>
        </w:rPr>
      </w:pPr>
    </w:p>
    <w:p w14:paraId="46FE635D">
      <w:pPr>
        <w:jc w:val="left"/>
        <w:rPr>
          <w:rFonts w:hint="eastAsia" w:ascii="方正仿宋_GBK" w:hAnsi="宋体" w:eastAsia="方正仿宋_GBK"/>
          <w:color w:val="auto"/>
          <w:sz w:val="24"/>
          <w:szCs w:val="24"/>
          <w:highlight w:val="none"/>
        </w:rPr>
      </w:pPr>
    </w:p>
    <w:p w14:paraId="5DB3A6C1">
      <w:pPr>
        <w:jc w:val="left"/>
        <w:rPr>
          <w:rFonts w:hint="eastAsia" w:ascii="方正仿宋_GBK" w:hAnsi="宋体" w:eastAsia="方正仿宋_GBK"/>
          <w:color w:val="auto"/>
          <w:sz w:val="24"/>
          <w:szCs w:val="24"/>
          <w:highlight w:val="none"/>
        </w:rPr>
      </w:pPr>
    </w:p>
    <w:p w14:paraId="22ED523E">
      <w:pPr>
        <w:jc w:val="left"/>
        <w:rPr>
          <w:rFonts w:hint="eastAsia" w:ascii="方正仿宋_GBK" w:hAnsi="宋体" w:eastAsia="方正仿宋_GBK"/>
          <w:color w:val="auto"/>
          <w:sz w:val="24"/>
          <w:szCs w:val="24"/>
          <w:highlight w:val="none"/>
        </w:rPr>
      </w:pPr>
    </w:p>
    <w:p w14:paraId="27CAF516">
      <w:pPr>
        <w:jc w:val="left"/>
        <w:rPr>
          <w:rFonts w:hint="eastAsia" w:ascii="方正仿宋_GBK" w:hAnsi="宋体" w:eastAsia="方正仿宋_GBK"/>
          <w:color w:val="auto"/>
          <w:sz w:val="24"/>
          <w:szCs w:val="24"/>
          <w:highlight w:val="none"/>
        </w:rPr>
      </w:pPr>
    </w:p>
    <w:p w14:paraId="48B08FB9">
      <w:pPr>
        <w:jc w:val="left"/>
        <w:rPr>
          <w:rFonts w:hint="eastAsia" w:ascii="方正仿宋_GBK" w:hAnsi="宋体" w:eastAsia="方正仿宋_GBK"/>
          <w:color w:val="auto"/>
          <w:sz w:val="24"/>
          <w:szCs w:val="24"/>
          <w:highlight w:val="none"/>
        </w:rPr>
      </w:pPr>
    </w:p>
    <w:p w14:paraId="3DE3915F">
      <w:pPr>
        <w:jc w:val="left"/>
        <w:rPr>
          <w:rFonts w:hint="eastAsia" w:ascii="方正仿宋_GBK" w:hAnsi="宋体" w:eastAsia="方正仿宋_GBK"/>
          <w:color w:val="auto"/>
          <w:sz w:val="24"/>
          <w:szCs w:val="24"/>
          <w:highlight w:val="none"/>
        </w:rPr>
      </w:pPr>
    </w:p>
    <w:p w14:paraId="62095FFC">
      <w:pPr>
        <w:jc w:val="left"/>
        <w:rPr>
          <w:rFonts w:hint="eastAsia" w:ascii="方正仿宋_GBK" w:hAnsi="宋体" w:eastAsia="方正仿宋_GBK"/>
          <w:color w:val="auto"/>
          <w:sz w:val="24"/>
          <w:szCs w:val="24"/>
          <w:highlight w:val="none"/>
        </w:rPr>
      </w:pPr>
    </w:p>
    <w:p w14:paraId="5CA8E9D7">
      <w:pPr>
        <w:jc w:val="left"/>
        <w:rPr>
          <w:rFonts w:hint="eastAsia" w:ascii="方正仿宋_GBK" w:hAnsi="宋体" w:eastAsia="方正仿宋_GBK"/>
          <w:color w:val="auto"/>
          <w:sz w:val="24"/>
          <w:szCs w:val="24"/>
          <w:highlight w:val="none"/>
        </w:rPr>
      </w:pPr>
    </w:p>
    <w:p w14:paraId="0CD460FD">
      <w:pPr>
        <w:jc w:val="left"/>
        <w:rPr>
          <w:rFonts w:hint="eastAsia" w:ascii="方正仿宋_GBK" w:hAnsi="宋体" w:eastAsia="方正仿宋_GBK"/>
          <w:color w:val="auto"/>
          <w:sz w:val="24"/>
          <w:szCs w:val="24"/>
          <w:highlight w:val="none"/>
        </w:rPr>
      </w:pPr>
    </w:p>
    <w:p w14:paraId="02E4E1B8">
      <w:pPr>
        <w:jc w:val="left"/>
        <w:rPr>
          <w:rFonts w:hint="eastAsia" w:ascii="方正仿宋_GBK" w:hAnsi="宋体" w:eastAsia="方正仿宋_GBK"/>
          <w:color w:val="auto"/>
          <w:sz w:val="24"/>
          <w:szCs w:val="24"/>
          <w:highlight w:val="none"/>
        </w:rPr>
      </w:pPr>
    </w:p>
    <w:p w14:paraId="2FA0884A">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p w14:paraId="78BD91A1">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14:paraId="2109C972">
      <w:pPr>
        <w:jc w:val="left"/>
        <w:rPr>
          <w:rFonts w:ascii="宋体" w:hAnsi="宋体" w:cs="宋体"/>
          <w:b/>
          <w:bCs/>
          <w:color w:val="auto"/>
          <w:spacing w:val="40"/>
          <w:sz w:val="32"/>
          <w:szCs w:val="32"/>
          <w:highlight w:val="none"/>
        </w:rPr>
      </w:pPr>
    </w:p>
    <w:tbl>
      <w:tblPr>
        <w:tblStyle w:val="58"/>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14:paraId="6C26E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14:paraId="35AD1F59">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14:paraId="7FEA8708">
            <w:pPr>
              <w:jc w:val="center"/>
              <w:rPr>
                <w:rFonts w:ascii="宋体" w:hAnsi="宋体" w:cs="宋体"/>
                <w:color w:val="auto"/>
                <w:sz w:val="30"/>
                <w:szCs w:val="30"/>
                <w:highlight w:val="none"/>
              </w:rPr>
            </w:pPr>
          </w:p>
        </w:tc>
      </w:tr>
      <w:tr w14:paraId="6C2DB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14:paraId="676DD022">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14:paraId="468E06F1">
            <w:pPr>
              <w:jc w:val="center"/>
              <w:rPr>
                <w:rFonts w:ascii="宋体" w:hAnsi="宋体" w:cs="宋体"/>
                <w:color w:val="auto"/>
                <w:sz w:val="30"/>
                <w:szCs w:val="30"/>
                <w:highlight w:val="none"/>
              </w:rPr>
            </w:pPr>
          </w:p>
        </w:tc>
      </w:tr>
      <w:tr w14:paraId="7EB87D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14:paraId="2719F493">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14:paraId="706A1313">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14:paraId="4E14A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2421F388">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14:paraId="618C22EF">
            <w:pPr>
              <w:jc w:val="left"/>
              <w:rPr>
                <w:rFonts w:ascii="宋体" w:hAnsi="宋体" w:cs="宋体"/>
                <w:color w:val="auto"/>
                <w:sz w:val="30"/>
                <w:szCs w:val="30"/>
                <w:highlight w:val="none"/>
              </w:rPr>
            </w:pPr>
          </w:p>
        </w:tc>
        <w:tc>
          <w:tcPr>
            <w:tcW w:w="1305" w:type="dxa"/>
            <w:noWrap w:val="0"/>
            <w:vAlign w:val="center"/>
          </w:tcPr>
          <w:p w14:paraId="535F68F3">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14:paraId="1FE43DBC">
            <w:pPr>
              <w:jc w:val="left"/>
              <w:rPr>
                <w:rFonts w:ascii="宋体" w:hAnsi="宋体" w:cs="宋体"/>
                <w:color w:val="auto"/>
                <w:sz w:val="30"/>
                <w:szCs w:val="30"/>
                <w:highlight w:val="none"/>
              </w:rPr>
            </w:pPr>
          </w:p>
        </w:tc>
      </w:tr>
      <w:tr w14:paraId="2E72F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7001DA72">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14:paraId="0244E019">
            <w:pPr>
              <w:jc w:val="left"/>
              <w:rPr>
                <w:rFonts w:ascii="宋体" w:hAnsi="宋体" w:cs="宋体"/>
                <w:color w:val="auto"/>
                <w:sz w:val="30"/>
                <w:szCs w:val="30"/>
                <w:highlight w:val="none"/>
              </w:rPr>
            </w:pPr>
          </w:p>
        </w:tc>
        <w:tc>
          <w:tcPr>
            <w:tcW w:w="1305" w:type="dxa"/>
            <w:noWrap w:val="0"/>
            <w:vAlign w:val="center"/>
          </w:tcPr>
          <w:p w14:paraId="2372EAEE">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14:paraId="32ACFF40">
            <w:pPr>
              <w:jc w:val="left"/>
              <w:rPr>
                <w:rFonts w:ascii="宋体" w:hAnsi="宋体" w:cs="宋体"/>
                <w:color w:val="auto"/>
                <w:sz w:val="30"/>
                <w:szCs w:val="30"/>
                <w:highlight w:val="none"/>
              </w:rPr>
            </w:pPr>
          </w:p>
        </w:tc>
      </w:tr>
      <w:tr w14:paraId="10CCF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22FC35D">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14:paraId="2DBB0B4F">
            <w:pPr>
              <w:jc w:val="left"/>
              <w:rPr>
                <w:rFonts w:ascii="宋体" w:hAnsi="宋体" w:cs="宋体"/>
                <w:color w:val="auto"/>
                <w:sz w:val="30"/>
                <w:szCs w:val="30"/>
                <w:highlight w:val="none"/>
              </w:rPr>
            </w:pPr>
          </w:p>
        </w:tc>
      </w:tr>
      <w:tr w14:paraId="0070A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8AFEB1A">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14:paraId="10E8D054">
            <w:pPr>
              <w:jc w:val="left"/>
              <w:rPr>
                <w:rFonts w:ascii="宋体" w:hAnsi="宋体" w:cs="宋体"/>
                <w:color w:val="auto"/>
                <w:sz w:val="30"/>
                <w:szCs w:val="30"/>
                <w:highlight w:val="none"/>
              </w:rPr>
            </w:pPr>
          </w:p>
        </w:tc>
      </w:tr>
      <w:tr w14:paraId="3F18D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14:paraId="4F5E5594">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14:paraId="7DC539AD">
      <w:pPr>
        <w:widowControl/>
        <w:spacing w:line="400" w:lineRule="exact"/>
        <w:ind w:firstLine="480" w:firstLineChars="200"/>
        <w:jc w:val="left"/>
        <w:rPr>
          <w:rFonts w:hint="eastAsia" w:ascii="方正仿宋_GBK" w:hAnsi="宋体" w:eastAsia="方正仿宋_GBK"/>
          <w:color w:val="auto"/>
          <w:sz w:val="24"/>
          <w:szCs w:val="24"/>
          <w:highlight w:val="none"/>
        </w:rPr>
      </w:pPr>
    </w:p>
    <w:p w14:paraId="4E160900">
      <w:pPr>
        <w:spacing w:line="360" w:lineRule="auto"/>
        <w:ind w:firstLine="480" w:firstLineChars="200"/>
        <w:rPr>
          <w:rFonts w:hint="eastAsia" w:ascii="方正仿宋_GBK" w:hAnsi="宋体" w:eastAsia="方正仿宋_GBK"/>
          <w:color w:val="auto"/>
          <w:sz w:val="24"/>
          <w:szCs w:val="24"/>
          <w:highlight w:val="none"/>
        </w:rPr>
      </w:pPr>
    </w:p>
    <w:p w14:paraId="2A2198CE">
      <w:pPr>
        <w:spacing w:line="360" w:lineRule="auto"/>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90B8">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- 13 -</w:t>
    </w:r>
    <w:r>
      <w:rPr>
        <w:rFonts w:ascii="宋体"/>
        <w:sz w:val="21"/>
        <w:szCs w:val="21"/>
      </w:rPr>
      <w:fldChar w:fldCharType="end"/>
    </w:r>
  </w:p>
  <w:p w14:paraId="04BFB3E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4CE6">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25D0AB4">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10F1">
    <w:pPr>
      <w:pStyle w:val="35"/>
      <w:framePr w:wrap="around" w:vAnchor="text" w:hAnchor="margin" w:xAlign="center" w:y="1"/>
      <w:rPr>
        <w:rStyle w:val="62"/>
      </w:rPr>
    </w:pPr>
  </w:p>
  <w:p w14:paraId="24E5D7DB">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92D4">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FE32F">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E6AFF14">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59E2">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732A">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23E9">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7FB3F"/>
    <w:multiLevelType w:val="singleLevel"/>
    <w:tmpl w:val="E8D7FB3F"/>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multilevel"/>
    <w:tmpl w:val="00000010"/>
    <w:lvl w:ilvl="0" w:tentative="0">
      <w:start w:val="1"/>
      <w:numFmt w:val="bullet"/>
      <w:pStyle w:val="226"/>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211"/>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7">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ABC91A8"/>
    <w:multiLevelType w:val="singleLevel"/>
    <w:tmpl w:val="0ABC91A8"/>
    <w:lvl w:ilvl="0" w:tentative="0">
      <w:start w:val="7"/>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71E93A31"/>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D228EA"/>
    <w:rsid w:val="08C52A1E"/>
    <w:rsid w:val="0AA9619C"/>
    <w:rsid w:val="0CF62067"/>
    <w:rsid w:val="0DAB64B5"/>
    <w:rsid w:val="0E2055ED"/>
    <w:rsid w:val="10211A16"/>
    <w:rsid w:val="10766728"/>
    <w:rsid w:val="107752B0"/>
    <w:rsid w:val="119B7209"/>
    <w:rsid w:val="11A92009"/>
    <w:rsid w:val="129675E6"/>
    <w:rsid w:val="12D62551"/>
    <w:rsid w:val="12FD1B01"/>
    <w:rsid w:val="13763F01"/>
    <w:rsid w:val="13E32853"/>
    <w:rsid w:val="14646CE6"/>
    <w:rsid w:val="14F05E88"/>
    <w:rsid w:val="15166C71"/>
    <w:rsid w:val="15C1696D"/>
    <w:rsid w:val="18CD17F5"/>
    <w:rsid w:val="1B586C8A"/>
    <w:rsid w:val="1B6E01C3"/>
    <w:rsid w:val="1B893826"/>
    <w:rsid w:val="1BA4182E"/>
    <w:rsid w:val="1BD27C4D"/>
    <w:rsid w:val="1C746C70"/>
    <w:rsid w:val="1DF1193F"/>
    <w:rsid w:val="1E85324A"/>
    <w:rsid w:val="1ED03CC7"/>
    <w:rsid w:val="1ED8781E"/>
    <w:rsid w:val="212A1E8D"/>
    <w:rsid w:val="21D054F3"/>
    <w:rsid w:val="21E738ED"/>
    <w:rsid w:val="22511DC1"/>
    <w:rsid w:val="245B32B8"/>
    <w:rsid w:val="25EC31CF"/>
    <w:rsid w:val="25F15DB5"/>
    <w:rsid w:val="266A7FA7"/>
    <w:rsid w:val="27973775"/>
    <w:rsid w:val="28356835"/>
    <w:rsid w:val="29560760"/>
    <w:rsid w:val="2B286BC5"/>
    <w:rsid w:val="2B54022C"/>
    <w:rsid w:val="2B8B67B8"/>
    <w:rsid w:val="2C2D2523"/>
    <w:rsid w:val="2D894CF1"/>
    <w:rsid w:val="2E0B35A6"/>
    <w:rsid w:val="2E6A2F43"/>
    <w:rsid w:val="2F57706B"/>
    <w:rsid w:val="3023022E"/>
    <w:rsid w:val="34833930"/>
    <w:rsid w:val="34B2624E"/>
    <w:rsid w:val="352D5B87"/>
    <w:rsid w:val="35B90999"/>
    <w:rsid w:val="36EA2EF3"/>
    <w:rsid w:val="3A9E5DDE"/>
    <w:rsid w:val="3B0D2CD2"/>
    <w:rsid w:val="3BA164F8"/>
    <w:rsid w:val="3BBE2741"/>
    <w:rsid w:val="3BCB453B"/>
    <w:rsid w:val="3D396C7C"/>
    <w:rsid w:val="3DCA04B2"/>
    <w:rsid w:val="3FEE62E8"/>
    <w:rsid w:val="402E2983"/>
    <w:rsid w:val="40420B44"/>
    <w:rsid w:val="40BE466E"/>
    <w:rsid w:val="414C48A8"/>
    <w:rsid w:val="4311195E"/>
    <w:rsid w:val="446366DB"/>
    <w:rsid w:val="44637395"/>
    <w:rsid w:val="457B2B2E"/>
    <w:rsid w:val="45C1250B"/>
    <w:rsid w:val="461F6313"/>
    <w:rsid w:val="49EC224C"/>
    <w:rsid w:val="4A0C2326"/>
    <w:rsid w:val="4AB71F04"/>
    <w:rsid w:val="4D6F2A8C"/>
    <w:rsid w:val="4E3F2D9E"/>
    <w:rsid w:val="4F506BC0"/>
    <w:rsid w:val="507A13C8"/>
    <w:rsid w:val="51BB25F2"/>
    <w:rsid w:val="51D21FCD"/>
    <w:rsid w:val="52F460A0"/>
    <w:rsid w:val="52F61984"/>
    <w:rsid w:val="531E68CD"/>
    <w:rsid w:val="534722A1"/>
    <w:rsid w:val="53AB142E"/>
    <w:rsid w:val="545C6AF1"/>
    <w:rsid w:val="54897BE3"/>
    <w:rsid w:val="571B0A9E"/>
    <w:rsid w:val="58BA3A8F"/>
    <w:rsid w:val="59D9651C"/>
    <w:rsid w:val="5BD75000"/>
    <w:rsid w:val="5D1B313B"/>
    <w:rsid w:val="5E8D20D7"/>
    <w:rsid w:val="5E910B3F"/>
    <w:rsid w:val="5F906D7E"/>
    <w:rsid w:val="641E1FCE"/>
    <w:rsid w:val="649410BE"/>
    <w:rsid w:val="659C2B97"/>
    <w:rsid w:val="666A0BEA"/>
    <w:rsid w:val="66B96D03"/>
    <w:rsid w:val="68BB50C5"/>
    <w:rsid w:val="69E52920"/>
    <w:rsid w:val="6B4100ED"/>
    <w:rsid w:val="6BAC4F3F"/>
    <w:rsid w:val="6CBC2E72"/>
    <w:rsid w:val="70052E70"/>
    <w:rsid w:val="71E93A31"/>
    <w:rsid w:val="72026C0C"/>
    <w:rsid w:val="721C3F61"/>
    <w:rsid w:val="731A30D6"/>
    <w:rsid w:val="73D2575F"/>
    <w:rsid w:val="741017A0"/>
    <w:rsid w:val="75123F8E"/>
    <w:rsid w:val="768137C3"/>
    <w:rsid w:val="776668EA"/>
    <w:rsid w:val="77826902"/>
    <w:rsid w:val="789E5CA1"/>
    <w:rsid w:val="7904192A"/>
    <w:rsid w:val="795F1843"/>
    <w:rsid w:val="7A57740B"/>
    <w:rsid w:val="7BDE3C4E"/>
    <w:rsid w:val="7C94044F"/>
    <w:rsid w:val="7D1D5C9D"/>
    <w:rsid w:val="7E461224"/>
    <w:rsid w:val="7EED169F"/>
    <w:rsid w:val="7F414600"/>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9"/>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autoRedefine/>
    <w:qFormat/>
    <w:uiPriority w:val="0"/>
  </w:style>
  <w:style w:type="table" w:default="1" w:styleId="58">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71"/>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3"/>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4"/>
    <w:autoRedefine/>
    <w:qFormat/>
    <w:uiPriority w:val="0"/>
  </w:style>
  <w:style w:type="paragraph" w:styleId="33">
    <w:name w:val="Body Text Indent 2"/>
    <w:basedOn w:val="1"/>
    <w:link w:val="75"/>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6"/>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index 7"/>
    <w:basedOn w:val="1"/>
    <w:next w:val="1"/>
    <w:qFormat/>
    <w:uiPriority w:val="0"/>
    <w:pPr>
      <w:ind w:left="1200" w:leftChars="1200" w:firstLine="0"/>
    </w:pPr>
    <w:rPr>
      <w:rFonts w:ascii="Times New Roman" w:hAnsi="Times New Roman" w:eastAsia="宋体" w:cs="Times New Roman"/>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afterLines="0" w:afterAutospacing="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1">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7"/>
    <w:autoRedefine/>
    <w:qFormat/>
    <w:uiPriority w:val="0"/>
    <w:pPr>
      <w:adjustRightInd/>
      <w:spacing w:line="240" w:lineRule="auto"/>
      <w:textAlignment w:val="auto"/>
    </w:pPr>
  </w:style>
  <w:style w:type="paragraph" w:styleId="56">
    <w:name w:val="Body Text First Indent"/>
    <w:basedOn w:val="22"/>
    <w:autoRedefine/>
    <w:qFormat/>
    <w:uiPriority w:val="0"/>
    <w:pPr>
      <w:spacing w:line="360" w:lineRule="auto"/>
      <w:ind w:firstLine="420"/>
    </w:pPr>
    <w:rPr>
      <w:rFonts w:ascii="宋体" w:hAnsi="宋体"/>
      <w:sz w:val="24"/>
    </w:rPr>
  </w:style>
  <w:style w:type="paragraph" w:styleId="57">
    <w:name w:val="Body Text First Indent 2"/>
    <w:basedOn w:val="23"/>
    <w:link w:val="78"/>
    <w:autoRedefine/>
    <w:qFormat/>
    <w:uiPriority w:val="0"/>
    <w:pPr>
      <w:spacing w:after="120" w:afterLines="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b/>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列出段落1"/>
    <w:autoRedefine/>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9">
    <w:name w:val="标题 2 Char"/>
    <w:link w:val="3"/>
    <w:autoRedefine/>
    <w:qFormat/>
    <w:uiPriority w:val="0"/>
    <w:rPr>
      <w:rFonts w:ascii="Arial" w:hAnsi="Arial" w:eastAsia="黑体"/>
      <w:b/>
      <w:kern w:val="2"/>
      <w:sz w:val="32"/>
    </w:rPr>
  </w:style>
  <w:style w:type="character" w:customStyle="1" w:styleId="70">
    <w:name w:val="标题 3 Char"/>
    <w:link w:val="4"/>
    <w:autoRedefine/>
    <w:qFormat/>
    <w:uiPriority w:val="0"/>
    <w:rPr>
      <w:rFonts w:eastAsia="宋体"/>
      <w:b/>
      <w:kern w:val="2"/>
      <w:sz w:val="32"/>
      <w:lang w:val="en-US" w:eastAsia="zh-CN"/>
    </w:rPr>
  </w:style>
  <w:style w:type="character" w:customStyle="1" w:styleId="71">
    <w:name w:val="批注文字 Char"/>
    <w:link w:val="19"/>
    <w:autoRedefine/>
    <w:qFormat/>
    <w:uiPriority w:val="0"/>
    <w:rPr>
      <w:sz w:val="24"/>
    </w:rPr>
  </w:style>
  <w:style w:type="character" w:customStyle="1" w:styleId="72">
    <w:name w:val="正文文本缩进 Char"/>
    <w:link w:val="23"/>
    <w:autoRedefine/>
    <w:qFormat/>
    <w:uiPriority w:val="0"/>
    <w:rPr>
      <w:kern w:val="2"/>
      <w:sz w:val="44"/>
    </w:rPr>
  </w:style>
  <w:style w:type="character" w:customStyle="1" w:styleId="73">
    <w:name w:val="纯文本 Char"/>
    <w:link w:val="30"/>
    <w:autoRedefine/>
    <w:qFormat/>
    <w:uiPriority w:val="0"/>
    <w:rPr>
      <w:rFonts w:ascii="宋体" w:hAnsi="Courier New"/>
      <w:kern w:val="2"/>
      <w:sz w:val="21"/>
    </w:rPr>
  </w:style>
  <w:style w:type="character" w:customStyle="1" w:styleId="74">
    <w:name w:val="日期 Char"/>
    <w:link w:val="32"/>
    <w:autoRedefine/>
    <w:qFormat/>
    <w:uiPriority w:val="0"/>
    <w:rPr>
      <w:kern w:val="2"/>
      <w:sz w:val="28"/>
    </w:rPr>
  </w:style>
  <w:style w:type="character" w:customStyle="1" w:styleId="75">
    <w:name w:val="正文文本缩进 2 Char"/>
    <w:link w:val="33"/>
    <w:autoRedefine/>
    <w:qFormat/>
    <w:uiPriority w:val="0"/>
    <w:rPr>
      <w:kern w:val="2"/>
      <w:sz w:val="28"/>
    </w:rPr>
  </w:style>
  <w:style w:type="character" w:customStyle="1" w:styleId="76">
    <w:name w:val="脚注文本 Char"/>
    <w:link w:val="40"/>
    <w:autoRedefine/>
    <w:qFormat/>
    <w:uiPriority w:val="0"/>
    <w:rPr>
      <w:kern w:val="2"/>
      <w:sz w:val="18"/>
    </w:rPr>
  </w:style>
  <w:style w:type="character" w:customStyle="1" w:styleId="77">
    <w:name w:val="批注主题 Char"/>
    <w:link w:val="55"/>
    <w:autoRedefine/>
    <w:qFormat/>
    <w:uiPriority w:val="0"/>
  </w:style>
  <w:style w:type="character" w:customStyle="1" w:styleId="78">
    <w:name w:val="正文首行缩进 2 Char"/>
    <w:link w:val="57"/>
    <w:autoRedefine/>
    <w:qFormat/>
    <w:uiPriority w:val="0"/>
  </w:style>
  <w:style w:type="character" w:customStyle="1" w:styleId="79">
    <w:name w:val="content-white1"/>
    <w:autoRedefine/>
    <w:qFormat/>
    <w:uiPriority w:val="0"/>
    <w:rPr>
      <w:rFonts w:ascii="_x000B__x000C_" w:hAnsi="_x000B__x000C_"/>
      <w:color w:val="auto"/>
      <w:sz w:val="18"/>
      <w:u w:val="none"/>
    </w:rPr>
  </w:style>
  <w:style w:type="character" w:customStyle="1" w:styleId="80">
    <w:name w:val=" Char Char3"/>
    <w:autoRedefine/>
    <w:qFormat/>
    <w:uiPriority w:val="0"/>
    <w:rPr>
      <w:rFonts w:eastAsia="宋体"/>
      <w:kern w:val="2"/>
      <w:sz w:val="18"/>
      <w:lang w:val="en-US" w:eastAsia="zh-CN"/>
    </w:rPr>
  </w:style>
  <w:style w:type="character" w:customStyle="1" w:styleId="81">
    <w:name w:val="Table Text Char Char Char Char"/>
    <w:link w:val="82"/>
    <w:autoRedefine/>
    <w:qFormat/>
    <w:uiPriority w:val="0"/>
    <w:rPr>
      <w:rFonts w:ascii="Arial" w:hAnsi="Arial"/>
      <w:kern w:val="2"/>
      <w:sz w:val="18"/>
      <w:lang w:val="en-US" w:eastAsia="zh-CN" w:bidi="ar-SA"/>
    </w:rPr>
  </w:style>
  <w:style w:type="paragraph" w:customStyle="1" w:styleId="82">
    <w:name w:val="Table Text Char Char Char"/>
    <w:link w:val="8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3">
    <w:name w:val=" Char Char7"/>
    <w:autoRedefine/>
    <w:qFormat/>
    <w:uiPriority w:val="0"/>
    <w:rPr>
      <w:rFonts w:ascii="宋体" w:hAnsi="宋体" w:eastAsia="宋体"/>
      <w:kern w:val="2"/>
      <w:sz w:val="28"/>
    </w:rPr>
  </w:style>
  <w:style w:type="character" w:customStyle="1" w:styleId="84">
    <w:name w:val="未命名11"/>
    <w:autoRedefine/>
    <w:qFormat/>
    <w:uiPriority w:val="0"/>
    <w:rPr>
      <w:color w:val="77FFFF"/>
      <w:sz w:val="24"/>
    </w:rPr>
  </w:style>
  <w:style w:type="character" w:customStyle="1" w:styleId="85">
    <w:name w:val="小 Char"/>
    <w:autoRedefine/>
    <w:qFormat/>
    <w:uiPriority w:val="0"/>
    <w:rPr>
      <w:rFonts w:ascii="宋体" w:hAnsi="Courier New" w:eastAsia="宋体"/>
      <w:kern w:val="2"/>
      <w:sz w:val="21"/>
      <w:lang w:val="en-US" w:eastAsia="zh-CN" w:bidi="ar-SA"/>
    </w:rPr>
  </w:style>
  <w:style w:type="character" w:customStyle="1" w:styleId="86">
    <w:name w:val="文字 Char"/>
    <w:link w:val="87"/>
    <w:autoRedefine/>
    <w:qFormat/>
    <w:uiPriority w:val="0"/>
    <w:rPr>
      <w:rFonts w:ascii="宋体"/>
      <w:kern w:val="2"/>
      <w:sz w:val="28"/>
    </w:rPr>
  </w:style>
  <w:style w:type="paragraph" w:customStyle="1" w:styleId="87">
    <w:name w:val="文字"/>
    <w:basedOn w:val="1"/>
    <w:link w:val="86"/>
    <w:autoRedefine/>
    <w:qFormat/>
    <w:uiPriority w:val="0"/>
    <w:pPr>
      <w:tabs>
        <w:tab w:val="left" w:pos="8520"/>
      </w:tabs>
      <w:spacing w:line="312" w:lineRule="auto"/>
      <w:ind w:right="-210" w:firstLine="556"/>
    </w:pPr>
    <w:rPr>
      <w:rFonts w:ascii="宋体"/>
    </w:rPr>
  </w:style>
  <w:style w:type="character" w:customStyle="1" w:styleId="88">
    <w:name w:val="v151"/>
    <w:autoRedefine/>
    <w:qFormat/>
    <w:uiPriority w:val="0"/>
    <w:rPr>
      <w:sz w:val="18"/>
    </w:rPr>
  </w:style>
  <w:style w:type="character" w:customStyle="1" w:styleId="89">
    <w:name w:val=" Char Char2"/>
    <w:autoRedefine/>
    <w:qFormat/>
    <w:uiPriority w:val="0"/>
    <w:rPr>
      <w:rFonts w:eastAsia="宋体"/>
      <w:kern w:val="2"/>
      <w:sz w:val="18"/>
      <w:lang w:val="en-US" w:eastAsia="zh-CN"/>
    </w:rPr>
  </w:style>
  <w:style w:type="character" w:customStyle="1" w:styleId="90">
    <w:name w:val="Table Text Char"/>
    <w:link w:val="91"/>
    <w:autoRedefine/>
    <w:qFormat/>
    <w:uiPriority w:val="0"/>
    <w:rPr>
      <w:rFonts w:ascii="Arial" w:hAnsi="Arial"/>
      <w:kern w:val="2"/>
      <w:sz w:val="18"/>
      <w:lang w:val="en-US" w:eastAsia="zh-CN" w:bidi="ar-SA"/>
    </w:rPr>
  </w:style>
  <w:style w:type="paragraph" w:customStyle="1" w:styleId="91">
    <w:name w:val="Table Text"/>
    <w:link w:val="9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 Char Char11"/>
    <w:autoRedefine/>
    <w:qFormat/>
    <w:uiPriority w:val="0"/>
    <w:rPr>
      <w:rFonts w:ascii="宋体"/>
      <w:kern w:val="2"/>
      <w:sz w:val="28"/>
    </w:rPr>
  </w:style>
  <w:style w:type="character" w:customStyle="1" w:styleId="94">
    <w:name w:val="样式 宋体"/>
    <w:autoRedefine/>
    <w:qFormat/>
    <w:uiPriority w:val="0"/>
    <w:rPr>
      <w:rFonts w:ascii="宋体" w:hAnsi="宋体" w:eastAsia="宋体"/>
      <w:sz w:val="28"/>
    </w:rPr>
  </w:style>
  <w:style w:type="character" w:customStyle="1" w:styleId="95">
    <w:name w:val="正文 + 三号 Char"/>
    <w:autoRedefine/>
    <w:qFormat/>
    <w:uiPriority w:val="0"/>
    <w:rPr>
      <w:rFonts w:eastAsia="宋体"/>
      <w:kern w:val="2"/>
      <w:sz w:val="21"/>
      <w:lang w:val="en-US" w:eastAsia="zh-CN"/>
    </w:rPr>
  </w:style>
  <w:style w:type="character" w:customStyle="1" w:styleId="96">
    <w:name w:val="crowed11"/>
    <w:autoRedefine/>
    <w:qFormat/>
    <w:uiPriority w:val="0"/>
    <w:rPr>
      <w:rFonts w:hint="default" w:ascii="_x000B__x000C_" w:hAnsi="_x000B__x000C_"/>
      <w:sz w:val="24"/>
    </w:rPr>
  </w:style>
  <w:style w:type="character" w:customStyle="1" w:styleId="97">
    <w:name w:val="font1"/>
    <w:autoRedefine/>
    <w:qFormat/>
    <w:uiPriority w:val="0"/>
    <w:rPr>
      <w:color w:val="000000"/>
      <w:sz w:val="18"/>
    </w:rPr>
  </w:style>
  <w:style w:type="character" w:customStyle="1" w:styleId="98">
    <w:name w:val="H2 Char"/>
    <w:autoRedefine/>
    <w:qFormat/>
    <w:uiPriority w:val="0"/>
    <w:rPr>
      <w:rFonts w:ascii="Arial" w:hAnsi="Arial" w:eastAsia="宋体"/>
      <w:kern w:val="2"/>
      <w:sz w:val="28"/>
      <w:lang w:val="en-US" w:eastAsia="zh-CN"/>
    </w:rPr>
  </w:style>
  <w:style w:type="character" w:customStyle="1" w:styleId="99">
    <w:name w:val=" Char Char4"/>
    <w:autoRedefine/>
    <w:qFormat/>
    <w:uiPriority w:val="0"/>
    <w:rPr>
      <w:rFonts w:eastAsia="宋体"/>
      <w:b/>
      <w:kern w:val="2"/>
      <w:sz w:val="21"/>
      <w:lang w:val="en-US" w:eastAsia="zh-CN"/>
    </w:rPr>
  </w:style>
  <w:style w:type="character" w:customStyle="1" w:styleId="100">
    <w:name w:val="title_emph1"/>
    <w:autoRedefine/>
    <w:qFormat/>
    <w:uiPriority w:val="0"/>
    <w:rPr>
      <w:rFonts w:hint="default" w:ascii="Arial" w:hAnsi="Arial"/>
      <w:b/>
      <w:sz w:val="20"/>
    </w:rPr>
  </w:style>
  <w:style w:type="character" w:customStyle="1" w:styleId="101">
    <w:name w:val=" Char Char6"/>
    <w:autoRedefine/>
    <w:qFormat/>
    <w:uiPriority w:val="0"/>
    <w:rPr>
      <w:rFonts w:ascii="仿宋_GB2312" w:eastAsia="仿宋_GB2312"/>
      <w:kern w:val="2"/>
      <w:sz w:val="32"/>
    </w:rPr>
  </w:style>
  <w:style w:type="character" w:customStyle="1" w:styleId="102">
    <w:name w:val="top-det1"/>
    <w:autoRedefine/>
    <w:qFormat/>
    <w:uiPriority w:val="0"/>
    <w:rPr>
      <w:b/>
      <w:color w:val="000000"/>
    </w:rPr>
  </w:style>
  <w:style w:type="character" w:customStyle="1" w:styleId="103">
    <w:name w:val=" Char Char5"/>
    <w:autoRedefine/>
    <w:qFormat/>
    <w:uiPriority w:val="0"/>
    <w:rPr>
      <w:rFonts w:ascii="Arial" w:hAnsi="Arial" w:eastAsia="宋体"/>
      <w:b/>
      <w:smallCaps/>
      <w:kern w:val="28"/>
      <w:sz w:val="36"/>
      <w:lang w:val="en-US" w:eastAsia="en-US"/>
    </w:rPr>
  </w:style>
  <w:style w:type="character" w:customStyle="1" w:styleId="104">
    <w:name w:val="标书正文:  0.74 厘米 Char1"/>
    <w:autoRedefine/>
    <w:qFormat/>
    <w:uiPriority w:val="0"/>
    <w:rPr>
      <w:rFonts w:eastAsia="宋体"/>
      <w:kern w:val="2"/>
      <w:sz w:val="24"/>
      <w:lang w:val="en-US" w:eastAsia="zh-CN"/>
    </w:rPr>
  </w:style>
  <w:style w:type="character" w:customStyle="1" w:styleId="105">
    <w:name w:val="Table Text Char1 Char"/>
    <w:autoRedefine/>
    <w:qFormat/>
    <w:uiPriority w:val="0"/>
    <w:rPr>
      <w:rFonts w:ascii="Arial" w:hAnsi="Arial"/>
      <w:kern w:val="2"/>
      <w:sz w:val="18"/>
      <w:lang w:val="en-US" w:eastAsia="zh-CN" w:bidi="ar-SA"/>
    </w:rPr>
  </w:style>
  <w:style w:type="character" w:customStyle="1" w:styleId="106">
    <w:name w:val=" Char Char"/>
    <w:autoRedefine/>
    <w:qFormat/>
    <w:uiPriority w:val="0"/>
    <w:rPr>
      <w:rFonts w:ascii="宋体" w:hAnsi="宋体" w:eastAsia="宋体"/>
      <w:kern w:val="2"/>
      <w:sz w:val="24"/>
      <w:lang w:val="en-US" w:eastAsia="zh-CN" w:bidi="ar-SA"/>
    </w:rPr>
  </w:style>
  <w:style w:type="paragraph" w:customStyle="1" w:styleId="107">
    <w:name w:val="IN Feature"/>
    <w:next w:val="108"/>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8">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9">
    <w:name w:val="表文字"/>
    <w:autoRedefine/>
    <w:qFormat/>
    <w:uiPriority w:val="0"/>
    <w:rPr>
      <w:rFonts w:ascii="宋体" w:hAnsi="Times New Roman" w:eastAsia="宋体" w:cs="Times New Roman"/>
      <w:kern w:val="2"/>
      <w:lang w:val="en-US" w:eastAsia="zh-CN" w:bidi="ar-SA"/>
    </w:rPr>
  </w:style>
  <w:style w:type="paragraph" w:customStyle="1" w:styleId="11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11">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Char1 Char Char Char"/>
    <w:basedOn w:val="1"/>
    <w:autoRedefine/>
    <w:qFormat/>
    <w:uiPriority w:val="0"/>
    <w:rPr>
      <w:rFonts w:ascii="Tahoma" w:hAnsi="Tahoma"/>
      <w:sz w:val="30"/>
    </w:rPr>
  </w:style>
  <w:style w:type="paragraph" w:customStyle="1" w:styleId="113">
    <w:name w:val="二级列表"/>
    <w:basedOn w:val="114"/>
    <w:next w:val="114"/>
    <w:autoRedefine/>
    <w:qFormat/>
    <w:uiPriority w:val="0"/>
    <w:pPr>
      <w:tabs>
        <w:tab w:val="left" w:pos="2120"/>
      </w:tabs>
      <w:ind w:firstLine="0" w:firstLineChars="0"/>
    </w:pPr>
    <w:rPr>
      <w:b/>
    </w:rPr>
  </w:style>
  <w:style w:type="paragraph" w:customStyle="1" w:styleId="114">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115">
    <w:name w:val="00"/>
    <w:basedOn w:val="1"/>
    <w:autoRedefine/>
    <w:qFormat/>
    <w:uiPriority w:val="0"/>
    <w:pPr>
      <w:autoSpaceDE w:val="0"/>
      <w:autoSpaceDN w:val="0"/>
      <w:adjustRightInd w:val="0"/>
      <w:jc w:val="left"/>
    </w:pPr>
    <w:rPr>
      <w:rFonts w:ascii="黑体" w:eastAsia="黑体"/>
      <w:b/>
      <w:kern w:val="0"/>
      <w:sz w:val="20"/>
    </w:rPr>
  </w:style>
  <w:style w:type="paragraph" w:customStyle="1" w:styleId="116">
    <w:name w:val="1.正文"/>
    <w:basedOn w:val="1"/>
    <w:autoRedefine/>
    <w:qFormat/>
    <w:uiPriority w:val="0"/>
    <w:pPr>
      <w:spacing w:line="360" w:lineRule="auto"/>
      <w:ind w:left="540" w:leftChars="225" w:firstLine="540" w:firstLineChars="225"/>
    </w:pPr>
    <w:rPr>
      <w:sz w:val="24"/>
    </w:rPr>
  </w:style>
  <w:style w:type="paragraph" w:customStyle="1" w:styleId="117">
    <w:name w:val="内容标题"/>
    <w:basedOn w:val="17"/>
    <w:autoRedefine/>
    <w:qFormat/>
    <w:uiPriority w:val="0"/>
    <w:rPr>
      <w:rFonts w:ascii="Tahoma" w:hAnsi="Tahoma"/>
      <w:sz w:val="24"/>
    </w:rPr>
  </w:style>
  <w:style w:type="paragraph" w:customStyle="1" w:styleId="11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9">
    <w:name w:val="表头"/>
    <w:basedOn w:val="120"/>
    <w:autoRedefine/>
    <w:qFormat/>
    <w:uiPriority w:val="0"/>
    <w:pPr>
      <w:jc w:val="center"/>
    </w:pPr>
    <w:rPr>
      <w:b/>
      <w:bCs/>
    </w:rPr>
  </w:style>
  <w:style w:type="paragraph" w:customStyle="1" w:styleId="120">
    <w:name w:val="表格正文"/>
    <w:basedOn w:val="1"/>
    <w:autoRedefine/>
    <w:qFormat/>
    <w:uiPriority w:val="0"/>
    <w:rPr>
      <w:rFonts w:ascii="Calibri" w:hAnsi="Calibri" w:eastAsia="仿宋" w:cs="宋体"/>
      <w:sz w:val="24"/>
    </w:rPr>
  </w:style>
  <w:style w:type="paragraph" w:customStyle="1" w:styleId="121">
    <w:name w:val="正文1"/>
    <w:basedOn w:val="1"/>
    <w:autoRedefine/>
    <w:qFormat/>
    <w:uiPriority w:val="0"/>
    <w:pPr>
      <w:spacing w:line="300" w:lineRule="auto"/>
      <w:ind w:firstLine="200" w:firstLineChars="200"/>
    </w:pPr>
    <w:rPr>
      <w:sz w:val="24"/>
    </w:rPr>
  </w:style>
  <w:style w:type="paragraph" w:customStyle="1" w:styleId="122">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23">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124">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5">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Title - Date"/>
    <w:basedOn w:val="54"/>
    <w:next w:val="1"/>
    <w:autoRedefine/>
    <w:qFormat/>
    <w:uiPriority w:val="0"/>
    <w:pPr>
      <w:spacing w:before="240" w:beforeLines="0" w:beforeAutospacing="0" w:after="720" w:afterLines="0" w:afterAutospacing="0"/>
    </w:pPr>
    <w:rPr>
      <w:sz w:val="28"/>
    </w:rPr>
  </w:style>
  <w:style w:type="paragraph" w:customStyle="1" w:styleId="128">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9">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30">
    <w:name w:val=" Char1 Char Char Char"/>
    <w:basedOn w:val="1"/>
    <w:autoRedefine/>
    <w:qFormat/>
    <w:uiPriority w:val="0"/>
    <w:rPr>
      <w:rFonts w:ascii="Tahoma" w:hAnsi="Tahoma"/>
      <w:sz w:val="24"/>
    </w:rPr>
  </w:style>
  <w:style w:type="paragraph" w:customStyle="1" w:styleId="131">
    <w:name w:val=" Char1"/>
    <w:basedOn w:val="1"/>
    <w:autoRedefine/>
    <w:qFormat/>
    <w:uiPriority w:val="0"/>
    <w:rPr>
      <w:sz w:val="21"/>
    </w:rPr>
  </w:style>
  <w:style w:type="paragraph" w:customStyle="1" w:styleId="13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3">
    <w:name w:val="样式 正文缩进正文（首行缩进两字）表正文正文非缩进特点标题4段1 + 首行缩进:  2 字符"/>
    <w:basedOn w:val="15"/>
    <w:autoRedefine/>
    <w:qFormat/>
    <w:uiPriority w:val="0"/>
    <w:pPr>
      <w:ind w:firstLine="480" w:firstLineChars="200"/>
    </w:pPr>
  </w:style>
  <w:style w:type="paragraph" w:customStyle="1" w:styleId="134">
    <w:name w:val="样式4"/>
    <w:basedOn w:val="5"/>
    <w:autoRedefine/>
    <w:qFormat/>
    <w:uiPriority w:val="0"/>
    <w:pPr>
      <w:adjustRightInd w:val="0"/>
      <w:snapToGrid w:val="0"/>
    </w:pPr>
  </w:style>
  <w:style w:type="paragraph" w:customStyle="1" w:styleId="135">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136">
    <w:name w:val="首行缩进 1"/>
    <w:basedOn w:val="1"/>
    <w:autoRedefine/>
    <w:qFormat/>
    <w:uiPriority w:val="0"/>
    <w:pPr>
      <w:spacing w:after="120" w:afterLines="0" w:afterAutospacing="0" w:line="360" w:lineRule="auto"/>
      <w:ind w:firstLine="200" w:firstLineChars="200"/>
    </w:pPr>
    <w:rPr>
      <w:sz w:val="24"/>
    </w:rPr>
  </w:style>
  <w:style w:type="paragraph" w:customStyle="1" w:styleId="137">
    <w:name w:val="样式 首行缩进:  0.74 厘米"/>
    <w:basedOn w:val="1"/>
    <w:autoRedefine/>
    <w:qFormat/>
    <w:uiPriority w:val="0"/>
    <w:pPr>
      <w:spacing w:line="360" w:lineRule="auto"/>
      <w:ind w:firstLine="420"/>
    </w:pPr>
    <w:rPr>
      <w:sz w:val="24"/>
    </w:rPr>
  </w:style>
  <w:style w:type="paragraph" w:customStyle="1" w:styleId="138">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9">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0">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1">
    <w:name w:val="Title - Revision"/>
    <w:basedOn w:val="54"/>
    <w:autoRedefine/>
    <w:qFormat/>
    <w:uiPriority w:val="0"/>
    <w:pPr>
      <w:spacing w:before="720" w:beforeLines="0" w:beforeAutospacing="0"/>
    </w:pPr>
  </w:style>
  <w:style w:type="paragraph" w:customStyle="1" w:styleId="142">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4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4">
    <w:name w:val="1"/>
    <w:basedOn w:val="1"/>
    <w:next w:val="30"/>
    <w:autoRedefine/>
    <w:qFormat/>
    <w:uiPriority w:val="0"/>
    <w:rPr>
      <w:rFonts w:ascii="宋体" w:hAnsi="Courier New"/>
      <w:sz w:val="21"/>
    </w:rPr>
  </w:style>
  <w:style w:type="paragraph" w:customStyle="1" w:styleId="145">
    <w:name w:val="Table Contents"/>
    <w:basedOn w:val="22"/>
    <w:autoRedefine/>
    <w:qFormat/>
    <w:uiPriority w:val="0"/>
    <w:pPr>
      <w:suppressAutoHyphens/>
      <w:jc w:val="left"/>
    </w:pPr>
    <w:rPr>
      <w:rFonts w:ascii="Times New Roman" w:eastAsia="Times New Roman"/>
      <w:kern w:val="0"/>
      <w:sz w:val="24"/>
    </w:rPr>
  </w:style>
  <w:style w:type="paragraph" w:customStyle="1" w:styleId="146">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8">
    <w:name w:val="Char Char Char Char Char Char Char"/>
    <w:basedOn w:val="17"/>
    <w:autoRedefine/>
    <w:qFormat/>
    <w:uiPriority w:val="0"/>
    <w:rPr>
      <w:rFonts w:ascii="宋体" w:hAnsi="Tahoma"/>
    </w:rPr>
  </w:style>
  <w:style w:type="paragraph" w:customStyle="1" w:styleId="149">
    <w:name w:val="默认段落字体 Para Char Char Char Char Char Char Char Char Char1 Char Char Char Char"/>
    <w:basedOn w:val="1"/>
    <w:autoRedefine/>
    <w:qFormat/>
    <w:uiPriority w:val="0"/>
    <w:rPr>
      <w:rFonts w:ascii="Tahoma" w:hAnsi="Tahoma"/>
      <w:sz w:val="24"/>
    </w:rPr>
  </w:style>
  <w:style w:type="paragraph" w:customStyle="1" w:styleId="150">
    <w:name w:val="标题无"/>
    <w:basedOn w:val="1"/>
    <w:autoRedefine/>
    <w:qFormat/>
    <w:uiPriority w:val="0"/>
    <w:pPr>
      <w:spacing w:line="360" w:lineRule="auto"/>
    </w:pPr>
    <w:rPr>
      <w:sz w:val="24"/>
    </w:rPr>
  </w:style>
  <w:style w:type="paragraph" w:customStyle="1" w:styleId="151">
    <w:name w:val="样式1"/>
    <w:basedOn w:val="5"/>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52">
    <w:name w:val="二级条标题"/>
    <w:basedOn w:val="153"/>
    <w:next w:val="155"/>
    <w:autoRedefine/>
    <w:qFormat/>
    <w:uiPriority w:val="0"/>
    <w:pPr>
      <w:ind w:left="840"/>
      <w:outlineLvl w:val="3"/>
    </w:pPr>
  </w:style>
  <w:style w:type="paragraph" w:customStyle="1" w:styleId="153">
    <w:name w:val="一级条标题"/>
    <w:basedOn w:val="154"/>
    <w:next w:val="155"/>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54">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7">
    <w:name w:val="关键词"/>
    <w:basedOn w:val="1"/>
    <w:next w:val="1"/>
    <w:autoRedefine/>
    <w:qFormat/>
    <w:uiPriority w:val="0"/>
    <w:pPr>
      <w:spacing w:line="360" w:lineRule="auto"/>
    </w:pPr>
    <w:rPr>
      <w:rFonts w:eastAsia="黑体"/>
      <w:sz w:val="20"/>
    </w:rPr>
  </w:style>
  <w:style w:type="paragraph" w:customStyle="1" w:styleId="158">
    <w:name w:val="样式2"/>
    <w:basedOn w:val="5"/>
    <w:autoRedefine/>
    <w:qFormat/>
    <w:uiPriority w:val="0"/>
    <w:pPr>
      <w:numPr>
        <w:ilvl w:val="0"/>
        <w:numId w:val="6"/>
      </w:numPr>
      <w:spacing w:before="560" w:beforeLines="0" w:line="400" w:lineRule="exact"/>
      <w:jc w:val="center"/>
      <w:outlineLvl w:val="0"/>
    </w:pPr>
    <w:rPr>
      <w:b w:val="0"/>
      <w:sz w:val="44"/>
    </w:rPr>
  </w:style>
  <w:style w:type="paragraph" w:customStyle="1" w:styleId="159">
    <w:name w:val="表头文本"/>
    <w:autoRedefine/>
    <w:qFormat/>
    <w:uiPriority w:val="0"/>
    <w:pPr>
      <w:jc w:val="center"/>
    </w:pPr>
    <w:rPr>
      <w:rFonts w:ascii="Arial" w:hAnsi="Arial" w:eastAsia="宋体" w:cs="Times New Roman"/>
      <w:b/>
      <w:sz w:val="21"/>
      <w:lang w:val="en-US" w:eastAsia="zh-CN" w:bidi="ar-SA"/>
    </w:rPr>
  </w:style>
  <w:style w:type="paragraph" w:customStyle="1" w:styleId="160">
    <w:name w:val="_Style 157"/>
    <w:autoRedefine/>
    <w:qFormat/>
    <w:uiPriority w:val="0"/>
    <w:rPr>
      <w:rFonts w:ascii="Times New Roman" w:hAnsi="Times New Roman" w:eastAsia="宋体" w:cs="Times New Roman"/>
      <w:kern w:val="2"/>
      <w:sz w:val="21"/>
      <w:lang w:val="en-US" w:eastAsia="zh-CN" w:bidi="ar-SA"/>
    </w:rPr>
  </w:style>
  <w:style w:type="paragraph" w:customStyle="1" w:styleId="161">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2">
    <w:name w:val="样式 标题 1 + 居中 段前: 6 磅 段后: 6 磅 行距: 1.5 倍行距"/>
    <w:basedOn w:val="2"/>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3">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4">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5">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6">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8">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9">
    <w:name w:val="样式1xz"/>
    <w:basedOn w:val="1"/>
    <w:autoRedefine/>
    <w:qFormat/>
    <w:uiPriority w:val="0"/>
    <w:pPr>
      <w:tabs>
        <w:tab w:val="left" w:pos="1050"/>
        <w:tab w:val="right" w:leader="dot" w:pos="8296"/>
      </w:tabs>
    </w:pPr>
    <w:rPr>
      <w:caps/>
      <w:spacing w:val="20"/>
      <w:sz w:val="24"/>
    </w:rPr>
  </w:style>
  <w:style w:type="paragraph" w:customStyle="1" w:styleId="170">
    <w:name w:val="样式 宋体 五号 行距: 单倍行距"/>
    <w:basedOn w:val="1"/>
    <w:autoRedefine/>
    <w:qFormat/>
    <w:uiPriority w:val="0"/>
    <w:pPr>
      <w:adjustRightInd w:val="0"/>
      <w:jc w:val="left"/>
    </w:pPr>
    <w:rPr>
      <w:rFonts w:ascii="宋体" w:hAnsi="宋体"/>
      <w:kern w:val="0"/>
      <w:sz w:val="21"/>
    </w:rPr>
  </w:style>
  <w:style w:type="paragraph" w:customStyle="1" w:styleId="171">
    <w:name w:val="图片文字"/>
    <w:basedOn w:val="1"/>
    <w:autoRedefine/>
    <w:qFormat/>
    <w:uiPriority w:val="0"/>
    <w:pPr>
      <w:spacing w:line="240" w:lineRule="atLeast"/>
      <w:jc w:val="center"/>
    </w:pPr>
    <w:rPr>
      <w:sz w:val="21"/>
    </w:rPr>
  </w:style>
  <w:style w:type="paragraph" w:customStyle="1" w:styleId="172">
    <w:name w:val="Char"/>
    <w:basedOn w:val="1"/>
    <w:autoRedefine/>
    <w:qFormat/>
    <w:uiPriority w:val="0"/>
    <w:pPr>
      <w:spacing w:line="240" w:lineRule="atLeast"/>
      <w:ind w:left="420" w:firstLine="420"/>
    </w:pPr>
    <w:rPr>
      <w:kern w:val="0"/>
      <w:sz w:val="21"/>
    </w:rPr>
  </w:style>
  <w:style w:type="paragraph" w:customStyle="1" w:styleId="173">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4">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5">
    <w:name w:val=" Char"/>
    <w:basedOn w:val="1"/>
    <w:autoRedefine/>
    <w:qFormat/>
    <w:uiPriority w:val="0"/>
    <w:pPr>
      <w:spacing w:line="240" w:lineRule="atLeast"/>
      <w:ind w:left="420" w:firstLine="420"/>
    </w:pPr>
    <w:rPr>
      <w:kern w:val="0"/>
      <w:sz w:val="21"/>
    </w:rPr>
  </w:style>
  <w:style w:type="paragraph" w:customStyle="1" w:styleId="176">
    <w:name w:val=" Char Char Char"/>
    <w:basedOn w:val="1"/>
    <w:autoRedefine/>
    <w:qFormat/>
    <w:uiPriority w:val="0"/>
    <w:rPr>
      <w:rFonts w:ascii="Tahoma" w:hAnsi="Tahoma"/>
      <w:sz w:val="24"/>
    </w:rPr>
  </w:style>
  <w:style w:type="paragraph" w:customStyle="1" w:styleId="177">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8">
    <w:name w:val="标书正文:  0.74 厘米"/>
    <w:basedOn w:val="1"/>
    <w:autoRedefine/>
    <w:qFormat/>
    <w:uiPriority w:val="0"/>
    <w:pPr>
      <w:snapToGrid w:val="0"/>
      <w:spacing w:line="360" w:lineRule="auto"/>
      <w:ind w:firstLine="420"/>
    </w:pPr>
    <w:rPr>
      <w:sz w:val="24"/>
    </w:rPr>
  </w:style>
  <w:style w:type="paragraph" w:customStyle="1" w:styleId="179">
    <w:name w:val=" Char Char 字元 字元 字元 Char Char Char Char"/>
    <w:basedOn w:val="1"/>
    <w:autoRedefine/>
    <w:qFormat/>
    <w:uiPriority w:val="0"/>
    <w:pPr>
      <w:adjustRightInd w:val="0"/>
      <w:spacing w:line="360" w:lineRule="auto"/>
    </w:pPr>
    <w:rPr>
      <w:kern w:val="0"/>
      <w:sz w:val="24"/>
    </w:rPr>
  </w:style>
  <w:style w:type="paragraph" w:customStyle="1" w:styleId="180">
    <w:name w:val="样式 标题 6第五层条 + 三号 段前: 0.5 行"/>
    <w:basedOn w:val="7"/>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1">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2">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3">
    <w:name w:val=" Char Char14 Char Char"/>
    <w:basedOn w:val="1"/>
    <w:autoRedefine/>
    <w:qFormat/>
    <w:uiPriority w:val="0"/>
    <w:rPr>
      <w:sz w:val="21"/>
      <w:szCs w:val="24"/>
    </w:rPr>
  </w:style>
  <w:style w:type="paragraph" w:customStyle="1" w:styleId="184">
    <w:name w:val="表号"/>
    <w:basedOn w:val="1"/>
    <w:autoRedefine/>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5">
    <w:name w:val="可研正文"/>
    <w:basedOn w:val="22"/>
    <w:autoRedefine/>
    <w:qFormat/>
    <w:uiPriority w:val="0"/>
    <w:pPr>
      <w:adjustRightInd w:val="0"/>
      <w:snapToGrid w:val="0"/>
      <w:spacing w:line="440" w:lineRule="exact"/>
      <w:ind w:firstLine="567"/>
    </w:pPr>
    <w:rPr>
      <w:sz w:val="28"/>
    </w:rPr>
  </w:style>
  <w:style w:type="paragraph" w:customStyle="1" w:styleId="186">
    <w:name w:val="标题2"/>
    <w:basedOn w:val="3"/>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7">
    <w:name w:val="首行缩进"/>
    <w:basedOn w:val="1"/>
    <w:autoRedefine/>
    <w:qFormat/>
    <w:uiPriority w:val="0"/>
    <w:pPr>
      <w:numPr>
        <w:ilvl w:val="0"/>
        <w:numId w:val="8"/>
      </w:numPr>
      <w:spacing w:line="360" w:lineRule="auto"/>
    </w:pPr>
    <w:rPr>
      <w:rFonts w:eastAsia="仿宋_GB2312"/>
    </w:rPr>
  </w:style>
  <w:style w:type="paragraph" w:customStyle="1" w:styleId="188">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9">
    <w:name w:val="正文 + 三号"/>
    <w:basedOn w:val="1"/>
    <w:autoRedefine/>
    <w:qFormat/>
    <w:uiPriority w:val="0"/>
    <w:rPr>
      <w:sz w:val="21"/>
    </w:rPr>
  </w:style>
  <w:style w:type="paragraph" w:customStyle="1" w:styleId="190">
    <w:name w:val=" Char Char1 Char"/>
    <w:basedOn w:val="1"/>
    <w:autoRedefine/>
    <w:qFormat/>
    <w:uiPriority w:val="0"/>
    <w:rPr>
      <w:rFonts w:ascii="Tahoma" w:hAnsi="Tahoma"/>
      <w:sz w:val="24"/>
      <w:szCs w:val="24"/>
    </w:rPr>
  </w:style>
  <w:style w:type="paragraph" w:customStyle="1" w:styleId="191">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2">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93">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94">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5">
    <w:name w:val="样式 正文首行缩进 2 + 首行缩进:  2 字符"/>
    <w:basedOn w:val="1"/>
    <w:autoRedefine/>
    <w:qFormat/>
    <w:uiPriority w:val="0"/>
    <w:pPr>
      <w:numPr>
        <w:ilvl w:val="0"/>
        <w:numId w:val="9"/>
      </w:numPr>
      <w:adjustRightInd w:val="0"/>
      <w:snapToGrid w:val="0"/>
      <w:spacing w:line="360" w:lineRule="auto"/>
    </w:pPr>
    <w:rPr>
      <w:rFonts w:ascii="Arial" w:hAnsi="Arial"/>
      <w:b/>
      <w:sz w:val="24"/>
    </w:rPr>
  </w:style>
  <w:style w:type="paragraph" w:customStyle="1" w:styleId="19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7">
    <w:name w:val="摘要"/>
    <w:basedOn w:val="1"/>
    <w:next w:val="3"/>
    <w:autoRedefine/>
    <w:qFormat/>
    <w:uiPriority w:val="0"/>
    <w:pPr>
      <w:spacing w:line="360" w:lineRule="auto"/>
    </w:pPr>
    <w:rPr>
      <w:rFonts w:eastAsia="黑体"/>
      <w:sz w:val="20"/>
    </w:rPr>
  </w:style>
  <w:style w:type="paragraph" w:customStyle="1" w:styleId="19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99">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0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02">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4">
    <w:name w:val=" Char2 Char Char Char Char Char Char"/>
    <w:basedOn w:val="1"/>
    <w:autoRedefine/>
    <w:qFormat/>
    <w:uiPriority w:val="0"/>
    <w:rPr>
      <w:rFonts w:ascii="仿宋_GB2312"/>
      <w:b/>
      <w:sz w:val="30"/>
    </w:rPr>
  </w:style>
  <w:style w:type="paragraph" w:customStyle="1" w:styleId="205">
    <w:name w:val="简单回函地址"/>
    <w:basedOn w:val="1"/>
    <w:autoRedefine/>
    <w:qFormat/>
    <w:uiPriority w:val="0"/>
    <w:pPr>
      <w:adjustRightInd w:val="0"/>
      <w:snapToGrid w:val="0"/>
      <w:spacing w:line="360" w:lineRule="auto"/>
    </w:pPr>
    <w:rPr>
      <w:sz w:val="24"/>
    </w:rPr>
  </w:style>
  <w:style w:type="paragraph" w:customStyle="1" w:styleId="206">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07">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8">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9">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0">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1">
    <w:name w:val="Style Heading 3h3Heading 3 - oldLevel 3 HeadH3level_3PIM 3se..."/>
    <w:basedOn w:val="4"/>
    <w:autoRedefine/>
    <w:qFormat/>
    <w:uiPriority w:val="0"/>
    <w:pPr>
      <w:numPr>
        <w:ilvl w:val="2"/>
        <w:numId w:val="2"/>
      </w:numPr>
      <w:tabs>
        <w:tab w:val="left" w:pos="709"/>
        <w:tab w:val="left" w:pos="1620"/>
        <w:tab w:val="clear" w:pos="2444"/>
      </w:tabs>
      <w:spacing w:line="413" w:lineRule="auto"/>
    </w:pPr>
  </w:style>
  <w:style w:type="paragraph" w:customStyle="1" w:styleId="212">
    <w:name w:val="文本1"/>
    <w:basedOn w:val="1"/>
    <w:autoRedefine/>
    <w:qFormat/>
    <w:uiPriority w:val="0"/>
    <w:pPr>
      <w:adjustRightInd w:val="0"/>
      <w:spacing w:line="312" w:lineRule="atLeast"/>
      <w:jc w:val="center"/>
      <w:textAlignment w:val="baseline"/>
    </w:pPr>
    <w:rPr>
      <w:kern w:val="0"/>
      <w:sz w:val="18"/>
    </w:rPr>
  </w:style>
  <w:style w:type="paragraph" w:customStyle="1" w:styleId="213">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4">
    <w:name w:val="样式3"/>
    <w:basedOn w:val="2"/>
    <w:next w:val="2"/>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5">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标题3——2"/>
    <w:basedOn w:val="4"/>
    <w:next w:val="56"/>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7">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8">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219">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0">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21">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222">
    <w:name w:val="af"/>
    <w:basedOn w:val="1"/>
    <w:autoRedefine/>
    <w:qFormat/>
    <w:uiPriority w:val="0"/>
    <w:pPr>
      <w:widowControl/>
      <w:spacing w:line="300" w:lineRule="atLeast"/>
      <w:jc w:val="left"/>
    </w:pPr>
    <w:rPr>
      <w:rFonts w:ascii="宋体" w:hAnsi="宋体"/>
      <w:kern w:val="0"/>
      <w:sz w:val="18"/>
    </w:rPr>
  </w:style>
  <w:style w:type="paragraph" w:customStyle="1" w:styleId="223">
    <w:name w:val="文章正文"/>
    <w:basedOn w:val="1"/>
    <w:autoRedefine/>
    <w:qFormat/>
    <w:uiPriority w:val="0"/>
    <w:pPr>
      <w:ind w:firstLine="560" w:firstLineChars="200"/>
    </w:pPr>
    <w:rPr>
      <w:rFonts w:ascii="仿宋_GB2312" w:hAnsi="宋体" w:eastAsia="仿宋_GB2312"/>
      <w:color w:val="000000"/>
    </w:rPr>
  </w:style>
  <w:style w:type="paragraph" w:customStyle="1" w:styleId="224">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6">
    <w:name w:val=" Char Char Char Char Char"/>
    <w:basedOn w:val="1"/>
    <w:autoRedefine/>
    <w:qFormat/>
    <w:uiPriority w:val="0"/>
    <w:pPr>
      <w:numPr>
        <w:ilvl w:val="0"/>
        <w:numId w:val="2"/>
      </w:numPr>
      <w:tabs>
        <w:tab w:val="left" w:pos="425"/>
        <w:tab w:val="clear" w:pos="1620"/>
      </w:tabs>
    </w:pPr>
    <w:rPr>
      <w:rFonts w:ascii="Tahoma" w:hAnsi="Tahoma"/>
      <w:sz w:val="24"/>
    </w:rPr>
  </w:style>
  <w:style w:type="paragraph" w:customStyle="1" w:styleId="227">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8">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9">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0">
    <w:name w:val="默认段落字体 Para Char Char Char Char Char Char Char"/>
    <w:basedOn w:val="1"/>
    <w:autoRedefine/>
    <w:qFormat/>
    <w:uiPriority w:val="0"/>
    <w:rPr>
      <w:rFonts w:ascii="Tahoma" w:hAnsi="Tahoma"/>
      <w:sz w:val="24"/>
    </w:rPr>
  </w:style>
  <w:style w:type="paragraph" w:customStyle="1" w:styleId="231">
    <w:name w:val="编号正文"/>
    <w:basedOn w:val="200"/>
    <w:autoRedefine/>
    <w:qFormat/>
    <w:uiPriority w:val="0"/>
    <w:pPr>
      <w:snapToGrid/>
      <w:spacing w:line="360" w:lineRule="auto"/>
      <w:ind w:left="1407" w:hanging="1047"/>
      <w:jc w:val="left"/>
    </w:pPr>
    <w:rPr>
      <w:rFonts w:eastAsia="仿宋_GB2312"/>
    </w:rPr>
  </w:style>
  <w:style w:type="paragraph" w:customStyle="1" w:styleId="232">
    <w:name w:val="表格内文字"/>
    <w:basedOn w:val="30"/>
    <w:autoRedefine/>
    <w:qFormat/>
    <w:uiPriority w:val="0"/>
    <w:pPr>
      <w:adjustRightInd w:val="0"/>
    </w:pPr>
    <w:rPr>
      <w:color w:val="000000"/>
      <w:lang w:val="en-GB"/>
    </w:rPr>
  </w:style>
  <w:style w:type="paragraph" w:customStyle="1" w:styleId="233">
    <w:name w:val="样式 行距: 1.5 倍行距1"/>
    <w:basedOn w:val="1"/>
    <w:autoRedefine/>
    <w:qFormat/>
    <w:uiPriority w:val="0"/>
    <w:pPr>
      <w:snapToGrid w:val="0"/>
    </w:pPr>
    <w:rPr>
      <w:sz w:val="21"/>
    </w:rPr>
  </w:style>
  <w:style w:type="paragraph" w:customStyle="1" w:styleId="234">
    <w:name w:val=" Char Char Char Char Char Char Char"/>
    <w:basedOn w:val="1"/>
    <w:autoRedefine/>
    <w:qFormat/>
    <w:uiPriority w:val="0"/>
    <w:rPr>
      <w:rFonts w:ascii="Tahoma" w:hAnsi="Tahoma"/>
      <w:sz w:val="24"/>
    </w:rPr>
  </w:style>
  <w:style w:type="paragraph" w:customStyle="1" w:styleId="23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6">
    <w:name w:val="正文表格"/>
    <w:basedOn w:val="1"/>
    <w:autoRedefine/>
    <w:qFormat/>
    <w:uiPriority w:val="0"/>
    <w:pPr>
      <w:adjustRightInd w:val="0"/>
      <w:spacing w:before="40" w:beforeLines="0" w:beforeAutospacing="0" w:after="40" w:afterLines="0" w:afterAutospacing="0"/>
    </w:pPr>
    <w:rPr>
      <w:sz w:val="24"/>
    </w:rPr>
  </w:style>
  <w:style w:type="paragraph" w:customStyle="1" w:styleId="237">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8">
    <w:name w:val=" Char Char Char Char Char Char Char Char Char Char Char Char Char Char Char Char"/>
    <w:basedOn w:val="1"/>
    <w:autoRedefine/>
    <w:qFormat/>
    <w:uiPriority w:val="0"/>
    <w:pPr>
      <w:tabs>
        <w:tab w:val="left" w:pos="360"/>
      </w:tabs>
    </w:pPr>
    <w:rPr>
      <w:sz w:val="24"/>
    </w:rPr>
  </w:style>
  <w:style w:type="paragraph" w:customStyle="1" w:styleId="23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0">
    <w:name w:val="标准正文"/>
    <w:basedOn w:val="23"/>
    <w:autoRedefine/>
    <w:qFormat/>
    <w:uiPriority w:val="0"/>
    <w:pPr>
      <w:spacing w:before="60" w:beforeLines="0" w:after="60" w:afterLines="0" w:line="360" w:lineRule="auto"/>
      <w:ind w:left="0" w:firstLine="482"/>
    </w:pPr>
    <w:rPr>
      <w:rFonts w:ascii="Arial" w:hAnsi="Arial"/>
      <w:sz w:val="24"/>
    </w:rPr>
  </w:style>
  <w:style w:type="character" w:customStyle="1" w:styleId="241">
    <w:name w:val="无"/>
    <w:autoRedefine/>
    <w:qFormat/>
    <w:uiPriority w:val="0"/>
  </w:style>
  <w:style w:type="character" w:customStyle="1" w:styleId="242">
    <w:name w:val="font21"/>
    <w:basedOn w:val="60"/>
    <w:autoRedefine/>
    <w:qFormat/>
    <w:uiPriority w:val="0"/>
    <w:rPr>
      <w:rFonts w:hint="default" w:ascii="仿宋_GB2312" w:eastAsia="仿宋_GB2312" w:cs="仿宋_GB2312"/>
      <w:color w:val="000000"/>
      <w:sz w:val="22"/>
      <w:szCs w:val="22"/>
      <w:u w:val="none"/>
    </w:rPr>
  </w:style>
  <w:style w:type="character" w:customStyle="1" w:styleId="243">
    <w:name w:val="font31"/>
    <w:basedOn w:val="60"/>
    <w:autoRedefine/>
    <w:qFormat/>
    <w:uiPriority w:val="0"/>
    <w:rPr>
      <w:rFonts w:hint="default" w:ascii="仿宋_GB2312" w:eastAsia="仿宋_GB2312" w:cs="仿宋_GB2312"/>
      <w:b/>
      <w:bCs/>
      <w:color w:val="000000"/>
      <w:sz w:val="22"/>
      <w:szCs w:val="22"/>
      <w:u w:val="none"/>
    </w:rPr>
  </w:style>
  <w:style w:type="character" w:customStyle="1" w:styleId="244">
    <w:name w:val="font51"/>
    <w:basedOn w:val="60"/>
    <w:autoRedefine/>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7325;&#24198;&#24066;&#20044;&#27743;&#33322;&#36947;&#31649;&#29702;&#22788;&#20851;&#20110;&#20044;&#27743;&#26472;&#23478;&#22561;&#12289;&#20498;&#26464;&#30875;&#28393;&#33322;&#36947;&#32500;&#25252;&#24615;&#30095;&#27994;&#65288;&#31532;&#20108;&#27425;&#65289;&#38480;&#39069;&#20197;&#19979;&#27604;&#20215;&#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重庆市乌江航道管理处关于乌江杨家堡、倒杠碛滩航道维护性疏浚（第二次）限额以下比价采购文件.docx</Template>
  <Pages>29</Pages>
  <Words>10594</Words>
  <Characters>11144</Characters>
  <Lines>93</Lines>
  <Paragraphs>26</Paragraphs>
  <TotalTime>5</TotalTime>
  <ScaleCrop>false</ScaleCrop>
  <LinksUpToDate>false</LinksUpToDate>
  <CharactersWithSpaces>12163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2024-11-25T02:25:00Z</dcterms:created>
  <dc:creator>陈萌</dc:creator>
  <cp:lastModifiedBy>剪夏罗</cp:lastModifiedBy>
  <dcterms:modified xsi:type="dcterms:W3CDTF">2024-12-02T02:51:25Z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2D81716A9D7D46B6AA66B70AB1EFFD65_11</vt:lpwstr>
  </property>
</Properties>
</file>