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E6558">
      <w:pPr>
        <w:spacing w:line="1600" w:lineRule="exact"/>
        <w:ind w:firstLine="840"/>
        <w:jc w:val="center"/>
        <w:outlineLvl w:val="0"/>
        <w:rPr>
          <w:rFonts w:eastAsia="方正黑体_GBK" w:asciiTheme="minorHAnsi" w:hAnsiTheme="minorHAnsi" w:cstheme="minorHAnsi"/>
          <w:sz w:val="84"/>
          <w:szCs w:val="84"/>
        </w:rPr>
      </w:pPr>
      <w:bookmarkStart w:id="0" w:name="_Toc1552"/>
      <w:bookmarkStart w:id="1" w:name="_Toc106034777"/>
      <w:bookmarkStart w:id="2" w:name="_Toc65660337"/>
      <w:bookmarkStart w:id="3" w:name="_Toc1733"/>
      <w:bookmarkStart w:id="4" w:name="_Toc10415"/>
      <w:bookmarkStart w:id="5" w:name="_Toc525047164"/>
      <w:bookmarkStart w:id="6" w:name="_Toc521053056"/>
    </w:p>
    <w:p w14:paraId="50118AEF">
      <w:pPr>
        <w:spacing w:line="1600" w:lineRule="exact"/>
        <w:jc w:val="center"/>
        <w:outlineLvl w:val="0"/>
        <w:rPr>
          <w:rFonts w:eastAsia="方正黑体_GBK" w:asciiTheme="minorHAnsi" w:hAnsiTheme="minorHAnsi" w:cstheme="minorHAnsi"/>
          <w:sz w:val="84"/>
          <w:szCs w:val="84"/>
        </w:rPr>
      </w:pPr>
      <w:r>
        <w:rPr>
          <w:rFonts w:hint="eastAsia" w:ascii="微软雅黑" w:hAnsi="微软雅黑" w:eastAsia="微软雅黑" w:cs="微软雅黑"/>
          <w:sz w:val="84"/>
          <w:szCs w:val="84"/>
        </w:rPr>
        <w:t>重庆市嘉陵江航道管理处政府采购</w:t>
      </w:r>
    </w:p>
    <w:p w14:paraId="0A3AFBA2">
      <w:pPr>
        <w:spacing w:line="1600" w:lineRule="exact"/>
        <w:ind w:firstLine="840" w:firstLineChars="100"/>
        <w:jc w:val="center"/>
        <w:outlineLvl w:val="0"/>
        <w:rPr>
          <w:rFonts w:eastAsia="方正黑体_GBK" w:asciiTheme="minorHAnsi" w:hAnsiTheme="minorHAnsi" w:cstheme="minorHAnsi"/>
          <w:sz w:val="84"/>
          <w:szCs w:val="84"/>
        </w:rPr>
      </w:pPr>
      <w:r>
        <w:rPr>
          <w:rFonts w:hint="eastAsia" w:ascii="微软雅黑" w:hAnsi="微软雅黑" w:eastAsia="微软雅黑" w:cs="微软雅黑"/>
          <w:sz w:val="84"/>
          <w:szCs w:val="84"/>
        </w:rPr>
        <w:t>限额以下比价采购文件</w:t>
      </w:r>
    </w:p>
    <w:p w14:paraId="1756A751">
      <w:pPr>
        <w:spacing w:line="700" w:lineRule="exact"/>
        <w:ind w:firstLine="320"/>
        <w:jc w:val="center"/>
        <w:rPr>
          <w:rFonts w:eastAsia="黑体" w:asciiTheme="minorHAnsi" w:hAnsiTheme="minorHAnsi" w:cstheme="minorHAnsi"/>
          <w:sz w:val="32"/>
        </w:rPr>
      </w:pPr>
    </w:p>
    <w:p w14:paraId="05952125">
      <w:pPr>
        <w:spacing w:line="700" w:lineRule="exact"/>
        <w:ind w:firstLine="320"/>
        <w:jc w:val="center"/>
        <w:rPr>
          <w:rFonts w:eastAsia="黑体" w:asciiTheme="minorHAnsi" w:hAnsiTheme="minorHAnsi" w:cstheme="minorHAnsi"/>
          <w:sz w:val="32"/>
        </w:rPr>
      </w:pPr>
    </w:p>
    <w:p w14:paraId="2FF90414">
      <w:pPr>
        <w:spacing w:line="700" w:lineRule="exact"/>
        <w:ind w:firstLine="320"/>
        <w:jc w:val="center"/>
        <w:rPr>
          <w:rFonts w:eastAsia="黑体" w:asciiTheme="minorHAnsi" w:hAnsiTheme="minorHAnsi" w:cstheme="minorHAnsi"/>
          <w:sz w:val="32"/>
        </w:rPr>
      </w:pPr>
    </w:p>
    <w:p w14:paraId="6B53026C">
      <w:pPr>
        <w:ind w:left="2881" w:leftChars="386" w:hanging="1800" w:hangingChars="500"/>
        <w:jc w:val="left"/>
        <w:rPr>
          <w:rFonts w:hint="eastAsia" w:eastAsia="微软雅黑" w:asciiTheme="minorHAnsi" w:hAnsiTheme="minorHAnsi" w:cstheme="minorHAnsi"/>
          <w:sz w:val="36"/>
          <w:szCs w:val="36"/>
          <w:lang w:eastAsia="zh-CN"/>
        </w:rPr>
      </w:pPr>
      <w:r>
        <w:rPr>
          <w:rFonts w:hint="eastAsia" w:ascii="微软雅黑" w:hAnsi="微软雅黑" w:eastAsia="微软雅黑" w:cs="微软雅黑"/>
          <w:sz w:val="36"/>
          <w:szCs w:val="36"/>
        </w:rPr>
        <w:t>项目名称</w:t>
      </w:r>
      <w:r>
        <w:rPr>
          <w:rFonts w:hint="eastAsia" w:ascii="Malgun Gothic Semilight" w:hAnsi="Malgun Gothic Semilight" w:eastAsia="Malgun Gothic Semilight" w:cs="Malgun Gothic Semilight"/>
          <w:sz w:val="36"/>
          <w:szCs w:val="36"/>
        </w:rPr>
        <w:t>：</w:t>
      </w:r>
      <w:r>
        <w:rPr>
          <w:rFonts w:hint="eastAsia" w:ascii="微软雅黑" w:hAnsi="微软雅黑" w:eastAsia="微软雅黑" w:cs="微软雅黑"/>
          <w:sz w:val="36"/>
          <w:szCs w:val="36"/>
        </w:rPr>
        <w:t>化龙桥救援基地智能装备采购及升级服务</w:t>
      </w:r>
      <w:r>
        <w:rPr>
          <w:rFonts w:hint="eastAsia" w:ascii="微软雅黑" w:hAnsi="微软雅黑" w:eastAsia="微软雅黑" w:cs="微软雅黑"/>
          <w:sz w:val="36"/>
          <w:szCs w:val="36"/>
          <w:lang w:eastAsia="zh-CN"/>
        </w:rPr>
        <w:t>（第二次）</w:t>
      </w:r>
    </w:p>
    <w:p w14:paraId="7D10D980">
      <w:pPr>
        <w:ind w:firstLine="1440" w:firstLineChars="400"/>
        <w:rPr>
          <w:rFonts w:hint="eastAsia" w:ascii="微软雅黑" w:hAnsi="微软雅黑" w:eastAsia="微软雅黑" w:cs="微软雅黑"/>
          <w:sz w:val="36"/>
          <w:szCs w:val="36"/>
        </w:rPr>
      </w:pPr>
    </w:p>
    <w:p w14:paraId="1E46B079">
      <w:pPr>
        <w:ind w:firstLine="1440" w:firstLineChars="400"/>
        <w:rPr>
          <w:rFonts w:eastAsia="方正小标宋_GBK" w:asciiTheme="minorHAnsi" w:hAnsiTheme="minorHAnsi" w:cstheme="minorHAnsi"/>
          <w:sz w:val="36"/>
          <w:szCs w:val="36"/>
        </w:rPr>
      </w:pPr>
      <w:r>
        <w:rPr>
          <w:rFonts w:hint="eastAsia" w:ascii="微软雅黑" w:hAnsi="微软雅黑" w:eastAsia="微软雅黑" w:cs="微软雅黑"/>
          <w:sz w:val="36"/>
          <w:szCs w:val="36"/>
        </w:rPr>
        <w:t>采购人</w:t>
      </w:r>
      <w:r>
        <w:rPr>
          <w:rFonts w:hint="eastAsia" w:ascii="Malgun Gothic Semilight" w:hAnsi="Malgun Gothic Semilight" w:eastAsia="Malgun Gothic Semilight" w:cs="Malgun Gothic Semilight"/>
          <w:sz w:val="36"/>
          <w:szCs w:val="36"/>
        </w:rPr>
        <w:t>：</w:t>
      </w:r>
      <w:r>
        <w:rPr>
          <w:rFonts w:hint="eastAsia" w:ascii="微软雅黑" w:hAnsi="微软雅黑" w:eastAsia="微软雅黑" w:cs="微软雅黑"/>
          <w:sz w:val="36"/>
          <w:szCs w:val="36"/>
        </w:rPr>
        <w:t>重庆市嘉陵江航道管理处</w:t>
      </w:r>
    </w:p>
    <w:p w14:paraId="25BAD263">
      <w:pPr>
        <w:spacing w:line="500" w:lineRule="exact"/>
        <w:ind w:firstLine="360"/>
        <w:outlineLvl w:val="0"/>
        <w:rPr>
          <w:rFonts w:eastAsia="方正小标宋_GBK" w:asciiTheme="minorHAnsi" w:hAnsiTheme="minorHAnsi" w:cstheme="minorHAnsi"/>
          <w:sz w:val="36"/>
          <w:szCs w:val="36"/>
        </w:rPr>
      </w:pPr>
    </w:p>
    <w:p w14:paraId="71E48E9D">
      <w:pPr>
        <w:spacing w:line="500" w:lineRule="exact"/>
        <w:ind w:firstLine="360"/>
        <w:outlineLvl w:val="0"/>
        <w:rPr>
          <w:rFonts w:eastAsia="方正小标宋_GBK" w:asciiTheme="minorHAnsi" w:hAnsiTheme="minorHAnsi" w:cstheme="minorHAnsi"/>
          <w:sz w:val="36"/>
          <w:szCs w:val="36"/>
        </w:rPr>
      </w:pPr>
    </w:p>
    <w:p w14:paraId="6B22C08E">
      <w:pPr>
        <w:spacing w:line="500" w:lineRule="exact"/>
        <w:ind w:firstLine="360"/>
        <w:outlineLvl w:val="0"/>
        <w:rPr>
          <w:rFonts w:eastAsia="方正小标宋_GBK" w:asciiTheme="minorHAnsi" w:hAnsiTheme="minorHAnsi" w:cstheme="minorHAnsi"/>
          <w:sz w:val="36"/>
          <w:szCs w:val="36"/>
        </w:rPr>
      </w:pPr>
    </w:p>
    <w:p w14:paraId="14B9546C">
      <w:pPr>
        <w:spacing w:line="720" w:lineRule="exact"/>
        <w:ind w:firstLine="3240" w:firstLineChars="900"/>
        <w:outlineLvl w:val="0"/>
        <w:rPr>
          <w:rFonts w:eastAsia="方正黑体_GBK" w:asciiTheme="minorHAnsi" w:hAnsiTheme="minorHAnsi" w:cstheme="minorHAnsi"/>
          <w:sz w:val="48"/>
          <w:szCs w:val="32"/>
        </w:rPr>
      </w:pPr>
      <w:r>
        <w:rPr>
          <w:rFonts w:hint="eastAsia" w:ascii="微软雅黑" w:hAnsi="微软雅黑" w:eastAsia="微软雅黑" w:cs="微软雅黑"/>
          <w:sz w:val="36"/>
          <w:szCs w:val="36"/>
        </w:rPr>
        <w:t>二〇二四年十月</w:t>
      </w:r>
    </w:p>
    <w:p w14:paraId="2594A6E3">
      <w:pPr>
        <w:spacing w:line="480" w:lineRule="exact"/>
        <w:ind w:firstLine="440"/>
        <w:outlineLvl w:val="0"/>
        <w:rPr>
          <w:rFonts w:ascii="方正黑体_GBK" w:eastAsia="方正黑体_GBK"/>
          <w:sz w:val="44"/>
          <w:szCs w:val="28"/>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75FF5A31">
      <w:pPr>
        <w:pStyle w:val="2"/>
        <w:spacing w:before="0" w:after="0" w:line="360" w:lineRule="auto"/>
        <w:ind w:firstLine="360"/>
        <w:jc w:val="center"/>
        <w:rPr>
          <w:rFonts w:eastAsia="方正小标宋_GBK" w:asciiTheme="minorHAnsi" w:hAnsiTheme="minorHAnsi" w:cstheme="minorHAnsi"/>
          <w:b w:val="0"/>
          <w:sz w:val="36"/>
          <w:szCs w:val="30"/>
        </w:rPr>
      </w:pPr>
      <w:bookmarkStart w:id="7" w:name="_Toc24817"/>
      <w:bookmarkStart w:id="8" w:name="_Toc24173"/>
      <w:bookmarkStart w:id="9" w:name="_Toc15726"/>
      <w:bookmarkStart w:id="10" w:name="_Toc106034769"/>
      <w:bookmarkStart w:id="11" w:name="_Toc65660329"/>
      <w:bookmarkStart w:id="12" w:name="_Toc11641050"/>
      <w:bookmarkStart w:id="13" w:name="_Toc12789052"/>
      <w:r>
        <w:rPr>
          <w:rFonts w:hint="eastAsia" w:ascii="微软雅黑" w:hAnsi="微软雅黑" w:eastAsia="微软雅黑" w:cs="微软雅黑"/>
          <w:b w:val="0"/>
          <w:sz w:val="36"/>
          <w:szCs w:val="30"/>
        </w:rPr>
        <w:t>第一篇</w:t>
      </w:r>
      <w:r>
        <w:rPr>
          <w:rFonts w:eastAsia="方正小标宋_GBK" w:asciiTheme="minorHAnsi" w:hAnsiTheme="minorHAnsi" w:cstheme="minorHAnsi"/>
          <w:b w:val="0"/>
          <w:sz w:val="36"/>
          <w:szCs w:val="30"/>
        </w:rPr>
        <w:t xml:space="preserve">  </w:t>
      </w:r>
      <w:r>
        <w:rPr>
          <w:rFonts w:hint="eastAsia" w:ascii="微软雅黑" w:hAnsi="微软雅黑" w:eastAsia="微软雅黑" w:cs="微软雅黑"/>
          <w:b w:val="0"/>
          <w:sz w:val="36"/>
        </w:rPr>
        <w:t>限额以下比价采购邀请书</w:t>
      </w:r>
      <w:bookmarkEnd w:id="7"/>
      <w:bookmarkEnd w:id="8"/>
      <w:bookmarkEnd w:id="9"/>
      <w:bookmarkEnd w:id="10"/>
      <w:bookmarkEnd w:id="11"/>
      <w:bookmarkEnd w:id="12"/>
      <w:bookmarkEnd w:id="13"/>
    </w:p>
    <w:p w14:paraId="61DCC4A8">
      <w:pPr>
        <w:snapToGrid w:val="0"/>
        <w:spacing w:line="400" w:lineRule="exact"/>
        <w:ind w:firstLine="480" w:firstLineChars="200"/>
        <w:rPr>
          <w:rFonts w:eastAsia="方正仿宋_GBK" w:asciiTheme="minorHAnsi" w:hAnsiTheme="minorHAnsi" w:cstheme="minorHAnsi"/>
          <w:sz w:val="24"/>
          <w:szCs w:val="24"/>
        </w:rPr>
      </w:pPr>
      <w:r>
        <w:rPr>
          <w:rFonts w:hint="eastAsia" w:ascii="微软雅黑" w:hAnsi="微软雅黑" w:eastAsia="微软雅黑" w:cs="微软雅黑"/>
          <w:sz w:val="24"/>
          <w:szCs w:val="24"/>
        </w:rPr>
        <w:t>根据工作需要</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重庆市嘉陵江航道管理处进行化龙桥水上救援智能装备</w:t>
      </w:r>
      <w:r>
        <w:rPr>
          <w:rFonts w:hint="eastAsia" w:ascii="微软雅黑" w:hAnsi="微软雅黑" w:eastAsia="微软雅黑" w:cs="微软雅黑"/>
          <w:sz w:val="24"/>
          <w:szCs w:val="24"/>
          <w:lang w:eastAsia="zh-CN"/>
        </w:rPr>
        <w:t>采购及</w:t>
      </w:r>
      <w:r>
        <w:rPr>
          <w:rFonts w:hint="eastAsia" w:ascii="微软雅黑" w:hAnsi="微软雅黑" w:eastAsia="微软雅黑" w:cs="微软雅黑"/>
          <w:sz w:val="24"/>
          <w:szCs w:val="24"/>
        </w:rPr>
        <w:t>升级项目进行限额以下比价采购</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欢迎有资格的供应商前来参加报价</w:t>
      </w:r>
      <w:r>
        <w:rPr>
          <w:rFonts w:hint="eastAsia" w:ascii="Malgun Gothic Semilight" w:hAnsi="Malgun Gothic Semilight" w:eastAsia="Malgun Gothic Semilight" w:cs="Malgun Gothic Semilight"/>
          <w:sz w:val="24"/>
          <w:szCs w:val="24"/>
        </w:rPr>
        <w:t>。</w:t>
      </w:r>
    </w:p>
    <w:p w14:paraId="4266DDF6">
      <w:pPr>
        <w:pStyle w:val="2"/>
        <w:adjustRightInd w:val="0"/>
        <w:snapToGrid w:val="0"/>
        <w:spacing w:before="0" w:after="0" w:line="400" w:lineRule="exact"/>
        <w:ind w:firstLine="480" w:firstLineChars="200"/>
        <w:rPr>
          <w:rFonts w:eastAsia="方正仿宋_GBK" w:asciiTheme="minorHAnsi" w:hAnsiTheme="minorHAnsi" w:cstheme="minorHAnsi"/>
          <w:sz w:val="24"/>
        </w:rPr>
      </w:pPr>
      <w:bookmarkStart w:id="14" w:name="_Toc313893526"/>
      <w:bookmarkStart w:id="15" w:name="_Toc317775175"/>
      <w:bookmarkStart w:id="16" w:name="_Toc106034770"/>
      <w:bookmarkStart w:id="17" w:name="_Toc65660330"/>
      <w:bookmarkStart w:id="18" w:name="_Toc18246"/>
      <w:bookmarkStart w:id="19" w:name="_Toc26091"/>
      <w:bookmarkStart w:id="20" w:name="_Toc7758"/>
      <w:r>
        <w:rPr>
          <w:rFonts w:hint="eastAsia" w:ascii="微软雅黑" w:hAnsi="微软雅黑" w:eastAsia="微软雅黑" w:cs="微软雅黑"/>
          <w:sz w:val="24"/>
        </w:rPr>
        <w:t>一</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比价内容</w:t>
      </w:r>
      <w:bookmarkEnd w:id="14"/>
      <w:bookmarkEnd w:id="15"/>
      <w:bookmarkEnd w:id="16"/>
      <w:bookmarkEnd w:id="17"/>
      <w:bookmarkEnd w:id="18"/>
      <w:bookmarkEnd w:id="19"/>
      <w:bookmarkEnd w:id="20"/>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8"/>
        <w:gridCol w:w="1915"/>
        <w:gridCol w:w="2743"/>
        <w:gridCol w:w="1741"/>
      </w:tblGrid>
      <w:tr w14:paraId="177D9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555" w:type="pct"/>
            <w:tcBorders>
              <w:top w:val="single" w:color="auto" w:sz="4" w:space="0"/>
              <w:left w:val="single" w:color="auto" w:sz="4" w:space="0"/>
              <w:right w:val="single" w:color="auto" w:sz="4" w:space="0"/>
            </w:tcBorders>
            <w:vAlign w:val="center"/>
          </w:tcPr>
          <w:p w14:paraId="6F5875A3">
            <w:pPr>
              <w:widowControl/>
              <w:ind w:firstLine="210"/>
              <w:rPr>
                <w:rFonts w:eastAsia="方正仿宋_GBK" w:asciiTheme="minorHAnsi" w:hAnsiTheme="minorHAnsi" w:cstheme="minorHAnsi"/>
                <w:b/>
                <w:bCs/>
                <w:kern w:val="0"/>
                <w:sz w:val="21"/>
                <w:szCs w:val="24"/>
              </w:rPr>
            </w:pPr>
            <w:r>
              <w:rPr>
                <w:rFonts w:hint="eastAsia" w:ascii="微软雅黑" w:hAnsi="微软雅黑" w:eastAsia="微软雅黑" w:cs="微软雅黑"/>
                <w:b/>
                <w:bCs/>
                <w:kern w:val="0"/>
                <w:sz w:val="21"/>
                <w:szCs w:val="24"/>
              </w:rPr>
              <w:t>包号及名称</w:t>
            </w:r>
          </w:p>
        </w:tc>
        <w:tc>
          <w:tcPr>
            <w:tcW w:w="1031" w:type="pct"/>
            <w:tcBorders>
              <w:top w:val="single" w:color="auto" w:sz="4" w:space="0"/>
              <w:left w:val="single" w:color="auto" w:sz="4" w:space="0"/>
              <w:right w:val="single" w:color="auto" w:sz="4" w:space="0"/>
            </w:tcBorders>
            <w:vAlign w:val="center"/>
          </w:tcPr>
          <w:p w14:paraId="5AF818D9">
            <w:pPr>
              <w:widowControl/>
              <w:ind w:firstLine="210"/>
              <w:jc w:val="center"/>
              <w:rPr>
                <w:rFonts w:eastAsia="方正仿宋_GBK" w:asciiTheme="minorHAnsi" w:hAnsiTheme="minorHAnsi" w:cstheme="minorHAnsi"/>
                <w:b/>
                <w:bCs/>
                <w:kern w:val="0"/>
                <w:sz w:val="21"/>
                <w:szCs w:val="24"/>
              </w:rPr>
            </w:pPr>
            <w:r>
              <w:rPr>
                <w:rFonts w:hint="eastAsia" w:ascii="微软雅黑" w:hAnsi="微软雅黑" w:eastAsia="微软雅黑" w:cs="微软雅黑"/>
                <w:b/>
                <w:bCs/>
                <w:kern w:val="0"/>
                <w:sz w:val="21"/>
                <w:szCs w:val="24"/>
              </w:rPr>
              <w:t>最高限价</w:t>
            </w:r>
          </w:p>
        </w:tc>
        <w:tc>
          <w:tcPr>
            <w:tcW w:w="1477" w:type="pct"/>
            <w:tcBorders>
              <w:top w:val="single" w:color="auto" w:sz="4" w:space="0"/>
              <w:left w:val="single" w:color="auto" w:sz="4" w:space="0"/>
              <w:right w:val="single" w:color="auto" w:sz="4" w:space="0"/>
            </w:tcBorders>
            <w:vAlign w:val="center"/>
          </w:tcPr>
          <w:p w14:paraId="67CAF817">
            <w:pPr>
              <w:ind w:firstLine="210"/>
              <w:rPr>
                <w:rFonts w:eastAsia="方正仿宋_GBK" w:asciiTheme="minorHAnsi" w:hAnsiTheme="minorHAnsi" w:cstheme="minorHAnsi"/>
                <w:b/>
                <w:bCs/>
                <w:kern w:val="0"/>
                <w:sz w:val="21"/>
                <w:szCs w:val="24"/>
              </w:rPr>
            </w:pPr>
            <w:r>
              <w:rPr>
                <w:rFonts w:hint="eastAsia" w:ascii="微软雅黑" w:hAnsi="微软雅黑" w:eastAsia="微软雅黑" w:cs="微软雅黑"/>
                <w:b/>
                <w:bCs/>
                <w:kern w:val="0"/>
                <w:sz w:val="21"/>
                <w:szCs w:val="24"/>
              </w:rPr>
              <w:t>成交供应商数量</w:t>
            </w:r>
            <w:r>
              <w:rPr>
                <w:rFonts w:hint="eastAsia" w:ascii="Malgun Gothic Semilight" w:hAnsi="Malgun Gothic Semilight" w:eastAsia="Malgun Gothic Semilight" w:cs="Malgun Gothic Semilight"/>
                <w:b/>
                <w:bCs/>
                <w:kern w:val="0"/>
                <w:sz w:val="21"/>
                <w:szCs w:val="24"/>
              </w:rPr>
              <w:t>（</w:t>
            </w:r>
            <w:r>
              <w:rPr>
                <w:rFonts w:hint="eastAsia" w:ascii="微软雅黑" w:hAnsi="微软雅黑" w:eastAsia="微软雅黑" w:cs="微软雅黑"/>
                <w:b/>
                <w:bCs/>
                <w:kern w:val="0"/>
                <w:sz w:val="21"/>
                <w:szCs w:val="24"/>
              </w:rPr>
              <w:t>名</w:t>
            </w:r>
            <w:r>
              <w:rPr>
                <w:rFonts w:hint="eastAsia" w:ascii="Malgun Gothic Semilight" w:hAnsi="Malgun Gothic Semilight" w:eastAsia="Malgun Gothic Semilight" w:cs="Malgun Gothic Semilight"/>
                <w:b/>
                <w:bCs/>
                <w:kern w:val="0"/>
                <w:sz w:val="21"/>
                <w:szCs w:val="24"/>
              </w:rPr>
              <w:t>）</w:t>
            </w:r>
          </w:p>
        </w:tc>
        <w:tc>
          <w:tcPr>
            <w:tcW w:w="937" w:type="pct"/>
            <w:tcBorders>
              <w:top w:val="single" w:color="auto" w:sz="4" w:space="0"/>
              <w:left w:val="single" w:color="auto" w:sz="4" w:space="0"/>
              <w:right w:val="single" w:color="auto" w:sz="4" w:space="0"/>
            </w:tcBorders>
            <w:vAlign w:val="center"/>
          </w:tcPr>
          <w:p w14:paraId="7BB25255">
            <w:pPr>
              <w:ind w:firstLine="210"/>
              <w:jc w:val="center"/>
              <w:rPr>
                <w:rFonts w:eastAsia="方正仿宋_GBK" w:asciiTheme="minorHAnsi" w:hAnsiTheme="minorHAnsi" w:cstheme="minorHAnsi"/>
                <w:b/>
                <w:bCs/>
                <w:kern w:val="0"/>
                <w:sz w:val="21"/>
                <w:szCs w:val="24"/>
              </w:rPr>
            </w:pPr>
            <w:r>
              <w:rPr>
                <w:rFonts w:hint="eastAsia" w:ascii="微软雅黑" w:hAnsi="微软雅黑" w:eastAsia="微软雅黑" w:cs="微软雅黑"/>
                <w:b/>
                <w:bCs/>
                <w:kern w:val="0"/>
                <w:sz w:val="21"/>
                <w:szCs w:val="24"/>
              </w:rPr>
              <w:t>备注</w:t>
            </w:r>
          </w:p>
        </w:tc>
      </w:tr>
      <w:tr w14:paraId="3A56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555" w:type="pct"/>
            <w:tcBorders>
              <w:top w:val="single" w:color="auto" w:sz="4" w:space="0"/>
              <w:left w:val="single" w:color="auto" w:sz="4" w:space="0"/>
              <w:bottom w:val="single" w:color="auto" w:sz="4" w:space="0"/>
              <w:right w:val="single" w:color="auto" w:sz="4" w:space="0"/>
            </w:tcBorders>
            <w:vAlign w:val="center"/>
          </w:tcPr>
          <w:p w14:paraId="438A977B">
            <w:pPr>
              <w:spacing w:line="400" w:lineRule="exact"/>
              <w:rPr>
                <w:rFonts w:hint="eastAsia" w:eastAsia="微软雅黑" w:asciiTheme="minorHAnsi" w:hAnsiTheme="minorHAnsi" w:cstheme="minorHAnsi"/>
                <w:sz w:val="24"/>
                <w:szCs w:val="24"/>
                <w:lang w:eastAsia="zh-CN"/>
              </w:rPr>
            </w:pPr>
            <w:bookmarkStart w:id="21" w:name="_Hlk344477914"/>
            <w:r>
              <w:rPr>
                <w:rFonts w:hint="eastAsia" w:ascii="微软雅黑" w:hAnsi="微软雅黑" w:eastAsia="微软雅黑" w:cs="微软雅黑"/>
                <w:sz w:val="24"/>
                <w:szCs w:val="24"/>
              </w:rPr>
              <w:t>化龙桥救援基地智能装备采购及升级服务</w:t>
            </w:r>
            <w:r>
              <w:rPr>
                <w:rFonts w:hint="eastAsia" w:ascii="微软雅黑" w:hAnsi="微软雅黑" w:eastAsia="微软雅黑" w:cs="微软雅黑"/>
                <w:sz w:val="24"/>
                <w:szCs w:val="24"/>
                <w:lang w:eastAsia="zh-CN"/>
              </w:rPr>
              <w:t>（第二次）</w:t>
            </w:r>
          </w:p>
        </w:tc>
        <w:tc>
          <w:tcPr>
            <w:tcW w:w="1031" w:type="pct"/>
            <w:tcBorders>
              <w:top w:val="single" w:color="auto" w:sz="4" w:space="0"/>
              <w:left w:val="single" w:color="auto" w:sz="4" w:space="0"/>
              <w:bottom w:val="single" w:color="auto" w:sz="4" w:space="0"/>
              <w:right w:val="single" w:color="auto" w:sz="4" w:space="0"/>
            </w:tcBorders>
            <w:vAlign w:val="center"/>
          </w:tcPr>
          <w:p w14:paraId="442A2B5D">
            <w:pPr>
              <w:spacing w:line="400" w:lineRule="exact"/>
              <w:ind w:firstLine="240"/>
              <w:rPr>
                <w:rFonts w:eastAsia="方正仿宋_GBK" w:asciiTheme="minorHAnsi" w:hAnsiTheme="minorHAnsi" w:cstheme="minorHAnsi"/>
                <w:sz w:val="24"/>
                <w:szCs w:val="24"/>
              </w:rPr>
            </w:pPr>
            <w:r>
              <w:rPr>
                <w:rFonts w:eastAsia="方正仿宋_GBK" w:asciiTheme="minorHAnsi" w:hAnsiTheme="minorHAnsi" w:cstheme="minorHAnsi"/>
                <w:sz w:val="24"/>
                <w:szCs w:val="24"/>
              </w:rPr>
              <w:t>46.55</w:t>
            </w:r>
            <w:r>
              <w:rPr>
                <w:rFonts w:hint="eastAsia" w:ascii="微软雅黑" w:hAnsi="微软雅黑" w:eastAsia="微软雅黑" w:cs="微软雅黑"/>
                <w:sz w:val="24"/>
                <w:szCs w:val="24"/>
              </w:rPr>
              <w:t>万</w:t>
            </w:r>
          </w:p>
        </w:tc>
        <w:tc>
          <w:tcPr>
            <w:tcW w:w="1477" w:type="pct"/>
            <w:tcBorders>
              <w:top w:val="single" w:color="auto" w:sz="4" w:space="0"/>
              <w:left w:val="single" w:color="auto" w:sz="4" w:space="0"/>
              <w:bottom w:val="single" w:color="auto" w:sz="4" w:space="0"/>
              <w:right w:val="single" w:color="auto" w:sz="4" w:space="0"/>
            </w:tcBorders>
            <w:vAlign w:val="center"/>
          </w:tcPr>
          <w:p w14:paraId="6A6DB7DB">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1</w:t>
            </w:r>
          </w:p>
        </w:tc>
        <w:tc>
          <w:tcPr>
            <w:tcW w:w="937" w:type="pct"/>
            <w:tcBorders>
              <w:top w:val="single" w:color="auto" w:sz="4" w:space="0"/>
              <w:left w:val="single" w:color="auto" w:sz="4" w:space="0"/>
              <w:bottom w:val="single" w:color="auto" w:sz="4" w:space="0"/>
              <w:right w:val="single" w:color="auto" w:sz="4" w:space="0"/>
            </w:tcBorders>
            <w:vAlign w:val="center"/>
          </w:tcPr>
          <w:p w14:paraId="1878EDB5">
            <w:pPr>
              <w:ind w:firstLine="210"/>
              <w:jc w:val="left"/>
              <w:rPr>
                <w:rFonts w:eastAsia="方正仿宋_GBK" w:asciiTheme="minorHAnsi" w:hAnsiTheme="minorHAnsi" w:cstheme="minorHAnsi"/>
                <w:b/>
                <w:sz w:val="21"/>
                <w:szCs w:val="21"/>
              </w:rPr>
            </w:pPr>
          </w:p>
        </w:tc>
      </w:tr>
      <w:bookmarkEnd w:id="21"/>
    </w:tbl>
    <w:p w14:paraId="6F867503">
      <w:pPr>
        <w:pStyle w:val="2"/>
        <w:adjustRightInd w:val="0"/>
        <w:snapToGrid w:val="0"/>
        <w:spacing w:before="0" w:after="0" w:line="400" w:lineRule="exact"/>
        <w:ind w:firstLine="480" w:firstLineChars="200"/>
        <w:rPr>
          <w:rFonts w:eastAsia="方正仿宋_GBK" w:asciiTheme="minorHAnsi" w:hAnsiTheme="minorHAnsi" w:cstheme="minorHAnsi"/>
          <w:sz w:val="24"/>
        </w:rPr>
      </w:pPr>
      <w:bookmarkStart w:id="22" w:name="_Toc3256"/>
      <w:bookmarkStart w:id="23" w:name="_Toc4424"/>
      <w:bookmarkStart w:id="24" w:name="_Toc65660331"/>
      <w:bookmarkStart w:id="25" w:name="_Toc106034771"/>
      <w:bookmarkStart w:id="26" w:name="_Toc27028"/>
      <w:bookmarkStart w:id="27" w:name="_Toc373860293"/>
      <w:bookmarkStart w:id="28" w:name="_Toc317775178"/>
      <w:r>
        <w:rPr>
          <w:rFonts w:hint="eastAsia" w:ascii="微软雅黑" w:hAnsi="微软雅黑" w:eastAsia="微软雅黑" w:cs="微软雅黑"/>
          <w:sz w:val="24"/>
        </w:rPr>
        <w:t>二</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资金来源</w:t>
      </w:r>
      <w:bookmarkEnd w:id="22"/>
      <w:bookmarkEnd w:id="23"/>
      <w:bookmarkEnd w:id="24"/>
      <w:bookmarkEnd w:id="25"/>
      <w:bookmarkEnd w:id="26"/>
    </w:p>
    <w:p w14:paraId="4AC6A25B">
      <w:pPr>
        <w:spacing w:line="400" w:lineRule="exact"/>
        <w:ind w:firstLine="480" w:firstLineChars="200"/>
        <w:rPr>
          <w:rFonts w:eastAsia="方正仿宋_GBK" w:asciiTheme="minorHAnsi" w:hAnsiTheme="minorHAnsi" w:cstheme="minorHAnsi"/>
          <w:sz w:val="24"/>
          <w:szCs w:val="24"/>
        </w:rPr>
      </w:pPr>
      <w:r>
        <w:rPr>
          <w:rFonts w:hint="eastAsia" w:ascii="微软雅黑" w:hAnsi="微软雅黑" w:eastAsia="微软雅黑" w:cs="微软雅黑"/>
          <w:sz w:val="24"/>
          <w:szCs w:val="24"/>
        </w:rPr>
        <w:t>财政年度预算资金</w:t>
      </w:r>
      <w:r>
        <w:rPr>
          <w:rFonts w:hint="eastAsia" w:ascii="Malgun Gothic Semilight" w:hAnsi="Malgun Gothic Semilight" w:eastAsia="Malgun Gothic Semilight" w:cs="Malgun Gothic Semilight"/>
          <w:sz w:val="24"/>
          <w:szCs w:val="24"/>
        </w:rPr>
        <w:t>。</w:t>
      </w:r>
    </w:p>
    <w:p w14:paraId="728F5530">
      <w:pPr>
        <w:pStyle w:val="2"/>
        <w:adjustRightInd w:val="0"/>
        <w:snapToGrid w:val="0"/>
        <w:spacing w:before="0" w:after="0" w:line="400" w:lineRule="exact"/>
        <w:ind w:firstLine="480" w:firstLineChars="200"/>
        <w:rPr>
          <w:rFonts w:eastAsia="方正仿宋_GBK" w:asciiTheme="minorHAnsi" w:hAnsiTheme="minorHAnsi" w:cstheme="minorHAnsi"/>
          <w:sz w:val="24"/>
        </w:rPr>
      </w:pPr>
      <w:bookmarkStart w:id="29" w:name="_Toc20867"/>
      <w:bookmarkStart w:id="30" w:name="_Toc65660332"/>
      <w:bookmarkStart w:id="31" w:name="_Toc13541"/>
      <w:bookmarkStart w:id="32" w:name="_Toc106034772"/>
      <w:bookmarkStart w:id="33" w:name="_Toc64731996"/>
      <w:bookmarkStart w:id="34" w:name="_Toc18548"/>
      <w:r>
        <w:rPr>
          <w:rFonts w:hint="eastAsia" w:ascii="微软雅黑" w:hAnsi="微软雅黑" w:eastAsia="微软雅黑" w:cs="微软雅黑"/>
          <w:sz w:val="24"/>
        </w:rPr>
        <w:t>三</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供应商资格条件</w:t>
      </w:r>
      <w:bookmarkEnd w:id="29"/>
      <w:bookmarkEnd w:id="30"/>
      <w:bookmarkEnd w:id="31"/>
      <w:bookmarkEnd w:id="32"/>
      <w:bookmarkEnd w:id="33"/>
      <w:bookmarkEnd w:id="34"/>
    </w:p>
    <w:p w14:paraId="093D9AC1">
      <w:pPr>
        <w:spacing w:line="400" w:lineRule="exact"/>
        <w:ind w:firstLine="480" w:firstLineChars="200"/>
        <w:rPr>
          <w:rFonts w:eastAsia="方正仿宋_GBK" w:asciiTheme="minorHAnsi" w:hAnsiTheme="minorHAnsi" w:cstheme="minorHAnsi"/>
          <w:sz w:val="24"/>
          <w:szCs w:val="24"/>
        </w:rPr>
      </w:pPr>
      <w:bookmarkStart w:id="35" w:name="_Toc13903"/>
      <w:bookmarkStart w:id="36" w:name="_Toc11908"/>
      <w:bookmarkStart w:id="37" w:name="_Toc65660333"/>
      <w:bookmarkStart w:id="38" w:name="_Toc106034773"/>
      <w:bookmarkStart w:id="39" w:name="_Toc1386"/>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满足</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中华人民共和国政府采购法</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第二十二条规定</w:t>
      </w:r>
      <w:r>
        <w:rPr>
          <w:rFonts w:hint="eastAsia" w:ascii="Malgun Gothic Semilight" w:hAnsi="Malgun Gothic Semilight" w:eastAsia="Malgun Gothic Semilight" w:cs="Malgun Gothic Semilight"/>
          <w:sz w:val="24"/>
          <w:szCs w:val="24"/>
        </w:rPr>
        <w:t>；</w:t>
      </w:r>
    </w:p>
    <w:p w14:paraId="1ABFB79B">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本项目的特定资格要求</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无</w:t>
      </w:r>
      <w:r>
        <w:rPr>
          <w:rFonts w:hint="eastAsia" w:ascii="Malgun Gothic Semilight" w:hAnsi="Malgun Gothic Semilight" w:eastAsia="Malgun Gothic Semilight" w:cs="Malgun Gothic Semilight"/>
          <w:sz w:val="24"/>
          <w:szCs w:val="24"/>
        </w:rPr>
        <w:t>。</w:t>
      </w:r>
    </w:p>
    <w:p w14:paraId="6AB1E652">
      <w:pPr>
        <w:pStyle w:val="2"/>
        <w:adjustRightInd w:val="0"/>
        <w:snapToGrid w:val="0"/>
        <w:spacing w:before="0" w:after="0" w:line="400" w:lineRule="exact"/>
        <w:ind w:firstLine="480" w:firstLineChars="200"/>
        <w:rPr>
          <w:rFonts w:eastAsia="方正仿宋_GBK" w:asciiTheme="minorHAnsi" w:hAnsiTheme="minorHAnsi" w:cstheme="minorHAnsi"/>
          <w:sz w:val="24"/>
        </w:rPr>
      </w:pPr>
      <w:r>
        <w:rPr>
          <w:rFonts w:hint="eastAsia" w:ascii="微软雅黑" w:hAnsi="微软雅黑" w:eastAsia="微软雅黑" w:cs="微软雅黑"/>
          <w:sz w:val="24"/>
        </w:rPr>
        <w:t>四</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限额以下比价有关说明</w:t>
      </w:r>
      <w:bookmarkEnd w:id="27"/>
      <w:bookmarkEnd w:id="35"/>
      <w:bookmarkEnd w:id="36"/>
      <w:bookmarkEnd w:id="37"/>
      <w:bookmarkEnd w:id="38"/>
      <w:bookmarkEnd w:id="39"/>
    </w:p>
    <w:p w14:paraId="1F46EBD5">
      <w:pPr>
        <w:snapToGrid w:val="0"/>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凡有意参加比价的供应商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请在重庆市交通运输委官网上下载本项目采购文件以及图纸等报价前公布的所有项目资料</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无论供应商下载与否</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均视为已知晓所有实质性要求内容</w:t>
      </w:r>
      <w:r>
        <w:rPr>
          <w:rFonts w:hint="eastAsia" w:ascii="Malgun Gothic Semilight" w:hAnsi="Malgun Gothic Semilight" w:eastAsia="Malgun Gothic Semilight" w:cs="Malgun Gothic Semilight"/>
          <w:sz w:val="24"/>
          <w:szCs w:val="24"/>
        </w:rPr>
        <w:t>。</w:t>
      </w:r>
    </w:p>
    <w:p w14:paraId="34A24A31">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采购公告期限</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自采购公告发布之日起三个工作日</w:t>
      </w:r>
      <w:r>
        <w:rPr>
          <w:rFonts w:hint="eastAsia" w:ascii="Malgun Gothic Semilight" w:hAnsi="Malgun Gothic Semilight" w:eastAsia="Malgun Gothic Semilight" w:cs="Malgun Gothic Semilight"/>
          <w:sz w:val="24"/>
          <w:szCs w:val="24"/>
        </w:rPr>
        <w:t>。</w:t>
      </w:r>
    </w:p>
    <w:p w14:paraId="5B9865AF">
      <w:pPr>
        <w:snapToGrid w:val="0"/>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三</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递交响应文件地点</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重庆市嘉陵江航道管理处</w:t>
      </w:r>
      <w:r>
        <w:rPr>
          <w:rFonts w:eastAsia="方正仿宋_GBK" w:asciiTheme="minorHAnsi" w:hAnsiTheme="minorHAnsi" w:cstheme="minorHAnsi"/>
          <w:sz w:val="24"/>
          <w:szCs w:val="24"/>
        </w:rPr>
        <w:t>4</w:t>
      </w:r>
      <w:r>
        <w:rPr>
          <w:rFonts w:hint="eastAsia" w:ascii="微软雅黑" w:hAnsi="微软雅黑" w:eastAsia="微软雅黑" w:cs="微软雅黑"/>
          <w:sz w:val="24"/>
          <w:szCs w:val="24"/>
        </w:rPr>
        <w:t>楼会议室</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地址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重庆市渝中区华一路</w:t>
      </w:r>
      <w:r>
        <w:rPr>
          <w:rFonts w:eastAsia="方正仿宋_GBK" w:asciiTheme="minorHAnsi" w:hAnsiTheme="minorHAnsi" w:cstheme="minorHAnsi"/>
          <w:sz w:val="24"/>
          <w:szCs w:val="24"/>
        </w:rPr>
        <w:t>17</w:t>
      </w:r>
      <w:r>
        <w:rPr>
          <w:rFonts w:hint="eastAsia" w:ascii="微软雅黑" w:hAnsi="微软雅黑" w:eastAsia="微软雅黑" w:cs="微软雅黑"/>
          <w:sz w:val="24"/>
          <w:szCs w:val="24"/>
        </w:rPr>
        <w:t>号</w:t>
      </w:r>
      <w:r>
        <w:rPr>
          <w:rFonts w:hint="eastAsia" w:ascii="Malgun Gothic Semilight" w:hAnsi="Malgun Gothic Semilight" w:eastAsia="Malgun Gothic Semilight" w:cs="Malgun Gothic Semilight"/>
          <w:sz w:val="24"/>
          <w:szCs w:val="24"/>
        </w:rPr>
        <w:t>）</w:t>
      </w:r>
    </w:p>
    <w:p w14:paraId="76214F2D">
      <w:pPr>
        <w:snapToGrid w:val="0"/>
        <w:spacing w:line="400" w:lineRule="exact"/>
        <w:ind w:firstLine="360" w:firstLineChars="150"/>
        <w:rPr>
          <w:rFonts w:eastAsia="方正仿宋_GBK" w:asciiTheme="minorHAnsi" w:hAnsiTheme="minorHAnsi" w:cstheme="minorHAnsi"/>
          <w:color w:val="000000" w:themeColor="text1"/>
          <w:sz w:val="24"/>
          <w:szCs w:val="24"/>
          <w14:textFill>
            <w14:solidFill>
              <w14:schemeClr w14:val="tx1"/>
            </w14:solidFill>
          </w14:textFill>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四</w:t>
      </w:r>
      <w:r>
        <w:rPr>
          <w:rFonts w:eastAsia="方正仿宋_GBK" w:asciiTheme="minorHAnsi" w:hAnsiTheme="minorHAnsi" w:cstheme="minorHAnsi"/>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提交响应文件截止时间</w:t>
      </w:r>
      <w:r>
        <w:rPr>
          <w:rFonts w:hint="eastAsia" w:ascii="Malgun Gothic Semilight" w:hAnsi="Malgun Gothic Semilight" w:eastAsia="Malgun Gothic Semilight" w:cs="Malgun Gothic Semilight"/>
          <w:color w:val="000000" w:themeColor="text1"/>
          <w:sz w:val="24"/>
          <w:szCs w:val="24"/>
          <w14:textFill>
            <w14:solidFill>
              <w14:schemeClr w14:val="tx1"/>
            </w14:solidFill>
          </w14:textFill>
        </w:rPr>
        <w:t>：</w:t>
      </w:r>
      <w:r>
        <w:rPr>
          <w:rFonts w:eastAsia="方正仿宋_GBK" w:asciiTheme="minorHAnsi" w:hAnsiTheme="minorHAnsi" w:cstheme="minorHAnsi"/>
          <w:color w:val="000000" w:themeColor="text1"/>
          <w:sz w:val="24"/>
          <w:szCs w:val="24"/>
          <w14:textFill>
            <w14:solidFill>
              <w14:schemeClr w14:val="tx1"/>
            </w14:solidFill>
          </w14:textFill>
        </w:rPr>
        <w:t>2024</w:t>
      </w:r>
      <w:r>
        <w:rPr>
          <w:rFonts w:hint="eastAsia" w:ascii="微软雅黑" w:hAnsi="微软雅黑" w:eastAsia="微软雅黑" w:cs="微软雅黑"/>
          <w:color w:val="000000" w:themeColor="text1"/>
          <w:sz w:val="24"/>
          <w:szCs w:val="24"/>
          <w14:textFill>
            <w14:solidFill>
              <w14:schemeClr w14:val="tx1"/>
            </w14:solidFill>
          </w14:textFill>
        </w:rPr>
        <w:t>年</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11</w:t>
      </w:r>
      <w:r>
        <w:rPr>
          <w:rFonts w:hint="eastAsia" w:ascii="微软雅黑" w:hAnsi="微软雅黑" w:eastAsia="微软雅黑" w:cs="微软雅黑"/>
          <w:color w:val="000000" w:themeColor="text1"/>
          <w:sz w:val="24"/>
          <w:szCs w:val="24"/>
          <w14:textFill>
            <w14:solidFill>
              <w14:schemeClr w14:val="tx1"/>
            </w14:solidFill>
          </w14:textFill>
        </w:rPr>
        <w:t>月</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8</w:t>
      </w:r>
      <w:r>
        <w:rPr>
          <w:rFonts w:hint="eastAsia" w:ascii="微软雅黑" w:hAnsi="微软雅黑" w:eastAsia="微软雅黑" w:cs="微软雅黑"/>
          <w:color w:val="000000" w:themeColor="text1"/>
          <w:sz w:val="24"/>
          <w:szCs w:val="24"/>
          <w14:textFill>
            <w14:solidFill>
              <w14:schemeClr w14:val="tx1"/>
            </w14:solidFill>
          </w14:textFill>
        </w:rPr>
        <w:t>日北京时间</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9:30</w:t>
      </w:r>
      <w:r>
        <w:rPr>
          <w:rFonts w:hint="eastAsia" w:ascii="微软雅黑" w:hAnsi="微软雅黑" w:eastAsia="微软雅黑" w:cs="微软雅黑"/>
          <w:color w:val="000000" w:themeColor="text1"/>
          <w:sz w:val="24"/>
          <w:szCs w:val="24"/>
          <w14:textFill>
            <w14:solidFill>
              <w14:schemeClr w14:val="tx1"/>
            </w14:solidFill>
          </w14:textFill>
        </w:rPr>
        <w:t>时至</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10:00</w:t>
      </w:r>
      <w:r>
        <w:rPr>
          <w:rFonts w:hint="eastAsia" w:ascii="微软雅黑" w:hAnsi="微软雅黑" w:eastAsia="微软雅黑" w:cs="微软雅黑"/>
          <w:color w:val="000000" w:themeColor="text1"/>
          <w:sz w:val="24"/>
          <w:szCs w:val="24"/>
          <w14:textFill>
            <w14:solidFill>
              <w14:schemeClr w14:val="tx1"/>
            </w14:solidFill>
          </w14:textFill>
        </w:rPr>
        <w:t>时</w:t>
      </w:r>
      <w:r>
        <w:rPr>
          <w:rFonts w:hint="eastAsia" w:ascii="Malgun Gothic Semilight" w:hAnsi="Malgun Gothic Semilight" w:eastAsia="Malgun Gothic Semilight" w:cs="Malgun Gothic Semilight"/>
          <w:color w:val="000000" w:themeColor="text1"/>
          <w:sz w:val="24"/>
          <w:szCs w:val="24"/>
          <w14:textFill>
            <w14:solidFill>
              <w14:schemeClr w14:val="tx1"/>
            </w14:solidFill>
          </w14:textFill>
        </w:rPr>
        <w:t>。</w:t>
      </w:r>
    </w:p>
    <w:p w14:paraId="7C12ED21">
      <w:pPr>
        <w:snapToGrid w:val="0"/>
        <w:spacing w:line="400" w:lineRule="exact"/>
        <w:ind w:firstLine="360" w:firstLineChars="150"/>
        <w:rPr>
          <w:rFonts w:eastAsia="方正仿宋_GBK" w:asciiTheme="minorHAnsi" w:hAnsiTheme="minorHAnsi" w:cstheme="minorHAnsi"/>
          <w:color w:val="000000" w:themeColor="text1"/>
          <w:sz w:val="24"/>
          <w:szCs w:val="24"/>
          <w14:textFill>
            <w14:solidFill>
              <w14:schemeClr w14:val="tx1"/>
            </w14:solidFill>
          </w14:textFill>
        </w:rPr>
      </w:pPr>
      <w:r>
        <w:rPr>
          <w:rFonts w:eastAsia="方正仿宋_GBK" w:asciiTheme="minorHAnsi" w:hAnsiTheme="minorHAnsi" w:cstheme="minorHAnsi"/>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五</w:t>
      </w:r>
      <w:r>
        <w:rPr>
          <w:rFonts w:hint="eastAsia" w:ascii="Malgun Gothic Semilight" w:hAnsi="Malgun Gothic Semilight" w:eastAsia="Malgun Gothic Semilight" w:cs="Malgun Gothic Semilight"/>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评审开始时间</w:t>
      </w:r>
      <w:r>
        <w:rPr>
          <w:rFonts w:hint="eastAsia" w:ascii="Malgun Gothic Semilight" w:hAnsi="Malgun Gothic Semilight" w:eastAsia="Malgun Gothic Semilight" w:cs="Malgun Gothic Semilight"/>
          <w:color w:val="000000" w:themeColor="text1"/>
          <w:sz w:val="24"/>
          <w:szCs w:val="24"/>
          <w14:textFill>
            <w14:solidFill>
              <w14:schemeClr w14:val="tx1"/>
            </w14:solidFill>
          </w14:textFill>
        </w:rPr>
        <w:t>：</w:t>
      </w:r>
      <w:r>
        <w:rPr>
          <w:rFonts w:eastAsia="方正仿宋_GBK" w:asciiTheme="minorHAnsi" w:hAnsiTheme="minorHAnsi" w:cstheme="minorHAnsi"/>
          <w:color w:val="000000" w:themeColor="text1"/>
          <w:sz w:val="24"/>
          <w:szCs w:val="24"/>
          <w14:textFill>
            <w14:solidFill>
              <w14:schemeClr w14:val="tx1"/>
            </w14:solidFill>
          </w14:textFill>
        </w:rPr>
        <w:t>2024</w:t>
      </w:r>
      <w:r>
        <w:rPr>
          <w:rFonts w:hint="eastAsia" w:ascii="微软雅黑" w:hAnsi="微软雅黑" w:eastAsia="微软雅黑" w:cs="微软雅黑"/>
          <w:color w:val="000000" w:themeColor="text1"/>
          <w:sz w:val="24"/>
          <w:szCs w:val="24"/>
          <w14:textFill>
            <w14:solidFill>
              <w14:schemeClr w14:val="tx1"/>
            </w14:solidFill>
          </w14:textFill>
        </w:rPr>
        <w:t>年</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11</w:t>
      </w:r>
      <w:r>
        <w:rPr>
          <w:rFonts w:hint="eastAsia" w:ascii="微软雅黑" w:hAnsi="微软雅黑" w:eastAsia="微软雅黑" w:cs="微软雅黑"/>
          <w:color w:val="000000" w:themeColor="text1"/>
          <w:sz w:val="24"/>
          <w:szCs w:val="24"/>
          <w14:textFill>
            <w14:solidFill>
              <w14:schemeClr w14:val="tx1"/>
            </w14:solidFill>
          </w14:textFill>
        </w:rPr>
        <w:t>月</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8</w:t>
      </w:r>
      <w:r>
        <w:rPr>
          <w:rFonts w:hint="eastAsia" w:ascii="微软雅黑" w:hAnsi="微软雅黑" w:eastAsia="微软雅黑" w:cs="微软雅黑"/>
          <w:color w:val="000000" w:themeColor="text1"/>
          <w:sz w:val="24"/>
          <w:szCs w:val="24"/>
          <w14:textFill>
            <w14:solidFill>
              <w14:schemeClr w14:val="tx1"/>
            </w14:solidFill>
          </w14:textFill>
        </w:rPr>
        <w:t>日北京时间</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10:00</w:t>
      </w:r>
      <w:r>
        <w:rPr>
          <w:rFonts w:hint="eastAsia" w:ascii="微软雅黑" w:hAnsi="微软雅黑" w:eastAsia="微软雅黑" w:cs="微软雅黑"/>
          <w:color w:val="000000" w:themeColor="text1"/>
          <w:sz w:val="24"/>
          <w:szCs w:val="24"/>
          <w14:textFill>
            <w14:solidFill>
              <w14:schemeClr w14:val="tx1"/>
            </w14:solidFill>
          </w14:textFill>
        </w:rPr>
        <w:t>时</w:t>
      </w:r>
      <w:r>
        <w:rPr>
          <w:rFonts w:hint="eastAsia" w:ascii="Malgun Gothic Semilight" w:hAnsi="Malgun Gothic Semilight" w:eastAsia="Malgun Gothic Semilight" w:cs="Malgun Gothic Semilight"/>
          <w:color w:val="000000" w:themeColor="text1"/>
          <w:sz w:val="24"/>
          <w:szCs w:val="24"/>
          <w14:textFill>
            <w14:solidFill>
              <w14:schemeClr w14:val="tx1"/>
            </w14:solidFill>
          </w14:textFill>
        </w:rPr>
        <w:t>。</w:t>
      </w:r>
      <w:bookmarkStart w:id="229" w:name="_GoBack"/>
      <w:bookmarkEnd w:id="229"/>
    </w:p>
    <w:bookmarkEnd w:id="28"/>
    <w:p w14:paraId="25807E8B">
      <w:pPr>
        <w:pStyle w:val="2"/>
        <w:adjustRightInd w:val="0"/>
        <w:snapToGrid w:val="0"/>
        <w:spacing w:before="0" w:after="0" w:line="400" w:lineRule="exact"/>
        <w:ind w:firstLine="480" w:firstLineChars="200"/>
        <w:rPr>
          <w:rFonts w:eastAsia="方正仿宋_GBK" w:asciiTheme="minorHAnsi" w:hAnsiTheme="minorHAnsi" w:cstheme="minorHAnsi"/>
          <w:sz w:val="24"/>
        </w:rPr>
      </w:pPr>
      <w:bookmarkStart w:id="40" w:name="_Toc4728"/>
      <w:bookmarkStart w:id="41" w:name="_Toc521053055"/>
      <w:bookmarkStart w:id="42" w:name="_Toc16269"/>
      <w:bookmarkStart w:id="43" w:name="_Toc6563"/>
      <w:bookmarkStart w:id="44" w:name="_Toc106034776"/>
      <w:bookmarkStart w:id="45" w:name="_Toc525047163"/>
      <w:bookmarkStart w:id="46" w:name="_Toc65660336"/>
      <w:r>
        <w:rPr>
          <w:rFonts w:hint="eastAsia" w:ascii="微软雅黑" w:hAnsi="微软雅黑" w:eastAsia="微软雅黑" w:cs="微软雅黑"/>
          <w:sz w:val="24"/>
        </w:rPr>
        <w:t>五</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其它有关规定</w:t>
      </w:r>
      <w:bookmarkEnd w:id="40"/>
      <w:bookmarkEnd w:id="41"/>
      <w:bookmarkEnd w:id="42"/>
      <w:bookmarkEnd w:id="43"/>
      <w:bookmarkEnd w:id="44"/>
      <w:bookmarkEnd w:id="45"/>
      <w:bookmarkEnd w:id="46"/>
    </w:p>
    <w:p w14:paraId="0B9882CC">
      <w:pPr>
        <w:snapToGrid w:val="0"/>
        <w:spacing w:line="400" w:lineRule="exact"/>
        <w:ind w:firstLine="360" w:firstLineChars="15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单位负责人为同一人或者存在直接控股</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管理关系的不同供应商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不得参加同一合同项</w:t>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包</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下的政府采购活动</w:t>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否则均为无效报价</w:t>
      </w:r>
      <w:r>
        <w:rPr>
          <w:rFonts w:hint="eastAsia" w:ascii="Malgun Gothic Semilight" w:hAnsi="Malgun Gothic Semilight" w:eastAsia="Malgun Gothic Semilight" w:cs="Malgun Gothic Semilight"/>
          <w:sz w:val="24"/>
          <w:szCs w:val="24"/>
        </w:rPr>
        <w:t>。</w:t>
      </w:r>
    </w:p>
    <w:p w14:paraId="014E36F1">
      <w:pPr>
        <w:snapToGrid w:val="0"/>
        <w:spacing w:line="400" w:lineRule="exact"/>
        <w:ind w:firstLine="360" w:firstLineChars="15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为采购项目提供整体设计</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规范编制或者项目管理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监理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检测等服务的供应商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不得再参加该采购项目的其他采购活动</w:t>
      </w:r>
      <w:r>
        <w:rPr>
          <w:rFonts w:eastAsia="方正仿宋_GBK" w:asciiTheme="minorHAnsi" w:hAnsiTheme="minorHAnsi" w:cstheme="minorHAnsi"/>
          <w:sz w:val="24"/>
          <w:szCs w:val="24"/>
        </w:rPr>
        <w:t>。</w:t>
      </w:r>
    </w:p>
    <w:p w14:paraId="21BCC081">
      <w:pPr>
        <w:snapToGrid w:val="0"/>
        <w:spacing w:line="400" w:lineRule="exact"/>
        <w:ind w:firstLine="360" w:firstLineChars="15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三</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同一合同项</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包</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下为单一品目的货物采购中</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同一品牌同一型号产品有多家供应商参加谈判</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只能按照一家供应商计算</w:t>
      </w:r>
      <w:r>
        <w:rPr>
          <w:rFonts w:hint="eastAsia" w:ascii="Malgun Gothic Semilight" w:hAnsi="Malgun Gothic Semilight" w:eastAsia="Malgun Gothic Semilight" w:cs="Malgun Gothic Semilight"/>
          <w:sz w:val="24"/>
          <w:szCs w:val="24"/>
        </w:rPr>
        <w:t>。</w:t>
      </w:r>
    </w:p>
    <w:p w14:paraId="3FF9284D">
      <w:pPr>
        <w:snapToGrid w:val="0"/>
        <w:spacing w:line="400" w:lineRule="exact"/>
        <w:ind w:firstLine="360" w:firstLineChars="15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四</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同一合同项</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包</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下的货物</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制造商参与报价的</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不得再委托代理商参与报价</w:t>
      </w:r>
      <w:r>
        <w:rPr>
          <w:rFonts w:hint="eastAsia" w:ascii="Malgun Gothic Semilight" w:hAnsi="Malgun Gothic Semilight" w:eastAsia="Malgun Gothic Semilight" w:cs="Malgun Gothic Semilight"/>
          <w:sz w:val="24"/>
          <w:szCs w:val="24"/>
        </w:rPr>
        <w:t>。</w:t>
      </w:r>
    </w:p>
    <w:p w14:paraId="270F2280">
      <w:pPr>
        <w:snapToGrid w:val="0"/>
        <w:spacing w:line="400" w:lineRule="exact"/>
        <w:ind w:firstLine="360" w:firstLineChars="15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五</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本项目的澄清文件</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如果有</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一律在重庆市交通运输委官网上发布</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请各供应商注意下载</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无论供应商下载或领取与否</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均视同供应商已知晓本项目澄清文件</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如果有</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的内容</w:t>
      </w:r>
      <w:r>
        <w:rPr>
          <w:rFonts w:hint="eastAsia" w:ascii="Malgun Gothic Semilight" w:hAnsi="Malgun Gothic Semilight" w:eastAsia="Malgun Gothic Semilight" w:cs="Malgun Gothic Semilight"/>
          <w:sz w:val="24"/>
          <w:szCs w:val="24"/>
        </w:rPr>
        <w:t>。</w:t>
      </w:r>
    </w:p>
    <w:p w14:paraId="48F6DF98">
      <w:pPr>
        <w:snapToGrid w:val="0"/>
        <w:spacing w:line="400" w:lineRule="exact"/>
        <w:ind w:firstLine="360" w:firstLineChars="15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六</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超过响应文件截止时间递交的响应文件</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恕不接收</w:t>
      </w:r>
      <w:r>
        <w:rPr>
          <w:rFonts w:hint="eastAsia" w:ascii="Malgun Gothic Semilight" w:hAnsi="Malgun Gothic Semilight" w:eastAsia="Malgun Gothic Semilight" w:cs="Malgun Gothic Semilight"/>
          <w:sz w:val="24"/>
          <w:szCs w:val="24"/>
        </w:rPr>
        <w:t>。</w:t>
      </w:r>
    </w:p>
    <w:p w14:paraId="70C31B1D">
      <w:pPr>
        <w:snapToGrid w:val="0"/>
        <w:spacing w:line="400" w:lineRule="exact"/>
        <w:ind w:firstLine="360" w:firstLineChars="15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七</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限额以下比价费用</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无论采购结果如何</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供应商参与本项目比价的所有费用均应由供应商自行承担</w:t>
      </w:r>
      <w:r>
        <w:rPr>
          <w:rFonts w:hint="eastAsia" w:ascii="Malgun Gothic Semilight" w:hAnsi="Malgun Gothic Semilight" w:eastAsia="Malgun Gothic Semilight" w:cs="Malgun Gothic Semilight"/>
          <w:sz w:val="24"/>
          <w:szCs w:val="24"/>
        </w:rPr>
        <w:t>。</w:t>
      </w:r>
    </w:p>
    <w:p w14:paraId="08687CD9">
      <w:pPr>
        <w:snapToGrid w:val="0"/>
        <w:spacing w:line="400" w:lineRule="exact"/>
        <w:ind w:firstLine="360" w:firstLineChars="15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八</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本项目不接受联合体参与报价</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否则按无效处理</w:t>
      </w:r>
      <w:r>
        <w:rPr>
          <w:rFonts w:hint="eastAsia" w:ascii="Malgun Gothic Semilight" w:hAnsi="Malgun Gothic Semilight" w:eastAsia="Malgun Gothic Semilight" w:cs="Malgun Gothic Semilight"/>
          <w:sz w:val="24"/>
          <w:szCs w:val="24"/>
        </w:rPr>
        <w:t>。</w:t>
      </w:r>
    </w:p>
    <w:p w14:paraId="3DBDDB54">
      <w:pPr>
        <w:snapToGrid w:val="0"/>
        <w:spacing w:line="400" w:lineRule="exact"/>
        <w:ind w:firstLine="360" w:firstLineChars="15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九</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本项目不接受合同分包</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否则按无效处理</w:t>
      </w:r>
      <w:r>
        <w:rPr>
          <w:rFonts w:hint="eastAsia" w:ascii="Malgun Gothic Semilight" w:hAnsi="Malgun Gothic Semilight" w:eastAsia="Malgun Gothic Semilight" w:cs="Malgun Gothic Semilight"/>
          <w:sz w:val="24"/>
          <w:szCs w:val="24"/>
        </w:rPr>
        <w:t>。</w:t>
      </w:r>
    </w:p>
    <w:p w14:paraId="116EBD43">
      <w:pPr>
        <w:snapToGrid w:val="0"/>
        <w:spacing w:line="400" w:lineRule="exact"/>
        <w:ind w:firstLine="360" w:firstLineChars="15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十</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按照</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财政部关于在政府采购活动中查询及使用信用记录有关问题的通知</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财库</w:t>
      </w:r>
      <w:r>
        <w:rPr>
          <w:rFonts w:hint="eastAsia" w:ascii="Malgun Gothic Semilight" w:hAnsi="Malgun Gothic Semilight" w:eastAsia="Malgun Gothic Semilight" w:cs="Malgun Gothic Semilight"/>
          <w:sz w:val="24"/>
          <w:szCs w:val="24"/>
        </w:rPr>
        <w:t>〔</w:t>
      </w:r>
      <w:r>
        <w:rPr>
          <w:rFonts w:eastAsia="方正仿宋_GBK" w:asciiTheme="minorHAnsi" w:hAnsiTheme="minorHAnsi" w:cstheme="minorHAnsi"/>
          <w:sz w:val="24"/>
          <w:szCs w:val="24"/>
        </w:rPr>
        <w:t>2016〕125</w:t>
      </w:r>
      <w:r>
        <w:rPr>
          <w:rFonts w:hint="eastAsia" w:ascii="微软雅黑" w:hAnsi="微软雅黑" w:eastAsia="微软雅黑" w:cs="微软雅黑"/>
          <w:sz w:val="24"/>
          <w:szCs w:val="24"/>
        </w:rPr>
        <w:t>号</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供应商列入失信被执行人</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重大税收违法案件当事人名单</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政府采购严重违法失信行为记录名单及其他不符合</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中华人民共和国政府采购法</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第二十二条规定条件的供应商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不得参与政府采购活动</w:t>
      </w:r>
      <w:r>
        <w:rPr>
          <w:rFonts w:hint="eastAsia" w:ascii="Malgun Gothic Semilight" w:hAnsi="Malgun Gothic Semilight" w:eastAsia="Malgun Gothic Semilight" w:cs="Malgun Gothic Semilight"/>
          <w:sz w:val="24"/>
          <w:szCs w:val="24"/>
        </w:rPr>
        <w:t>。</w:t>
      </w:r>
    </w:p>
    <w:p w14:paraId="5ADFA410">
      <w:pPr>
        <w:snapToGrid w:val="0"/>
        <w:spacing w:line="400" w:lineRule="exact"/>
        <w:ind w:firstLine="360" w:firstLineChars="150"/>
        <w:rPr>
          <w:rFonts w:eastAsia="方正仿宋_GBK" w:asciiTheme="minorHAnsi" w:hAnsiTheme="minorHAnsi" w:cstheme="minorHAnsi"/>
          <w:b/>
          <w:sz w:val="24"/>
          <w:szCs w:val="24"/>
        </w:rPr>
      </w:pPr>
      <w:r>
        <w:rPr>
          <w:rFonts w:hint="eastAsia" w:ascii="微软雅黑" w:hAnsi="微软雅黑" w:eastAsia="微软雅黑" w:cs="微软雅黑"/>
          <w:b/>
          <w:sz w:val="24"/>
          <w:szCs w:val="24"/>
        </w:rPr>
        <w:t>六</w:t>
      </w:r>
      <w:r>
        <w:rPr>
          <w:rFonts w:hint="eastAsia" w:ascii="Malgun Gothic Semilight" w:hAnsi="Malgun Gothic Semilight" w:eastAsia="Malgun Gothic Semilight" w:cs="Malgun Gothic Semilight"/>
          <w:b/>
          <w:sz w:val="24"/>
          <w:szCs w:val="24"/>
        </w:rPr>
        <w:t>、</w:t>
      </w:r>
      <w:r>
        <w:rPr>
          <w:rFonts w:hint="eastAsia" w:ascii="微软雅黑" w:hAnsi="微软雅黑" w:eastAsia="微软雅黑" w:cs="微软雅黑"/>
          <w:b/>
          <w:sz w:val="24"/>
          <w:szCs w:val="24"/>
        </w:rPr>
        <w:t>联系方式</w:t>
      </w:r>
      <w:bookmarkEnd w:id="0"/>
      <w:bookmarkEnd w:id="1"/>
      <w:bookmarkEnd w:id="2"/>
      <w:bookmarkEnd w:id="3"/>
      <w:bookmarkEnd w:id="4"/>
      <w:bookmarkEnd w:id="5"/>
      <w:bookmarkEnd w:id="6"/>
    </w:p>
    <w:p w14:paraId="29F1D175">
      <w:pPr>
        <w:snapToGrid w:val="0"/>
        <w:spacing w:line="400" w:lineRule="exact"/>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采购人：重庆市嘉陵江航道管理处</w:t>
      </w:r>
    </w:p>
    <w:p w14:paraId="373DFF83">
      <w:pPr>
        <w:snapToGrid w:val="0"/>
        <w:spacing w:line="400" w:lineRule="exact"/>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联系人：李老师</w:t>
      </w:r>
    </w:p>
    <w:p w14:paraId="0A6846D1">
      <w:pPr>
        <w:snapToGrid w:val="0"/>
        <w:spacing w:line="400" w:lineRule="exact"/>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电  话：023-61966803</w:t>
      </w:r>
    </w:p>
    <w:p w14:paraId="6F4DE143">
      <w:pPr>
        <w:snapToGrid w:val="0"/>
        <w:spacing w:line="400" w:lineRule="exact"/>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传  真：023-63504672</w:t>
      </w:r>
    </w:p>
    <w:p w14:paraId="7BB2285E">
      <w:pPr>
        <w:snapToGrid w:val="0"/>
        <w:spacing w:line="400" w:lineRule="exact"/>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地  址：重庆市渝中区华一路17号</w:t>
      </w:r>
    </w:p>
    <w:p w14:paraId="20693A97">
      <w:pPr>
        <w:snapToGrid w:val="0"/>
        <w:spacing w:line="400" w:lineRule="exact"/>
        <w:ind w:firstLine="360" w:firstLineChars="150"/>
        <w:rPr>
          <w:rFonts w:hint="eastAsia" w:ascii="微软雅黑" w:hAnsi="微软雅黑" w:eastAsia="微软雅黑" w:cs="微软雅黑"/>
          <w:sz w:val="24"/>
          <w:szCs w:val="24"/>
        </w:rPr>
        <w:sectPr>
          <w:headerReference r:id="rId8" w:type="default"/>
          <w:footerReference r:id="rId9" w:type="default"/>
          <w:pgSz w:w="11907" w:h="16840"/>
          <w:pgMar w:top="1134" w:right="1418" w:bottom="1134" w:left="1418" w:header="964" w:footer="992" w:gutter="0"/>
          <w:pgNumType w:fmt="numberInDash"/>
          <w:cols w:space="720" w:num="1"/>
          <w:docGrid w:linePitch="312" w:charSpace="0"/>
        </w:sectPr>
      </w:pPr>
    </w:p>
    <w:p w14:paraId="7574A357">
      <w:pPr>
        <w:pStyle w:val="2"/>
        <w:spacing w:before="0" w:after="0" w:line="360" w:lineRule="auto"/>
        <w:ind w:firstLine="360"/>
        <w:jc w:val="center"/>
        <w:rPr>
          <w:rFonts w:eastAsia="方正小标宋_GBK" w:asciiTheme="minorHAnsi" w:hAnsiTheme="minorHAnsi" w:cstheme="minorHAnsi"/>
          <w:b w:val="0"/>
          <w:sz w:val="36"/>
          <w:szCs w:val="30"/>
        </w:rPr>
      </w:pPr>
      <w:bookmarkStart w:id="47" w:name="_Toc106034778"/>
      <w:bookmarkStart w:id="48" w:name="_Toc11327"/>
      <w:bookmarkStart w:id="49" w:name="_Toc14516"/>
      <w:bookmarkStart w:id="50" w:name="_Toc1292"/>
      <w:bookmarkStart w:id="51" w:name="_Toc65660338"/>
      <w:bookmarkStart w:id="52" w:name="_Toc102227313"/>
      <w:r>
        <w:rPr>
          <w:rFonts w:hint="eastAsia" w:ascii="微软雅黑" w:hAnsi="微软雅黑" w:eastAsia="微软雅黑" w:cs="微软雅黑"/>
          <w:b w:val="0"/>
          <w:sz w:val="36"/>
          <w:szCs w:val="30"/>
        </w:rPr>
        <w:t>第二篇</w:t>
      </w:r>
      <w:r>
        <w:rPr>
          <w:rFonts w:eastAsia="方正小标宋_GBK" w:asciiTheme="minorHAnsi" w:hAnsiTheme="minorHAnsi" w:cstheme="minorHAnsi"/>
          <w:b w:val="0"/>
          <w:sz w:val="36"/>
          <w:szCs w:val="30"/>
        </w:rPr>
        <w:t xml:space="preserve">  </w:t>
      </w:r>
      <w:r>
        <w:rPr>
          <w:rFonts w:hint="eastAsia" w:ascii="微软雅黑" w:hAnsi="微软雅黑" w:eastAsia="微软雅黑" w:cs="微软雅黑"/>
          <w:b w:val="0"/>
          <w:sz w:val="36"/>
          <w:szCs w:val="30"/>
        </w:rPr>
        <w:t>项目技术</w:t>
      </w:r>
      <w:r>
        <w:rPr>
          <w:rFonts w:hint="eastAsia" w:ascii="Malgun Gothic Semilight" w:hAnsi="Malgun Gothic Semilight" w:eastAsia="Malgun Gothic Semilight" w:cs="Malgun Gothic Semilight"/>
          <w:b w:val="0"/>
          <w:sz w:val="36"/>
          <w:szCs w:val="30"/>
        </w:rPr>
        <w:t>（</w:t>
      </w:r>
      <w:r>
        <w:rPr>
          <w:rFonts w:hint="eastAsia" w:ascii="微软雅黑" w:hAnsi="微软雅黑" w:eastAsia="微软雅黑" w:cs="微软雅黑"/>
          <w:b w:val="0"/>
          <w:sz w:val="36"/>
          <w:szCs w:val="30"/>
        </w:rPr>
        <w:t>质量</w:t>
      </w:r>
      <w:r>
        <w:rPr>
          <w:rFonts w:hint="eastAsia" w:ascii="Malgun Gothic Semilight" w:hAnsi="Malgun Gothic Semilight" w:eastAsia="Malgun Gothic Semilight" w:cs="Malgun Gothic Semilight"/>
          <w:b w:val="0"/>
          <w:sz w:val="36"/>
          <w:szCs w:val="30"/>
        </w:rPr>
        <w:t>）</w:t>
      </w:r>
      <w:r>
        <w:rPr>
          <w:rFonts w:hint="eastAsia" w:ascii="微软雅黑" w:hAnsi="微软雅黑" w:eastAsia="微软雅黑" w:cs="微软雅黑"/>
          <w:b w:val="0"/>
          <w:sz w:val="36"/>
          <w:szCs w:val="30"/>
        </w:rPr>
        <w:t>需求</w:t>
      </w:r>
      <w:bookmarkEnd w:id="47"/>
      <w:bookmarkEnd w:id="48"/>
      <w:bookmarkEnd w:id="49"/>
      <w:bookmarkEnd w:id="50"/>
      <w:bookmarkEnd w:id="51"/>
    </w:p>
    <w:p w14:paraId="19BE2006">
      <w:pPr>
        <w:pStyle w:val="2"/>
        <w:numPr>
          <w:ilvl w:val="0"/>
          <w:numId w:val="1"/>
        </w:numPr>
        <w:adjustRightInd w:val="0"/>
        <w:snapToGrid w:val="0"/>
        <w:spacing w:before="0" w:after="0" w:line="400" w:lineRule="exact"/>
        <w:rPr>
          <w:rFonts w:eastAsia="方正仿宋_GBK" w:asciiTheme="minorHAnsi" w:hAnsiTheme="minorHAnsi" w:cstheme="minorHAnsi"/>
          <w:sz w:val="24"/>
        </w:rPr>
      </w:pPr>
      <w:bookmarkStart w:id="53" w:name="_Toc106030879"/>
      <w:r>
        <w:rPr>
          <w:rFonts w:hint="eastAsia" w:ascii="微软雅黑" w:hAnsi="微软雅黑" w:eastAsia="微软雅黑" w:cs="微软雅黑"/>
          <w:sz w:val="24"/>
        </w:rPr>
        <w:t>项目基本概况介绍</w:t>
      </w:r>
      <w:bookmarkEnd w:id="53"/>
    </w:p>
    <w:p w14:paraId="796739FE">
      <w:pPr>
        <w:pStyle w:val="2"/>
        <w:adjustRightInd w:val="0"/>
        <w:snapToGrid w:val="0"/>
        <w:spacing w:before="0" w:after="0" w:line="400" w:lineRule="exact"/>
        <w:ind w:firstLine="480" w:firstLineChars="200"/>
        <w:rPr>
          <w:rFonts w:eastAsia="方正仿宋_GBK" w:asciiTheme="minorHAnsi" w:hAnsiTheme="minorHAnsi" w:cstheme="minorHAnsi"/>
          <w:b w:val="0"/>
          <w:sz w:val="24"/>
          <w:szCs w:val="24"/>
        </w:rPr>
      </w:pPr>
      <w:r>
        <w:rPr>
          <w:rFonts w:hint="eastAsia" w:ascii="微软雅黑" w:hAnsi="微软雅黑" w:eastAsia="微软雅黑" w:cs="微软雅黑"/>
          <w:b w:val="0"/>
          <w:sz w:val="24"/>
          <w:szCs w:val="24"/>
        </w:rPr>
        <w:t>本项目为重庆市嘉陵江航道管理处化龙桥水上救援基地采购大载荷无人机</w:t>
      </w:r>
      <w:r>
        <w:rPr>
          <w:rFonts w:hint="eastAsia" w:ascii="Malgun Gothic Semilight" w:hAnsi="Malgun Gothic Semilight" w:eastAsia="Malgun Gothic Semilight" w:cs="Malgun Gothic Semilight"/>
          <w:b w:val="0"/>
          <w:sz w:val="24"/>
          <w:szCs w:val="24"/>
        </w:rPr>
        <w:t>、</w:t>
      </w:r>
      <w:r>
        <w:rPr>
          <w:rFonts w:hint="eastAsia" w:ascii="微软雅黑" w:hAnsi="微软雅黑" w:eastAsia="微软雅黑" w:cs="微软雅黑"/>
          <w:b w:val="0"/>
          <w:sz w:val="24"/>
          <w:szCs w:val="24"/>
        </w:rPr>
        <w:t>无人机飞行救生圈</w:t>
      </w:r>
      <w:r>
        <w:rPr>
          <w:rFonts w:hint="eastAsia" w:ascii="Malgun Gothic Semilight" w:hAnsi="Malgun Gothic Semilight" w:eastAsia="Malgun Gothic Semilight" w:cs="Malgun Gothic Semilight"/>
          <w:b w:val="0"/>
          <w:sz w:val="24"/>
          <w:szCs w:val="24"/>
        </w:rPr>
        <w:t>、</w:t>
      </w:r>
      <w:r>
        <w:rPr>
          <w:rFonts w:hint="eastAsia" w:ascii="微软雅黑" w:hAnsi="微软雅黑" w:eastAsia="微软雅黑" w:cs="微软雅黑"/>
          <w:b w:val="0"/>
          <w:sz w:val="24"/>
          <w:szCs w:val="24"/>
        </w:rPr>
        <w:t>远距离抛投器和水上救生飞翼升级服务采购</w:t>
      </w:r>
      <w:r>
        <w:rPr>
          <w:rFonts w:hint="eastAsia" w:ascii="Malgun Gothic Semilight" w:hAnsi="Malgun Gothic Semilight" w:eastAsia="Malgun Gothic Semilight" w:cs="Malgun Gothic Semilight"/>
          <w:b w:val="0"/>
          <w:sz w:val="24"/>
          <w:szCs w:val="24"/>
        </w:rPr>
        <w:t>。</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2268"/>
        <w:gridCol w:w="4558"/>
      </w:tblGrid>
      <w:tr w14:paraId="74F82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455" w:type="pct"/>
            <w:vAlign w:val="center"/>
          </w:tcPr>
          <w:p w14:paraId="4C53EAED">
            <w:pPr>
              <w:spacing w:line="360" w:lineRule="auto"/>
              <w:ind w:firstLine="240"/>
              <w:jc w:val="center"/>
              <w:rPr>
                <w:rFonts w:eastAsia="方正仿宋_GBK" w:asciiTheme="minorHAnsi" w:hAnsiTheme="minorHAnsi" w:cstheme="minorHAnsi"/>
                <w:sz w:val="24"/>
                <w:szCs w:val="24"/>
              </w:rPr>
            </w:pPr>
            <w:r>
              <w:rPr>
                <w:rFonts w:hint="eastAsia" w:ascii="微软雅黑" w:hAnsi="微软雅黑" w:eastAsia="微软雅黑" w:cs="微软雅黑"/>
                <w:sz w:val="24"/>
                <w:szCs w:val="24"/>
              </w:rPr>
              <w:t>包号及名称</w:t>
            </w:r>
          </w:p>
        </w:tc>
        <w:tc>
          <w:tcPr>
            <w:tcW w:w="1178" w:type="pct"/>
            <w:vAlign w:val="center"/>
          </w:tcPr>
          <w:p w14:paraId="52CC3B4A">
            <w:pPr>
              <w:spacing w:line="360" w:lineRule="auto"/>
              <w:ind w:firstLine="240"/>
              <w:jc w:val="center"/>
              <w:rPr>
                <w:rFonts w:eastAsia="方正仿宋_GBK" w:asciiTheme="minorHAnsi" w:hAnsiTheme="minorHAnsi" w:cstheme="minorHAnsi"/>
                <w:sz w:val="24"/>
                <w:szCs w:val="24"/>
              </w:rPr>
            </w:pPr>
            <w:r>
              <w:rPr>
                <w:rFonts w:hint="eastAsia" w:ascii="微软雅黑" w:hAnsi="微软雅黑" w:eastAsia="微软雅黑" w:cs="微软雅黑"/>
                <w:sz w:val="24"/>
                <w:szCs w:val="24"/>
              </w:rPr>
              <w:t>数量</w:t>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单位</w:t>
            </w:r>
          </w:p>
        </w:tc>
        <w:tc>
          <w:tcPr>
            <w:tcW w:w="2367" w:type="pct"/>
            <w:vAlign w:val="center"/>
          </w:tcPr>
          <w:p w14:paraId="75178794">
            <w:pPr>
              <w:spacing w:line="360" w:lineRule="auto"/>
              <w:ind w:firstLine="240"/>
              <w:jc w:val="center"/>
              <w:rPr>
                <w:rFonts w:eastAsia="方正仿宋_GBK" w:asciiTheme="minorHAnsi" w:hAnsiTheme="minorHAnsi" w:cstheme="minorHAnsi"/>
                <w:sz w:val="24"/>
                <w:szCs w:val="24"/>
              </w:rPr>
            </w:pPr>
            <w:r>
              <w:rPr>
                <w:rFonts w:hint="eastAsia" w:ascii="微软雅黑" w:hAnsi="微软雅黑" w:eastAsia="微软雅黑" w:cs="微软雅黑"/>
                <w:sz w:val="24"/>
                <w:szCs w:val="24"/>
              </w:rPr>
              <w:t>备注</w:t>
            </w:r>
          </w:p>
        </w:tc>
      </w:tr>
      <w:tr w14:paraId="32EFF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455" w:type="pct"/>
            <w:vAlign w:val="center"/>
          </w:tcPr>
          <w:p w14:paraId="70094A62">
            <w:pPr>
              <w:pStyle w:val="2"/>
              <w:adjustRightInd w:val="0"/>
              <w:snapToGrid w:val="0"/>
              <w:spacing w:before="0" w:after="0" w:line="400" w:lineRule="exact"/>
              <w:rPr>
                <w:rFonts w:hint="eastAsia" w:eastAsia="微软雅黑" w:asciiTheme="minorHAnsi" w:hAnsiTheme="minorHAnsi" w:cstheme="minorHAnsi"/>
                <w:sz w:val="24"/>
                <w:szCs w:val="24"/>
                <w:lang w:eastAsia="zh-CN"/>
              </w:rPr>
            </w:pPr>
            <w:r>
              <w:rPr>
                <w:rFonts w:hint="eastAsia" w:ascii="微软雅黑" w:hAnsi="微软雅黑" w:eastAsia="微软雅黑" w:cs="微软雅黑"/>
                <w:b w:val="0"/>
                <w:sz w:val="24"/>
                <w:szCs w:val="24"/>
              </w:rPr>
              <w:t>化龙桥救援基地智能装备采购及升级服务</w:t>
            </w:r>
            <w:r>
              <w:rPr>
                <w:rFonts w:hint="eastAsia" w:ascii="微软雅黑" w:hAnsi="微软雅黑" w:eastAsia="微软雅黑" w:cs="微软雅黑"/>
                <w:b w:val="0"/>
                <w:sz w:val="24"/>
                <w:szCs w:val="24"/>
                <w:lang w:eastAsia="zh-CN"/>
              </w:rPr>
              <w:t>（第二次）</w:t>
            </w:r>
          </w:p>
        </w:tc>
        <w:tc>
          <w:tcPr>
            <w:tcW w:w="1178" w:type="pct"/>
            <w:vAlign w:val="center"/>
          </w:tcPr>
          <w:p w14:paraId="06F731C8">
            <w:pPr>
              <w:spacing w:line="360" w:lineRule="auto"/>
              <w:ind w:firstLine="240"/>
              <w:jc w:val="center"/>
              <w:rPr>
                <w:rFonts w:eastAsia="方正仿宋_GBK" w:asciiTheme="minorHAnsi" w:hAnsiTheme="minorHAnsi" w:cstheme="minorHAnsi"/>
                <w:sz w:val="24"/>
                <w:szCs w:val="24"/>
              </w:rPr>
            </w:pPr>
            <w:r>
              <w:rPr>
                <w:rFonts w:eastAsia="方正仿宋_GBK" w:asciiTheme="minorHAnsi" w:hAnsiTheme="minorHAnsi" w:cstheme="minorHAnsi"/>
                <w:sz w:val="24"/>
                <w:szCs w:val="24"/>
              </w:rPr>
              <w:t>1</w:t>
            </w:r>
            <w:r>
              <w:rPr>
                <w:rFonts w:hint="eastAsia" w:ascii="微软雅黑" w:hAnsi="微软雅黑" w:eastAsia="微软雅黑" w:cs="微软雅黑"/>
                <w:sz w:val="24"/>
                <w:szCs w:val="24"/>
              </w:rPr>
              <w:t>项</w:t>
            </w:r>
          </w:p>
        </w:tc>
        <w:tc>
          <w:tcPr>
            <w:tcW w:w="2367" w:type="pct"/>
            <w:vAlign w:val="center"/>
          </w:tcPr>
          <w:p w14:paraId="5AA9887A">
            <w:pPr>
              <w:spacing w:line="400" w:lineRule="exact"/>
              <w:ind w:firstLine="240"/>
              <w:jc w:val="center"/>
              <w:rPr>
                <w:rFonts w:eastAsia="方正仿宋_GBK" w:asciiTheme="minorHAnsi" w:hAnsiTheme="minorHAnsi" w:cstheme="minorHAnsi"/>
                <w:sz w:val="24"/>
                <w:szCs w:val="24"/>
              </w:rPr>
            </w:pPr>
          </w:p>
        </w:tc>
      </w:tr>
    </w:tbl>
    <w:p w14:paraId="24E88771">
      <w:pPr>
        <w:pStyle w:val="2"/>
        <w:adjustRightInd w:val="0"/>
        <w:snapToGrid w:val="0"/>
        <w:spacing w:before="0" w:after="0" w:line="400" w:lineRule="exact"/>
        <w:ind w:firstLine="240"/>
        <w:rPr>
          <w:rFonts w:eastAsia="方正仿宋_GBK" w:asciiTheme="minorHAnsi" w:hAnsiTheme="minorHAnsi" w:cstheme="minorHAnsi"/>
          <w:sz w:val="24"/>
        </w:rPr>
      </w:pPr>
      <w:bookmarkStart w:id="54" w:name="_Toc106030880"/>
      <w:r>
        <w:rPr>
          <w:rFonts w:hint="eastAsia" w:ascii="微软雅黑" w:hAnsi="微软雅黑" w:eastAsia="微软雅黑" w:cs="微软雅黑"/>
          <w:sz w:val="24"/>
        </w:rPr>
        <w:t>二</w:t>
      </w:r>
      <w:r>
        <w:rPr>
          <w:rFonts w:hint="eastAsia" w:ascii="Malgun Gothic Semilight" w:hAnsi="Malgun Gothic Semilight" w:eastAsia="Malgun Gothic Semilight" w:cs="Malgun Gothic Semilight"/>
          <w:sz w:val="24"/>
        </w:rPr>
        <w:t>、</w:t>
      </w:r>
      <w:bookmarkEnd w:id="54"/>
      <w:r>
        <w:rPr>
          <w:rFonts w:hint="eastAsia" w:ascii="微软雅黑" w:hAnsi="微软雅黑" w:eastAsia="微软雅黑" w:cs="微软雅黑"/>
          <w:sz w:val="24"/>
        </w:rPr>
        <w:t>项目技术参数要求</w:t>
      </w:r>
      <w:r>
        <w:rPr>
          <w:rFonts w:hint="eastAsia" w:ascii="Malgun Gothic Semilight" w:hAnsi="Malgun Gothic Semilight" w:eastAsia="Malgun Gothic Semilight" w:cs="Malgun Gothic Semilight"/>
          <w:sz w:val="24"/>
        </w:rPr>
        <w:t>：</w:t>
      </w:r>
    </w:p>
    <w:tbl>
      <w:tblPr>
        <w:tblStyle w:val="12"/>
        <w:tblW w:w="5123" w:type="pct"/>
        <w:tblInd w:w="0" w:type="dxa"/>
        <w:tblLayout w:type="fixed"/>
        <w:tblCellMar>
          <w:top w:w="0" w:type="dxa"/>
          <w:left w:w="108" w:type="dxa"/>
          <w:bottom w:w="0" w:type="dxa"/>
          <w:right w:w="108" w:type="dxa"/>
        </w:tblCellMar>
      </w:tblPr>
      <w:tblGrid>
        <w:gridCol w:w="534"/>
        <w:gridCol w:w="1012"/>
        <w:gridCol w:w="6809"/>
        <w:gridCol w:w="399"/>
        <w:gridCol w:w="37"/>
        <w:gridCol w:w="531"/>
        <w:gridCol w:w="543"/>
      </w:tblGrid>
      <w:tr w14:paraId="76DD4C67">
        <w:tblPrEx>
          <w:tblCellMar>
            <w:top w:w="0" w:type="dxa"/>
            <w:left w:w="108" w:type="dxa"/>
            <w:bottom w:w="0" w:type="dxa"/>
            <w:right w:w="108" w:type="dxa"/>
          </w:tblCellMar>
        </w:tblPrEx>
        <w:trPr>
          <w:trHeight w:val="54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BDE9">
            <w:pPr>
              <w:widowControl/>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序号</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0B987">
            <w:pPr>
              <w:widowControl/>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名称</w:t>
            </w: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F4393">
            <w:pPr>
              <w:widowControl/>
              <w:ind w:firstLine="200"/>
              <w:jc w:val="center"/>
              <w:textAlignment w:val="center"/>
              <w:rPr>
                <w:rFonts w:eastAsia="楷体" w:asciiTheme="minorHAnsi" w:hAnsiTheme="minorHAnsi" w:cstheme="minorHAnsi"/>
                <w:color w:val="000000"/>
                <w:sz w:val="20"/>
              </w:rPr>
            </w:pPr>
            <w:r>
              <w:rPr>
                <w:rFonts w:eastAsia="楷体" w:asciiTheme="minorHAnsi" w:hAnsiTheme="minorHAnsi" w:cstheme="minorHAnsi"/>
                <w:color w:val="000000"/>
                <w:kern w:val="0"/>
                <w:sz w:val="20"/>
                <w:lang w:bidi="ar"/>
              </w:rPr>
              <w:t>技术要求参数</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3572F">
            <w:pPr>
              <w:widowControl/>
              <w:textAlignment w:val="center"/>
              <w:rPr>
                <w:rFonts w:eastAsia="楷体" w:asciiTheme="minorHAnsi" w:hAnsiTheme="minorHAnsi" w:cstheme="minorHAnsi"/>
                <w:color w:val="000000"/>
                <w:sz w:val="20"/>
              </w:rPr>
            </w:pPr>
            <w:r>
              <w:rPr>
                <w:rFonts w:eastAsia="楷体" w:asciiTheme="minorHAnsi" w:hAnsiTheme="minorHAnsi" w:cstheme="minorHAnsi"/>
                <w:color w:val="000000"/>
                <w:sz w:val="20"/>
              </w:rPr>
              <w:t>单位</w:t>
            </w:r>
          </w:p>
        </w:tc>
        <w:tc>
          <w:tcPr>
            <w:tcW w:w="2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C8B05">
            <w:pPr>
              <w:widowControl/>
              <w:textAlignment w:val="center"/>
              <w:rPr>
                <w:rFonts w:eastAsia="楷体" w:asciiTheme="minorHAnsi" w:hAnsiTheme="minorHAnsi" w:cstheme="minorHAnsi"/>
                <w:color w:val="000000"/>
                <w:sz w:val="20"/>
              </w:rPr>
            </w:pPr>
            <w:r>
              <w:rPr>
                <w:rFonts w:eastAsia="楷体" w:asciiTheme="minorHAnsi" w:hAnsiTheme="minorHAnsi" w:cstheme="minorHAnsi"/>
                <w:color w:val="000000"/>
                <w:kern w:val="0"/>
                <w:sz w:val="20"/>
                <w:lang w:bidi="ar"/>
              </w:rPr>
              <w:t>数量</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63E4">
            <w:pPr>
              <w:widowControl/>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备注</w:t>
            </w:r>
          </w:p>
        </w:tc>
      </w:tr>
      <w:tr w14:paraId="41DE9F42">
        <w:tblPrEx>
          <w:tblCellMar>
            <w:top w:w="0" w:type="dxa"/>
            <w:left w:w="108" w:type="dxa"/>
            <w:bottom w:w="0" w:type="dxa"/>
            <w:right w:w="108" w:type="dxa"/>
          </w:tblCellMar>
        </w:tblPrEx>
        <w:trPr>
          <w:trHeight w:val="280" w:hRule="atLeast"/>
        </w:trPr>
        <w:tc>
          <w:tcPr>
            <w:tcW w:w="271" w:type="pct"/>
            <w:vMerge w:val="restart"/>
            <w:tcBorders>
              <w:top w:val="single" w:color="000000" w:sz="4" w:space="0"/>
              <w:left w:val="single" w:color="000000" w:sz="4" w:space="0"/>
              <w:right w:val="single" w:color="000000" w:sz="4" w:space="0"/>
            </w:tcBorders>
            <w:shd w:val="clear" w:color="auto" w:fill="auto"/>
            <w:noWrap/>
            <w:vAlign w:val="center"/>
          </w:tcPr>
          <w:p w14:paraId="16B0F610">
            <w:pPr>
              <w:widowControl/>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1</w:t>
            </w: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29D996">
            <w:pPr>
              <w:widowControl/>
              <w:ind w:firstLine="220"/>
              <w:jc w:val="center"/>
              <w:textAlignment w:val="center"/>
              <w:rPr>
                <w:rFonts w:eastAsia="楷体" w:asciiTheme="minorHAnsi" w:hAnsiTheme="minorHAnsi" w:cstheme="minorHAnsi"/>
                <w:sz w:val="22"/>
                <w:szCs w:val="22"/>
              </w:rPr>
            </w:pPr>
            <w:r>
              <w:rPr>
                <w:rFonts w:eastAsia="楷体" w:asciiTheme="minorHAnsi" w:hAnsiTheme="minorHAnsi" w:cstheme="minorHAnsi"/>
                <w:kern w:val="0"/>
                <w:sz w:val="22"/>
                <w:szCs w:val="22"/>
                <w:lang w:bidi="ar"/>
              </w:rPr>
              <w:t>无人机飞行救生圈</w:t>
            </w: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45ADF">
            <w:pPr>
              <w:widowControl/>
              <w:ind w:firstLine="200"/>
              <w:jc w:val="left"/>
              <w:textAlignment w:val="center"/>
              <w:rPr>
                <w:rFonts w:eastAsia="楷体" w:asciiTheme="minorHAnsi" w:hAnsiTheme="minorHAnsi" w:cstheme="minorHAnsi"/>
                <w:sz w:val="20"/>
              </w:rPr>
            </w:pPr>
            <w:r>
              <w:rPr>
                <w:rFonts w:eastAsia="楷体" w:asciiTheme="minorHAnsi" w:hAnsiTheme="minorHAnsi" w:cstheme="minorHAnsi"/>
                <w:kern w:val="0"/>
                <w:sz w:val="20"/>
                <w:lang w:bidi="ar"/>
              </w:rPr>
              <w:t>(1) 能适用于全天候水上快速救生。（须在检验报告中体现）</w:t>
            </w:r>
          </w:p>
        </w:tc>
        <w:tc>
          <w:tcPr>
            <w:tcW w:w="2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61AA20">
            <w:pPr>
              <w:widowControl/>
              <w:textAlignment w:val="center"/>
              <w:rPr>
                <w:rFonts w:eastAsia="楷体" w:asciiTheme="minorHAnsi" w:hAnsiTheme="minorHAnsi" w:cstheme="minorHAnsi"/>
                <w:b/>
                <w:color w:val="000000"/>
                <w:sz w:val="20"/>
              </w:rPr>
            </w:pPr>
            <w:r>
              <w:rPr>
                <w:rFonts w:eastAsia="楷体" w:asciiTheme="minorHAnsi" w:hAnsiTheme="minorHAnsi" w:cstheme="minorHAnsi"/>
                <w:b/>
                <w:color w:val="000000"/>
                <w:kern w:val="0"/>
                <w:sz w:val="20"/>
                <w:lang w:bidi="ar"/>
              </w:rPr>
              <w:t>套</w:t>
            </w:r>
          </w:p>
        </w:tc>
        <w:tc>
          <w:tcPr>
            <w:tcW w:w="28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89BB50">
            <w:pPr>
              <w:widowControl/>
              <w:textAlignment w:val="center"/>
              <w:rPr>
                <w:rFonts w:eastAsia="楷体" w:asciiTheme="minorHAnsi" w:hAnsiTheme="minorHAnsi" w:cstheme="minorHAnsi"/>
                <w:b/>
                <w:color w:val="000000"/>
                <w:sz w:val="20"/>
              </w:rPr>
            </w:pPr>
            <w:r>
              <w:rPr>
                <w:rFonts w:eastAsia="楷体" w:asciiTheme="minorHAnsi" w:hAnsiTheme="minorHAnsi" w:cstheme="minorHAnsi"/>
                <w:b/>
                <w:color w:val="000000"/>
                <w:kern w:val="0"/>
                <w:sz w:val="20"/>
                <w:lang w:bidi="ar"/>
              </w:rPr>
              <w:t>2</w:t>
            </w:r>
          </w:p>
        </w:tc>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C8123D">
            <w:pPr>
              <w:ind w:firstLine="200"/>
              <w:jc w:val="center"/>
              <w:rPr>
                <w:rFonts w:eastAsia="楷体" w:asciiTheme="minorHAnsi" w:hAnsiTheme="minorHAnsi" w:cstheme="minorHAnsi"/>
                <w:color w:val="000000"/>
                <w:sz w:val="20"/>
              </w:rPr>
            </w:pPr>
          </w:p>
        </w:tc>
      </w:tr>
      <w:tr w14:paraId="272DCF8D">
        <w:tblPrEx>
          <w:tblCellMar>
            <w:top w:w="0" w:type="dxa"/>
            <w:left w:w="108" w:type="dxa"/>
            <w:bottom w:w="0" w:type="dxa"/>
            <w:right w:w="108" w:type="dxa"/>
          </w:tblCellMar>
        </w:tblPrEx>
        <w:trPr>
          <w:trHeight w:val="540" w:hRule="atLeast"/>
        </w:trPr>
        <w:tc>
          <w:tcPr>
            <w:tcW w:w="271" w:type="pct"/>
            <w:vMerge w:val="continue"/>
            <w:tcBorders>
              <w:left w:val="single" w:color="000000" w:sz="4" w:space="0"/>
              <w:right w:val="single" w:color="000000" w:sz="4" w:space="0"/>
            </w:tcBorders>
            <w:shd w:val="clear" w:color="auto" w:fill="auto"/>
            <w:noWrap/>
            <w:vAlign w:val="center"/>
          </w:tcPr>
          <w:p w14:paraId="2C70D276">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76082">
            <w:pPr>
              <w:ind w:firstLine="220"/>
              <w:jc w:val="center"/>
              <w:rPr>
                <w:rFonts w:eastAsia="楷体" w:asciiTheme="minorHAnsi" w:hAnsiTheme="minorHAnsi" w:cstheme="minorHAnsi"/>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5009B">
            <w:pPr>
              <w:widowControl/>
              <w:ind w:firstLine="200"/>
              <w:jc w:val="left"/>
              <w:textAlignment w:val="center"/>
              <w:rPr>
                <w:rFonts w:eastAsia="楷体" w:asciiTheme="minorHAnsi" w:hAnsiTheme="minorHAnsi" w:cstheme="minorHAnsi"/>
                <w:sz w:val="20"/>
              </w:rPr>
            </w:pPr>
            <w:r>
              <w:rPr>
                <w:rFonts w:eastAsia="楷体" w:asciiTheme="minorHAnsi" w:hAnsiTheme="minorHAnsi" w:cstheme="minorHAnsi"/>
                <w:kern w:val="0"/>
                <w:sz w:val="20"/>
                <w:lang w:bidi="ar"/>
              </w:rPr>
              <w:t>(2) 具有可拆卸上下防护网，且均有支撑结构；防护网孔径小于手指尺寸，避免打伤被救者。</w:t>
            </w: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AFBEB">
            <w:pPr>
              <w:ind w:firstLine="200"/>
              <w:jc w:val="center"/>
              <w:rPr>
                <w:rFonts w:eastAsia="楷体" w:asciiTheme="minorHAnsi" w:hAnsiTheme="minorHAnsi" w:cstheme="minorHAnsi"/>
                <w:color w:val="000000"/>
                <w:sz w:val="20"/>
              </w:rPr>
            </w:pPr>
          </w:p>
        </w:tc>
        <w:tc>
          <w:tcPr>
            <w:tcW w:w="2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6D952">
            <w:pPr>
              <w:ind w:firstLine="200"/>
              <w:jc w:val="center"/>
              <w:rPr>
                <w:rFonts w:eastAsia="楷体" w:asciiTheme="minorHAnsi" w:hAnsiTheme="minorHAnsi" w:cstheme="minorHAnsi"/>
                <w:color w:val="000000"/>
                <w:sz w:val="20"/>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A6407">
            <w:pPr>
              <w:ind w:firstLine="200"/>
              <w:jc w:val="center"/>
              <w:rPr>
                <w:rFonts w:eastAsia="楷体" w:asciiTheme="minorHAnsi" w:hAnsiTheme="minorHAnsi" w:cstheme="minorHAnsi"/>
                <w:color w:val="000000"/>
                <w:sz w:val="20"/>
              </w:rPr>
            </w:pPr>
          </w:p>
        </w:tc>
      </w:tr>
      <w:tr w14:paraId="56AE2396">
        <w:tblPrEx>
          <w:tblCellMar>
            <w:top w:w="0" w:type="dxa"/>
            <w:left w:w="108" w:type="dxa"/>
            <w:bottom w:w="0" w:type="dxa"/>
            <w:right w:w="108" w:type="dxa"/>
          </w:tblCellMar>
        </w:tblPrEx>
        <w:trPr>
          <w:trHeight w:val="540" w:hRule="atLeast"/>
        </w:trPr>
        <w:tc>
          <w:tcPr>
            <w:tcW w:w="271" w:type="pct"/>
            <w:vMerge w:val="continue"/>
            <w:tcBorders>
              <w:left w:val="single" w:color="000000" w:sz="4" w:space="0"/>
              <w:right w:val="single" w:color="000000" w:sz="4" w:space="0"/>
            </w:tcBorders>
            <w:shd w:val="clear" w:color="auto" w:fill="auto"/>
            <w:noWrap/>
            <w:vAlign w:val="center"/>
          </w:tcPr>
          <w:p w14:paraId="046F7F78">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B33D3">
            <w:pPr>
              <w:ind w:firstLine="220"/>
              <w:jc w:val="center"/>
              <w:rPr>
                <w:rFonts w:eastAsia="楷体" w:asciiTheme="minorHAnsi" w:hAnsiTheme="minorHAnsi" w:cstheme="minorHAnsi"/>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D84B5">
            <w:pPr>
              <w:widowControl/>
              <w:ind w:firstLine="200"/>
              <w:jc w:val="left"/>
              <w:textAlignment w:val="center"/>
              <w:rPr>
                <w:rFonts w:eastAsia="楷体" w:asciiTheme="minorHAnsi" w:hAnsiTheme="minorHAnsi" w:cstheme="minorHAnsi"/>
                <w:sz w:val="20"/>
              </w:rPr>
            </w:pPr>
            <w:r>
              <w:rPr>
                <w:rFonts w:eastAsia="楷体" w:asciiTheme="minorHAnsi" w:hAnsiTheme="minorHAnsi" w:cstheme="minorHAnsi"/>
                <w:kern w:val="0"/>
                <w:sz w:val="20"/>
                <w:lang w:bidi="ar"/>
              </w:rPr>
              <w:t>(3) 具有免设置充电器，即插即充电功能以及过充、短路保护功能。（须在检验报告中体现）</w:t>
            </w: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B8501">
            <w:pPr>
              <w:ind w:firstLine="200"/>
              <w:jc w:val="center"/>
              <w:rPr>
                <w:rFonts w:eastAsia="楷体" w:asciiTheme="minorHAnsi" w:hAnsiTheme="minorHAnsi" w:cstheme="minorHAnsi"/>
                <w:color w:val="000000"/>
                <w:sz w:val="20"/>
              </w:rPr>
            </w:pPr>
          </w:p>
        </w:tc>
        <w:tc>
          <w:tcPr>
            <w:tcW w:w="2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01561">
            <w:pPr>
              <w:ind w:firstLine="200"/>
              <w:jc w:val="center"/>
              <w:rPr>
                <w:rFonts w:eastAsia="楷体" w:asciiTheme="minorHAnsi" w:hAnsiTheme="minorHAnsi" w:cstheme="minorHAnsi"/>
                <w:color w:val="000000"/>
                <w:sz w:val="20"/>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3FD10">
            <w:pPr>
              <w:ind w:firstLine="200"/>
              <w:jc w:val="center"/>
              <w:rPr>
                <w:rFonts w:eastAsia="楷体" w:asciiTheme="minorHAnsi" w:hAnsiTheme="minorHAnsi" w:cstheme="minorHAnsi"/>
                <w:color w:val="000000"/>
                <w:sz w:val="20"/>
              </w:rPr>
            </w:pPr>
          </w:p>
        </w:tc>
      </w:tr>
      <w:tr w14:paraId="765CF937">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0DA4ED1F">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99845">
            <w:pPr>
              <w:ind w:firstLine="220"/>
              <w:jc w:val="center"/>
              <w:rPr>
                <w:rFonts w:eastAsia="楷体" w:asciiTheme="minorHAnsi" w:hAnsiTheme="minorHAnsi" w:cstheme="minorHAnsi"/>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1D424">
            <w:pPr>
              <w:widowControl/>
              <w:ind w:firstLine="200"/>
              <w:jc w:val="left"/>
              <w:textAlignment w:val="center"/>
              <w:rPr>
                <w:rFonts w:eastAsia="楷体" w:asciiTheme="minorHAnsi" w:hAnsiTheme="minorHAnsi" w:cstheme="minorHAnsi"/>
                <w:sz w:val="20"/>
              </w:rPr>
            </w:pPr>
            <w:r>
              <w:rPr>
                <w:rFonts w:eastAsia="楷体" w:asciiTheme="minorHAnsi" w:hAnsiTheme="minorHAnsi" w:cstheme="minorHAnsi"/>
                <w:kern w:val="0"/>
                <w:sz w:val="20"/>
                <w:lang w:bidi="ar"/>
              </w:rPr>
              <w:t>(4) 碳纤维轻质桨叶，配置有防爆透气阀（须在检验报告中体现）。</w:t>
            </w: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7F861">
            <w:pPr>
              <w:ind w:firstLine="200"/>
              <w:jc w:val="center"/>
              <w:rPr>
                <w:rFonts w:eastAsia="楷体" w:asciiTheme="minorHAnsi" w:hAnsiTheme="minorHAnsi" w:cstheme="minorHAnsi"/>
                <w:color w:val="000000"/>
                <w:sz w:val="20"/>
              </w:rPr>
            </w:pPr>
          </w:p>
        </w:tc>
        <w:tc>
          <w:tcPr>
            <w:tcW w:w="2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437D2">
            <w:pPr>
              <w:ind w:firstLine="200"/>
              <w:jc w:val="center"/>
              <w:rPr>
                <w:rFonts w:eastAsia="楷体" w:asciiTheme="minorHAnsi" w:hAnsiTheme="minorHAnsi" w:cstheme="minorHAnsi"/>
                <w:color w:val="000000"/>
                <w:sz w:val="20"/>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A0AB8">
            <w:pPr>
              <w:ind w:firstLine="200"/>
              <w:jc w:val="center"/>
              <w:rPr>
                <w:rFonts w:eastAsia="楷体" w:asciiTheme="minorHAnsi" w:hAnsiTheme="minorHAnsi" w:cstheme="minorHAnsi"/>
                <w:color w:val="000000"/>
                <w:sz w:val="20"/>
              </w:rPr>
            </w:pPr>
          </w:p>
        </w:tc>
      </w:tr>
      <w:tr w14:paraId="2577B258">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3EE1B0B5">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97114">
            <w:pPr>
              <w:ind w:firstLine="220"/>
              <w:jc w:val="center"/>
              <w:rPr>
                <w:rFonts w:eastAsia="楷体" w:asciiTheme="minorHAnsi" w:hAnsiTheme="minorHAnsi" w:cstheme="minorHAnsi"/>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8C3F6">
            <w:pPr>
              <w:widowControl/>
              <w:ind w:firstLine="200"/>
              <w:jc w:val="left"/>
              <w:textAlignment w:val="center"/>
              <w:rPr>
                <w:rFonts w:eastAsia="楷体" w:asciiTheme="minorHAnsi" w:hAnsiTheme="minorHAnsi" w:cstheme="minorHAnsi"/>
                <w:sz w:val="20"/>
              </w:rPr>
            </w:pPr>
            <w:r>
              <w:rPr>
                <w:rFonts w:eastAsia="楷体" w:asciiTheme="minorHAnsi" w:hAnsiTheme="minorHAnsi" w:cstheme="minorHAnsi"/>
                <w:kern w:val="0"/>
                <w:sz w:val="20"/>
                <w:lang w:bidi="ar"/>
              </w:rPr>
              <w:t>(5) 有 2 个以上穿绳孔，便于系扣绳索。</w:t>
            </w: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E9425">
            <w:pPr>
              <w:ind w:firstLine="200"/>
              <w:jc w:val="center"/>
              <w:rPr>
                <w:rFonts w:eastAsia="楷体" w:asciiTheme="minorHAnsi" w:hAnsiTheme="minorHAnsi" w:cstheme="minorHAnsi"/>
                <w:color w:val="000000"/>
                <w:sz w:val="20"/>
              </w:rPr>
            </w:pPr>
          </w:p>
        </w:tc>
        <w:tc>
          <w:tcPr>
            <w:tcW w:w="2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A256A">
            <w:pPr>
              <w:ind w:firstLine="200"/>
              <w:jc w:val="center"/>
              <w:rPr>
                <w:rFonts w:eastAsia="楷体" w:asciiTheme="minorHAnsi" w:hAnsiTheme="minorHAnsi" w:cstheme="minorHAnsi"/>
                <w:color w:val="000000"/>
                <w:sz w:val="20"/>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B267C">
            <w:pPr>
              <w:ind w:firstLine="200"/>
              <w:jc w:val="center"/>
              <w:rPr>
                <w:rFonts w:eastAsia="楷体" w:asciiTheme="minorHAnsi" w:hAnsiTheme="minorHAnsi" w:cstheme="minorHAnsi"/>
                <w:color w:val="000000"/>
                <w:sz w:val="20"/>
              </w:rPr>
            </w:pPr>
          </w:p>
        </w:tc>
      </w:tr>
      <w:tr w14:paraId="0584C136">
        <w:tblPrEx>
          <w:tblCellMar>
            <w:top w:w="0" w:type="dxa"/>
            <w:left w:w="108" w:type="dxa"/>
            <w:bottom w:w="0" w:type="dxa"/>
            <w:right w:w="108" w:type="dxa"/>
          </w:tblCellMar>
        </w:tblPrEx>
        <w:trPr>
          <w:trHeight w:val="540" w:hRule="atLeast"/>
        </w:trPr>
        <w:tc>
          <w:tcPr>
            <w:tcW w:w="271" w:type="pct"/>
            <w:vMerge w:val="continue"/>
            <w:tcBorders>
              <w:left w:val="single" w:color="000000" w:sz="4" w:space="0"/>
              <w:right w:val="single" w:color="000000" w:sz="4" w:space="0"/>
            </w:tcBorders>
            <w:shd w:val="clear" w:color="auto" w:fill="auto"/>
            <w:noWrap/>
            <w:vAlign w:val="center"/>
          </w:tcPr>
          <w:p w14:paraId="4AB65060">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96814">
            <w:pPr>
              <w:ind w:firstLine="220"/>
              <w:jc w:val="center"/>
              <w:rPr>
                <w:rFonts w:eastAsia="楷体" w:asciiTheme="minorHAnsi" w:hAnsiTheme="minorHAnsi" w:cstheme="minorHAnsi"/>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6A2E1">
            <w:pPr>
              <w:widowControl/>
              <w:ind w:firstLine="200"/>
              <w:jc w:val="left"/>
              <w:textAlignment w:val="center"/>
              <w:rPr>
                <w:rFonts w:eastAsia="楷体" w:asciiTheme="minorHAnsi" w:hAnsiTheme="minorHAnsi" w:cstheme="minorHAnsi"/>
                <w:sz w:val="20"/>
              </w:rPr>
            </w:pPr>
            <w:r>
              <w:rPr>
                <w:rFonts w:eastAsia="楷体" w:asciiTheme="minorHAnsi" w:hAnsiTheme="minorHAnsi" w:cstheme="minorHAnsi"/>
                <w:kern w:val="0"/>
                <w:sz w:val="20"/>
                <w:lang w:bidi="ar"/>
              </w:rPr>
              <w:t>(6) 尺寸≤1000mm*1000mm*120mm；重量≤4kg； 悬停误差范围±1.5m。（须在检验报告中体现）</w:t>
            </w: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4B1D9">
            <w:pPr>
              <w:ind w:firstLine="200"/>
              <w:jc w:val="center"/>
              <w:rPr>
                <w:rFonts w:eastAsia="楷体" w:asciiTheme="minorHAnsi" w:hAnsiTheme="minorHAnsi" w:cstheme="minorHAnsi"/>
                <w:color w:val="000000"/>
                <w:sz w:val="20"/>
              </w:rPr>
            </w:pPr>
          </w:p>
        </w:tc>
        <w:tc>
          <w:tcPr>
            <w:tcW w:w="2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2656C">
            <w:pPr>
              <w:ind w:firstLine="200"/>
              <w:jc w:val="center"/>
              <w:rPr>
                <w:rFonts w:eastAsia="楷体" w:asciiTheme="minorHAnsi" w:hAnsiTheme="minorHAnsi" w:cstheme="minorHAnsi"/>
                <w:color w:val="000000"/>
                <w:sz w:val="20"/>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EA727">
            <w:pPr>
              <w:ind w:firstLine="200"/>
              <w:jc w:val="center"/>
              <w:rPr>
                <w:rFonts w:eastAsia="楷体" w:asciiTheme="minorHAnsi" w:hAnsiTheme="minorHAnsi" w:cstheme="minorHAnsi"/>
                <w:color w:val="000000"/>
                <w:sz w:val="20"/>
              </w:rPr>
            </w:pPr>
          </w:p>
        </w:tc>
      </w:tr>
      <w:tr w14:paraId="08BDBBEA">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1F602537">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C1AA0">
            <w:pPr>
              <w:ind w:firstLine="220"/>
              <w:jc w:val="center"/>
              <w:rPr>
                <w:rFonts w:eastAsia="楷体" w:asciiTheme="minorHAnsi" w:hAnsiTheme="minorHAnsi" w:cstheme="minorHAnsi"/>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8FB79">
            <w:pPr>
              <w:widowControl/>
              <w:ind w:firstLine="200"/>
              <w:jc w:val="left"/>
              <w:textAlignment w:val="center"/>
              <w:rPr>
                <w:rFonts w:eastAsia="楷体" w:asciiTheme="minorHAnsi" w:hAnsiTheme="minorHAnsi" w:cstheme="minorHAnsi"/>
                <w:sz w:val="20"/>
              </w:rPr>
            </w:pPr>
            <w:r>
              <w:rPr>
                <w:rFonts w:eastAsia="楷体" w:asciiTheme="minorHAnsi" w:hAnsiTheme="minorHAnsi" w:cstheme="minorHAnsi"/>
                <w:kern w:val="0"/>
                <w:sz w:val="20"/>
                <w:lang w:bidi="ar"/>
              </w:rPr>
              <w:t>(7) 作业距离：≥1000m；（须在检验报告中体现）</w:t>
            </w: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C2276">
            <w:pPr>
              <w:ind w:firstLine="200"/>
              <w:jc w:val="center"/>
              <w:rPr>
                <w:rFonts w:eastAsia="楷体" w:asciiTheme="minorHAnsi" w:hAnsiTheme="minorHAnsi" w:cstheme="minorHAnsi"/>
                <w:color w:val="000000"/>
                <w:sz w:val="20"/>
              </w:rPr>
            </w:pPr>
          </w:p>
        </w:tc>
        <w:tc>
          <w:tcPr>
            <w:tcW w:w="2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8AB29">
            <w:pPr>
              <w:ind w:firstLine="200"/>
              <w:jc w:val="center"/>
              <w:rPr>
                <w:rFonts w:eastAsia="楷体" w:asciiTheme="minorHAnsi" w:hAnsiTheme="minorHAnsi" w:cstheme="minorHAnsi"/>
                <w:color w:val="000000"/>
                <w:sz w:val="20"/>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C384B">
            <w:pPr>
              <w:ind w:firstLine="200"/>
              <w:jc w:val="center"/>
              <w:rPr>
                <w:rFonts w:eastAsia="楷体" w:asciiTheme="minorHAnsi" w:hAnsiTheme="minorHAnsi" w:cstheme="minorHAnsi"/>
                <w:color w:val="000000"/>
                <w:sz w:val="20"/>
              </w:rPr>
            </w:pPr>
          </w:p>
        </w:tc>
      </w:tr>
      <w:tr w14:paraId="3F4F11AD">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5B8AA55E">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55EBC">
            <w:pPr>
              <w:ind w:firstLine="220"/>
              <w:jc w:val="center"/>
              <w:rPr>
                <w:rFonts w:eastAsia="楷体" w:asciiTheme="minorHAnsi" w:hAnsiTheme="minorHAnsi" w:cstheme="minorHAnsi"/>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E73B9">
            <w:pPr>
              <w:widowControl/>
              <w:ind w:firstLine="200"/>
              <w:jc w:val="left"/>
              <w:textAlignment w:val="center"/>
              <w:rPr>
                <w:rFonts w:eastAsia="楷体" w:asciiTheme="minorHAnsi" w:hAnsiTheme="minorHAnsi" w:cstheme="minorHAnsi"/>
                <w:sz w:val="20"/>
              </w:rPr>
            </w:pPr>
            <w:r>
              <w:rPr>
                <w:rFonts w:eastAsia="楷体" w:asciiTheme="minorHAnsi" w:hAnsiTheme="minorHAnsi" w:cstheme="minorHAnsi"/>
                <w:kern w:val="0"/>
                <w:sz w:val="20"/>
                <w:lang w:bidi="ar"/>
              </w:rPr>
              <w:t>(8) 飞行时间：≥10min（须在检验报告中体现）</w:t>
            </w: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FDB5F">
            <w:pPr>
              <w:ind w:firstLine="200"/>
              <w:jc w:val="center"/>
              <w:rPr>
                <w:rFonts w:eastAsia="楷体" w:asciiTheme="minorHAnsi" w:hAnsiTheme="minorHAnsi" w:cstheme="minorHAnsi"/>
                <w:color w:val="000000"/>
                <w:sz w:val="20"/>
              </w:rPr>
            </w:pPr>
          </w:p>
        </w:tc>
        <w:tc>
          <w:tcPr>
            <w:tcW w:w="2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92B06">
            <w:pPr>
              <w:ind w:firstLine="200"/>
              <w:jc w:val="center"/>
              <w:rPr>
                <w:rFonts w:eastAsia="楷体" w:asciiTheme="minorHAnsi" w:hAnsiTheme="minorHAnsi" w:cstheme="minorHAnsi"/>
                <w:color w:val="000000"/>
                <w:sz w:val="20"/>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0D088">
            <w:pPr>
              <w:ind w:firstLine="200"/>
              <w:jc w:val="center"/>
              <w:rPr>
                <w:rFonts w:eastAsia="楷体" w:asciiTheme="minorHAnsi" w:hAnsiTheme="minorHAnsi" w:cstheme="minorHAnsi"/>
                <w:color w:val="000000"/>
                <w:sz w:val="20"/>
              </w:rPr>
            </w:pPr>
          </w:p>
        </w:tc>
      </w:tr>
      <w:tr w14:paraId="71BB69E4">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6A1EE1CC">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18B32">
            <w:pPr>
              <w:ind w:firstLine="220"/>
              <w:jc w:val="center"/>
              <w:rPr>
                <w:rFonts w:eastAsia="楷体" w:asciiTheme="minorHAnsi" w:hAnsiTheme="minorHAnsi" w:cstheme="minorHAnsi"/>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2C580">
            <w:pPr>
              <w:widowControl/>
              <w:ind w:firstLine="200"/>
              <w:jc w:val="left"/>
              <w:textAlignment w:val="center"/>
              <w:rPr>
                <w:rFonts w:eastAsia="楷体" w:asciiTheme="minorHAnsi" w:hAnsiTheme="minorHAnsi" w:cstheme="minorHAnsi"/>
                <w:sz w:val="20"/>
              </w:rPr>
            </w:pPr>
            <w:r>
              <w:rPr>
                <w:rFonts w:eastAsia="楷体" w:asciiTheme="minorHAnsi" w:hAnsiTheme="minorHAnsi" w:cstheme="minorHAnsi"/>
                <w:kern w:val="0"/>
                <w:sz w:val="20"/>
                <w:lang w:bidi="ar"/>
              </w:rPr>
              <w:t>(9) 最大飞行速度≥14m/s（须在检验报告中体现）</w:t>
            </w: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FF9A2">
            <w:pPr>
              <w:ind w:firstLine="200"/>
              <w:jc w:val="center"/>
              <w:rPr>
                <w:rFonts w:eastAsia="楷体" w:asciiTheme="minorHAnsi" w:hAnsiTheme="minorHAnsi" w:cstheme="minorHAnsi"/>
                <w:color w:val="000000"/>
                <w:sz w:val="20"/>
              </w:rPr>
            </w:pPr>
          </w:p>
        </w:tc>
        <w:tc>
          <w:tcPr>
            <w:tcW w:w="2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E6537">
            <w:pPr>
              <w:ind w:firstLine="200"/>
              <w:jc w:val="center"/>
              <w:rPr>
                <w:rFonts w:eastAsia="楷体" w:asciiTheme="minorHAnsi" w:hAnsiTheme="minorHAnsi" w:cstheme="minorHAnsi"/>
                <w:color w:val="000000"/>
                <w:sz w:val="20"/>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8C7B7">
            <w:pPr>
              <w:ind w:firstLine="200"/>
              <w:jc w:val="center"/>
              <w:rPr>
                <w:rFonts w:eastAsia="楷体" w:asciiTheme="minorHAnsi" w:hAnsiTheme="minorHAnsi" w:cstheme="minorHAnsi"/>
                <w:color w:val="000000"/>
                <w:sz w:val="20"/>
              </w:rPr>
            </w:pPr>
          </w:p>
        </w:tc>
      </w:tr>
      <w:tr w14:paraId="5610E3E9">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2B5F8431">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45F64">
            <w:pPr>
              <w:ind w:firstLine="220"/>
              <w:jc w:val="center"/>
              <w:rPr>
                <w:rFonts w:eastAsia="楷体" w:asciiTheme="minorHAnsi" w:hAnsiTheme="minorHAnsi" w:cstheme="minorHAnsi"/>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687CD">
            <w:pPr>
              <w:widowControl/>
              <w:ind w:firstLine="200"/>
              <w:jc w:val="left"/>
              <w:textAlignment w:val="center"/>
              <w:rPr>
                <w:rFonts w:eastAsia="楷体" w:asciiTheme="minorHAnsi" w:hAnsiTheme="minorHAnsi" w:cstheme="minorHAnsi"/>
                <w:sz w:val="20"/>
              </w:rPr>
            </w:pPr>
            <w:r>
              <w:rPr>
                <w:rFonts w:eastAsia="楷体" w:asciiTheme="minorHAnsi" w:hAnsiTheme="minorHAnsi" w:cstheme="minorHAnsi"/>
                <w:kern w:val="0"/>
                <w:sz w:val="20"/>
                <w:lang w:bidi="ar"/>
              </w:rPr>
              <w:t>(10)最大飞行高度≥500m</w:t>
            </w: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3E2ED">
            <w:pPr>
              <w:ind w:firstLine="200"/>
              <w:jc w:val="center"/>
              <w:rPr>
                <w:rFonts w:eastAsia="楷体" w:asciiTheme="minorHAnsi" w:hAnsiTheme="minorHAnsi" w:cstheme="minorHAnsi"/>
                <w:color w:val="000000"/>
                <w:sz w:val="20"/>
              </w:rPr>
            </w:pPr>
          </w:p>
        </w:tc>
        <w:tc>
          <w:tcPr>
            <w:tcW w:w="2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65D61">
            <w:pPr>
              <w:ind w:firstLine="200"/>
              <w:jc w:val="center"/>
              <w:rPr>
                <w:rFonts w:eastAsia="楷体" w:asciiTheme="minorHAnsi" w:hAnsiTheme="minorHAnsi" w:cstheme="minorHAnsi"/>
                <w:color w:val="000000"/>
                <w:sz w:val="20"/>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BA54B">
            <w:pPr>
              <w:ind w:firstLine="200"/>
              <w:jc w:val="center"/>
              <w:rPr>
                <w:rFonts w:eastAsia="楷体" w:asciiTheme="minorHAnsi" w:hAnsiTheme="minorHAnsi" w:cstheme="minorHAnsi"/>
                <w:color w:val="000000"/>
                <w:sz w:val="20"/>
              </w:rPr>
            </w:pPr>
          </w:p>
        </w:tc>
      </w:tr>
      <w:tr w14:paraId="1DC89FDC">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39A89A1E">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22762">
            <w:pPr>
              <w:ind w:firstLine="220"/>
              <w:jc w:val="center"/>
              <w:rPr>
                <w:rFonts w:eastAsia="楷体" w:asciiTheme="minorHAnsi" w:hAnsiTheme="minorHAnsi" w:cstheme="minorHAnsi"/>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6948E">
            <w:pPr>
              <w:widowControl/>
              <w:ind w:firstLine="200"/>
              <w:jc w:val="left"/>
              <w:textAlignment w:val="center"/>
              <w:rPr>
                <w:rFonts w:eastAsia="楷体" w:asciiTheme="minorHAnsi" w:hAnsiTheme="minorHAnsi" w:cstheme="minorHAnsi"/>
                <w:sz w:val="20"/>
              </w:rPr>
            </w:pPr>
            <w:r>
              <w:rPr>
                <w:rFonts w:eastAsia="楷体" w:asciiTheme="minorHAnsi" w:hAnsiTheme="minorHAnsi" w:cstheme="minorHAnsi"/>
                <w:kern w:val="0"/>
                <w:sz w:val="20"/>
                <w:lang w:bidi="ar"/>
              </w:rPr>
              <w:t>(11)飞行角度：可以在-45°~+45°范围内调节（须在检验报告中体现）</w:t>
            </w: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199F5">
            <w:pPr>
              <w:ind w:firstLine="200"/>
              <w:jc w:val="center"/>
              <w:rPr>
                <w:rFonts w:eastAsia="楷体" w:asciiTheme="minorHAnsi" w:hAnsiTheme="minorHAnsi" w:cstheme="minorHAnsi"/>
                <w:color w:val="000000"/>
                <w:sz w:val="20"/>
              </w:rPr>
            </w:pPr>
          </w:p>
        </w:tc>
        <w:tc>
          <w:tcPr>
            <w:tcW w:w="2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A116B">
            <w:pPr>
              <w:ind w:firstLine="200"/>
              <w:jc w:val="center"/>
              <w:rPr>
                <w:rFonts w:eastAsia="楷体" w:asciiTheme="minorHAnsi" w:hAnsiTheme="minorHAnsi" w:cstheme="minorHAnsi"/>
                <w:color w:val="000000"/>
                <w:sz w:val="20"/>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A8053">
            <w:pPr>
              <w:ind w:firstLine="200"/>
              <w:jc w:val="center"/>
              <w:rPr>
                <w:rFonts w:eastAsia="楷体" w:asciiTheme="minorHAnsi" w:hAnsiTheme="minorHAnsi" w:cstheme="minorHAnsi"/>
                <w:color w:val="000000"/>
                <w:sz w:val="20"/>
              </w:rPr>
            </w:pPr>
          </w:p>
        </w:tc>
      </w:tr>
      <w:tr w14:paraId="66E2A6A1">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7975F1A3">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F7E95">
            <w:pPr>
              <w:ind w:firstLine="220"/>
              <w:jc w:val="center"/>
              <w:rPr>
                <w:rFonts w:eastAsia="楷体" w:asciiTheme="minorHAnsi" w:hAnsiTheme="minorHAnsi" w:cstheme="minorHAnsi"/>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770EF">
            <w:pPr>
              <w:widowControl/>
              <w:ind w:firstLine="200"/>
              <w:jc w:val="left"/>
              <w:textAlignment w:val="center"/>
              <w:rPr>
                <w:rFonts w:eastAsia="楷体" w:asciiTheme="minorHAnsi" w:hAnsiTheme="minorHAnsi" w:cstheme="minorHAnsi"/>
                <w:sz w:val="20"/>
              </w:rPr>
            </w:pPr>
            <w:r>
              <w:rPr>
                <w:rFonts w:eastAsia="楷体" w:asciiTheme="minorHAnsi" w:hAnsiTheme="minorHAnsi" w:cstheme="minorHAnsi"/>
                <w:kern w:val="0"/>
                <w:sz w:val="20"/>
                <w:lang w:bidi="ar"/>
              </w:rPr>
              <w:t>(12)水面通信距离：≥1000m，地面站具有实时显示工作状态功能；</w:t>
            </w: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8B4E0">
            <w:pPr>
              <w:ind w:firstLine="200"/>
              <w:jc w:val="center"/>
              <w:rPr>
                <w:rFonts w:eastAsia="楷体" w:asciiTheme="minorHAnsi" w:hAnsiTheme="minorHAnsi" w:cstheme="minorHAnsi"/>
                <w:color w:val="000000"/>
                <w:sz w:val="20"/>
              </w:rPr>
            </w:pPr>
          </w:p>
        </w:tc>
        <w:tc>
          <w:tcPr>
            <w:tcW w:w="2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437FD">
            <w:pPr>
              <w:ind w:firstLine="200"/>
              <w:jc w:val="center"/>
              <w:rPr>
                <w:rFonts w:eastAsia="楷体" w:asciiTheme="minorHAnsi" w:hAnsiTheme="minorHAnsi" w:cstheme="minorHAnsi"/>
                <w:color w:val="000000"/>
                <w:sz w:val="20"/>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70867">
            <w:pPr>
              <w:ind w:firstLine="200"/>
              <w:jc w:val="center"/>
              <w:rPr>
                <w:rFonts w:eastAsia="楷体" w:asciiTheme="minorHAnsi" w:hAnsiTheme="minorHAnsi" w:cstheme="minorHAnsi"/>
                <w:color w:val="000000"/>
                <w:sz w:val="20"/>
              </w:rPr>
            </w:pPr>
          </w:p>
        </w:tc>
      </w:tr>
      <w:tr w14:paraId="7A65D667">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3F8D85DD">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65292">
            <w:pPr>
              <w:ind w:firstLine="220"/>
              <w:jc w:val="center"/>
              <w:rPr>
                <w:rFonts w:eastAsia="楷体" w:asciiTheme="minorHAnsi" w:hAnsiTheme="minorHAnsi" w:cstheme="minorHAnsi"/>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C39FC">
            <w:pPr>
              <w:widowControl/>
              <w:ind w:firstLine="200"/>
              <w:jc w:val="left"/>
              <w:textAlignment w:val="center"/>
              <w:rPr>
                <w:rFonts w:eastAsia="楷体" w:asciiTheme="minorHAnsi" w:hAnsiTheme="minorHAnsi" w:cstheme="minorHAnsi"/>
                <w:sz w:val="20"/>
              </w:rPr>
            </w:pPr>
            <w:r>
              <w:rPr>
                <w:rFonts w:eastAsia="楷体" w:asciiTheme="minorHAnsi" w:hAnsiTheme="minorHAnsi" w:cstheme="minorHAnsi"/>
                <w:kern w:val="0"/>
                <w:sz w:val="20"/>
                <w:lang w:bidi="ar"/>
              </w:rPr>
              <w:t>(13)水中浮力：≥16kg</w:t>
            </w: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7E011">
            <w:pPr>
              <w:ind w:firstLine="200"/>
              <w:jc w:val="center"/>
              <w:rPr>
                <w:rFonts w:eastAsia="楷体" w:asciiTheme="minorHAnsi" w:hAnsiTheme="minorHAnsi" w:cstheme="minorHAnsi"/>
                <w:color w:val="000000"/>
                <w:sz w:val="20"/>
              </w:rPr>
            </w:pPr>
          </w:p>
        </w:tc>
        <w:tc>
          <w:tcPr>
            <w:tcW w:w="2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6B71F">
            <w:pPr>
              <w:ind w:firstLine="200"/>
              <w:jc w:val="center"/>
              <w:rPr>
                <w:rFonts w:eastAsia="楷体" w:asciiTheme="minorHAnsi" w:hAnsiTheme="minorHAnsi" w:cstheme="minorHAnsi"/>
                <w:color w:val="000000"/>
                <w:sz w:val="20"/>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E2122">
            <w:pPr>
              <w:ind w:firstLine="200"/>
              <w:jc w:val="center"/>
              <w:rPr>
                <w:rFonts w:eastAsia="楷体" w:asciiTheme="minorHAnsi" w:hAnsiTheme="minorHAnsi" w:cstheme="minorHAnsi"/>
                <w:color w:val="000000"/>
                <w:sz w:val="20"/>
              </w:rPr>
            </w:pPr>
          </w:p>
        </w:tc>
      </w:tr>
      <w:tr w14:paraId="46FF7891">
        <w:tblPrEx>
          <w:tblCellMar>
            <w:top w:w="0" w:type="dxa"/>
            <w:left w:w="108" w:type="dxa"/>
            <w:bottom w:w="0" w:type="dxa"/>
            <w:right w:w="108" w:type="dxa"/>
          </w:tblCellMar>
        </w:tblPrEx>
        <w:trPr>
          <w:trHeight w:val="540" w:hRule="atLeast"/>
        </w:trPr>
        <w:tc>
          <w:tcPr>
            <w:tcW w:w="271" w:type="pct"/>
            <w:vMerge w:val="continue"/>
            <w:tcBorders>
              <w:left w:val="single" w:color="000000" w:sz="4" w:space="0"/>
              <w:right w:val="single" w:color="000000" w:sz="4" w:space="0"/>
            </w:tcBorders>
            <w:shd w:val="clear" w:color="auto" w:fill="auto"/>
            <w:noWrap/>
            <w:vAlign w:val="center"/>
          </w:tcPr>
          <w:p w14:paraId="37387AA5">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AD2F3">
            <w:pPr>
              <w:ind w:firstLine="220"/>
              <w:jc w:val="center"/>
              <w:rPr>
                <w:rFonts w:eastAsia="楷体" w:asciiTheme="minorHAnsi" w:hAnsiTheme="minorHAnsi" w:cstheme="minorHAnsi"/>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1F041">
            <w:pPr>
              <w:widowControl/>
              <w:ind w:firstLine="200"/>
              <w:jc w:val="left"/>
              <w:textAlignment w:val="center"/>
              <w:rPr>
                <w:rFonts w:eastAsia="楷体" w:asciiTheme="minorHAnsi" w:hAnsiTheme="minorHAnsi" w:cstheme="minorHAnsi"/>
                <w:sz w:val="20"/>
              </w:rPr>
            </w:pPr>
            <w:r>
              <w:rPr>
                <w:rFonts w:eastAsia="楷体" w:asciiTheme="minorHAnsi" w:hAnsiTheme="minorHAnsi" w:cstheme="minorHAnsi"/>
                <w:kern w:val="0"/>
                <w:sz w:val="20"/>
                <w:lang w:bidi="ar"/>
              </w:rPr>
              <w:t>(14)耐高低温存储后使用要求：主机在-30</w:t>
            </w:r>
            <w:r>
              <w:rPr>
                <w:rFonts w:hint="eastAsia" w:ascii="微软雅黑" w:hAnsi="微软雅黑" w:eastAsia="微软雅黑" w:cs="微软雅黑"/>
                <w:kern w:val="0"/>
                <w:sz w:val="20"/>
                <w:lang w:bidi="ar"/>
              </w:rPr>
              <w:t>℃</w:t>
            </w:r>
            <w:r>
              <w:rPr>
                <w:rFonts w:eastAsia="楷体" w:asciiTheme="minorHAnsi" w:hAnsiTheme="minorHAnsi" w:cstheme="minorHAnsi"/>
                <w:kern w:val="0"/>
                <w:sz w:val="20"/>
                <w:lang w:bidi="ar"/>
              </w:rPr>
              <w:t>~65</w:t>
            </w:r>
            <w:r>
              <w:rPr>
                <w:rFonts w:hint="eastAsia" w:ascii="微软雅黑" w:hAnsi="微软雅黑" w:eastAsia="微软雅黑" w:cs="微软雅黑"/>
                <w:kern w:val="0"/>
                <w:sz w:val="20"/>
                <w:lang w:bidi="ar"/>
              </w:rPr>
              <w:t>℃</w:t>
            </w:r>
            <w:r>
              <w:rPr>
                <w:rFonts w:eastAsia="楷体" w:asciiTheme="minorHAnsi" w:hAnsiTheme="minorHAnsi" w:cstheme="minorHAnsi"/>
                <w:kern w:val="0"/>
                <w:sz w:val="20"/>
                <w:lang w:bidi="ar"/>
              </w:rPr>
              <w:t>的高低温环境中存储 2h 后，能正常使用。（须在检验报告中体现）</w:t>
            </w: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B7F28">
            <w:pPr>
              <w:ind w:firstLine="200"/>
              <w:jc w:val="center"/>
              <w:rPr>
                <w:rFonts w:eastAsia="楷体" w:asciiTheme="minorHAnsi" w:hAnsiTheme="minorHAnsi" w:cstheme="minorHAnsi"/>
                <w:color w:val="000000"/>
                <w:sz w:val="20"/>
              </w:rPr>
            </w:pPr>
          </w:p>
        </w:tc>
        <w:tc>
          <w:tcPr>
            <w:tcW w:w="2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AFA0D">
            <w:pPr>
              <w:ind w:firstLine="200"/>
              <w:jc w:val="center"/>
              <w:rPr>
                <w:rFonts w:eastAsia="楷体" w:asciiTheme="minorHAnsi" w:hAnsiTheme="minorHAnsi" w:cstheme="minorHAnsi"/>
                <w:color w:val="000000"/>
                <w:sz w:val="20"/>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45E77">
            <w:pPr>
              <w:ind w:firstLine="200"/>
              <w:jc w:val="center"/>
              <w:rPr>
                <w:rFonts w:eastAsia="楷体" w:asciiTheme="minorHAnsi" w:hAnsiTheme="minorHAnsi" w:cstheme="minorHAnsi"/>
                <w:color w:val="000000"/>
                <w:sz w:val="20"/>
              </w:rPr>
            </w:pPr>
          </w:p>
        </w:tc>
      </w:tr>
      <w:tr w14:paraId="530A9B59">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5EC80906">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10494">
            <w:pPr>
              <w:ind w:firstLine="220"/>
              <w:jc w:val="center"/>
              <w:rPr>
                <w:rFonts w:eastAsia="楷体" w:asciiTheme="minorHAnsi" w:hAnsiTheme="minorHAnsi" w:cstheme="minorHAnsi"/>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AB4EF">
            <w:pPr>
              <w:widowControl/>
              <w:ind w:firstLine="200"/>
              <w:jc w:val="left"/>
              <w:textAlignment w:val="center"/>
              <w:rPr>
                <w:rFonts w:eastAsia="楷体" w:asciiTheme="minorHAnsi" w:hAnsiTheme="minorHAnsi" w:cstheme="minorHAnsi"/>
                <w:sz w:val="20"/>
              </w:rPr>
            </w:pPr>
            <w:r>
              <w:rPr>
                <w:rFonts w:eastAsia="楷体" w:asciiTheme="minorHAnsi" w:hAnsiTheme="minorHAnsi" w:cstheme="minorHAnsi"/>
                <w:kern w:val="0"/>
                <w:sz w:val="20"/>
                <w:lang w:bidi="ar"/>
              </w:rPr>
              <w:t>(15)抗风能力：抗风飞行能力，不小于 7 级。（须在检验报告中体现）</w:t>
            </w: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BC75C">
            <w:pPr>
              <w:ind w:firstLine="200"/>
              <w:jc w:val="center"/>
              <w:rPr>
                <w:rFonts w:eastAsia="楷体" w:asciiTheme="minorHAnsi" w:hAnsiTheme="minorHAnsi" w:cstheme="minorHAnsi"/>
                <w:color w:val="000000"/>
                <w:sz w:val="20"/>
              </w:rPr>
            </w:pPr>
          </w:p>
        </w:tc>
        <w:tc>
          <w:tcPr>
            <w:tcW w:w="2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21E43">
            <w:pPr>
              <w:ind w:firstLine="200"/>
              <w:jc w:val="center"/>
              <w:rPr>
                <w:rFonts w:eastAsia="楷体" w:asciiTheme="minorHAnsi" w:hAnsiTheme="minorHAnsi" w:cstheme="minorHAnsi"/>
                <w:color w:val="000000"/>
                <w:sz w:val="20"/>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7DB5E">
            <w:pPr>
              <w:ind w:firstLine="200"/>
              <w:jc w:val="center"/>
              <w:rPr>
                <w:rFonts w:eastAsia="楷体" w:asciiTheme="minorHAnsi" w:hAnsiTheme="minorHAnsi" w:cstheme="minorHAnsi"/>
                <w:color w:val="000000"/>
                <w:sz w:val="20"/>
              </w:rPr>
            </w:pPr>
          </w:p>
        </w:tc>
      </w:tr>
      <w:tr w14:paraId="6B6359A8">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38B09459">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33AD2">
            <w:pPr>
              <w:ind w:firstLine="220"/>
              <w:jc w:val="center"/>
              <w:rPr>
                <w:rFonts w:eastAsia="楷体" w:asciiTheme="minorHAnsi" w:hAnsiTheme="minorHAnsi" w:cstheme="minorHAnsi"/>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1EDEE">
            <w:pPr>
              <w:widowControl/>
              <w:ind w:firstLine="200"/>
              <w:jc w:val="left"/>
              <w:textAlignment w:val="center"/>
              <w:rPr>
                <w:rFonts w:eastAsia="楷体" w:asciiTheme="minorHAnsi" w:hAnsiTheme="minorHAnsi" w:cstheme="minorHAnsi"/>
                <w:sz w:val="20"/>
              </w:rPr>
            </w:pPr>
            <w:r>
              <w:rPr>
                <w:rFonts w:eastAsia="楷体" w:asciiTheme="minorHAnsi" w:hAnsiTheme="minorHAnsi" w:cstheme="minorHAnsi"/>
                <w:kern w:val="0"/>
                <w:sz w:val="20"/>
                <w:lang w:bidi="ar"/>
              </w:rPr>
              <w:t>(16)具有抗铁磁干扰功能。（须在检验报告中体现）</w:t>
            </w: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2AD2C">
            <w:pPr>
              <w:ind w:firstLine="200"/>
              <w:jc w:val="center"/>
              <w:rPr>
                <w:rFonts w:eastAsia="楷体" w:asciiTheme="minorHAnsi" w:hAnsiTheme="minorHAnsi" w:cstheme="minorHAnsi"/>
                <w:color w:val="000000"/>
                <w:sz w:val="20"/>
              </w:rPr>
            </w:pPr>
          </w:p>
        </w:tc>
        <w:tc>
          <w:tcPr>
            <w:tcW w:w="2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BE494">
            <w:pPr>
              <w:ind w:firstLine="200"/>
              <w:jc w:val="center"/>
              <w:rPr>
                <w:rFonts w:eastAsia="楷体" w:asciiTheme="minorHAnsi" w:hAnsiTheme="minorHAnsi" w:cstheme="minorHAnsi"/>
                <w:color w:val="000000"/>
                <w:sz w:val="20"/>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BCE50">
            <w:pPr>
              <w:ind w:firstLine="200"/>
              <w:jc w:val="center"/>
              <w:rPr>
                <w:rFonts w:eastAsia="楷体" w:asciiTheme="minorHAnsi" w:hAnsiTheme="minorHAnsi" w:cstheme="minorHAnsi"/>
                <w:color w:val="000000"/>
                <w:sz w:val="20"/>
              </w:rPr>
            </w:pPr>
          </w:p>
        </w:tc>
      </w:tr>
      <w:tr w14:paraId="26C73A96">
        <w:tblPrEx>
          <w:tblCellMar>
            <w:top w:w="0" w:type="dxa"/>
            <w:left w:w="108" w:type="dxa"/>
            <w:bottom w:w="0" w:type="dxa"/>
            <w:right w:w="108" w:type="dxa"/>
          </w:tblCellMar>
        </w:tblPrEx>
        <w:trPr>
          <w:trHeight w:val="540" w:hRule="atLeast"/>
        </w:trPr>
        <w:tc>
          <w:tcPr>
            <w:tcW w:w="271" w:type="pct"/>
            <w:vMerge w:val="continue"/>
            <w:tcBorders>
              <w:left w:val="single" w:color="000000" w:sz="4" w:space="0"/>
              <w:right w:val="single" w:color="000000" w:sz="4" w:space="0"/>
            </w:tcBorders>
            <w:shd w:val="clear" w:color="auto" w:fill="auto"/>
            <w:noWrap/>
            <w:vAlign w:val="center"/>
          </w:tcPr>
          <w:p w14:paraId="5B7B7278">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3EAAD">
            <w:pPr>
              <w:ind w:firstLine="220"/>
              <w:jc w:val="center"/>
              <w:rPr>
                <w:rFonts w:eastAsia="楷体" w:asciiTheme="minorHAnsi" w:hAnsiTheme="minorHAnsi" w:cstheme="minorHAnsi"/>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420E2">
            <w:pPr>
              <w:widowControl/>
              <w:ind w:firstLine="200"/>
              <w:jc w:val="left"/>
              <w:textAlignment w:val="center"/>
              <w:rPr>
                <w:rFonts w:eastAsia="楷体" w:asciiTheme="minorHAnsi" w:hAnsiTheme="minorHAnsi" w:cstheme="minorHAnsi"/>
                <w:sz w:val="20"/>
              </w:rPr>
            </w:pPr>
            <w:r>
              <w:rPr>
                <w:rFonts w:eastAsia="楷体" w:asciiTheme="minorHAnsi" w:hAnsiTheme="minorHAnsi" w:cstheme="minorHAnsi"/>
                <w:kern w:val="0"/>
                <w:sz w:val="20"/>
                <w:lang w:bidi="ar"/>
              </w:rPr>
              <w:t>(17)水面起飞要求：具有在不小于 2 级海况下的水面起飞功能。（须在检验报告中体现）</w:t>
            </w: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BE3C6">
            <w:pPr>
              <w:ind w:firstLine="200"/>
              <w:jc w:val="center"/>
              <w:rPr>
                <w:rFonts w:eastAsia="楷体" w:asciiTheme="minorHAnsi" w:hAnsiTheme="minorHAnsi" w:cstheme="minorHAnsi"/>
                <w:color w:val="000000"/>
                <w:sz w:val="20"/>
              </w:rPr>
            </w:pPr>
          </w:p>
        </w:tc>
        <w:tc>
          <w:tcPr>
            <w:tcW w:w="2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1E842">
            <w:pPr>
              <w:ind w:firstLine="200"/>
              <w:jc w:val="center"/>
              <w:rPr>
                <w:rFonts w:eastAsia="楷体" w:asciiTheme="minorHAnsi" w:hAnsiTheme="minorHAnsi" w:cstheme="minorHAnsi"/>
                <w:color w:val="000000"/>
                <w:sz w:val="20"/>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C0A57">
            <w:pPr>
              <w:ind w:firstLine="200"/>
              <w:jc w:val="center"/>
              <w:rPr>
                <w:rFonts w:eastAsia="楷体" w:asciiTheme="minorHAnsi" w:hAnsiTheme="minorHAnsi" w:cstheme="minorHAnsi"/>
                <w:color w:val="000000"/>
                <w:sz w:val="20"/>
              </w:rPr>
            </w:pPr>
          </w:p>
        </w:tc>
      </w:tr>
      <w:tr w14:paraId="6E92F5EB">
        <w:tblPrEx>
          <w:tblCellMar>
            <w:top w:w="0" w:type="dxa"/>
            <w:left w:w="108" w:type="dxa"/>
            <w:bottom w:w="0" w:type="dxa"/>
            <w:right w:w="108" w:type="dxa"/>
          </w:tblCellMar>
        </w:tblPrEx>
        <w:trPr>
          <w:trHeight w:val="540" w:hRule="atLeast"/>
        </w:trPr>
        <w:tc>
          <w:tcPr>
            <w:tcW w:w="271" w:type="pct"/>
            <w:vMerge w:val="continue"/>
            <w:tcBorders>
              <w:left w:val="single" w:color="000000" w:sz="4" w:space="0"/>
              <w:right w:val="single" w:color="000000" w:sz="4" w:space="0"/>
            </w:tcBorders>
            <w:shd w:val="clear" w:color="auto" w:fill="auto"/>
            <w:noWrap/>
            <w:vAlign w:val="center"/>
          </w:tcPr>
          <w:p w14:paraId="7CAECDE0">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935FF">
            <w:pPr>
              <w:ind w:firstLine="220"/>
              <w:jc w:val="center"/>
              <w:rPr>
                <w:rFonts w:eastAsia="楷体" w:asciiTheme="minorHAnsi" w:hAnsiTheme="minorHAnsi" w:cstheme="minorHAnsi"/>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D15C1">
            <w:pPr>
              <w:widowControl/>
              <w:ind w:firstLine="200"/>
              <w:jc w:val="left"/>
              <w:textAlignment w:val="center"/>
              <w:rPr>
                <w:rFonts w:eastAsia="楷体" w:asciiTheme="minorHAnsi" w:hAnsiTheme="minorHAnsi" w:cstheme="minorHAnsi"/>
                <w:sz w:val="20"/>
              </w:rPr>
            </w:pPr>
            <w:r>
              <w:rPr>
                <w:rFonts w:eastAsia="楷体" w:asciiTheme="minorHAnsi" w:hAnsiTheme="minorHAnsi" w:cstheme="minorHAnsi"/>
                <w:kern w:val="0"/>
                <w:sz w:val="20"/>
                <w:lang w:bidi="ar"/>
              </w:rPr>
              <w:t>(18)相机云台俯仰范围：-90°~+90°；相机分辨率≥720p；相机画面实时显示。（须在检验报告中体现）</w:t>
            </w: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A1D04">
            <w:pPr>
              <w:ind w:firstLine="200"/>
              <w:jc w:val="center"/>
              <w:rPr>
                <w:rFonts w:eastAsia="楷体" w:asciiTheme="minorHAnsi" w:hAnsiTheme="minorHAnsi" w:cstheme="minorHAnsi"/>
                <w:color w:val="000000"/>
                <w:sz w:val="20"/>
              </w:rPr>
            </w:pPr>
          </w:p>
        </w:tc>
        <w:tc>
          <w:tcPr>
            <w:tcW w:w="2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BFBB4">
            <w:pPr>
              <w:ind w:firstLine="200"/>
              <w:jc w:val="center"/>
              <w:rPr>
                <w:rFonts w:eastAsia="楷体" w:asciiTheme="minorHAnsi" w:hAnsiTheme="minorHAnsi" w:cstheme="minorHAnsi"/>
                <w:color w:val="000000"/>
                <w:sz w:val="20"/>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E3F14">
            <w:pPr>
              <w:ind w:firstLine="200"/>
              <w:jc w:val="center"/>
              <w:rPr>
                <w:rFonts w:eastAsia="楷体" w:asciiTheme="minorHAnsi" w:hAnsiTheme="minorHAnsi" w:cstheme="minorHAnsi"/>
                <w:color w:val="000000"/>
                <w:sz w:val="20"/>
              </w:rPr>
            </w:pPr>
          </w:p>
        </w:tc>
      </w:tr>
      <w:tr w14:paraId="43A5BC41">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498CFAD0">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90226">
            <w:pPr>
              <w:ind w:firstLine="220"/>
              <w:jc w:val="center"/>
              <w:rPr>
                <w:rFonts w:eastAsia="楷体" w:asciiTheme="minorHAnsi" w:hAnsiTheme="minorHAnsi" w:cstheme="minorHAnsi"/>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45241">
            <w:pPr>
              <w:widowControl/>
              <w:ind w:firstLine="200"/>
              <w:jc w:val="left"/>
              <w:textAlignment w:val="center"/>
              <w:rPr>
                <w:rFonts w:eastAsia="楷体" w:asciiTheme="minorHAnsi" w:hAnsiTheme="minorHAnsi" w:cstheme="minorHAnsi"/>
                <w:sz w:val="20"/>
              </w:rPr>
            </w:pPr>
            <w:r>
              <w:rPr>
                <w:rFonts w:eastAsia="楷体" w:asciiTheme="minorHAnsi" w:hAnsiTheme="minorHAnsi" w:cstheme="minorHAnsi"/>
                <w:kern w:val="0"/>
                <w:sz w:val="20"/>
                <w:lang w:bidi="ar"/>
              </w:rPr>
              <w:t>(19)中心浮体防护等级：IP68</w:t>
            </w: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CD247">
            <w:pPr>
              <w:ind w:firstLine="200"/>
              <w:jc w:val="center"/>
              <w:rPr>
                <w:rFonts w:eastAsia="楷体" w:asciiTheme="minorHAnsi" w:hAnsiTheme="minorHAnsi" w:cstheme="minorHAnsi"/>
                <w:color w:val="000000"/>
                <w:sz w:val="20"/>
              </w:rPr>
            </w:pPr>
          </w:p>
        </w:tc>
        <w:tc>
          <w:tcPr>
            <w:tcW w:w="2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77831">
            <w:pPr>
              <w:ind w:firstLine="200"/>
              <w:jc w:val="center"/>
              <w:rPr>
                <w:rFonts w:eastAsia="楷体" w:asciiTheme="minorHAnsi" w:hAnsiTheme="minorHAnsi" w:cstheme="minorHAnsi"/>
                <w:color w:val="000000"/>
                <w:sz w:val="20"/>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266CD">
            <w:pPr>
              <w:ind w:firstLine="200"/>
              <w:jc w:val="center"/>
              <w:rPr>
                <w:rFonts w:eastAsia="楷体" w:asciiTheme="minorHAnsi" w:hAnsiTheme="minorHAnsi" w:cstheme="minorHAnsi"/>
                <w:color w:val="000000"/>
                <w:sz w:val="20"/>
              </w:rPr>
            </w:pPr>
          </w:p>
        </w:tc>
      </w:tr>
      <w:tr w14:paraId="279FA223">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6882A475">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AE56C">
            <w:pPr>
              <w:ind w:firstLine="220"/>
              <w:jc w:val="center"/>
              <w:rPr>
                <w:rFonts w:eastAsia="楷体" w:asciiTheme="minorHAnsi" w:hAnsiTheme="minorHAnsi" w:cstheme="minorHAnsi"/>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2B688">
            <w:pPr>
              <w:widowControl/>
              <w:ind w:firstLine="200"/>
              <w:jc w:val="left"/>
              <w:textAlignment w:val="center"/>
              <w:rPr>
                <w:rFonts w:eastAsia="楷体" w:asciiTheme="minorHAnsi" w:hAnsiTheme="minorHAnsi" w:cstheme="minorHAnsi"/>
                <w:sz w:val="20"/>
              </w:rPr>
            </w:pPr>
            <w:r>
              <w:rPr>
                <w:rFonts w:eastAsia="楷体" w:asciiTheme="minorHAnsi" w:hAnsiTheme="minorHAnsi" w:cstheme="minorHAnsi"/>
                <w:kern w:val="0"/>
                <w:sz w:val="20"/>
                <w:lang w:bidi="ar"/>
              </w:rPr>
              <w:t>(20)飞行能力：一键起飞、一键返航、自主返航、空中悬停、水面起降。</w:t>
            </w: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D01B2">
            <w:pPr>
              <w:ind w:firstLine="200"/>
              <w:jc w:val="center"/>
              <w:rPr>
                <w:rFonts w:eastAsia="楷体" w:asciiTheme="minorHAnsi" w:hAnsiTheme="minorHAnsi" w:cstheme="minorHAnsi"/>
                <w:color w:val="000000"/>
                <w:sz w:val="20"/>
              </w:rPr>
            </w:pPr>
          </w:p>
        </w:tc>
        <w:tc>
          <w:tcPr>
            <w:tcW w:w="2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BC75C">
            <w:pPr>
              <w:ind w:firstLine="200"/>
              <w:jc w:val="center"/>
              <w:rPr>
                <w:rFonts w:eastAsia="楷体" w:asciiTheme="minorHAnsi" w:hAnsiTheme="minorHAnsi" w:cstheme="minorHAnsi"/>
                <w:color w:val="000000"/>
                <w:sz w:val="20"/>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42D46">
            <w:pPr>
              <w:ind w:firstLine="200"/>
              <w:jc w:val="center"/>
              <w:rPr>
                <w:rFonts w:eastAsia="楷体" w:asciiTheme="minorHAnsi" w:hAnsiTheme="minorHAnsi" w:cstheme="minorHAnsi"/>
                <w:color w:val="000000"/>
                <w:sz w:val="20"/>
              </w:rPr>
            </w:pPr>
          </w:p>
        </w:tc>
      </w:tr>
      <w:tr w14:paraId="4A3D4EBF">
        <w:tblPrEx>
          <w:tblCellMar>
            <w:top w:w="0" w:type="dxa"/>
            <w:left w:w="108" w:type="dxa"/>
            <w:bottom w:w="0" w:type="dxa"/>
            <w:right w:w="108" w:type="dxa"/>
          </w:tblCellMar>
        </w:tblPrEx>
        <w:trPr>
          <w:trHeight w:val="540" w:hRule="atLeast"/>
        </w:trPr>
        <w:tc>
          <w:tcPr>
            <w:tcW w:w="271" w:type="pct"/>
            <w:vMerge w:val="continue"/>
            <w:tcBorders>
              <w:left w:val="single" w:color="000000" w:sz="4" w:space="0"/>
              <w:right w:val="single" w:color="000000" w:sz="4" w:space="0"/>
            </w:tcBorders>
            <w:shd w:val="clear" w:color="auto" w:fill="auto"/>
            <w:noWrap/>
            <w:vAlign w:val="center"/>
          </w:tcPr>
          <w:p w14:paraId="23CFBBA0">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9F979">
            <w:pPr>
              <w:ind w:firstLine="220"/>
              <w:jc w:val="center"/>
              <w:rPr>
                <w:rFonts w:eastAsia="楷体" w:asciiTheme="minorHAnsi" w:hAnsiTheme="minorHAnsi" w:cstheme="minorHAnsi"/>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AE044">
            <w:pPr>
              <w:widowControl/>
              <w:ind w:firstLine="200"/>
              <w:jc w:val="left"/>
              <w:textAlignment w:val="center"/>
              <w:rPr>
                <w:rFonts w:eastAsia="楷体" w:asciiTheme="minorHAnsi" w:hAnsiTheme="minorHAnsi" w:cstheme="minorHAnsi"/>
                <w:sz w:val="20"/>
              </w:rPr>
            </w:pPr>
            <w:r>
              <w:rPr>
                <w:rFonts w:eastAsia="楷体" w:asciiTheme="minorHAnsi" w:hAnsiTheme="minorHAnsi" w:cstheme="minorHAnsi"/>
                <w:kern w:val="0"/>
                <w:sz w:val="20"/>
                <w:lang w:bidi="ar"/>
              </w:rPr>
              <w:t>(21)提供国家认可的 MA/CNNS/ilac-MRA 第三方检验报告复印件，并加盖送检单位和供应商印章。</w:t>
            </w: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CA8D1">
            <w:pPr>
              <w:ind w:firstLine="200"/>
              <w:jc w:val="center"/>
              <w:rPr>
                <w:rFonts w:eastAsia="楷体" w:asciiTheme="minorHAnsi" w:hAnsiTheme="minorHAnsi" w:cstheme="minorHAnsi"/>
                <w:color w:val="000000"/>
                <w:sz w:val="20"/>
              </w:rPr>
            </w:pPr>
          </w:p>
        </w:tc>
        <w:tc>
          <w:tcPr>
            <w:tcW w:w="2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77164">
            <w:pPr>
              <w:ind w:firstLine="200"/>
              <w:jc w:val="center"/>
              <w:rPr>
                <w:rFonts w:eastAsia="楷体" w:asciiTheme="minorHAnsi" w:hAnsiTheme="minorHAnsi" w:cstheme="minorHAnsi"/>
                <w:color w:val="000000"/>
                <w:sz w:val="20"/>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CE492">
            <w:pPr>
              <w:ind w:firstLine="200"/>
              <w:jc w:val="center"/>
              <w:rPr>
                <w:rFonts w:eastAsia="楷体" w:asciiTheme="minorHAnsi" w:hAnsiTheme="minorHAnsi" w:cstheme="minorHAnsi"/>
                <w:color w:val="000000"/>
                <w:sz w:val="20"/>
              </w:rPr>
            </w:pPr>
          </w:p>
        </w:tc>
      </w:tr>
      <w:tr w14:paraId="7B113E7A">
        <w:tblPrEx>
          <w:tblCellMar>
            <w:top w:w="0" w:type="dxa"/>
            <w:left w:w="108" w:type="dxa"/>
            <w:bottom w:w="0" w:type="dxa"/>
            <w:right w:w="108" w:type="dxa"/>
          </w:tblCellMar>
        </w:tblPrEx>
        <w:trPr>
          <w:trHeight w:val="280" w:hRule="atLeast"/>
        </w:trPr>
        <w:tc>
          <w:tcPr>
            <w:tcW w:w="271" w:type="pct"/>
            <w:vMerge w:val="continue"/>
            <w:tcBorders>
              <w:left w:val="single" w:color="000000" w:sz="4" w:space="0"/>
              <w:bottom w:val="single" w:color="000000" w:sz="4" w:space="0"/>
              <w:right w:val="single" w:color="000000" w:sz="4" w:space="0"/>
            </w:tcBorders>
            <w:shd w:val="clear" w:color="auto" w:fill="auto"/>
            <w:noWrap/>
            <w:vAlign w:val="center"/>
          </w:tcPr>
          <w:p w14:paraId="19B72051">
            <w:pPr>
              <w:widowControl/>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97FEF">
            <w:pPr>
              <w:ind w:firstLine="220"/>
              <w:jc w:val="center"/>
              <w:rPr>
                <w:rFonts w:eastAsia="楷体" w:asciiTheme="minorHAnsi" w:hAnsiTheme="minorHAnsi" w:cstheme="minorHAnsi"/>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DCC07">
            <w:pPr>
              <w:widowControl/>
              <w:ind w:firstLine="200"/>
              <w:jc w:val="left"/>
              <w:textAlignment w:val="center"/>
              <w:rPr>
                <w:rFonts w:eastAsia="楷体" w:asciiTheme="minorHAnsi" w:hAnsiTheme="minorHAnsi" w:cstheme="minorHAnsi"/>
                <w:kern w:val="0"/>
                <w:sz w:val="20"/>
                <w:lang w:bidi="ar"/>
              </w:rPr>
            </w:pPr>
            <w:r>
              <w:rPr>
                <w:rFonts w:eastAsia="楷体" w:asciiTheme="minorHAnsi" w:hAnsiTheme="minorHAnsi" w:cstheme="minorHAnsi"/>
                <w:kern w:val="0"/>
                <w:sz w:val="20"/>
                <w:lang w:bidi="ar"/>
              </w:rPr>
              <w:t>提供中国船级社出具的试验证书，并加盖送检单位公章。</w:t>
            </w:r>
          </w:p>
          <w:p w14:paraId="6C860A98">
            <w:pPr>
              <w:widowControl/>
              <w:ind w:firstLine="200"/>
              <w:jc w:val="left"/>
              <w:textAlignment w:val="center"/>
              <w:rPr>
                <w:rFonts w:eastAsia="楷体" w:asciiTheme="minorHAnsi" w:hAnsiTheme="minorHAnsi" w:cstheme="minorHAnsi"/>
                <w:kern w:val="0"/>
                <w:sz w:val="20"/>
                <w:lang w:bidi="ar"/>
              </w:rPr>
            </w:pPr>
            <w:r>
              <w:rPr>
                <w:rFonts w:eastAsia="楷体" w:asciiTheme="minorHAnsi" w:hAnsiTheme="minorHAnsi" w:cstheme="minorHAnsi"/>
                <w:kern w:val="0"/>
                <w:sz w:val="20"/>
                <w:lang w:bidi="ar"/>
              </w:rPr>
              <w:t>提供生产制造单位对本项目的授权书。</w:t>
            </w: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D8B2C">
            <w:pPr>
              <w:ind w:firstLine="200"/>
              <w:jc w:val="center"/>
              <w:rPr>
                <w:rFonts w:eastAsia="楷体" w:asciiTheme="minorHAnsi" w:hAnsiTheme="minorHAnsi" w:cstheme="minorHAnsi"/>
                <w:color w:val="000000"/>
                <w:sz w:val="20"/>
              </w:rPr>
            </w:pPr>
          </w:p>
        </w:tc>
        <w:tc>
          <w:tcPr>
            <w:tcW w:w="2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971FC">
            <w:pPr>
              <w:ind w:firstLine="200"/>
              <w:jc w:val="center"/>
              <w:rPr>
                <w:rFonts w:eastAsia="楷体" w:asciiTheme="minorHAnsi" w:hAnsiTheme="minorHAnsi" w:cstheme="minorHAnsi"/>
                <w:color w:val="000000"/>
                <w:sz w:val="20"/>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4CB63">
            <w:pPr>
              <w:ind w:firstLine="200"/>
              <w:jc w:val="center"/>
              <w:rPr>
                <w:rFonts w:eastAsia="楷体" w:asciiTheme="minorHAnsi" w:hAnsiTheme="minorHAnsi" w:cstheme="minorHAnsi"/>
                <w:color w:val="000000"/>
                <w:sz w:val="20"/>
              </w:rPr>
            </w:pPr>
          </w:p>
        </w:tc>
      </w:tr>
      <w:tr w14:paraId="1810CB0E">
        <w:tblPrEx>
          <w:tblCellMar>
            <w:top w:w="0" w:type="dxa"/>
            <w:left w:w="108" w:type="dxa"/>
            <w:bottom w:w="0" w:type="dxa"/>
            <w:right w:w="108" w:type="dxa"/>
          </w:tblCellMar>
        </w:tblPrEx>
        <w:trPr>
          <w:trHeight w:val="14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AB9AD">
            <w:pPr>
              <w:ind w:firstLine="220"/>
              <w:jc w:val="center"/>
              <w:rPr>
                <w:rFonts w:eastAsia="楷体" w:asciiTheme="minorHAnsi" w:hAnsiTheme="minorHAnsi" w:cstheme="minorHAnsi"/>
                <w:color w:val="000000"/>
                <w:sz w:val="22"/>
                <w:szCs w:val="22"/>
              </w:rPr>
            </w:pPr>
          </w:p>
        </w:tc>
      </w:tr>
      <w:tr w14:paraId="4F1AE014">
        <w:tblPrEx>
          <w:tblCellMar>
            <w:top w:w="0" w:type="dxa"/>
            <w:left w:w="108" w:type="dxa"/>
            <w:bottom w:w="0" w:type="dxa"/>
            <w:right w:w="108" w:type="dxa"/>
          </w:tblCellMar>
        </w:tblPrEx>
        <w:trPr>
          <w:trHeight w:val="560" w:hRule="atLeast"/>
        </w:trPr>
        <w:tc>
          <w:tcPr>
            <w:tcW w:w="271" w:type="pct"/>
            <w:vMerge w:val="restart"/>
            <w:tcBorders>
              <w:top w:val="single" w:color="000000" w:sz="4" w:space="0"/>
              <w:left w:val="single" w:color="000000" w:sz="4" w:space="0"/>
              <w:right w:val="single" w:color="000000" w:sz="4" w:space="0"/>
            </w:tcBorders>
            <w:shd w:val="clear" w:color="auto" w:fill="auto"/>
            <w:noWrap/>
            <w:vAlign w:val="center"/>
          </w:tcPr>
          <w:p w14:paraId="4C37118E">
            <w:pPr>
              <w:widowControl/>
              <w:ind w:firstLine="220"/>
              <w:textAlignment w:val="center"/>
              <w:rPr>
                <w:rFonts w:eastAsia="楷体" w:asciiTheme="minorHAnsi" w:hAnsiTheme="minorHAnsi" w:cstheme="minorHAnsi"/>
                <w:color w:val="000000"/>
                <w:sz w:val="22"/>
                <w:szCs w:val="22"/>
              </w:rPr>
            </w:pPr>
          </w:p>
          <w:p w14:paraId="4A858524">
            <w:pPr>
              <w:widowControl/>
              <w:ind w:firstLine="220"/>
              <w:textAlignment w:val="center"/>
              <w:rPr>
                <w:rFonts w:eastAsia="楷体" w:asciiTheme="minorHAnsi" w:hAnsiTheme="minorHAnsi" w:cstheme="minorHAnsi"/>
                <w:color w:val="000000"/>
                <w:sz w:val="22"/>
                <w:szCs w:val="22"/>
              </w:rPr>
            </w:pPr>
          </w:p>
          <w:p w14:paraId="055F2453">
            <w:pPr>
              <w:widowControl/>
              <w:ind w:firstLine="220"/>
              <w:textAlignment w:val="center"/>
              <w:rPr>
                <w:rFonts w:eastAsia="楷体" w:asciiTheme="minorHAnsi" w:hAnsiTheme="minorHAnsi" w:cstheme="minorHAnsi"/>
                <w:color w:val="000000"/>
                <w:sz w:val="22"/>
                <w:szCs w:val="22"/>
              </w:rPr>
            </w:pPr>
          </w:p>
          <w:p w14:paraId="129F6BBE">
            <w:pPr>
              <w:widowControl/>
              <w:ind w:firstLine="220"/>
              <w:textAlignment w:val="center"/>
              <w:rPr>
                <w:rFonts w:eastAsia="楷体" w:asciiTheme="minorHAnsi" w:hAnsiTheme="minorHAnsi" w:cstheme="minorHAnsi"/>
                <w:color w:val="000000"/>
                <w:sz w:val="22"/>
                <w:szCs w:val="22"/>
              </w:rPr>
            </w:pPr>
          </w:p>
          <w:p w14:paraId="357124D5">
            <w:pPr>
              <w:widowControl/>
              <w:ind w:firstLine="220"/>
              <w:textAlignment w:val="center"/>
              <w:rPr>
                <w:rFonts w:eastAsia="楷体" w:asciiTheme="minorHAnsi" w:hAnsiTheme="minorHAnsi" w:cstheme="minorHAnsi"/>
                <w:color w:val="000000"/>
                <w:sz w:val="22"/>
                <w:szCs w:val="22"/>
              </w:rPr>
            </w:pPr>
          </w:p>
          <w:p w14:paraId="7EE4917B">
            <w:pPr>
              <w:widowControl/>
              <w:ind w:firstLine="220"/>
              <w:textAlignment w:val="center"/>
              <w:rPr>
                <w:rFonts w:eastAsia="楷体" w:asciiTheme="minorHAnsi" w:hAnsiTheme="minorHAnsi" w:cstheme="minorHAnsi"/>
                <w:color w:val="000000"/>
                <w:sz w:val="22"/>
                <w:szCs w:val="22"/>
              </w:rPr>
            </w:pPr>
          </w:p>
          <w:p w14:paraId="0BEC12E1">
            <w:pPr>
              <w:widowControl/>
              <w:ind w:firstLine="220"/>
              <w:textAlignment w:val="center"/>
              <w:rPr>
                <w:rFonts w:eastAsia="楷体" w:asciiTheme="minorHAnsi" w:hAnsiTheme="minorHAnsi" w:cstheme="minorHAnsi"/>
                <w:color w:val="000000"/>
                <w:sz w:val="22"/>
                <w:szCs w:val="22"/>
              </w:rPr>
            </w:pPr>
          </w:p>
          <w:p w14:paraId="2ADF5ACC">
            <w:pPr>
              <w:widowControl/>
              <w:ind w:firstLine="220"/>
              <w:textAlignment w:val="center"/>
              <w:rPr>
                <w:rFonts w:eastAsia="楷体" w:asciiTheme="minorHAnsi" w:hAnsiTheme="minorHAnsi" w:cstheme="minorHAnsi"/>
                <w:color w:val="000000"/>
                <w:sz w:val="22"/>
                <w:szCs w:val="22"/>
              </w:rPr>
            </w:pPr>
          </w:p>
          <w:p w14:paraId="21414A4C">
            <w:pPr>
              <w:widowControl/>
              <w:ind w:firstLine="220"/>
              <w:textAlignment w:val="center"/>
              <w:rPr>
                <w:rFonts w:eastAsia="楷体" w:asciiTheme="minorHAnsi" w:hAnsiTheme="minorHAnsi" w:cstheme="minorHAnsi"/>
                <w:color w:val="000000"/>
                <w:sz w:val="22"/>
                <w:szCs w:val="22"/>
              </w:rPr>
            </w:pPr>
          </w:p>
          <w:p w14:paraId="689D0E6D">
            <w:pPr>
              <w:widowControl/>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sz w:val="22"/>
                <w:szCs w:val="22"/>
              </w:rPr>
              <w:t>2</w:t>
            </w: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6AA31">
            <w:pPr>
              <w:widowControl/>
              <w:ind w:firstLine="220"/>
              <w:jc w:val="center"/>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远距离抛投器</w:t>
            </w: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0CA67">
            <w:pPr>
              <w:widowControl/>
              <w:ind w:firstLine="220"/>
              <w:jc w:val="left"/>
              <w:textAlignment w:val="center"/>
              <w:rPr>
                <w:rFonts w:eastAsia="楷体" w:asciiTheme="minorHAnsi" w:hAnsiTheme="minorHAnsi" w:cstheme="minorHAnsi"/>
                <w:color w:val="000000"/>
                <w:sz w:val="22"/>
                <w:szCs w:val="22"/>
              </w:rPr>
            </w:pPr>
            <w:r>
              <w:rPr>
                <w:rFonts w:hint="eastAsia" w:eastAsia="楷体" w:asciiTheme="minorHAnsi" w:hAnsiTheme="minorHAnsi" w:cstheme="minorHAnsi"/>
                <w:color w:val="000000"/>
                <w:kern w:val="0"/>
                <w:sz w:val="22"/>
                <w:szCs w:val="22"/>
                <w:lang w:bidi="ar"/>
              </w:rPr>
              <w:t>1.使用压缩空气为动力，工作压力≥8.0MPa（最大工作压力≥12.0MPa）枪体带有压力表显示，工作压力可调节，重量≤7.5KG（净重），抛射质量≥1.8KG。</w:t>
            </w:r>
          </w:p>
        </w:tc>
        <w:tc>
          <w:tcPr>
            <w:tcW w:w="22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596067">
            <w:pPr>
              <w:widowControl/>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套</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AEF00D">
            <w:pPr>
              <w:widowControl/>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1</w:t>
            </w:r>
          </w:p>
        </w:tc>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FAB684">
            <w:pPr>
              <w:ind w:firstLine="220"/>
              <w:jc w:val="center"/>
              <w:rPr>
                <w:rFonts w:eastAsia="楷体" w:asciiTheme="minorHAnsi" w:hAnsiTheme="minorHAnsi" w:cstheme="minorHAnsi"/>
                <w:color w:val="000000"/>
                <w:sz w:val="22"/>
                <w:szCs w:val="22"/>
              </w:rPr>
            </w:pPr>
          </w:p>
        </w:tc>
      </w:tr>
      <w:tr w14:paraId="54865A6C">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604FC319">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77EC1">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6F902">
            <w:pPr>
              <w:widowControl/>
              <w:ind w:firstLine="220"/>
              <w:jc w:val="left"/>
              <w:textAlignment w:val="center"/>
              <w:rPr>
                <w:rFonts w:eastAsia="楷体" w:asciiTheme="minorHAnsi" w:hAnsiTheme="minorHAnsi" w:cstheme="minorHAnsi"/>
                <w:color w:val="000000"/>
                <w:sz w:val="22"/>
                <w:szCs w:val="22"/>
              </w:rPr>
            </w:pPr>
            <w:r>
              <w:rPr>
                <w:rFonts w:hint="eastAsia" w:eastAsia="楷体" w:asciiTheme="minorHAnsi" w:hAnsiTheme="minorHAnsi" w:cstheme="minorHAnsi"/>
                <w:color w:val="000000"/>
                <w:kern w:val="0"/>
                <w:sz w:val="22"/>
                <w:szCs w:val="22"/>
                <w:lang w:bidi="ar"/>
              </w:rPr>
              <w:t>2.抛投器外部带有压力表和泄压阀，可方便观察、调整抛投器的压力，</w:t>
            </w:r>
            <w:r>
              <w:rPr>
                <w:rFonts w:eastAsia="楷体" w:asciiTheme="minorHAnsi" w:hAnsiTheme="minorHAnsi" w:cstheme="minorHAnsi"/>
                <w:color w:val="000000"/>
                <w:kern w:val="0"/>
                <w:sz w:val="22"/>
                <w:szCs w:val="22"/>
                <w:lang w:bidi="ar"/>
              </w:rPr>
              <w:t xml:space="preserve">， </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DE6EA">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F174A">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C8B96">
            <w:pPr>
              <w:ind w:firstLine="220"/>
              <w:jc w:val="center"/>
              <w:rPr>
                <w:rFonts w:eastAsia="楷体" w:asciiTheme="minorHAnsi" w:hAnsiTheme="minorHAnsi" w:cstheme="minorHAnsi"/>
                <w:color w:val="000000"/>
                <w:sz w:val="22"/>
                <w:szCs w:val="22"/>
              </w:rPr>
            </w:pPr>
          </w:p>
        </w:tc>
      </w:tr>
      <w:tr w14:paraId="196726D3">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637E40E7">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4B435">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15ED1">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3.抛投器设有保险开关，防止误发射，安全可靠。</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529D8">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933B8">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A328B">
            <w:pPr>
              <w:ind w:firstLine="220"/>
              <w:jc w:val="center"/>
              <w:rPr>
                <w:rFonts w:eastAsia="楷体" w:asciiTheme="minorHAnsi" w:hAnsiTheme="minorHAnsi" w:cstheme="minorHAnsi"/>
                <w:color w:val="000000"/>
                <w:sz w:val="22"/>
                <w:szCs w:val="22"/>
              </w:rPr>
            </w:pPr>
          </w:p>
        </w:tc>
      </w:tr>
      <w:tr w14:paraId="2F19D032">
        <w:tblPrEx>
          <w:tblCellMar>
            <w:top w:w="0" w:type="dxa"/>
            <w:left w:w="108" w:type="dxa"/>
            <w:bottom w:w="0" w:type="dxa"/>
            <w:right w:w="108" w:type="dxa"/>
          </w:tblCellMar>
        </w:tblPrEx>
        <w:trPr>
          <w:trHeight w:val="840" w:hRule="atLeast"/>
        </w:trPr>
        <w:tc>
          <w:tcPr>
            <w:tcW w:w="271" w:type="pct"/>
            <w:vMerge w:val="continue"/>
            <w:tcBorders>
              <w:left w:val="single" w:color="000000" w:sz="4" w:space="0"/>
              <w:right w:val="single" w:color="000000" w:sz="4" w:space="0"/>
            </w:tcBorders>
            <w:shd w:val="clear" w:color="auto" w:fill="auto"/>
            <w:noWrap/>
            <w:vAlign w:val="center"/>
          </w:tcPr>
          <w:p w14:paraId="3B4182B4">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6D7E5">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5052E">
            <w:pPr>
              <w:widowControl/>
              <w:ind w:firstLine="220"/>
              <w:jc w:val="left"/>
              <w:textAlignment w:val="center"/>
              <w:rPr>
                <w:rFonts w:eastAsia="楷体" w:asciiTheme="minorHAnsi" w:hAnsiTheme="minorHAnsi" w:cstheme="minorHAnsi"/>
                <w:color w:val="000000"/>
                <w:sz w:val="22"/>
                <w:szCs w:val="22"/>
              </w:rPr>
            </w:pPr>
            <w:r>
              <w:rPr>
                <w:rFonts w:hint="eastAsia" w:eastAsia="楷体" w:asciiTheme="minorHAnsi" w:hAnsiTheme="minorHAnsi" w:cstheme="minorHAnsi"/>
                <w:color w:val="000000"/>
                <w:kern w:val="0"/>
                <w:sz w:val="22"/>
                <w:szCs w:val="22"/>
                <w:lang w:bidi="ar"/>
              </w:rPr>
              <w:t>4.抛射距离：陆用抛射救援绳距离≥300米(配置救援绳≥350米），水用抛射自动充气救生圈距离≥220米（配置救援绳≥255米），锚钩抛射距离≥120米。（见检测报告）</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62B51">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BC6CB">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EB47A">
            <w:pPr>
              <w:ind w:firstLine="220"/>
              <w:jc w:val="center"/>
              <w:rPr>
                <w:rFonts w:eastAsia="楷体" w:asciiTheme="minorHAnsi" w:hAnsiTheme="minorHAnsi" w:cstheme="minorHAnsi"/>
                <w:color w:val="000000"/>
                <w:sz w:val="22"/>
                <w:szCs w:val="22"/>
              </w:rPr>
            </w:pPr>
          </w:p>
        </w:tc>
      </w:tr>
      <w:tr w14:paraId="3236A730">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36076D67">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C0B8B">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A249F">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5.破断强度：陆用抛绳≥3000N；水用抛绳≥6400N。（见检测报告）</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81432">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62C30">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67554">
            <w:pPr>
              <w:ind w:firstLine="220"/>
              <w:jc w:val="center"/>
              <w:rPr>
                <w:rFonts w:eastAsia="楷体" w:asciiTheme="minorHAnsi" w:hAnsiTheme="minorHAnsi" w:cstheme="minorHAnsi"/>
                <w:color w:val="000000"/>
                <w:sz w:val="22"/>
                <w:szCs w:val="22"/>
              </w:rPr>
            </w:pPr>
          </w:p>
        </w:tc>
      </w:tr>
      <w:tr w14:paraId="05660667">
        <w:tblPrEx>
          <w:tblCellMar>
            <w:top w:w="0" w:type="dxa"/>
            <w:left w:w="108" w:type="dxa"/>
            <w:bottom w:w="0" w:type="dxa"/>
            <w:right w:w="108" w:type="dxa"/>
          </w:tblCellMar>
        </w:tblPrEx>
        <w:trPr>
          <w:trHeight w:val="560" w:hRule="atLeast"/>
        </w:trPr>
        <w:tc>
          <w:tcPr>
            <w:tcW w:w="271" w:type="pct"/>
            <w:vMerge w:val="continue"/>
            <w:tcBorders>
              <w:left w:val="single" w:color="000000" w:sz="4" w:space="0"/>
              <w:right w:val="single" w:color="000000" w:sz="4" w:space="0"/>
            </w:tcBorders>
            <w:shd w:val="clear" w:color="auto" w:fill="auto"/>
            <w:noWrap/>
            <w:vAlign w:val="center"/>
          </w:tcPr>
          <w:p w14:paraId="09E96230">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75FD3">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BDF42">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6.抛射偏差（°）：陆用抛射≥0.5°，水用抛射≥0.6°，锚钩≥0.6°。（见检测报告）</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294A9">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A93E0">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F1241">
            <w:pPr>
              <w:ind w:firstLine="220"/>
              <w:jc w:val="center"/>
              <w:rPr>
                <w:rFonts w:eastAsia="楷体" w:asciiTheme="minorHAnsi" w:hAnsiTheme="minorHAnsi" w:cstheme="minorHAnsi"/>
                <w:color w:val="000000"/>
                <w:sz w:val="22"/>
                <w:szCs w:val="22"/>
              </w:rPr>
            </w:pPr>
          </w:p>
        </w:tc>
      </w:tr>
      <w:tr w14:paraId="6D4DAEB3">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17F1D7E6">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CB007">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B2ABE">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7.水用救援弹入水3秒内自动充气成为救生圈, 产生8公斤以上浮力。</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D23FD">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A3C73">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188DA">
            <w:pPr>
              <w:ind w:firstLine="220"/>
              <w:jc w:val="center"/>
              <w:rPr>
                <w:rFonts w:eastAsia="楷体" w:asciiTheme="minorHAnsi" w:hAnsiTheme="minorHAnsi" w:cstheme="minorHAnsi"/>
                <w:color w:val="000000"/>
                <w:sz w:val="22"/>
                <w:szCs w:val="22"/>
              </w:rPr>
            </w:pPr>
          </w:p>
        </w:tc>
      </w:tr>
      <w:tr w14:paraId="7A31CA17">
        <w:tblPrEx>
          <w:tblCellMar>
            <w:top w:w="0" w:type="dxa"/>
            <w:left w:w="108" w:type="dxa"/>
            <w:bottom w:w="0" w:type="dxa"/>
            <w:right w:w="108" w:type="dxa"/>
          </w:tblCellMar>
        </w:tblPrEx>
        <w:trPr>
          <w:trHeight w:val="840" w:hRule="atLeast"/>
        </w:trPr>
        <w:tc>
          <w:tcPr>
            <w:tcW w:w="271" w:type="pct"/>
            <w:vMerge w:val="continue"/>
            <w:tcBorders>
              <w:left w:val="single" w:color="000000" w:sz="4" w:space="0"/>
              <w:right w:val="single" w:color="000000" w:sz="4" w:space="0"/>
            </w:tcBorders>
            <w:shd w:val="clear" w:color="auto" w:fill="auto"/>
            <w:noWrap/>
            <w:vAlign w:val="center"/>
          </w:tcPr>
          <w:p w14:paraId="2DD27BC0">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3165A">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67F34">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8.陆用救援弹与水用救援弹采用ABS高强度工程塑料为主材,弹体颜色易于识别的橙红色， 固定尾翼内置铝合金骨架确保弹头飞行姿态稳定,具备抗风性能，提高救援效率。</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17E21">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8330F">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7A531">
            <w:pPr>
              <w:ind w:firstLine="220"/>
              <w:jc w:val="center"/>
              <w:rPr>
                <w:rFonts w:eastAsia="楷体" w:asciiTheme="minorHAnsi" w:hAnsiTheme="minorHAnsi" w:cstheme="minorHAnsi"/>
                <w:color w:val="000000"/>
                <w:sz w:val="22"/>
                <w:szCs w:val="22"/>
              </w:rPr>
            </w:pPr>
          </w:p>
        </w:tc>
      </w:tr>
      <w:tr w14:paraId="2F5BB156">
        <w:tblPrEx>
          <w:tblCellMar>
            <w:top w:w="0" w:type="dxa"/>
            <w:left w:w="108" w:type="dxa"/>
            <w:bottom w:w="0" w:type="dxa"/>
            <w:right w:w="108" w:type="dxa"/>
          </w:tblCellMar>
        </w:tblPrEx>
        <w:trPr>
          <w:trHeight w:val="840" w:hRule="atLeast"/>
        </w:trPr>
        <w:tc>
          <w:tcPr>
            <w:tcW w:w="271" w:type="pct"/>
            <w:vMerge w:val="continue"/>
            <w:tcBorders>
              <w:left w:val="single" w:color="000000" w:sz="4" w:space="0"/>
              <w:right w:val="single" w:color="000000" w:sz="4" w:space="0"/>
            </w:tcBorders>
            <w:shd w:val="clear" w:color="auto" w:fill="auto"/>
            <w:noWrap/>
            <w:vAlign w:val="center"/>
          </w:tcPr>
          <w:p w14:paraId="54A6F52A">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14F59">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2F84B">
            <w:pPr>
              <w:widowControl/>
              <w:ind w:firstLine="220"/>
              <w:jc w:val="left"/>
              <w:textAlignment w:val="center"/>
              <w:rPr>
                <w:rFonts w:eastAsia="楷体" w:asciiTheme="minorHAnsi" w:hAnsiTheme="minorHAnsi" w:cstheme="minorHAnsi"/>
                <w:color w:val="000000"/>
                <w:sz w:val="22"/>
                <w:szCs w:val="22"/>
              </w:rPr>
            </w:pPr>
            <w:r>
              <w:rPr>
                <w:rFonts w:hint="eastAsia" w:eastAsia="楷体" w:asciiTheme="minorHAnsi" w:hAnsiTheme="minorHAnsi" w:cstheme="minorHAnsi"/>
                <w:color w:val="000000"/>
                <w:kern w:val="0"/>
                <w:sz w:val="22"/>
                <w:szCs w:val="22"/>
                <w:lang w:bidi="ar"/>
              </w:rPr>
              <w:t>9.配备可调式底座，具有防滑功能。可在任意地理环境条件下使用，手动调节档≥5档，可供多角度发射需要，使实用效率更高、发射距离更远、发射目标更准确。</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7975A">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F33A6">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DC33D">
            <w:pPr>
              <w:ind w:firstLine="220"/>
              <w:jc w:val="center"/>
              <w:rPr>
                <w:rFonts w:eastAsia="楷体" w:asciiTheme="minorHAnsi" w:hAnsiTheme="minorHAnsi" w:cstheme="minorHAnsi"/>
                <w:color w:val="000000"/>
                <w:sz w:val="22"/>
                <w:szCs w:val="22"/>
              </w:rPr>
            </w:pPr>
          </w:p>
        </w:tc>
      </w:tr>
      <w:tr w14:paraId="0668DD4A">
        <w:tblPrEx>
          <w:tblCellMar>
            <w:top w:w="0" w:type="dxa"/>
            <w:left w:w="108" w:type="dxa"/>
            <w:bottom w:w="0" w:type="dxa"/>
            <w:right w:w="108" w:type="dxa"/>
          </w:tblCellMar>
        </w:tblPrEx>
        <w:trPr>
          <w:trHeight w:val="560" w:hRule="atLeast"/>
        </w:trPr>
        <w:tc>
          <w:tcPr>
            <w:tcW w:w="271" w:type="pct"/>
            <w:vMerge w:val="continue"/>
            <w:tcBorders>
              <w:left w:val="single" w:color="000000" w:sz="4" w:space="0"/>
              <w:right w:val="single" w:color="000000" w:sz="4" w:space="0"/>
            </w:tcBorders>
            <w:shd w:val="clear" w:color="auto" w:fill="auto"/>
            <w:noWrap/>
            <w:vAlign w:val="center"/>
          </w:tcPr>
          <w:p w14:paraId="3DF09BBD">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97486">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E36C4">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10.高尔夫球袋式包装，简单精致，携带非常便携，有利于救援人员迅速投入救援工作。</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EAE88">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FAD89">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2D6B1">
            <w:pPr>
              <w:ind w:firstLine="220"/>
              <w:jc w:val="center"/>
              <w:rPr>
                <w:rFonts w:eastAsia="楷体" w:asciiTheme="minorHAnsi" w:hAnsiTheme="minorHAnsi" w:cstheme="minorHAnsi"/>
                <w:color w:val="000000"/>
                <w:sz w:val="22"/>
                <w:szCs w:val="22"/>
              </w:rPr>
            </w:pPr>
          </w:p>
        </w:tc>
      </w:tr>
      <w:tr w14:paraId="0E807EF1">
        <w:tblPrEx>
          <w:tblCellMar>
            <w:top w:w="0" w:type="dxa"/>
            <w:left w:w="108" w:type="dxa"/>
            <w:bottom w:w="0" w:type="dxa"/>
            <w:right w:w="108" w:type="dxa"/>
          </w:tblCellMar>
        </w:tblPrEx>
        <w:trPr>
          <w:trHeight w:val="560" w:hRule="atLeast"/>
        </w:trPr>
        <w:tc>
          <w:tcPr>
            <w:tcW w:w="271" w:type="pct"/>
            <w:vMerge w:val="continue"/>
            <w:tcBorders>
              <w:left w:val="single" w:color="000000" w:sz="4" w:space="0"/>
              <w:bottom w:val="single" w:color="000000" w:sz="4" w:space="0"/>
              <w:right w:val="single" w:color="000000" w:sz="4" w:space="0"/>
            </w:tcBorders>
            <w:shd w:val="clear" w:color="auto" w:fill="auto"/>
            <w:noWrap/>
            <w:vAlign w:val="center"/>
          </w:tcPr>
          <w:p w14:paraId="6A985270">
            <w:pPr>
              <w:widowControl/>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E2589">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3E2C1">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11.本产品获得ISO9001质量管理体系认证（认证范围需涵盖救生抛投器）、国家消防装备质量监督检验中心的检测报告。</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42636">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3ACC1">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29827">
            <w:pPr>
              <w:ind w:firstLine="220"/>
              <w:jc w:val="center"/>
              <w:rPr>
                <w:rFonts w:eastAsia="楷体" w:asciiTheme="minorHAnsi" w:hAnsiTheme="minorHAnsi" w:cstheme="minorHAnsi"/>
                <w:color w:val="000000"/>
                <w:sz w:val="22"/>
                <w:szCs w:val="22"/>
              </w:rPr>
            </w:pPr>
          </w:p>
        </w:tc>
      </w:tr>
      <w:tr w14:paraId="53E4D177">
        <w:tblPrEx>
          <w:tblCellMar>
            <w:top w:w="0" w:type="dxa"/>
            <w:left w:w="108" w:type="dxa"/>
            <w:bottom w:w="0" w:type="dxa"/>
            <w:right w:w="108" w:type="dxa"/>
          </w:tblCellMar>
        </w:tblPrEx>
        <w:trPr>
          <w:trHeight w:val="28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51CBC">
            <w:pPr>
              <w:ind w:firstLine="220"/>
              <w:jc w:val="center"/>
              <w:rPr>
                <w:rFonts w:eastAsia="楷体" w:asciiTheme="minorHAnsi" w:hAnsiTheme="minorHAnsi" w:cstheme="minorHAnsi"/>
                <w:color w:val="000000"/>
                <w:sz w:val="22"/>
                <w:szCs w:val="22"/>
              </w:rPr>
            </w:pPr>
          </w:p>
        </w:tc>
      </w:tr>
      <w:tr w14:paraId="3520D4F1">
        <w:tblPrEx>
          <w:tblCellMar>
            <w:top w:w="0" w:type="dxa"/>
            <w:left w:w="108" w:type="dxa"/>
            <w:bottom w:w="0" w:type="dxa"/>
            <w:right w:w="108" w:type="dxa"/>
          </w:tblCellMar>
        </w:tblPrEx>
        <w:trPr>
          <w:trHeight w:val="280" w:hRule="atLeast"/>
        </w:trPr>
        <w:tc>
          <w:tcPr>
            <w:tcW w:w="271" w:type="pct"/>
            <w:vMerge w:val="restart"/>
            <w:tcBorders>
              <w:top w:val="single" w:color="000000" w:sz="4" w:space="0"/>
              <w:left w:val="single" w:color="000000" w:sz="4" w:space="0"/>
              <w:right w:val="single" w:color="000000" w:sz="4" w:space="0"/>
            </w:tcBorders>
            <w:shd w:val="clear" w:color="auto" w:fill="auto"/>
            <w:noWrap/>
            <w:vAlign w:val="center"/>
          </w:tcPr>
          <w:p w14:paraId="4406C2EB">
            <w:pPr>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3</w:t>
            </w: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4DE276">
            <w:pPr>
              <w:widowControl/>
              <w:ind w:firstLine="220"/>
              <w:jc w:val="center"/>
              <w:textAlignment w:val="center"/>
              <w:rPr>
                <w:rFonts w:eastAsia="楷体" w:asciiTheme="minorHAnsi" w:hAnsiTheme="minorHAnsi" w:cstheme="minorHAnsi"/>
                <w:color w:val="000000"/>
                <w:kern w:val="0"/>
                <w:sz w:val="22"/>
                <w:szCs w:val="22"/>
                <w:lang w:bidi="ar"/>
              </w:rPr>
            </w:pPr>
            <w:r>
              <w:rPr>
                <w:rFonts w:eastAsia="楷体" w:asciiTheme="minorHAnsi" w:hAnsiTheme="minorHAnsi" w:cstheme="minorHAnsi"/>
                <w:color w:val="000000"/>
                <w:kern w:val="0"/>
                <w:sz w:val="22"/>
                <w:szCs w:val="22"/>
                <w:lang w:bidi="ar"/>
              </w:rPr>
              <w:t>大运载无人机</w:t>
            </w:r>
          </w:p>
          <w:p w14:paraId="073BA28A">
            <w:pPr>
              <w:widowControl/>
              <w:ind w:firstLine="220"/>
              <w:jc w:val="center"/>
              <w:textAlignment w:val="center"/>
              <w:rPr>
                <w:rFonts w:eastAsia="楷体" w:asciiTheme="minorHAnsi" w:hAnsiTheme="minorHAnsi" w:cstheme="minorHAnsi"/>
                <w:color w:val="000000"/>
                <w:kern w:val="0"/>
                <w:sz w:val="22"/>
                <w:szCs w:val="22"/>
                <w:lang w:bidi="ar"/>
              </w:rPr>
            </w:pPr>
          </w:p>
          <w:p w14:paraId="7F1CAD84">
            <w:pPr>
              <w:widowControl/>
              <w:ind w:firstLine="220"/>
              <w:jc w:val="center"/>
              <w:textAlignment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93D95">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1.对称电机轴距≤2250mm；</w:t>
            </w:r>
          </w:p>
        </w:tc>
        <w:tc>
          <w:tcPr>
            <w:tcW w:w="22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92E5CD">
            <w:pPr>
              <w:widowControl/>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套</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48A93A">
            <w:pPr>
              <w:widowControl/>
              <w:ind w:firstLine="220"/>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1</w:t>
            </w:r>
          </w:p>
        </w:tc>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E23723">
            <w:pPr>
              <w:ind w:firstLine="220"/>
              <w:jc w:val="center"/>
              <w:rPr>
                <w:rFonts w:eastAsia="楷体" w:asciiTheme="minorHAnsi" w:hAnsiTheme="minorHAnsi" w:cstheme="minorHAnsi"/>
                <w:color w:val="000000"/>
                <w:sz w:val="22"/>
                <w:szCs w:val="22"/>
              </w:rPr>
            </w:pPr>
          </w:p>
        </w:tc>
      </w:tr>
      <w:tr w14:paraId="5D64E019">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1EEB3965">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7452B">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EB0F2">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2.最大起飞重量≤95kg；最大额外负载≥40kg。</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7D412">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BE850">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26D7B">
            <w:pPr>
              <w:ind w:firstLine="220"/>
              <w:jc w:val="center"/>
              <w:rPr>
                <w:rFonts w:eastAsia="楷体" w:asciiTheme="minorHAnsi" w:hAnsiTheme="minorHAnsi" w:cstheme="minorHAnsi"/>
                <w:color w:val="000000"/>
                <w:sz w:val="22"/>
                <w:szCs w:val="22"/>
              </w:rPr>
            </w:pPr>
          </w:p>
        </w:tc>
      </w:tr>
      <w:tr w14:paraId="56BE327D">
        <w:tblPrEx>
          <w:tblCellMar>
            <w:top w:w="0" w:type="dxa"/>
            <w:left w:w="108" w:type="dxa"/>
            <w:bottom w:w="0" w:type="dxa"/>
            <w:right w:w="108" w:type="dxa"/>
          </w:tblCellMar>
        </w:tblPrEx>
        <w:trPr>
          <w:trHeight w:val="560" w:hRule="atLeast"/>
        </w:trPr>
        <w:tc>
          <w:tcPr>
            <w:tcW w:w="271" w:type="pct"/>
            <w:vMerge w:val="continue"/>
            <w:tcBorders>
              <w:left w:val="single" w:color="000000" w:sz="4" w:space="0"/>
              <w:right w:val="single" w:color="000000" w:sz="4" w:space="0"/>
            </w:tcBorders>
            <w:shd w:val="clear" w:color="auto" w:fill="auto"/>
            <w:noWrap/>
            <w:vAlign w:val="center"/>
          </w:tcPr>
          <w:p w14:paraId="3E36C855">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1636D">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1B72D">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3.GNSS系统：支持GPS、GLONASS、BEIDOU、GALILEO四种导航系统；GNSS定位悬停精度绝对值：垂直≤±0.3 m，水平≤±0.6 m。</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6FBE2">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2AC06">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8E36E">
            <w:pPr>
              <w:ind w:firstLine="220"/>
              <w:jc w:val="center"/>
              <w:rPr>
                <w:rFonts w:eastAsia="楷体" w:asciiTheme="minorHAnsi" w:hAnsiTheme="minorHAnsi" w:cstheme="minorHAnsi"/>
                <w:color w:val="000000"/>
                <w:sz w:val="22"/>
                <w:szCs w:val="22"/>
              </w:rPr>
            </w:pPr>
          </w:p>
        </w:tc>
      </w:tr>
      <w:tr w14:paraId="1A8B24EA">
        <w:tblPrEx>
          <w:tblCellMar>
            <w:top w:w="0" w:type="dxa"/>
            <w:left w:w="108" w:type="dxa"/>
            <w:bottom w:w="0" w:type="dxa"/>
            <w:right w:w="108" w:type="dxa"/>
          </w:tblCellMar>
        </w:tblPrEx>
        <w:trPr>
          <w:trHeight w:val="840" w:hRule="atLeast"/>
        </w:trPr>
        <w:tc>
          <w:tcPr>
            <w:tcW w:w="271" w:type="pct"/>
            <w:vMerge w:val="continue"/>
            <w:tcBorders>
              <w:left w:val="single" w:color="000000" w:sz="4" w:space="0"/>
              <w:right w:val="single" w:color="000000" w:sz="4" w:space="0"/>
            </w:tcBorders>
            <w:shd w:val="clear" w:color="auto" w:fill="auto"/>
            <w:noWrap/>
            <w:vAlign w:val="center"/>
          </w:tcPr>
          <w:p w14:paraId="322F05FE">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756B3">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8BDA0">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4.RTK及悬停精度：飞行器具备RTK定位和定向能力，能够在指南针受到干扰的环境下利用RTK定向安全飞行；RTK模式下飞行器悬停精度满足：垂直≤±0.1 m；水平≤±0.2 m。</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CDA66">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2560E">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FA074">
            <w:pPr>
              <w:ind w:firstLine="220"/>
              <w:jc w:val="center"/>
              <w:rPr>
                <w:rFonts w:eastAsia="楷体" w:asciiTheme="minorHAnsi" w:hAnsiTheme="minorHAnsi" w:cstheme="minorHAnsi"/>
                <w:color w:val="000000"/>
                <w:sz w:val="22"/>
                <w:szCs w:val="22"/>
              </w:rPr>
            </w:pPr>
          </w:p>
        </w:tc>
      </w:tr>
      <w:tr w14:paraId="6BD28564">
        <w:tblPrEx>
          <w:tblCellMar>
            <w:top w:w="0" w:type="dxa"/>
            <w:left w:w="108" w:type="dxa"/>
            <w:bottom w:w="0" w:type="dxa"/>
            <w:right w:w="108" w:type="dxa"/>
          </w:tblCellMar>
        </w:tblPrEx>
        <w:trPr>
          <w:trHeight w:val="560" w:hRule="atLeast"/>
        </w:trPr>
        <w:tc>
          <w:tcPr>
            <w:tcW w:w="271" w:type="pct"/>
            <w:vMerge w:val="continue"/>
            <w:tcBorders>
              <w:left w:val="single" w:color="000000" w:sz="4" w:space="0"/>
              <w:right w:val="single" w:color="000000" w:sz="4" w:space="0"/>
            </w:tcBorders>
            <w:shd w:val="clear" w:color="auto" w:fill="auto"/>
            <w:noWrap/>
            <w:vAlign w:val="center"/>
          </w:tcPr>
          <w:p w14:paraId="462F0FD0">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F025A">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5ECF3">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5.最大速度：上升速度≥5 m/s；下降速度≥3 m/s；倾斜下降速度≥5 m/s；水平飞行速度≥20 m/s；</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F4887">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90118">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90EC7">
            <w:pPr>
              <w:ind w:firstLine="220"/>
              <w:jc w:val="center"/>
              <w:rPr>
                <w:rFonts w:eastAsia="楷体" w:asciiTheme="minorHAnsi" w:hAnsiTheme="minorHAnsi" w:cstheme="minorHAnsi"/>
                <w:color w:val="000000"/>
                <w:sz w:val="22"/>
                <w:szCs w:val="22"/>
              </w:rPr>
            </w:pPr>
          </w:p>
        </w:tc>
      </w:tr>
      <w:tr w14:paraId="2DE6889D">
        <w:tblPrEx>
          <w:tblCellMar>
            <w:top w:w="0" w:type="dxa"/>
            <w:left w:w="108" w:type="dxa"/>
            <w:bottom w:w="0" w:type="dxa"/>
            <w:right w:w="108" w:type="dxa"/>
          </w:tblCellMar>
        </w:tblPrEx>
        <w:trPr>
          <w:trHeight w:val="560" w:hRule="atLeast"/>
        </w:trPr>
        <w:tc>
          <w:tcPr>
            <w:tcW w:w="271" w:type="pct"/>
            <w:vMerge w:val="continue"/>
            <w:tcBorders>
              <w:left w:val="single" w:color="000000" w:sz="4" w:space="0"/>
              <w:right w:val="single" w:color="000000" w:sz="4" w:space="0"/>
            </w:tcBorders>
            <w:shd w:val="clear" w:color="auto" w:fill="auto"/>
            <w:noWrap/>
            <w:vAlign w:val="center"/>
          </w:tcPr>
          <w:p w14:paraId="1B64AA95">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BE89F">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A4F8C">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6.最大飞行时间（空载，双电）≥29分钟；最大飞行距离（空载，双电）；飞行海拔高度≥6000m；最大可承受风速≥12 m/s。</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A1E77">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18A44">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75B78">
            <w:pPr>
              <w:ind w:firstLine="220"/>
              <w:jc w:val="center"/>
              <w:rPr>
                <w:rFonts w:eastAsia="楷体" w:asciiTheme="minorHAnsi" w:hAnsiTheme="minorHAnsi" w:cstheme="minorHAnsi"/>
                <w:color w:val="000000"/>
                <w:sz w:val="22"/>
                <w:szCs w:val="22"/>
              </w:rPr>
            </w:pPr>
          </w:p>
        </w:tc>
      </w:tr>
      <w:tr w14:paraId="293BEB42">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77C2FF37">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E5238">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5B232">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7.最大信号有效距离（无干扰、无遮挡）：不小于20 km（FCC)。</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C7A94">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4E2B9">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F29BB">
            <w:pPr>
              <w:ind w:firstLine="220"/>
              <w:jc w:val="center"/>
              <w:rPr>
                <w:rFonts w:eastAsia="楷体" w:asciiTheme="minorHAnsi" w:hAnsiTheme="minorHAnsi" w:cstheme="minorHAnsi"/>
                <w:color w:val="000000"/>
                <w:sz w:val="22"/>
                <w:szCs w:val="22"/>
              </w:rPr>
            </w:pPr>
          </w:p>
        </w:tc>
      </w:tr>
      <w:tr w14:paraId="32C23407">
        <w:tblPrEx>
          <w:tblCellMar>
            <w:top w:w="0" w:type="dxa"/>
            <w:left w:w="108" w:type="dxa"/>
            <w:bottom w:w="0" w:type="dxa"/>
            <w:right w:w="108" w:type="dxa"/>
          </w:tblCellMar>
        </w:tblPrEx>
        <w:trPr>
          <w:trHeight w:val="560" w:hRule="atLeast"/>
        </w:trPr>
        <w:tc>
          <w:tcPr>
            <w:tcW w:w="271" w:type="pct"/>
            <w:vMerge w:val="continue"/>
            <w:tcBorders>
              <w:left w:val="single" w:color="000000" w:sz="4" w:space="0"/>
              <w:right w:val="single" w:color="000000" w:sz="4" w:space="0"/>
            </w:tcBorders>
            <w:shd w:val="clear" w:color="auto" w:fill="auto"/>
            <w:noWrap/>
            <w:vAlign w:val="center"/>
          </w:tcPr>
          <w:p w14:paraId="48B587FC">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64901">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5BA8D">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8.展开时间：从携行状态到起飞状态的展开时间≤2min；工作环境温度：-20°C 至 45° C。</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86B07">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B0456">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F5F59">
            <w:pPr>
              <w:ind w:firstLine="220"/>
              <w:jc w:val="center"/>
              <w:rPr>
                <w:rFonts w:eastAsia="楷体" w:asciiTheme="minorHAnsi" w:hAnsiTheme="minorHAnsi" w:cstheme="minorHAnsi"/>
                <w:color w:val="000000"/>
                <w:sz w:val="22"/>
                <w:szCs w:val="22"/>
              </w:rPr>
            </w:pPr>
          </w:p>
        </w:tc>
      </w:tr>
      <w:tr w14:paraId="13EA6057">
        <w:tblPrEx>
          <w:tblCellMar>
            <w:top w:w="0" w:type="dxa"/>
            <w:left w:w="108" w:type="dxa"/>
            <w:bottom w:w="0" w:type="dxa"/>
            <w:right w:w="108" w:type="dxa"/>
          </w:tblCellMar>
        </w:tblPrEx>
        <w:trPr>
          <w:trHeight w:val="1400" w:hRule="atLeast"/>
        </w:trPr>
        <w:tc>
          <w:tcPr>
            <w:tcW w:w="271" w:type="pct"/>
            <w:vMerge w:val="continue"/>
            <w:tcBorders>
              <w:left w:val="single" w:color="000000" w:sz="4" w:space="0"/>
              <w:right w:val="single" w:color="000000" w:sz="4" w:space="0"/>
            </w:tcBorders>
            <w:shd w:val="clear" w:color="auto" w:fill="auto"/>
            <w:noWrap/>
            <w:vAlign w:val="center"/>
          </w:tcPr>
          <w:p w14:paraId="039E92C0">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8D20D">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70FDD">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9.避障系统：飞行器具备双目视觉系统和毫米波相控阵雷达系统，可探测前后左右上下方向的障碍物。探测到附近障碍物时，飞行器能通过地面站软件发出警示信息；距离障碍物距离较近时，飞行器能主动刹停。视觉系统的探测范围至少达到25m；相控阵雷达水平方向探测范围至少达到50m, 垂直方向探测范围至少达到200m。</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A20CF">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54AB2">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7CDCE">
            <w:pPr>
              <w:ind w:firstLine="220"/>
              <w:jc w:val="center"/>
              <w:rPr>
                <w:rFonts w:eastAsia="楷体" w:asciiTheme="minorHAnsi" w:hAnsiTheme="minorHAnsi" w:cstheme="minorHAnsi"/>
                <w:color w:val="000000"/>
                <w:sz w:val="22"/>
                <w:szCs w:val="22"/>
              </w:rPr>
            </w:pPr>
          </w:p>
        </w:tc>
      </w:tr>
      <w:tr w14:paraId="2EE52052">
        <w:tblPrEx>
          <w:tblCellMar>
            <w:top w:w="0" w:type="dxa"/>
            <w:left w:w="108" w:type="dxa"/>
            <w:bottom w:w="0" w:type="dxa"/>
            <w:right w:w="108" w:type="dxa"/>
          </w:tblCellMar>
        </w:tblPrEx>
        <w:trPr>
          <w:trHeight w:val="560" w:hRule="atLeast"/>
        </w:trPr>
        <w:tc>
          <w:tcPr>
            <w:tcW w:w="271" w:type="pct"/>
            <w:vMerge w:val="continue"/>
            <w:tcBorders>
              <w:left w:val="single" w:color="000000" w:sz="4" w:space="0"/>
              <w:right w:val="single" w:color="000000" w:sz="4" w:space="0"/>
            </w:tcBorders>
            <w:shd w:val="clear" w:color="auto" w:fill="auto"/>
            <w:noWrap/>
            <w:vAlign w:val="center"/>
          </w:tcPr>
          <w:p w14:paraId="5CDC4731">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B0ED6">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4E9A9">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10.具备起飞环境检测，起飞保护，近地减速设置功能。具备补光灯，根据环境光自动开启，提升夜间飞行的安全性。</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A50EB">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7F37B">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88BC0">
            <w:pPr>
              <w:ind w:firstLine="220"/>
              <w:jc w:val="center"/>
              <w:rPr>
                <w:rFonts w:eastAsia="楷体" w:asciiTheme="minorHAnsi" w:hAnsiTheme="minorHAnsi" w:cstheme="minorHAnsi"/>
                <w:color w:val="000000"/>
                <w:sz w:val="22"/>
                <w:szCs w:val="22"/>
              </w:rPr>
            </w:pPr>
          </w:p>
        </w:tc>
      </w:tr>
      <w:tr w14:paraId="2E909C51">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3E0CBBFD">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821B7">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7A68F">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11.飞行器配置FPV摄像头，画面分辨率不低于1080p。具备IP55防护等级。</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AC0BA">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B01DD">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BC048">
            <w:pPr>
              <w:ind w:firstLine="220"/>
              <w:jc w:val="center"/>
              <w:rPr>
                <w:rFonts w:eastAsia="楷体" w:asciiTheme="minorHAnsi" w:hAnsiTheme="minorHAnsi" w:cstheme="minorHAnsi"/>
                <w:color w:val="000000"/>
                <w:sz w:val="22"/>
                <w:szCs w:val="22"/>
              </w:rPr>
            </w:pPr>
          </w:p>
        </w:tc>
      </w:tr>
      <w:tr w14:paraId="70A36C34">
        <w:tblPrEx>
          <w:tblCellMar>
            <w:top w:w="0" w:type="dxa"/>
            <w:left w:w="108" w:type="dxa"/>
            <w:bottom w:w="0" w:type="dxa"/>
            <w:right w:w="108" w:type="dxa"/>
          </w:tblCellMar>
        </w:tblPrEx>
        <w:trPr>
          <w:trHeight w:val="1120" w:hRule="atLeast"/>
        </w:trPr>
        <w:tc>
          <w:tcPr>
            <w:tcW w:w="271" w:type="pct"/>
            <w:vMerge w:val="continue"/>
            <w:tcBorders>
              <w:left w:val="single" w:color="000000" w:sz="4" w:space="0"/>
              <w:right w:val="single" w:color="000000" w:sz="4" w:space="0"/>
            </w:tcBorders>
            <w:shd w:val="clear" w:color="auto" w:fill="auto"/>
            <w:noWrap/>
            <w:vAlign w:val="center"/>
          </w:tcPr>
          <w:p w14:paraId="1C910566">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3165E">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1D199">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12.图传:支持1080p高清图传;为保证数据安全，图传链路需通过AES-256技术进行加密;支持2.4GHz和5.8GHz双频通信，当其中一个信道阻塞时，飞行器应能切换到另一个信道通信;支持遥控器和飞机之间的控制及图传链路通过4G进行备份，在自有图传链路信号质量较差时可以自动切换到4G图传。</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626C7">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3CC41">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B47D4">
            <w:pPr>
              <w:ind w:firstLine="220"/>
              <w:jc w:val="center"/>
              <w:rPr>
                <w:rFonts w:eastAsia="楷体" w:asciiTheme="minorHAnsi" w:hAnsiTheme="minorHAnsi" w:cstheme="minorHAnsi"/>
                <w:color w:val="000000"/>
                <w:sz w:val="22"/>
                <w:szCs w:val="22"/>
              </w:rPr>
            </w:pPr>
          </w:p>
        </w:tc>
      </w:tr>
      <w:tr w14:paraId="572D7353">
        <w:tblPrEx>
          <w:tblCellMar>
            <w:top w:w="0" w:type="dxa"/>
            <w:left w:w="108" w:type="dxa"/>
            <w:bottom w:w="0" w:type="dxa"/>
            <w:right w:w="108" w:type="dxa"/>
          </w:tblCellMar>
        </w:tblPrEx>
        <w:trPr>
          <w:trHeight w:val="560" w:hRule="atLeast"/>
        </w:trPr>
        <w:tc>
          <w:tcPr>
            <w:tcW w:w="271" w:type="pct"/>
            <w:vMerge w:val="continue"/>
            <w:tcBorders>
              <w:left w:val="single" w:color="000000" w:sz="4" w:space="0"/>
              <w:right w:val="single" w:color="000000" w:sz="4" w:space="0"/>
            </w:tcBorders>
            <w:shd w:val="clear" w:color="auto" w:fill="auto"/>
            <w:noWrap/>
            <w:vAlign w:val="center"/>
          </w:tcPr>
          <w:p w14:paraId="7691235E">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44177">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E3574">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13.空吊支持:收放重量≥40公斤;收放速度≥0.8m/s;线缆释放长度≥20m;具备智能消摆，线缆熔断保护，触地释放，称重功能。</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82D47">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505D7">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A1193">
            <w:pPr>
              <w:ind w:firstLine="220"/>
              <w:jc w:val="center"/>
              <w:rPr>
                <w:rFonts w:eastAsia="楷体" w:asciiTheme="minorHAnsi" w:hAnsiTheme="minorHAnsi" w:cstheme="minorHAnsi"/>
                <w:color w:val="000000"/>
                <w:sz w:val="22"/>
                <w:szCs w:val="22"/>
              </w:rPr>
            </w:pPr>
          </w:p>
        </w:tc>
      </w:tr>
      <w:tr w14:paraId="46727AD8">
        <w:tblPrEx>
          <w:tblCellMar>
            <w:top w:w="0" w:type="dxa"/>
            <w:left w:w="108" w:type="dxa"/>
            <w:bottom w:w="0" w:type="dxa"/>
            <w:right w:w="108" w:type="dxa"/>
          </w:tblCellMar>
        </w:tblPrEx>
        <w:trPr>
          <w:trHeight w:val="840" w:hRule="atLeast"/>
        </w:trPr>
        <w:tc>
          <w:tcPr>
            <w:tcW w:w="271" w:type="pct"/>
            <w:vMerge w:val="continue"/>
            <w:tcBorders>
              <w:left w:val="single" w:color="000000" w:sz="4" w:space="0"/>
              <w:right w:val="single" w:color="000000" w:sz="4" w:space="0"/>
            </w:tcBorders>
            <w:shd w:val="clear" w:color="auto" w:fill="auto"/>
            <w:noWrap/>
            <w:vAlign w:val="center"/>
          </w:tcPr>
          <w:p w14:paraId="37651848">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847B7">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BDFA6">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14.遥控器 遥控器需具备7英寸，1080p及以上分辨率的显示屏，屏幕最高亮度至少达到 1200 cd/m2；支持通过HDMI接口输出相机画面或复制屏幕；支持电池热替换，替换过程中遥控器可以无需关机；防护等级达到IP54；</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F546E">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5CF9B">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884A9">
            <w:pPr>
              <w:ind w:firstLine="220"/>
              <w:jc w:val="center"/>
              <w:rPr>
                <w:rFonts w:eastAsia="楷体" w:asciiTheme="minorHAnsi" w:hAnsiTheme="minorHAnsi" w:cstheme="minorHAnsi"/>
                <w:color w:val="000000"/>
                <w:sz w:val="22"/>
                <w:szCs w:val="22"/>
              </w:rPr>
            </w:pPr>
          </w:p>
        </w:tc>
      </w:tr>
      <w:tr w14:paraId="01040B25">
        <w:tblPrEx>
          <w:tblCellMar>
            <w:top w:w="0" w:type="dxa"/>
            <w:left w:w="108" w:type="dxa"/>
            <w:bottom w:w="0" w:type="dxa"/>
            <w:right w:w="108" w:type="dxa"/>
          </w:tblCellMar>
        </w:tblPrEx>
        <w:trPr>
          <w:trHeight w:val="840" w:hRule="atLeast"/>
        </w:trPr>
        <w:tc>
          <w:tcPr>
            <w:tcW w:w="271" w:type="pct"/>
            <w:vMerge w:val="continue"/>
            <w:tcBorders>
              <w:left w:val="single" w:color="000000" w:sz="4" w:space="0"/>
              <w:right w:val="single" w:color="000000" w:sz="4" w:space="0"/>
            </w:tcBorders>
            <w:shd w:val="clear" w:color="auto" w:fill="auto"/>
            <w:noWrap/>
            <w:vAlign w:val="center"/>
          </w:tcPr>
          <w:p w14:paraId="35EE2C62">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C19C5">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F9BF2">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15.飞行器支持电池热替换，替换间隔时间可以通过APP进行设置，更换电池过程中飞行器无需重启；支持设置多个备降点， 出现异常情况，可紧急降落；支持意见返航、低电量返航、失控返航，剩余电量显示、异常情况报警功能。</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234DB">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5D46C">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FF730">
            <w:pPr>
              <w:ind w:firstLine="220"/>
              <w:jc w:val="center"/>
              <w:rPr>
                <w:rFonts w:eastAsia="楷体" w:asciiTheme="minorHAnsi" w:hAnsiTheme="minorHAnsi" w:cstheme="minorHAnsi"/>
                <w:color w:val="000000"/>
                <w:sz w:val="22"/>
                <w:szCs w:val="22"/>
              </w:rPr>
            </w:pPr>
          </w:p>
        </w:tc>
      </w:tr>
      <w:tr w14:paraId="5AB6D789">
        <w:tblPrEx>
          <w:tblCellMar>
            <w:top w:w="0" w:type="dxa"/>
            <w:left w:w="108" w:type="dxa"/>
            <w:bottom w:w="0" w:type="dxa"/>
            <w:right w:w="108" w:type="dxa"/>
          </w:tblCellMar>
        </w:tblPrEx>
        <w:trPr>
          <w:trHeight w:val="1120" w:hRule="atLeast"/>
        </w:trPr>
        <w:tc>
          <w:tcPr>
            <w:tcW w:w="271" w:type="pct"/>
            <w:vMerge w:val="continue"/>
            <w:tcBorders>
              <w:left w:val="single" w:color="000000" w:sz="4" w:space="0"/>
              <w:right w:val="single" w:color="000000" w:sz="4" w:space="0"/>
            </w:tcBorders>
            <w:shd w:val="clear" w:color="auto" w:fill="auto"/>
            <w:noWrap/>
            <w:vAlign w:val="center"/>
          </w:tcPr>
          <w:p w14:paraId="63C912CF">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6A339">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E812E">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16.智能电池：飞行器可支持单电池或双电池两种供电模式；支持双电池并联供电，当一块电池出现故障时，飞行器应仍能正常工作；电池IP防护等级不低于IP54；电池具备自加热功能；电池具备充电过流保护、过放电保护、短路保护、过充保护、自动放电储存保护功能，以及电芯损坏检测功能。</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73D1D">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E89A8">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A7689">
            <w:pPr>
              <w:ind w:firstLine="220"/>
              <w:jc w:val="center"/>
              <w:rPr>
                <w:rFonts w:eastAsia="楷体" w:asciiTheme="minorHAnsi" w:hAnsiTheme="minorHAnsi" w:cstheme="minorHAnsi"/>
                <w:color w:val="000000"/>
                <w:sz w:val="22"/>
                <w:szCs w:val="22"/>
              </w:rPr>
            </w:pPr>
          </w:p>
        </w:tc>
      </w:tr>
      <w:tr w14:paraId="6EFA1460">
        <w:tblPrEx>
          <w:tblCellMar>
            <w:top w:w="0" w:type="dxa"/>
            <w:left w:w="108" w:type="dxa"/>
            <w:bottom w:w="0" w:type="dxa"/>
            <w:right w:w="108" w:type="dxa"/>
          </w:tblCellMar>
        </w:tblPrEx>
        <w:trPr>
          <w:trHeight w:val="1120" w:hRule="atLeast"/>
        </w:trPr>
        <w:tc>
          <w:tcPr>
            <w:tcW w:w="271" w:type="pct"/>
            <w:vMerge w:val="continue"/>
            <w:tcBorders>
              <w:left w:val="single" w:color="000000" w:sz="4" w:space="0"/>
              <w:bottom w:val="single" w:color="000000" w:sz="4" w:space="0"/>
              <w:right w:val="single" w:color="000000" w:sz="4" w:space="0"/>
            </w:tcBorders>
            <w:shd w:val="clear" w:color="auto" w:fill="auto"/>
            <w:noWrap/>
            <w:vAlign w:val="center"/>
          </w:tcPr>
          <w:p w14:paraId="0B4641BD">
            <w:pPr>
              <w:widowControl/>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86C0A">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5C6EB">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17.清单：主机(含遥控器)x1；智能飞行电池x2；智能充电管家 x1；充电器AC 线材x2；一年60万保障额度的第三者责任险；云平台1年费用；网络RTK 服务2年；空吊系统套件；智能飞行备用电池1组2块；B控1个；增强图传模块1块；遥控器备用电池与电池管家。</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E6CFE">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01A42">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38936">
            <w:pPr>
              <w:ind w:firstLine="220"/>
              <w:jc w:val="center"/>
              <w:rPr>
                <w:rFonts w:eastAsia="楷体" w:asciiTheme="minorHAnsi" w:hAnsiTheme="minorHAnsi" w:cstheme="minorHAnsi"/>
                <w:color w:val="000000"/>
                <w:sz w:val="22"/>
                <w:szCs w:val="22"/>
              </w:rPr>
            </w:pPr>
          </w:p>
        </w:tc>
      </w:tr>
      <w:tr w14:paraId="498D65D9">
        <w:tblPrEx>
          <w:tblCellMar>
            <w:top w:w="0" w:type="dxa"/>
            <w:left w:w="108" w:type="dxa"/>
            <w:bottom w:w="0" w:type="dxa"/>
            <w:right w:w="108" w:type="dxa"/>
          </w:tblCellMar>
        </w:tblPrEx>
        <w:trPr>
          <w:trHeight w:val="18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E4BB">
            <w:pPr>
              <w:ind w:firstLine="220"/>
              <w:jc w:val="center"/>
              <w:rPr>
                <w:rFonts w:eastAsia="楷体" w:asciiTheme="minorHAnsi" w:hAnsiTheme="minorHAnsi" w:cstheme="minorHAnsi"/>
                <w:color w:val="000000"/>
                <w:sz w:val="22"/>
                <w:szCs w:val="22"/>
              </w:rPr>
            </w:pPr>
          </w:p>
        </w:tc>
      </w:tr>
      <w:tr w14:paraId="085678EC">
        <w:tblPrEx>
          <w:tblCellMar>
            <w:top w:w="0" w:type="dxa"/>
            <w:left w:w="108" w:type="dxa"/>
            <w:bottom w:w="0" w:type="dxa"/>
            <w:right w:w="108" w:type="dxa"/>
          </w:tblCellMar>
        </w:tblPrEx>
        <w:trPr>
          <w:trHeight w:val="280" w:hRule="atLeast"/>
        </w:trPr>
        <w:tc>
          <w:tcPr>
            <w:tcW w:w="271" w:type="pct"/>
            <w:vMerge w:val="restart"/>
            <w:tcBorders>
              <w:top w:val="single" w:color="000000" w:sz="4" w:space="0"/>
              <w:left w:val="single" w:color="000000" w:sz="4" w:space="0"/>
              <w:right w:val="single" w:color="000000" w:sz="4" w:space="0"/>
            </w:tcBorders>
            <w:shd w:val="clear" w:color="auto" w:fill="auto"/>
            <w:noWrap/>
            <w:vAlign w:val="center"/>
          </w:tcPr>
          <w:p w14:paraId="1061DF64">
            <w:pPr>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4</w:t>
            </w: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3F7F70">
            <w:pPr>
              <w:widowControl/>
              <w:ind w:firstLine="220"/>
              <w:jc w:val="center"/>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现有智能救生器（水上救生飞翼）升级</w:t>
            </w: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68340">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对现有H3-R智能救生器做如下升级：</w:t>
            </w:r>
          </w:p>
        </w:tc>
        <w:tc>
          <w:tcPr>
            <w:tcW w:w="22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7C69E7">
            <w:pPr>
              <w:widowControl/>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台</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CF24DD">
            <w:pPr>
              <w:widowControl/>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1</w:t>
            </w:r>
          </w:p>
        </w:tc>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7652AB">
            <w:pPr>
              <w:ind w:firstLine="220"/>
              <w:jc w:val="center"/>
              <w:rPr>
                <w:rFonts w:eastAsia="楷体" w:asciiTheme="minorHAnsi" w:hAnsiTheme="minorHAnsi" w:cstheme="minorHAnsi"/>
                <w:color w:val="000000"/>
                <w:sz w:val="22"/>
                <w:szCs w:val="22"/>
              </w:rPr>
            </w:pPr>
          </w:p>
        </w:tc>
      </w:tr>
      <w:tr w14:paraId="234FF37F">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35BA894B">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DCA61">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489A4">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1.对现有设备机壳受损部分进行升级修复；防撞条重新升级维护；</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CB8B9">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43427">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6FBDF">
            <w:pPr>
              <w:ind w:firstLine="220"/>
              <w:jc w:val="center"/>
              <w:rPr>
                <w:rFonts w:eastAsia="楷体" w:asciiTheme="minorHAnsi" w:hAnsiTheme="minorHAnsi" w:cstheme="minorHAnsi"/>
                <w:color w:val="000000"/>
                <w:sz w:val="22"/>
                <w:szCs w:val="22"/>
              </w:rPr>
            </w:pPr>
          </w:p>
        </w:tc>
      </w:tr>
      <w:tr w14:paraId="1A56AF6D">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667BAC65">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4974A">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ED136">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2.升级开关模式，解决原开关处容易渗透细沙问题，升级为磁吸式开关。</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1FD33">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830BF">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B7740">
            <w:pPr>
              <w:ind w:firstLine="220"/>
              <w:jc w:val="center"/>
              <w:rPr>
                <w:rFonts w:eastAsia="楷体" w:asciiTheme="minorHAnsi" w:hAnsiTheme="minorHAnsi" w:cstheme="minorHAnsi"/>
                <w:color w:val="000000"/>
                <w:sz w:val="22"/>
                <w:szCs w:val="22"/>
              </w:rPr>
            </w:pPr>
          </w:p>
        </w:tc>
      </w:tr>
      <w:tr w14:paraId="16DD02E6">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145D03CF">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756B0">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60DF0">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3.设备升级成具备夜间辨识功能，提高操作人员夜间使用的精准度。</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4E203">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209C8">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87E40">
            <w:pPr>
              <w:ind w:firstLine="220"/>
              <w:jc w:val="center"/>
              <w:rPr>
                <w:rFonts w:eastAsia="楷体" w:asciiTheme="minorHAnsi" w:hAnsiTheme="minorHAnsi" w:cstheme="minorHAnsi"/>
                <w:color w:val="000000"/>
                <w:sz w:val="22"/>
                <w:szCs w:val="22"/>
              </w:rPr>
            </w:pPr>
          </w:p>
        </w:tc>
      </w:tr>
      <w:tr w14:paraId="1E95582D">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49626C4C">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D0B01">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611C2">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4.重新更换新电池及链条等核心部件。</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FD7E0">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F301E">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0B781">
            <w:pPr>
              <w:ind w:firstLine="220"/>
              <w:jc w:val="center"/>
              <w:rPr>
                <w:rFonts w:eastAsia="楷体" w:asciiTheme="minorHAnsi" w:hAnsiTheme="minorHAnsi" w:cstheme="minorHAnsi"/>
                <w:color w:val="000000"/>
                <w:sz w:val="22"/>
                <w:szCs w:val="22"/>
              </w:rPr>
            </w:pPr>
          </w:p>
        </w:tc>
      </w:tr>
      <w:tr w14:paraId="06B3BFCB">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5BE59762">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9EADD">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F4298">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5.遥控器升级为能漂浮于水面且达到IP68防水遥控器。</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140D4">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4537B">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EFF46">
            <w:pPr>
              <w:ind w:firstLine="220"/>
              <w:jc w:val="center"/>
              <w:rPr>
                <w:rFonts w:eastAsia="楷体" w:asciiTheme="minorHAnsi" w:hAnsiTheme="minorHAnsi" w:cstheme="minorHAnsi"/>
                <w:color w:val="000000"/>
                <w:sz w:val="22"/>
                <w:szCs w:val="22"/>
              </w:rPr>
            </w:pPr>
          </w:p>
        </w:tc>
      </w:tr>
      <w:tr w14:paraId="175D27F1">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58AD57A6">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773A9">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09239">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6.综合续航时间增加到90MIN。</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8E17F">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847E6">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E1543">
            <w:pPr>
              <w:ind w:firstLine="220"/>
              <w:jc w:val="center"/>
              <w:rPr>
                <w:rFonts w:eastAsia="楷体" w:asciiTheme="minorHAnsi" w:hAnsiTheme="minorHAnsi" w:cstheme="minorHAnsi"/>
                <w:color w:val="000000"/>
                <w:sz w:val="22"/>
                <w:szCs w:val="22"/>
              </w:rPr>
            </w:pPr>
          </w:p>
        </w:tc>
      </w:tr>
      <w:tr w14:paraId="6FBD0D84">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3592502C">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39856">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7FDC6">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7.升级后产品结构不变，任然为“A”字形。横杆最细处≤55mm；最粗处≤80mm。</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32E80">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13270">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DD470">
            <w:pPr>
              <w:ind w:firstLine="220"/>
              <w:jc w:val="center"/>
              <w:rPr>
                <w:rFonts w:eastAsia="楷体" w:asciiTheme="minorHAnsi" w:hAnsiTheme="minorHAnsi" w:cstheme="minorHAnsi"/>
                <w:color w:val="000000"/>
                <w:sz w:val="22"/>
                <w:szCs w:val="22"/>
              </w:rPr>
            </w:pPr>
          </w:p>
        </w:tc>
      </w:tr>
      <w:tr w14:paraId="5DEB4D8E">
        <w:tblPrEx>
          <w:tblCellMar>
            <w:top w:w="0" w:type="dxa"/>
            <w:left w:w="108" w:type="dxa"/>
            <w:bottom w:w="0" w:type="dxa"/>
            <w:right w:w="108" w:type="dxa"/>
          </w:tblCellMar>
        </w:tblPrEx>
        <w:trPr>
          <w:trHeight w:val="280" w:hRule="atLeast"/>
        </w:trPr>
        <w:tc>
          <w:tcPr>
            <w:tcW w:w="271" w:type="pct"/>
            <w:vMerge w:val="continue"/>
            <w:tcBorders>
              <w:left w:val="single" w:color="000000" w:sz="4" w:space="0"/>
              <w:bottom w:val="single" w:color="000000" w:sz="4" w:space="0"/>
              <w:right w:val="single" w:color="000000" w:sz="4" w:space="0"/>
            </w:tcBorders>
            <w:shd w:val="clear" w:color="auto" w:fill="auto"/>
            <w:noWrap/>
            <w:vAlign w:val="center"/>
          </w:tcPr>
          <w:p w14:paraId="2BF6006A">
            <w:pPr>
              <w:widowControl/>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0A197">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2ADF1">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8.升级后产品满足和超过H3-R产品的检测报告标准。质保期1年。</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D509F">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59AC0">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60FE5">
            <w:pPr>
              <w:ind w:firstLine="220"/>
              <w:jc w:val="center"/>
              <w:rPr>
                <w:rFonts w:eastAsia="楷体" w:asciiTheme="minorHAnsi" w:hAnsiTheme="minorHAnsi" w:cstheme="minorHAnsi"/>
                <w:color w:val="000000"/>
                <w:sz w:val="22"/>
                <w:szCs w:val="22"/>
              </w:rPr>
            </w:pPr>
          </w:p>
        </w:tc>
      </w:tr>
    </w:tbl>
    <w:p w14:paraId="14F10EF2">
      <w:pPr>
        <w:spacing w:line="400" w:lineRule="exact"/>
        <w:rPr>
          <w:rFonts w:eastAsia="方正仿宋_GBK" w:asciiTheme="minorHAnsi" w:hAnsiTheme="minorHAnsi" w:cstheme="minorHAnsi"/>
          <w:sz w:val="24"/>
          <w:szCs w:val="24"/>
        </w:rPr>
      </w:pPr>
      <w:r>
        <w:rPr>
          <w:rFonts w:hint="eastAsia" w:eastAsia="楷体" w:asciiTheme="minorHAnsi" w:hAnsiTheme="minorHAnsi" w:cstheme="minorHAnsi"/>
          <w:kern w:val="0"/>
          <w:sz w:val="22"/>
          <w:szCs w:val="22"/>
          <w:lang w:bidi="ar"/>
        </w:rPr>
        <w:t>1、</w:t>
      </w:r>
      <w:r>
        <w:rPr>
          <w:rFonts w:eastAsia="楷体" w:asciiTheme="minorHAnsi" w:hAnsiTheme="minorHAnsi" w:cstheme="minorHAnsi"/>
          <w:kern w:val="0"/>
          <w:sz w:val="22"/>
          <w:szCs w:val="22"/>
          <w:lang w:bidi="ar"/>
        </w:rPr>
        <w:t>无人机飞行救生圈</w:t>
      </w:r>
      <w:r>
        <w:rPr>
          <w:rFonts w:hint="eastAsia" w:eastAsia="楷体" w:asciiTheme="minorHAnsi" w:hAnsiTheme="minorHAnsi" w:cstheme="minorHAnsi"/>
          <w:kern w:val="0"/>
          <w:sz w:val="22"/>
          <w:szCs w:val="22"/>
          <w:lang w:bidi="ar"/>
        </w:rPr>
        <w:t xml:space="preserve">                           2、</w:t>
      </w:r>
      <w:r>
        <w:rPr>
          <w:rFonts w:eastAsia="楷体" w:asciiTheme="minorHAnsi" w:hAnsiTheme="minorHAnsi" w:cstheme="minorHAnsi"/>
          <w:color w:val="000000"/>
          <w:kern w:val="0"/>
          <w:sz w:val="22"/>
          <w:szCs w:val="22"/>
          <w:lang w:bidi="ar"/>
        </w:rPr>
        <w:t>远距离抛投器</w:t>
      </w:r>
      <w:r>
        <w:rPr>
          <w:rFonts w:hint="eastAsia" w:eastAsia="方正仿宋_GBK" w:asciiTheme="minorHAnsi" w:hAnsiTheme="minorHAnsi" w:cstheme="minorHAnsi"/>
          <w:sz w:val="24"/>
          <w:szCs w:val="24"/>
        </w:rPr>
        <w:t xml:space="preserve"> </w:t>
      </w:r>
    </w:p>
    <w:p w14:paraId="63F8D129">
      <w:pPr>
        <w:spacing w:line="400" w:lineRule="exact"/>
        <w:rPr>
          <w:rFonts w:eastAsia="方正仿宋_GBK" w:asciiTheme="minorHAnsi" w:hAnsiTheme="minorHAnsi" w:cstheme="minorHAnsi"/>
          <w:sz w:val="24"/>
          <w:szCs w:val="24"/>
        </w:rPr>
      </w:pPr>
      <w:r>
        <w:rPr>
          <w:rFonts w:eastAsia="方正仿宋_GBK" w:asciiTheme="minorHAnsi" w:hAnsiTheme="minorHAnsi" w:cstheme="minorHAnsi"/>
          <w:sz w:val="24"/>
          <w:szCs w:val="24"/>
        </w:rPr>
        <w:drawing>
          <wp:anchor distT="0" distB="0" distL="114300" distR="114300" simplePos="0" relativeHeight="251659264" behindDoc="1" locked="0" layoutInCell="1" allowOverlap="1">
            <wp:simplePos x="0" y="0"/>
            <wp:positionH relativeFrom="column">
              <wp:posOffset>372110</wp:posOffset>
            </wp:positionH>
            <wp:positionV relativeFrom="paragraph">
              <wp:posOffset>228600</wp:posOffset>
            </wp:positionV>
            <wp:extent cx="2457450" cy="1971040"/>
            <wp:effectExtent l="0" t="0" r="0" b="0"/>
            <wp:wrapNone/>
            <wp:docPr id="4" name="图片 4" descr="C:\Users\Administrator\Desktop\微信图片_202410220919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微信图片_2024102209191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457450" cy="1971040"/>
                    </a:xfrm>
                    <a:prstGeom prst="rect">
                      <a:avLst/>
                    </a:prstGeom>
                    <a:noFill/>
                    <a:ln>
                      <a:noFill/>
                    </a:ln>
                  </pic:spPr>
                </pic:pic>
              </a:graphicData>
            </a:graphic>
          </wp:anchor>
        </w:drawing>
      </w:r>
    </w:p>
    <w:p w14:paraId="46421909">
      <w:pPr>
        <w:spacing w:line="400" w:lineRule="exact"/>
        <w:rPr>
          <w:rFonts w:eastAsia="方正仿宋_GBK" w:asciiTheme="minorHAnsi" w:hAnsiTheme="minorHAnsi" w:cstheme="minorHAnsi"/>
          <w:sz w:val="24"/>
          <w:szCs w:val="24"/>
        </w:rPr>
      </w:pPr>
      <w:r>
        <w:rPr>
          <w:rFonts w:hint="eastAsia" w:eastAsia="方正仿宋_GBK" w:asciiTheme="minorHAnsi" w:hAnsiTheme="minorHAnsi" w:cstheme="minorHAnsi"/>
          <w:b/>
          <w:sz w:val="24"/>
          <w:szCs w:val="24"/>
        </w:rPr>
        <w:drawing>
          <wp:anchor distT="0" distB="0" distL="114300" distR="114300" simplePos="0" relativeHeight="251660288" behindDoc="1" locked="0" layoutInCell="1" allowOverlap="1">
            <wp:simplePos x="0" y="0"/>
            <wp:positionH relativeFrom="column">
              <wp:posOffset>3238500</wp:posOffset>
            </wp:positionH>
            <wp:positionV relativeFrom="paragraph">
              <wp:posOffset>82550</wp:posOffset>
            </wp:positionV>
            <wp:extent cx="2376170" cy="1590675"/>
            <wp:effectExtent l="0" t="0" r="5080" b="9525"/>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376170" cy="1590675"/>
                    </a:xfrm>
                    <a:prstGeom prst="rect">
                      <a:avLst/>
                    </a:prstGeom>
                    <a:ln>
                      <a:noFill/>
                    </a:ln>
                    <a:effectLst>
                      <a:softEdge rad="112500"/>
                    </a:effectLst>
                  </pic:spPr>
                </pic:pic>
              </a:graphicData>
            </a:graphic>
          </wp:anchor>
        </w:drawing>
      </w:r>
      <w:r>
        <w:rPr>
          <w:rFonts w:hint="eastAsia" w:eastAsia="方正仿宋_GBK" w:asciiTheme="minorHAnsi" w:hAnsiTheme="minorHAnsi" w:cstheme="minorHAnsi"/>
          <w:sz w:val="24"/>
          <w:szCs w:val="24"/>
        </w:rPr>
        <w:t xml:space="preserve">                                 </w:t>
      </w:r>
    </w:p>
    <w:p w14:paraId="6F8D8082">
      <w:pPr>
        <w:spacing w:line="400" w:lineRule="exact"/>
        <w:rPr>
          <w:rFonts w:eastAsia="方正仿宋_GBK" w:asciiTheme="minorHAnsi" w:hAnsiTheme="minorHAnsi" w:cstheme="minorHAnsi"/>
          <w:sz w:val="24"/>
          <w:szCs w:val="24"/>
        </w:rPr>
      </w:pPr>
      <w:r>
        <w:rPr>
          <w:rFonts w:hint="eastAsia" w:eastAsia="方正仿宋_GBK" w:asciiTheme="minorHAnsi" w:hAnsiTheme="minorHAnsi" w:cstheme="minorHAnsi"/>
          <w:sz w:val="24"/>
          <w:szCs w:val="24"/>
        </w:rPr>
        <w:t xml:space="preserve">                                 </w:t>
      </w:r>
    </w:p>
    <w:p w14:paraId="6A8A71F9">
      <w:pPr>
        <w:spacing w:line="400" w:lineRule="exact"/>
        <w:rPr>
          <w:rFonts w:eastAsia="方正仿宋_GBK" w:asciiTheme="minorHAnsi" w:hAnsiTheme="minorHAnsi" w:cstheme="minorHAnsi"/>
          <w:sz w:val="24"/>
          <w:szCs w:val="24"/>
        </w:rPr>
      </w:pPr>
      <w:r>
        <w:rPr>
          <w:rFonts w:hint="eastAsia" w:eastAsia="方正仿宋_GBK" w:asciiTheme="minorHAnsi" w:hAnsiTheme="minorHAnsi" w:cstheme="minorHAnsi"/>
          <w:sz w:val="24"/>
          <w:szCs w:val="24"/>
        </w:rPr>
        <w:t xml:space="preserve">                                 </w:t>
      </w:r>
    </w:p>
    <w:p w14:paraId="5953D305">
      <w:pPr>
        <w:spacing w:line="400" w:lineRule="exact"/>
        <w:rPr>
          <w:rFonts w:eastAsia="方正仿宋_GBK" w:asciiTheme="minorHAnsi" w:hAnsiTheme="minorHAnsi" w:cstheme="minorHAnsi"/>
          <w:b/>
          <w:sz w:val="24"/>
          <w:szCs w:val="24"/>
        </w:rPr>
      </w:pPr>
      <w:r>
        <w:rPr>
          <w:rFonts w:hint="eastAsia" w:eastAsia="方正仿宋_GBK" w:asciiTheme="minorHAnsi" w:hAnsiTheme="minorHAnsi" w:cstheme="minorHAnsi"/>
          <w:b/>
          <w:sz w:val="24"/>
          <w:szCs w:val="24"/>
        </w:rPr>
        <w:t xml:space="preserve">                                 </w:t>
      </w:r>
    </w:p>
    <w:p w14:paraId="5F7469D9">
      <w:pPr>
        <w:spacing w:line="400" w:lineRule="exact"/>
        <w:rPr>
          <w:rFonts w:eastAsia="方正仿宋_GBK" w:asciiTheme="minorHAnsi" w:hAnsiTheme="minorHAnsi" w:cstheme="minorHAnsi"/>
          <w:sz w:val="24"/>
          <w:szCs w:val="24"/>
        </w:rPr>
      </w:pPr>
    </w:p>
    <w:p w14:paraId="26822A0A">
      <w:pPr>
        <w:spacing w:line="400" w:lineRule="exact"/>
        <w:rPr>
          <w:rFonts w:eastAsia="方正仿宋_GBK" w:asciiTheme="minorHAnsi" w:hAnsiTheme="minorHAnsi" w:cstheme="minorHAnsi"/>
          <w:sz w:val="24"/>
          <w:szCs w:val="24"/>
        </w:rPr>
      </w:pPr>
    </w:p>
    <w:p w14:paraId="431F3F6F">
      <w:pPr>
        <w:spacing w:line="400" w:lineRule="exact"/>
        <w:rPr>
          <w:rFonts w:eastAsia="方正仿宋_GBK" w:asciiTheme="minorHAnsi" w:hAnsiTheme="minorHAnsi" w:cstheme="minorHAnsi"/>
          <w:sz w:val="24"/>
          <w:szCs w:val="24"/>
        </w:rPr>
      </w:pPr>
    </w:p>
    <w:p w14:paraId="152048B8">
      <w:pPr>
        <w:widowControl/>
        <w:textAlignment w:val="center"/>
        <w:rPr>
          <w:rFonts w:eastAsia="方正仿宋_GBK" w:asciiTheme="minorHAnsi" w:hAnsiTheme="minorHAnsi" w:cstheme="minorHAnsi"/>
          <w:sz w:val="24"/>
          <w:szCs w:val="24"/>
        </w:rPr>
      </w:pPr>
    </w:p>
    <w:p w14:paraId="10FECD71">
      <w:pPr>
        <w:widowControl/>
        <w:textAlignment w:val="center"/>
        <w:rPr>
          <w:rFonts w:eastAsia="楷体" w:asciiTheme="minorHAnsi" w:hAnsiTheme="minorHAnsi" w:cstheme="minorHAnsi"/>
          <w:color w:val="000000"/>
          <w:kern w:val="0"/>
          <w:sz w:val="22"/>
          <w:szCs w:val="22"/>
          <w:lang w:bidi="ar"/>
        </w:rPr>
      </w:pPr>
      <w:r>
        <w:rPr>
          <w:rFonts w:hint="eastAsia" w:eastAsia="方正仿宋_GBK" w:asciiTheme="minorHAnsi" w:hAnsiTheme="minorHAnsi" w:cstheme="minorHAnsi"/>
          <w:sz w:val="24"/>
          <w:szCs w:val="24"/>
        </w:rPr>
        <w:t>3、</w:t>
      </w:r>
      <w:r>
        <w:rPr>
          <w:rFonts w:eastAsia="楷体" w:asciiTheme="minorHAnsi" w:hAnsiTheme="minorHAnsi" w:cstheme="minorHAnsi"/>
          <w:color w:val="000000"/>
          <w:kern w:val="0"/>
          <w:sz w:val="22"/>
          <w:szCs w:val="22"/>
          <w:lang w:bidi="ar"/>
        </w:rPr>
        <w:t>大运载无人机</w:t>
      </w:r>
      <w:r>
        <w:rPr>
          <w:rFonts w:hint="eastAsia" w:eastAsia="楷体" w:asciiTheme="minorHAnsi" w:hAnsiTheme="minorHAnsi" w:cstheme="minorHAnsi"/>
          <w:color w:val="000000"/>
          <w:kern w:val="0"/>
          <w:sz w:val="22"/>
          <w:szCs w:val="22"/>
          <w:lang w:bidi="ar"/>
        </w:rPr>
        <w:t xml:space="preserve">                                    4、</w:t>
      </w:r>
      <w:r>
        <w:rPr>
          <w:rFonts w:eastAsia="楷体" w:asciiTheme="minorHAnsi" w:hAnsiTheme="minorHAnsi" w:cstheme="minorHAnsi"/>
          <w:color w:val="000000"/>
          <w:kern w:val="0"/>
          <w:sz w:val="22"/>
          <w:szCs w:val="22"/>
          <w:lang w:bidi="ar"/>
        </w:rPr>
        <w:t>水上救生飞翼升级</w:t>
      </w:r>
    </w:p>
    <w:p w14:paraId="166213D8">
      <w:pPr>
        <w:spacing w:line="400" w:lineRule="exact"/>
        <w:rPr>
          <w:rFonts w:eastAsia="方正仿宋_GBK" w:asciiTheme="minorHAnsi" w:hAnsiTheme="minorHAnsi" w:cstheme="minorHAnsi"/>
          <w:sz w:val="24"/>
          <w:szCs w:val="24"/>
        </w:rPr>
      </w:pPr>
      <w:r>
        <w:rPr>
          <w:rFonts w:hint="eastAsia" w:eastAsia="方正仿宋_GBK" w:asciiTheme="minorHAnsi" w:hAnsiTheme="minorHAnsi" w:cstheme="minorHAnsi"/>
          <w:sz w:val="24"/>
          <w:szCs w:val="24"/>
        </w:rPr>
        <w:t>、</w:t>
      </w:r>
    </w:p>
    <w:p w14:paraId="33706469">
      <w:pPr>
        <w:spacing w:line="400" w:lineRule="exact"/>
        <w:rPr>
          <w:rFonts w:eastAsia="方正仿宋_GBK" w:asciiTheme="minorHAnsi" w:hAnsiTheme="minorHAnsi" w:cstheme="minorHAnsi"/>
          <w:sz w:val="24"/>
          <w:szCs w:val="24"/>
        </w:rPr>
      </w:pPr>
      <w:r>
        <w:rPr>
          <w:rFonts w:eastAsia="方正仿宋_GBK" w:asciiTheme="minorHAnsi" w:hAnsiTheme="minorHAnsi" w:cstheme="minorHAnsi"/>
          <w:sz w:val="24"/>
          <w:szCs w:val="24"/>
        </w:rPr>
        <w:drawing>
          <wp:anchor distT="0" distB="0" distL="114300" distR="114300" simplePos="0" relativeHeight="251662336" behindDoc="1" locked="0" layoutInCell="1" allowOverlap="1">
            <wp:simplePos x="0" y="0"/>
            <wp:positionH relativeFrom="column">
              <wp:posOffset>4038600</wp:posOffset>
            </wp:positionH>
            <wp:positionV relativeFrom="paragraph">
              <wp:posOffset>121285</wp:posOffset>
            </wp:positionV>
            <wp:extent cx="1266825" cy="2031365"/>
            <wp:effectExtent l="0" t="0" r="9525" b="6985"/>
            <wp:wrapNone/>
            <wp:docPr id="13" name="图片 13" descr="C:\Users\Administrator\Desktop\新建文件夹\微信图片_20241022094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Desktop\新建文件夹\微信图片_2024102209401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266825" cy="2031365"/>
                    </a:xfrm>
                    <a:prstGeom prst="rect">
                      <a:avLst/>
                    </a:prstGeom>
                    <a:noFill/>
                    <a:ln>
                      <a:noFill/>
                    </a:ln>
                  </pic:spPr>
                </pic:pic>
              </a:graphicData>
            </a:graphic>
          </wp:anchor>
        </w:drawing>
      </w:r>
      <w:r>
        <w:rPr>
          <w:rFonts w:eastAsia="方正仿宋_GBK" w:asciiTheme="minorHAnsi" w:hAnsiTheme="minorHAnsi" w:cstheme="minorHAnsi"/>
          <w:sz w:val="24"/>
          <w:szCs w:val="24"/>
        </w:rPr>
        <w:drawing>
          <wp:anchor distT="0" distB="0" distL="114300" distR="114300" simplePos="0" relativeHeight="251661312" behindDoc="1" locked="0" layoutInCell="1" allowOverlap="1">
            <wp:simplePos x="0" y="0"/>
            <wp:positionH relativeFrom="column">
              <wp:posOffset>666750</wp:posOffset>
            </wp:positionH>
            <wp:positionV relativeFrom="paragraph">
              <wp:posOffset>151130</wp:posOffset>
            </wp:positionV>
            <wp:extent cx="2058670" cy="1704975"/>
            <wp:effectExtent l="0" t="0" r="0" b="9525"/>
            <wp:wrapNone/>
            <wp:docPr id="12" name="图片 12" descr="C:\Users\Administrator\Desktop\新建文件夹\微信图片_20241022094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Desktop\新建文件夹\微信图片_2024102209401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058670" cy="1704975"/>
                    </a:xfrm>
                    <a:prstGeom prst="rect">
                      <a:avLst/>
                    </a:prstGeom>
                    <a:noFill/>
                    <a:ln>
                      <a:noFill/>
                    </a:ln>
                  </pic:spPr>
                </pic:pic>
              </a:graphicData>
            </a:graphic>
          </wp:anchor>
        </w:drawing>
      </w:r>
    </w:p>
    <w:p w14:paraId="4937272B">
      <w:pPr>
        <w:spacing w:line="400" w:lineRule="exact"/>
        <w:rPr>
          <w:rFonts w:eastAsia="方正仿宋_GBK" w:asciiTheme="minorHAnsi" w:hAnsiTheme="minorHAnsi" w:cstheme="minorHAnsi"/>
          <w:sz w:val="24"/>
          <w:szCs w:val="24"/>
        </w:rPr>
      </w:pPr>
    </w:p>
    <w:p w14:paraId="46EA2D89">
      <w:pPr>
        <w:spacing w:line="400" w:lineRule="exact"/>
        <w:rPr>
          <w:rFonts w:eastAsia="方正仿宋_GBK" w:asciiTheme="minorHAnsi" w:hAnsiTheme="minorHAnsi" w:cstheme="minorHAnsi"/>
          <w:sz w:val="24"/>
          <w:szCs w:val="24"/>
        </w:rPr>
      </w:pPr>
    </w:p>
    <w:p w14:paraId="14D3D050">
      <w:pPr>
        <w:spacing w:line="400" w:lineRule="exact"/>
        <w:rPr>
          <w:rFonts w:eastAsia="方正仿宋_GBK" w:asciiTheme="minorHAnsi" w:hAnsiTheme="minorHAnsi" w:cstheme="minorHAnsi"/>
          <w:sz w:val="24"/>
          <w:szCs w:val="24"/>
        </w:rPr>
      </w:pPr>
    </w:p>
    <w:p w14:paraId="3B79F136">
      <w:pPr>
        <w:spacing w:line="400" w:lineRule="exact"/>
        <w:rPr>
          <w:rFonts w:eastAsia="方正仿宋_GBK" w:asciiTheme="minorHAnsi" w:hAnsiTheme="minorHAnsi" w:cstheme="minorHAnsi"/>
          <w:sz w:val="24"/>
          <w:szCs w:val="24"/>
        </w:rPr>
      </w:pPr>
    </w:p>
    <w:p w14:paraId="51C7E4FE">
      <w:pPr>
        <w:spacing w:line="400" w:lineRule="exact"/>
        <w:rPr>
          <w:rFonts w:eastAsia="方正仿宋_GBK" w:asciiTheme="minorHAnsi" w:hAnsiTheme="minorHAnsi" w:cstheme="minorHAnsi"/>
          <w:sz w:val="24"/>
          <w:szCs w:val="24"/>
        </w:rPr>
      </w:pPr>
    </w:p>
    <w:p w14:paraId="79A9B343">
      <w:pPr>
        <w:spacing w:line="400" w:lineRule="exact"/>
        <w:rPr>
          <w:rFonts w:eastAsia="方正仿宋_GBK" w:asciiTheme="minorHAnsi" w:hAnsiTheme="minorHAnsi" w:cstheme="minorHAnsi"/>
          <w:sz w:val="24"/>
          <w:szCs w:val="24"/>
        </w:rPr>
      </w:pPr>
    </w:p>
    <w:p w14:paraId="26533531">
      <w:pPr>
        <w:spacing w:line="400" w:lineRule="exact"/>
        <w:rPr>
          <w:rFonts w:eastAsia="方正仿宋_GBK" w:asciiTheme="minorHAnsi" w:hAnsiTheme="minorHAnsi" w:cstheme="minorHAnsi"/>
          <w:sz w:val="24"/>
          <w:szCs w:val="24"/>
        </w:rPr>
      </w:pPr>
    </w:p>
    <w:p w14:paraId="419CE772">
      <w:pPr>
        <w:spacing w:line="400" w:lineRule="exact"/>
        <w:rPr>
          <w:rFonts w:eastAsia="方正仿宋_GBK" w:asciiTheme="minorHAnsi" w:hAnsiTheme="minorHAnsi" w:cstheme="minorHAnsi"/>
          <w:sz w:val="24"/>
          <w:szCs w:val="24"/>
        </w:rPr>
      </w:pPr>
    </w:p>
    <w:p w14:paraId="43D6B1CB">
      <w:pPr>
        <w:spacing w:line="400" w:lineRule="exact"/>
        <w:rPr>
          <w:rFonts w:eastAsia="方正仿宋_GBK" w:asciiTheme="minorHAnsi" w:hAnsiTheme="minorHAnsi" w:cstheme="minorHAnsi"/>
          <w:sz w:val="24"/>
          <w:szCs w:val="24"/>
        </w:rPr>
      </w:pPr>
    </w:p>
    <w:p w14:paraId="02B91546">
      <w:pPr>
        <w:spacing w:line="400" w:lineRule="exact"/>
        <w:ind w:firstLine="480" w:firstLineChars="200"/>
        <w:rPr>
          <w:rFonts w:eastAsia="方正仿宋_GBK" w:asciiTheme="minorHAnsi" w:hAnsiTheme="minorHAnsi" w:cstheme="minorHAnsi"/>
          <w:b/>
          <w:bCs/>
          <w:sz w:val="24"/>
          <w:szCs w:val="24"/>
        </w:rPr>
      </w:pPr>
      <w:r>
        <w:rPr>
          <w:rFonts w:hint="eastAsia" w:eastAsia="方正仿宋_GBK" w:asciiTheme="minorHAnsi" w:hAnsiTheme="minorHAnsi" w:cstheme="minorHAnsi"/>
          <w:b/>
          <w:bCs/>
          <w:sz w:val="24"/>
          <w:szCs w:val="24"/>
          <w:lang w:eastAsia="zh-CN"/>
        </w:rPr>
        <w:t>三、其他</w:t>
      </w:r>
      <w:r>
        <w:rPr>
          <w:rFonts w:hint="eastAsia" w:ascii="微软雅黑" w:hAnsi="微软雅黑" w:eastAsia="微软雅黑" w:cs="微软雅黑"/>
          <w:b/>
          <w:bCs/>
          <w:sz w:val="24"/>
          <w:szCs w:val="24"/>
        </w:rPr>
        <w:t>要求</w:t>
      </w:r>
    </w:p>
    <w:p w14:paraId="0F679246">
      <w:pPr>
        <w:spacing w:line="400" w:lineRule="exact"/>
        <w:ind w:firstLine="480" w:firstLineChars="200"/>
        <w:rPr>
          <w:rFonts w:eastAsia="方正仿宋_GBK" w:asciiTheme="minorHAnsi" w:hAnsiTheme="minorHAnsi" w:cstheme="minorHAnsi"/>
          <w:color w:val="000000"/>
          <w:sz w:val="24"/>
          <w:szCs w:val="28"/>
        </w:rPr>
      </w:pPr>
      <w:r>
        <w:rPr>
          <w:rFonts w:eastAsia="方正仿宋_GBK" w:asciiTheme="minorHAnsi" w:hAnsiTheme="minorHAnsi" w:cstheme="minorHAnsi"/>
          <w:sz w:val="24"/>
          <w:szCs w:val="24"/>
        </w:rPr>
        <w:t>1、</w:t>
      </w:r>
      <w:r>
        <w:rPr>
          <w:rFonts w:hint="eastAsia" w:ascii="微软雅黑" w:hAnsi="微软雅黑" w:eastAsia="微软雅黑" w:cs="微软雅黑"/>
          <w:sz w:val="24"/>
          <w:szCs w:val="24"/>
        </w:rPr>
        <w:t>成交供应商提供货物的规格</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数量</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技术参数需满足项目表内技术参数要求</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color w:val="000000"/>
          <w:sz w:val="24"/>
          <w:szCs w:val="28"/>
        </w:rPr>
        <w:t>交货时需提供货物</w:t>
      </w:r>
      <w:r>
        <w:rPr>
          <w:rFonts w:hint="eastAsia" w:ascii="微软雅黑" w:hAnsi="微软雅黑" w:eastAsia="微软雅黑" w:cs="微软雅黑"/>
          <w:color w:val="000000"/>
          <w:sz w:val="24"/>
          <w:szCs w:val="28"/>
          <w:lang w:eastAsia="zh-CN"/>
        </w:rPr>
        <w:t>质量合格证、相关</w:t>
      </w:r>
      <w:r>
        <w:rPr>
          <w:rFonts w:hint="eastAsia" w:ascii="微软雅黑" w:hAnsi="微软雅黑" w:eastAsia="微软雅黑" w:cs="微软雅黑"/>
          <w:color w:val="000000"/>
          <w:sz w:val="24"/>
          <w:szCs w:val="28"/>
        </w:rPr>
        <w:t>认证</w:t>
      </w:r>
      <w:r>
        <w:rPr>
          <w:rFonts w:hint="eastAsia" w:ascii="微软雅黑" w:hAnsi="微软雅黑" w:eastAsia="微软雅黑" w:cs="微软雅黑"/>
          <w:color w:val="000000"/>
          <w:sz w:val="24"/>
          <w:szCs w:val="28"/>
          <w:lang w:eastAsia="zh-CN"/>
        </w:rPr>
        <w:t>或</w:t>
      </w:r>
      <w:r>
        <w:rPr>
          <w:rFonts w:hint="eastAsia" w:ascii="微软雅黑" w:hAnsi="微软雅黑" w:eastAsia="微软雅黑" w:cs="微软雅黑"/>
          <w:color w:val="000000"/>
          <w:sz w:val="24"/>
          <w:szCs w:val="28"/>
        </w:rPr>
        <w:t>证书以及检测报告复印件，并加盖制造单位和供应商公章</w:t>
      </w:r>
      <w:r>
        <w:rPr>
          <w:rFonts w:eastAsia="方正仿宋_GBK" w:asciiTheme="minorHAnsi" w:hAnsiTheme="minorHAnsi" w:cstheme="minorHAnsi"/>
          <w:color w:val="000000"/>
          <w:sz w:val="24"/>
          <w:szCs w:val="28"/>
        </w:rPr>
        <w:t>（</w:t>
      </w:r>
      <w:r>
        <w:rPr>
          <w:rFonts w:hint="eastAsia" w:ascii="微软雅黑" w:hAnsi="微软雅黑" w:eastAsia="微软雅黑" w:cs="微软雅黑"/>
          <w:color w:val="000000"/>
          <w:sz w:val="24"/>
          <w:szCs w:val="28"/>
        </w:rPr>
        <w:t>原件备查</w:t>
      </w:r>
      <w:r>
        <w:rPr>
          <w:rFonts w:eastAsia="方正仿宋_GBK" w:asciiTheme="minorHAnsi" w:hAnsiTheme="minorHAnsi" w:cstheme="minorHAnsi"/>
          <w:color w:val="000000"/>
          <w:sz w:val="24"/>
          <w:szCs w:val="28"/>
        </w:rPr>
        <w:t>）。</w:t>
      </w:r>
    </w:p>
    <w:p w14:paraId="3C7E128D">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2、</w:t>
      </w:r>
      <w:r>
        <w:rPr>
          <w:rFonts w:hint="eastAsia" w:ascii="微软雅黑" w:hAnsi="微软雅黑" w:eastAsia="微软雅黑" w:cs="微软雅黑"/>
          <w:sz w:val="24"/>
          <w:szCs w:val="24"/>
        </w:rPr>
        <w:t>成交供应商需确保技术资料</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装箱单</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合格证等资料齐全</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在合同规定时间内完成交货</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由采购人验收确认</w:t>
      </w:r>
      <w:r>
        <w:rPr>
          <w:rFonts w:hint="eastAsia" w:ascii="Malgun Gothic Semilight" w:hAnsi="Malgun Gothic Semilight" w:eastAsia="Malgun Gothic Semilight" w:cs="Malgun Gothic Semilight"/>
          <w:sz w:val="24"/>
          <w:szCs w:val="24"/>
        </w:rPr>
        <w:t>。</w:t>
      </w:r>
    </w:p>
    <w:p w14:paraId="79CD62F7">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3、</w:t>
      </w:r>
      <w:r>
        <w:rPr>
          <w:rFonts w:hint="eastAsia" w:ascii="微软雅黑" w:hAnsi="微软雅黑" w:eastAsia="微软雅黑" w:cs="微软雅黑"/>
          <w:sz w:val="24"/>
          <w:szCs w:val="24"/>
        </w:rPr>
        <w:t>成交供应商货物交付前</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派遣专业技术人员进行现场安装调试</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并提供使用</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操作</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维保等培训服务</w:t>
      </w:r>
      <w:r>
        <w:rPr>
          <w:rFonts w:hint="eastAsia" w:ascii="Malgun Gothic Semilight" w:hAnsi="Malgun Gothic Semilight" w:eastAsia="Malgun Gothic Semilight" w:cs="Malgun Gothic Semilight"/>
          <w:sz w:val="24"/>
          <w:szCs w:val="24"/>
        </w:rPr>
        <w:t>。</w:t>
      </w:r>
    </w:p>
    <w:p w14:paraId="19D7A45F">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4、</w:t>
      </w:r>
      <w:r>
        <w:rPr>
          <w:rFonts w:hint="eastAsia" w:ascii="微软雅黑" w:hAnsi="微软雅黑" w:eastAsia="微软雅黑" w:cs="微软雅黑"/>
          <w:sz w:val="24"/>
          <w:szCs w:val="24"/>
        </w:rPr>
        <w:t>采购人需要制造商对成交供应商交付的产品</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包括质量</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技术参数等</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进行确认的</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中标供应商协调制造商应予以配合</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并出具书面意见</w:t>
      </w:r>
      <w:r>
        <w:rPr>
          <w:rFonts w:hint="eastAsia" w:ascii="Malgun Gothic Semilight" w:hAnsi="Malgun Gothic Semilight" w:eastAsia="Malgun Gothic Semilight" w:cs="Malgun Gothic Semilight"/>
          <w:sz w:val="24"/>
          <w:szCs w:val="24"/>
        </w:rPr>
        <w:t>。</w:t>
      </w:r>
    </w:p>
    <w:p w14:paraId="03E2330D">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5、</w:t>
      </w:r>
      <w:r>
        <w:rPr>
          <w:rFonts w:hint="eastAsia" w:ascii="微软雅黑" w:hAnsi="微软雅黑" w:eastAsia="微软雅黑" w:cs="微软雅黑"/>
          <w:sz w:val="24"/>
          <w:szCs w:val="24"/>
        </w:rPr>
        <w:t>供应商免费提供由中国民用航空局颁发的中型</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视距内</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无人机操控员执照</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旋翼机</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的培训服务</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采购人指派人员</w:t>
      </w:r>
      <w:r>
        <w:rPr>
          <w:rFonts w:hint="eastAsia" w:ascii="Malgun Gothic Semilight" w:hAnsi="Malgun Gothic Semilight" w:eastAsia="Malgun Gothic Semilight" w:cs="Malgun Gothic Semilight"/>
          <w:sz w:val="24"/>
          <w:szCs w:val="24"/>
        </w:rPr>
        <w:t>（</w:t>
      </w:r>
      <w:r>
        <w:rPr>
          <w:rFonts w:eastAsia="方正仿宋_GBK" w:asciiTheme="minorHAnsi" w:hAnsiTheme="minorHAnsi" w:cstheme="minorHAnsi"/>
          <w:sz w:val="24"/>
          <w:szCs w:val="24"/>
        </w:rPr>
        <w:t>1</w:t>
      </w:r>
      <w:r>
        <w:rPr>
          <w:rFonts w:hint="eastAsia" w:ascii="微软雅黑" w:hAnsi="微软雅黑" w:eastAsia="微软雅黑" w:cs="微软雅黑"/>
          <w:sz w:val="24"/>
          <w:szCs w:val="24"/>
        </w:rPr>
        <w:t>人</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参加培训并获取相关证书</w:t>
      </w:r>
      <w:r>
        <w:rPr>
          <w:rFonts w:hint="eastAsia" w:ascii="Malgun Gothic Semilight" w:hAnsi="Malgun Gothic Semilight" w:eastAsia="Malgun Gothic Semilight" w:cs="Malgun Gothic Semilight"/>
          <w:sz w:val="24"/>
          <w:szCs w:val="24"/>
        </w:rPr>
        <w:t>。</w:t>
      </w:r>
    </w:p>
    <w:p w14:paraId="43ED8C2E">
      <w:pPr>
        <w:pStyle w:val="2"/>
        <w:adjustRightInd w:val="0"/>
        <w:snapToGrid w:val="0"/>
        <w:spacing w:before="0" w:after="0" w:line="400" w:lineRule="exact"/>
        <w:ind w:firstLine="480" w:firstLineChars="200"/>
        <w:rPr>
          <w:rFonts w:eastAsia="方正仿宋_GBK" w:asciiTheme="minorHAnsi" w:hAnsiTheme="minorHAnsi" w:cstheme="minorHAnsi"/>
          <w:sz w:val="24"/>
          <w:szCs w:val="24"/>
        </w:rPr>
      </w:pPr>
      <w:bookmarkStart w:id="55" w:name="_Toc65660341"/>
      <w:bookmarkStart w:id="56" w:name="_Toc523"/>
      <w:bookmarkStart w:id="57" w:name="_Toc15492"/>
      <w:bookmarkStart w:id="58" w:name="_Toc13356"/>
      <w:bookmarkStart w:id="59" w:name="_Toc106034781"/>
      <w:r>
        <w:rPr>
          <w:rFonts w:hint="eastAsia" w:ascii="微软雅黑" w:hAnsi="微软雅黑" w:eastAsia="微软雅黑" w:cs="微软雅黑"/>
          <w:sz w:val="24"/>
          <w:szCs w:val="24"/>
          <w:lang w:eastAsia="zh-CN"/>
        </w:rPr>
        <w:t>四</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现场踏勘</w:t>
      </w:r>
    </w:p>
    <w:p w14:paraId="74688BCC">
      <w:pPr>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1、</w:t>
      </w:r>
      <w:r>
        <w:rPr>
          <w:rFonts w:hint="eastAsia" w:ascii="微软雅黑" w:hAnsi="微软雅黑" w:eastAsia="微软雅黑" w:cs="微软雅黑"/>
          <w:sz w:val="24"/>
          <w:szCs w:val="24"/>
        </w:rPr>
        <w:t>投标人可自行进行现场踏勘</w:t>
      </w:r>
      <w:r>
        <w:rPr>
          <w:rFonts w:hint="eastAsia" w:ascii="Malgun Gothic Semilight" w:hAnsi="Malgun Gothic Semilight" w:eastAsia="Malgun Gothic Semilight" w:cs="Malgun Gothic Semilight"/>
          <w:sz w:val="24"/>
          <w:szCs w:val="24"/>
        </w:rPr>
        <w:t>。</w:t>
      </w:r>
    </w:p>
    <w:p w14:paraId="27783DB4">
      <w:pPr>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2、</w:t>
      </w:r>
      <w:r>
        <w:rPr>
          <w:rFonts w:hint="eastAsia" w:ascii="微软雅黑" w:hAnsi="微软雅黑" w:eastAsia="微软雅黑" w:cs="微软雅黑"/>
          <w:sz w:val="24"/>
          <w:szCs w:val="24"/>
        </w:rPr>
        <w:t>现场踏勘</w:t>
      </w:r>
    </w:p>
    <w:p w14:paraId="505DCF6F">
      <w:pPr>
        <w:ind w:firstLine="480" w:firstLineChars="200"/>
        <w:rPr>
          <w:rFonts w:eastAsia="方正仿宋_GBK" w:asciiTheme="minorHAnsi" w:hAnsiTheme="minorHAnsi" w:cstheme="minorHAnsi"/>
          <w:sz w:val="24"/>
          <w:szCs w:val="24"/>
        </w:rPr>
      </w:pPr>
      <w:r>
        <w:rPr>
          <w:rFonts w:hint="eastAsia" w:ascii="微软雅黑" w:hAnsi="微软雅黑" w:eastAsia="微软雅黑" w:cs="微软雅黑"/>
          <w:sz w:val="24"/>
          <w:szCs w:val="24"/>
        </w:rPr>
        <w:t>有意向参与竞标的潜在投标人自行前往项目现场进行现场踏勘</w:t>
      </w:r>
      <w:r>
        <w:rPr>
          <w:rFonts w:hint="eastAsia" w:ascii="Malgun Gothic Semilight" w:hAnsi="Malgun Gothic Semilight" w:eastAsia="Malgun Gothic Semilight" w:cs="Malgun Gothic Semilight"/>
          <w:sz w:val="24"/>
          <w:szCs w:val="24"/>
        </w:rPr>
        <w:t>。</w:t>
      </w:r>
    </w:p>
    <w:p w14:paraId="64C7C553">
      <w:pPr>
        <w:ind w:firstLine="480" w:firstLineChars="200"/>
        <w:rPr>
          <w:rFonts w:eastAsia="方正仿宋_GBK" w:asciiTheme="minorHAnsi" w:hAnsiTheme="minorHAnsi" w:cstheme="minorHAnsi"/>
          <w:sz w:val="24"/>
          <w:szCs w:val="24"/>
        </w:rPr>
      </w:pPr>
      <w:r>
        <w:rPr>
          <w:rFonts w:hint="eastAsia" w:ascii="微软雅黑" w:hAnsi="微软雅黑" w:eastAsia="微软雅黑" w:cs="微软雅黑"/>
          <w:sz w:val="24"/>
          <w:szCs w:val="24"/>
        </w:rPr>
        <w:t>联系人及联系电话</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李老师</w:t>
      </w:r>
      <w:r>
        <w:rPr>
          <w:rFonts w:eastAsia="方正仿宋_GBK" w:asciiTheme="minorHAnsi" w:hAnsiTheme="minorHAnsi" w:cstheme="minorHAnsi"/>
          <w:sz w:val="24"/>
          <w:szCs w:val="24"/>
        </w:rPr>
        <w:t xml:space="preserve"> 023-61966803</w:t>
      </w:r>
    </w:p>
    <w:p w14:paraId="6C12A0A8">
      <w:pPr>
        <w:ind w:firstLine="480" w:firstLineChars="200"/>
        <w:rPr>
          <w:rFonts w:eastAsia="方正仿宋_GBK" w:asciiTheme="minorHAnsi" w:hAnsiTheme="minorHAnsi" w:cstheme="minorHAnsi"/>
          <w:sz w:val="24"/>
          <w:szCs w:val="24"/>
        </w:rPr>
      </w:pPr>
      <w:r>
        <w:rPr>
          <w:rFonts w:hint="eastAsia" w:ascii="微软雅黑" w:hAnsi="微软雅黑" w:eastAsia="微软雅黑" w:cs="微软雅黑"/>
          <w:sz w:val="24"/>
          <w:szCs w:val="24"/>
        </w:rPr>
        <w:t>踏勘注意事项</w:t>
      </w:r>
      <w:r>
        <w:rPr>
          <w:rFonts w:hint="eastAsia" w:ascii="Malgun Gothic Semilight" w:hAnsi="Malgun Gothic Semilight" w:eastAsia="Malgun Gothic Semilight" w:cs="Malgun Gothic Semilight"/>
          <w:sz w:val="24"/>
          <w:szCs w:val="24"/>
        </w:rPr>
        <w:t>：</w:t>
      </w:r>
    </w:p>
    <w:p w14:paraId="3F7BFD0E">
      <w:pPr>
        <w:ind w:firstLine="480" w:firstLineChars="200"/>
        <w:jc w:val="left"/>
        <w:rPr>
          <w:rFonts w:eastAsia="方正仿宋_GBK" w:asciiTheme="minorHAnsi" w:hAnsiTheme="minorHAnsi" w:cstheme="minorHAnsi"/>
          <w:sz w:val="24"/>
          <w:szCs w:val="24"/>
        </w:rPr>
      </w:pPr>
      <w:r>
        <w:rPr>
          <w:rFonts w:eastAsia="方正仿宋_GBK" w:asciiTheme="minorHAnsi" w:hAnsiTheme="minorHAnsi" w:cstheme="minorHAnsi"/>
          <w:sz w:val="24"/>
          <w:szCs w:val="24"/>
        </w:rPr>
        <w:t>（1）</w:t>
      </w:r>
      <w:r>
        <w:rPr>
          <w:rFonts w:hint="eastAsia" w:ascii="微软雅黑" w:hAnsi="微软雅黑" w:eastAsia="微软雅黑" w:cs="微软雅黑"/>
          <w:sz w:val="24"/>
          <w:szCs w:val="24"/>
        </w:rPr>
        <w:t>现场踏勘所发生的费用自理</w:t>
      </w:r>
      <w:r>
        <w:rPr>
          <w:rFonts w:hint="eastAsia" w:ascii="Malgun Gothic Semilight" w:hAnsi="Malgun Gothic Semilight" w:eastAsia="Malgun Gothic Semilight" w:cs="Malgun Gothic Semilight"/>
          <w:sz w:val="24"/>
          <w:szCs w:val="24"/>
        </w:rPr>
        <w:t>。</w:t>
      </w:r>
    </w:p>
    <w:p w14:paraId="26371AA3">
      <w:pPr>
        <w:ind w:firstLine="480" w:firstLineChars="200"/>
        <w:jc w:val="left"/>
        <w:rPr>
          <w:rFonts w:eastAsia="方正仿宋_GBK" w:asciiTheme="minorHAnsi" w:hAnsiTheme="minorHAnsi" w:cstheme="minorHAnsi"/>
          <w:sz w:val="24"/>
          <w:szCs w:val="24"/>
        </w:rPr>
      </w:pPr>
      <w:r>
        <w:rPr>
          <w:rFonts w:eastAsia="方正仿宋_GBK" w:asciiTheme="minorHAnsi" w:hAnsiTheme="minorHAnsi" w:cstheme="minorHAnsi"/>
          <w:sz w:val="24"/>
          <w:szCs w:val="24"/>
        </w:rPr>
        <w:t>（2）</w:t>
      </w:r>
      <w:r>
        <w:rPr>
          <w:rFonts w:hint="eastAsia" w:ascii="微软雅黑" w:hAnsi="微软雅黑" w:eastAsia="微软雅黑" w:cs="微软雅黑"/>
          <w:sz w:val="24"/>
          <w:szCs w:val="24"/>
        </w:rPr>
        <w:t>潜在投标人自行负责在踏勘现场中所发生的人员伤亡和财产损失</w:t>
      </w:r>
      <w:r>
        <w:rPr>
          <w:rFonts w:hint="eastAsia" w:ascii="Malgun Gothic Semilight" w:hAnsi="Malgun Gothic Semilight" w:eastAsia="Malgun Gothic Semilight" w:cs="Malgun Gothic Semilight"/>
          <w:sz w:val="24"/>
          <w:szCs w:val="24"/>
        </w:rPr>
        <w:t>。</w:t>
      </w:r>
    </w:p>
    <w:p w14:paraId="72A7FCEE">
      <w:pPr>
        <w:ind w:firstLine="480" w:firstLineChars="200"/>
        <w:jc w:val="left"/>
        <w:rPr>
          <w:rFonts w:eastAsia="方正仿宋_GBK" w:asciiTheme="minorHAnsi" w:hAnsiTheme="minorHAnsi" w:cstheme="minorHAnsi"/>
          <w:sz w:val="24"/>
          <w:szCs w:val="24"/>
        </w:rPr>
      </w:pPr>
      <w:r>
        <w:rPr>
          <w:rFonts w:eastAsia="方正仿宋_GBK" w:asciiTheme="minorHAnsi" w:hAnsiTheme="minorHAnsi" w:cstheme="minorHAnsi"/>
          <w:sz w:val="24"/>
          <w:szCs w:val="24"/>
        </w:rPr>
        <w:t>（3）</w:t>
      </w:r>
      <w:r>
        <w:rPr>
          <w:rFonts w:hint="eastAsia" w:ascii="微软雅黑" w:hAnsi="微软雅黑" w:eastAsia="微软雅黑" w:cs="微软雅黑"/>
          <w:sz w:val="24"/>
          <w:szCs w:val="24"/>
        </w:rPr>
        <w:t>现场踏勘包括但不限于</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测量</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勘探</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观察</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了解现场和周边环境等工作</w:t>
      </w:r>
      <w:r>
        <w:rPr>
          <w:rFonts w:hint="eastAsia" w:ascii="Malgun Gothic Semilight" w:hAnsi="Malgun Gothic Semilight" w:eastAsia="Malgun Gothic Semilight" w:cs="Malgun Gothic Semilight"/>
          <w:sz w:val="24"/>
          <w:szCs w:val="24"/>
        </w:rPr>
        <w:t>。</w:t>
      </w:r>
    </w:p>
    <w:p w14:paraId="5A5D23B7">
      <w:pPr>
        <w:ind w:firstLine="2521" w:firstLineChars="700"/>
        <w:rPr>
          <w:rFonts w:eastAsia="方正仿宋_GBK" w:asciiTheme="minorHAnsi" w:hAnsiTheme="minorHAnsi" w:cstheme="minorHAnsi"/>
          <w:sz w:val="24"/>
          <w:szCs w:val="24"/>
        </w:rPr>
      </w:pPr>
      <w:r>
        <w:rPr>
          <w:rFonts w:eastAsia="方正小标宋_GBK" w:asciiTheme="minorHAnsi" w:hAnsiTheme="minorHAnsi" w:cstheme="minorHAnsi"/>
          <w:b/>
          <w:sz w:val="36"/>
          <w:szCs w:val="30"/>
        </w:rPr>
        <w:br w:type="page"/>
      </w:r>
      <w:r>
        <w:rPr>
          <w:rFonts w:hint="eastAsia" w:ascii="微软雅黑" w:hAnsi="微软雅黑" w:eastAsia="微软雅黑" w:cs="微软雅黑"/>
          <w:b/>
          <w:sz w:val="36"/>
          <w:szCs w:val="30"/>
        </w:rPr>
        <w:t>第三篇</w:t>
      </w:r>
      <w:r>
        <w:rPr>
          <w:rFonts w:eastAsia="方正小标宋_GBK" w:asciiTheme="minorHAnsi" w:hAnsiTheme="minorHAnsi" w:cstheme="minorHAnsi"/>
          <w:b/>
          <w:sz w:val="36"/>
          <w:szCs w:val="30"/>
        </w:rPr>
        <w:t xml:space="preserve">  </w:t>
      </w:r>
      <w:bookmarkEnd w:id="52"/>
      <w:r>
        <w:rPr>
          <w:rFonts w:hint="eastAsia" w:ascii="微软雅黑" w:hAnsi="微软雅黑" w:eastAsia="微软雅黑" w:cs="微软雅黑"/>
          <w:b/>
          <w:sz w:val="36"/>
          <w:szCs w:val="30"/>
        </w:rPr>
        <w:t>项目</w:t>
      </w:r>
      <w:bookmarkEnd w:id="55"/>
      <w:bookmarkEnd w:id="56"/>
      <w:bookmarkEnd w:id="57"/>
      <w:bookmarkEnd w:id="58"/>
      <w:r>
        <w:rPr>
          <w:rFonts w:hint="eastAsia" w:ascii="微软雅黑" w:hAnsi="微软雅黑" w:eastAsia="微软雅黑" w:cs="微软雅黑"/>
          <w:b/>
          <w:sz w:val="36"/>
          <w:szCs w:val="30"/>
        </w:rPr>
        <w:t>商务需求</w:t>
      </w:r>
      <w:bookmarkEnd w:id="59"/>
      <w:bookmarkStart w:id="60" w:name="_Toc17750"/>
      <w:bookmarkStart w:id="61" w:name="_Toc106034782"/>
      <w:bookmarkStart w:id="62" w:name="_Toc12935"/>
      <w:bookmarkStart w:id="63" w:name="_Toc13555"/>
      <w:bookmarkStart w:id="64" w:name="_Toc65660342"/>
      <w:bookmarkStart w:id="65" w:name="_Toc342913389"/>
    </w:p>
    <w:p w14:paraId="057FC582">
      <w:pPr>
        <w:pStyle w:val="2"/>
        <w:adjustRightInd w:val="0"/>
        <w:snapToGrid w:val="0"/>
        <w:spacing w:before="0" w:after="0" w:line="400" w:lineRule="exact"/>
        <w:ind w:firstLine="480" w:firstLineChars="200"/>
        <w:rPr>
          <w:rFonts w:hint="eastAsia" w:ascii="微软雅黑" w:hAnsi="微软雅黑" w:eastAsia="微软雅黑" w:cs="微软雅黑"/>
          <w:sz w:val="24"/>
        </w:rPr>
      </w:pPr>
    </w:p>
    <w:p w14:paraId="71EC1714">
      <w:pPr>
        <w:pStyle w:val="2"/>
        <w:adjustRightInd w:val="0"/>
        <w:snapToGrid w:val="0"/>
        <w:spacing w:before="0" w:after="0" w:line="400" w:lineRule="exact"/>
        <w:ind w:firstLine="480" w:firstLineChars="200"/>
        <w:rPr>
          <w:rFonts w:eastAsia="方正仿宋_GBK" w:asciiTheme="minorHAnsi" w:hAnsiTheme="minorHAnsi" w:cstheme="minorHAnsi"/>
          <w:sz w:val="24"/>
        </w:rPr>
      </w:pPr>
      <w:r>
        <w:rPr>
          <w:rFonts w:hint="eastAsia" w:ascii="微软雅黑" w:hAnsi="微软雅黑" w:eastAsia="微软雅黑" w:cs="微软雅黑"/>
          <w:sz w:val="24"/>
        </w:rPr>
        <w:t>一</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交货期</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地点及验收方式</w:t>
      </w:r>
      <w:bookmarkEnd w:id="60"/>
      <w:bookmarkEnd w:id="61"/>
      <w:bookmarkEnd w:id="62"/>
      <w:bookmarkEnd w:id="63"/>
      <w:bookmarkEnd w:id="64"/>
    </w:p>
    <w:p w14:paraId="60B17C58">
      <w:pPr>
        <w:adjustRightInd w:val="0"/>
        <w:snapToGrid w:val="0"/>
        <w:spacing w:line="400" w:lineRule="exact"/>
        <w:ind w:firstLine="480" w:firstLineChars="200"/>
        <w:jc w:val="left"/>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交货期</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合同签订后</w:t>
      </w:r>
      <w:r>
        <w:rPr>
          <w:rFonts w:eastAsia="方正仿宋_GBK" w:asciiTheme="minorHAnsi" w:hAnsiTheme="minorHAnsi" w:cstheme="minorHAnsi"/>
          <w:sz w:val="24"/>
          <w:szCs w:val="24"/>
        </w:rPr>
        <w:t>1</w:t>
      </w:r>
      <w:r>
        <w:rPr>
          <w:rFonts w:hint="eastAsia" w:eastAsia="方正仿宋_GBK" w:asciiTheme="minorHAnsi" w:hAnsiTheme="minorHAnsi" w:cstheme="minorHAnsi"/>
          <w:sz w:val="24"/>
          <w:szCs w:val="24"/>
        </w:rPr>
        <w:t>5</w:t>
      </w:r>
      <w:r>
        <w:rPr>
          <w:rFonts w:hint="eastAsia" w:ascii="微软雅黑" w:hAnsi="微软雅黑" w:eastAsia="微软雅黑" w:cs="微软雅黑"/>
          <w:sz w:val="24"/>
          <w:szCs w:val="24"/>
        </w:rPr>
        <w:t>个日历日内交货</w:t>
      </w:r>
      <w:r>
        <w:rPr>
          <w:rFonts w:hint="eastAsia" w:ascii="Malgun Gothic Semilight" w:hAnsi="Malgun Gothic Semilight" w:eastAsia="Malgun Gothic Semilight" w:cs="Malgun Gothic Semilight"/>
          <w:sz w:val="24"/>
          <w:szCs w:val="24"/>
        </w:rPr>
        <w:t>。</w:t>
      </w:r>
    </w:p>
    <w:p w14:paraId="4E21DABB">
      <w:pPr>
        <w:adjustRightInd w:val="0"/>
        <w:snapToGrid w:val="0"/>
        <w:spacing w:line="400" w:lineRule="exact"/>
        <w:ind w:firstLine="480" w:firstLineChars="200"/>
        <w:jc w:val="left"/>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交货地点</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化龙桥水上交通应急基地</w:t>
      </w:r>
      <w:r>
        <w:rPr>
          <w:rFonts w:hint="eastAsia" w:ascii="Malgun Gothic Semilight" w:hAnsi="Malgun Gothic Semilight" w:eastAsia="Malgun Gothic Semilight" w:cs="Malgun Gothic Semilight"/>
          <w:sz w:val="24"/>
          <w:szCs w:val="24"/>
        </w:rPr>
        <w:t>。</w:t>
      </w:r>
    </w:p>
    <w:p w14:paraId="27908657">
      <w:pPr>
        <w:adjustRightInd w:val="0"/>
        <w:snapToGrid w:val="0"/>
        <w:spacing w:line="400" w:lineRule="exact"/>
        <w:ind w:firstLine="480" w:firstLineChars="200"/>
        <w:jc w:val="left"/>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三</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验收方式</w:t>
      </w:r>
      <w:r>
        <w:rPr>
          <w:rFonts w:hint="eastAsia" w:ascii="Malgun Gothic Semilight" w:hAnsi="Malgun Gothic Semilight" w:eastAsia="Malgun Gothic Semilight" w:cs="Malgun Gothic Semilight"/>
          <w:sz w:val="24"/>
          <w:szCs w:val="24"/>
        </w:rPr>
        <w:t>：</w:t>
      </w:r>
    </w:p>
    <w:p w14:paraId="4DCF8584">
      <w:pPr>
        <w:spacing w:line="400" w:lineRule="exact"/>
        <w:ind w:firstLine="480" w:firstLineChars="200"/>
        <w:rPr>
          <w:rFonts w:eastAsia="方正仿宋_GBK" w:asciiTheme="minorHAnsi" w:hAnsiTheme="minorHAnsi" w:cstheme="minorHAnsi"/>
          <w:sz w:val="24"/>
          <w:szCs w:val="24"/>
        </w:rPr>
      </w:pPr>
      <w:bookmarkStart w:id="66" w:name="_Toc8103"/>
      <w:bookmarkStart w:id="67" w:name="_Toc24110"/>
      <w:bookmarkStart w:id="68" w:name="_Toc106034783"/>
      <w:bookmarkStart w:id="69" w:name="_Toc1838"/>
      <w:bookmarkStart w:id="70" w:name="_Toc65660343"/>
      <w:r>
        <w:rPr>
          <w:rFonts w:eastAsia="方正仿宋_GBK" w:asciiTheme="minorHAnsi" w:hAnsiTheme="minorHAnsi" w:cstheme="minorHAnsi"/>
          <w:sz w:val="24"/>
          <w:szCs w:val="24"/>
        </w:rPr>
        <w:t>1.</w:t>
      </w:r>
      <w:r>
        <w:rPr>
          <w:rFonts w:hint="eastAsia" w:ascii="微软雅黑" w:hAnsi="微软雅黑" w:eastAsia="微软雅黑" w:cs="微软雅黑"/>
          <w:sz w:val="24"/>
          <w:szCs w:val="24"/>
        </w:rPr>
        <w:t>货物到达现场后</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供应商应经采购人或其指定验收单位清点品名</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规格</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数量</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检查外观</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作出验收记录</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双方签字确认</w:t>
      </w:r>
      <w:r>
        <w:rPr>
          <w:rFonts w:hint="eastAsia" w:ascii="Malgun Gothic Semilight" w:hAnsi="Malgun Gothic Semilight" w:eastAsia="Malgun Gothic Semilight" w:cs="Malgun Gothic Semilight"/>
          <w:sz w:val="24"/>
          <w:szCs w:val="24"/>
        </w:rPr>
        <w:t>。</w:t>
      </w:r>
    </w:p>
    <w:p w14:paraId="314BD637">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2.</w:t>
      </w:r>
      <w:r>
        <w:rPr>
          <w:rFonts w:hint="eastAsia" w:ascii="微软雅黑" w:hAnsi="微软雅黑" w:eastAsia="微软雅黑" w:cs="微软雅黑"/>
          <w:sz w:val="24"/>
          <w:szCs w:val="24"/>
        </w:rPr>
        <w:t>供应商应保证货物到达用户所在地完好无损</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如有缺漏</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损坏</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由供应商负责调换</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补齐或赔偿</w:t>
      </w:r>
      <w:r>
        <w:rPr>
          <w:rFonts w:hint="eastAsia" w:ascii="Malgun Gothic Semilight" w:hAnsi="Malgun Gothic Semilight" w:eastAsia="Malgun Gothic Semilight" w:cs="Malgun Gothic Semilight"/>
          <w:sz w:val="24"/>
          <w:szCs w:val="24"/>
        </w:rPr>
        <w:t>。</w:t>
      </w:r>
    </w:p>
    <w:p w14:paraId="4F82AB7E">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3.</w:t>
      </w:r>
      <w:r>
        <w:rPr>
          <w:rFonts w:hint="eastAsia" w:ascii="微软雅黑" w:hAnsi="微软雅黑" w:eastAsia="微软雅黑" w:cs="微软雅黑"/>
          <w:sz w:val="24"/>
          <w:szCs w:val="24"/>
        </w:rPr>
        <w:t>供应商应提供完备的技术资料</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装箱单和合格证</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检测报告等</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并派遣专业技术人员进行现场安装调试</w:t>
      </w:r>
      <w:r>
        <w:rPr>
          <w:rFonts w:hint="eastAsia" w:ascii="Malgun Gothic Semilight" w:hAnsi="Malgun Gothic Semilight" w:eastAsia="Malgun Gothic Semilight" w:cs="Malgun Gothic Semilight"/>
          <w:sz w:val="24"/>
          <w:szCs w:val="24"/>
        </w:rPr>
        <w:t>。</w:t>
      </w:r>
    </w:p>
    <w:p w14:paraId="450AA244">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4、</w:t>
      </w:r>
      <w:r>
        <w:rPr>
          <w:rFonts w:hint="eastAsia" w:ascii="微软雅黑" w:hAnsi="微软雅黑" w:eastAsia="微软雅黑" w:cs="微软雅黑"/>
          <w:sz w:val="24"/>
          <w:szCs w:val="24"/>
        </w:rPr>
        <w:t>货物交货验收过程中，如因质量、参数要求、技术资料等未达到采购文件规定要求的</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供应商应在10日内二次提供符合采购文件要求的货物</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如再验收不合格</w:t>
      </w:r>
      <w:r>
        <w:rPr>
          <w:rFonts w:hint="eastAsia" w:ascii="微软雅黑" w:hAnsi="微软雅黑" w:eastAsia="微软雅黑" w:cs="微软雅黑"/>
          <w:sz w:val="24"/>
          <w:szCs w:val="24"/>
          <w:lang w:eastAsia="zh-CN"/>
        </w:rPr>
        <w:t>采购人有权终止合同</w:t>
      </w:r>
      <w:r>
        <w:rPr>
          <w:rFonts w:hint="eastAsia" w:ascii="微软雅黑" w:hAnsi="微软雅黑" w:eastAsia="微软雅黑" w:cs="微软雅黑"/>
          <w:sz w:val="24"/>
          <w:szCs w:val="24"/>
        </w:rPr>
        <w:t>。</w:t>
      </w:r>
    </w:p>
    <w:p w14:paraId="50D8CB24">
      <w:pPr>
        <w:adjustRightInd w:val="0"/>
        <w:snapToGrid w:val="0"/>
        <w:spacing w:line="400" w:lineRule="exact"/>
        <w:ind w:firstLine="480" w:firstLineChars="200"/>
        <w:jc w:val="left"/>
        <w:rPr>
          <w:rFonts w:hint="eastAsia" w:eastAsia="微软雅黑" w:asciiTheme="minorHAnsi" w:hAnsiTheme="minorHAnsi" w:cstheme="minorHAnsi"/>
          <w:sz w:val="24"/>
          <w:szCs w:val="24"/>
          <w:lang w:eastAsia="zh-CN"/>
        </w:rPr>
      </w:pP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质量保证</w:t>
      </w:r>
      <w:bookmarkEnd w:id="66"/>
      <w:bookmarkEnd w:id="67"/>
      <w:bookmarkEnd w:id="68"/>
      <w:bookmarkEnd w:id="69"/>
      <w:bookmarkEnd w:id="70"/>
      <w:r>
        <w:rPr>
          <w:rFonts w:hint="eastAsia" w:ascii="微软雅黑" w:hAnsi="微软雅黑" w:eastAsia="微软雅黑" w:cs="微软雅黑"/>
          <w:sz w:val="24"/>
          <w:szCs w:val="24"/>
          <w:lang w:eastAsia="zh-CN"/>
        </w:rPr>
        <w:t>及售后</w:t>
      </w:r>
    </w:p>
    <w:p w14:paraId="67618040">
      <w:pPr>
        <w:spacing w:line="400" w:lineRule="exact"/>
        <w:ind w:firstLine="480" w:firstLineChars="200"/>
        <w:rPr>
          <w:rFonts w:eastAsia="方正仿宋_GBK" w:asciiTheme="minorHAnsi" w:hAnsiTheme="minorHAnsi" w:cstheme="minorHAnsi"/>
          <w:sz w:val="24"/>
          <w:szCs w:val="24"/>
        </w:rPr>
      </w:pPr>
      <w:bookmarkStart w:id="71" w:name="_Toc122"/>
      <w:bookmarkStart w:id="72" w:name="_Toc16974"/>
      <w:bookmarkStart w:id="73" w:name="_Toc106034784"/>
      <w:bookmarkStart w:id="74" w:name="_Toc65660344"/>
      <w:bookmarkStart w:id="75" w:name="_Toc12184"/>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产品质量保证期</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自验收合格之日起</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提供</w:t>
      </w:r>
      <w:r>
        <w:rPr>
          <w:rFonts w:eastAsia="方正仿宋_GBK" w:asciiTheme="minorHAnsi" w:hAnsiTheme="minorHAnsi" w:cstheme="minorHAnsi"/>
          <w:sz w:val="24"/>
          <w:szCs w:val="24"/>
        </w:rPr>
        <w:t>1</w:t>
      </w:r>
      <w:r>
        <w:rPr>
          <w:rFonts w:hint="eastAsia" w:ascii="微软雅黑" w:hAnsi="微软雅黑" w:eastAsia="微软雅黑" w:cs="微软雅黑"/>
          <w:sz w:val="24"/>
          <w:szCs w:val="24"/>
        </w:rPr>
        <w:t>年的免费质保期</w:t>
      </w:r>
      <w:r>
        <w:rPr>
          <w:rFonts w:hint="eastAsia" w:ascii="Malgun Gothic Semilight" w:hAnsi="Malgun Gothic Semilight" w:eastAsia="Malgun Gothic Semilight" w:cs="Malgun Gothic Semilight"/>
          <w:sz w:val="24"/>
          <w:szCs w:val="24"/>
        </w:rPr>
        <w:t>。</w:t>
      </w:r>
    </w:p>
    <w:p w14:paraId="26662E85">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售后服务内容</w:t>
      </w:r>
    </w:p>
    <w:p w14:paraId="5C3E5562">
      <w:pPr>
        <w:spacing w:line="400" w:lineRule="exact"/>
        <w:ind w:firstLine="480" w:firstLineChars="200"/>
        <w:rPr>
          <w:rFonts w:eastAsia="方正仿宋_GBK" w:asciiTheme="minorHAnsi" w:hAnsiTheme="minorHAnsi" w:cstheme="minorHAnsi"/>
          <w:sz w:val="24"/>
          <w:szCs w:val="24"/>
        </w:rPr>
      </w:pPr>
      <w:r>
        <w:rPr>
          <w:rFonts w:hint="eastAsia" w:ascii="微软雅黑" w:hAnsi="微软雅黑" w:eastAsia="微软雅黑" w:cs="微软雅黑"/>
          <w:sz w:val="24"/>
          <w:szCs w:val="24"/>
        </w:rPr>
        <w:t>供应商应向采购人提供获得产品授权的相关证明或获得该产品及售后服务支持的有效证明</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供应商和制造商在质量保证期内应当为采购人提供以下技术支持服务</w:t>
      </w:r>
      <w:r>
        <w:rPr>
          <w:rFonts w:hint="eastAsia" w:ascii="Malgun Gothic Semilight" w:hAnsi="Malgun Gothic Semilight" w:eastAsia="Malgun Gothic Semilight" w:cs="Malgun Gothic Semilight"/>
          <w:sz w:val="24"/>
          <w:szCs w:val="24"/>
        </w:rPr>
        <w:t>：</w:t>
      </w:r>
    </w:p>
    <w:p w14:paraId="35E1AA6E">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1.</w:t>
      </w:r>
      <w:r>
        <w:rPr>
          <w:rFonts w:hint="eastAsia" w:ascii="微软雅黑" w:hAnsi="微软雅黑" w:eastAsia="微软雅黑" w:cs="微软雅黑"/>
          <w:sz w:val="24"/>
          <w:szCs w:val="24"/>
        </w:rPr>
        <w:t>质量保证期内服务要求</w:t>
      </w:r>
    </w:p>
    <w:p w14:paraId="5E11BF79">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1.1</w:t>
      </w:r>
      <w:r>
        <w:rPr>
          <w:rFonts w:hint="eastAsia" w:ascii="微软雅黑" w:hAnsi="微软雅黑" w:eastAsia="微软雅黑" w:cs="微软雅黑"/>
          <w:sz w:val="24"/>
          <w:szCs w:val="24"/>
        </w:rPr>
        <w:t>电话咨询</w:t>
      </w:r>
    </w:p>
    <w:p w14:paraId="6E876A93">
      <w:pPr>
        <w:spacing w:line="400" w:lineRule="exact"/>
        <w:ind w:firstLine="480" w:firstLineChars="200"/>
        <w:rPr>
          <w:rFonts w:eastAsia="方正仿宋_GBK" w:asciiTheme="minorHAnsi" w:hAnsiTheme="minorHAnsi" w:cstheme="minorHAnsi"/>
          <w:sz w:val="24"/>
          <w:szCs w:val="24"/>
        </w:rPr>
      </w:pPr>
      <w:r>
        <w:rPr>
          <w:rFonts w:hint="eastAsia" w:ascii="微软雅黑" w:hAnsi="微软雅黑" w:eastAsia="微软雅黑" w:cs="微软雅黑"/>
          <w:sz w:val="24"/>
          <w:szCs w:val="24"/>
        </w:rPr>
        <w:t>成交供应商和制造商应当为用户提供技术援助电话</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解答用户在使用中遇到的问题</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及时为用户提出解决问题的建议</w:t>
      </w:r>
      <w:r>
        <w:rPr>
          <w:rFonts w:hint="eastAsia" w:ascii="Malgun Gothic Semilight" w:hAnsi="Malgun Gothic Semilight" w:eastAsia="Malgun Gothic Semilight" w:cs="Malgun Gothic Semilight"/>
          <w:sz w:val="24"/>
          <w:szCs w:val="24"/>
        </w:rPr>
        <w:t>。</w:t>
      </w:r>
    </w:p>
    <w:p w14:paraId="3DE5B512">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1.2</w:t>
      </w:r>
      <w:r>
        <w:rPr>
          <w:rFonts w:hint="eastAsia" w:ascii="微软雅黑" w:hAnsi="微软雅黑" w:eastAsia="微软雅黑" w:cs="微软雅黑"/>
          <w:sz w:val="24"/>
          <w:szCs w:val="24"/>
        </w:rPr>
        <w:t>现场响应</w:t>
      </w:r>
    </w:p>
    <w:p w14:paraId="3E3F9C5D">
      <w:pPr>
        <w:spacing w:line="400" w:lineRule="exact"/>
        <w:ind w:firstLine="480" w:firstLineChars="200"/>
        <w:rPr>
          <w:rFonts w:eastAsia="方正仿宋_GBK" w:asciiTheme="minorHAnsi" w:hAnsiTheme="minorHAnsi" w:cstheme="minorHAnsi"/>
          <w:sz w:val="24"/>
          <w:szCs w:val="24"/>
        </w:rPr>
      </w:pPr>
      <w:r>
        <w:rPr>
          <w:rFonts w:hint="eastAsia" w:ascii="微软雅黑" w:hAnsi="微软雅黑" w:eastAsia="微软雅黑" w:cs="微软雅黑"/>
          <w:sz w:val="24"/>
          <w:szCs w:val="24"/>
        </w:rPr>
        <w:t>用户遇到使用及技术问题</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电话咨询不能解决的</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成交供应商或制造商应在</w:t>
      </w:r>
      <w:r>
        <w:rPr>
          <w:rFonts w:eastAsia="方正仿宋_GBK" w:asciiTheme="minorHAnsi" w:hAnsiTheme="minorHAnsi" w:cstheme="minorHAnsi"/>
          <w:sz w:val="24"/>
          <w:szCs w:val="24"/>
        </w:rPr>
        <w:t>4</w:t>
      </w:r>
      <w:r>
        <w:rPr>
          <w:rFonts w:hint="eastAsia" w:ascii="微软雅黑" w:hAnsi="微软雅黑" w:eastAsia="微软雅黑" w:cs="微软雅黑"/>
          <w:sz w:val="24"/>
          <w:szCs w:val="24"/>
        </w:rPr>
        <w:t>小时内采取相应响应措施</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无法在</w:t>
      </w:r>
      <w:r>
        <w:rPr>
          <w:rFonts w:eastAsia="方正仿宋_GBK" w:asciiTheme="minorHAnsi" w:hAnsiTheme="minorHAnsi" w:cstheme="minorHAnsi"/>
          <w:sz w:val="24"/>
          <w:szCs w:val="24"/>
        </w:rPr>
        <w:t>4</w:t>
      </w:r>
      <w:r>
        <w:rPr>
          <w:rFonts w:hint="eastAsia" w:ascii="微软雅黑" w:hAnsi="微软雅黑" w:eastAsia="微软雅黑" w:cs="微软雅黑"/>
          <w:sz w:val="24"/>
          <w:szCs w:val="24"/>
        </w:rPr>
        <w:t>小时内解决的</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应在</w:t>
      </w:r>
      <w:r>
        <w:rPr>
          <w:rFonts w:eastAsia="方正仿宋_GBK" w:asciiTheme="minorHAnsi" w:hAnsiTheme="minorHAnsi" w:cstheme="minorHAnsi"/>
          <w:sz w:val="24"/>
          <w:szCs w:val="24"/>
        </w:rPr>
        <w:t>8</w:t>
      </w:r>
      <w:r>
        <w:rPr>
          <w:rFonts w:hint="eastAsia" w:ascii="微软雅黑" w:hAnsi="微软雅黑" w:eastAsia="微软雅黑" w:cs="微软雅黑"/>
          <w:sz w:val="24"/>
          <w:szCs w:val="24"/>
        </w:rPr>
        <w:t>小时内派出专业人员进行技术支持</w:t>
      </w:r>
      <w:r>
        <w:rPr>
          <w:rFonts w:hint="eastAsia" w:ascii="Malgun Gothic Semilight" w:hAnsi="Malgun Gothic Semilight" w:eastAsia="Malgun Gothic Semilight" w:cs="Malgun Gothic Semilight"/>
          <w:sz w:val="24"/>
          <w:szCs w:val="24"/>
        </w:rPr>
        <w:t>。</w:t>
      </w:r>
    </w:p>
    <w:p w14:paraId="0A161DB8">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1.3</w:t>
      </w:r>
      <w:r>
        <w:rPr>
          <w:rFonts w:hint="eastAsia" w:ascii="微软雅黑" w:hAnsi="微软雅黑" w:eastAsia="微软雅黑" w:cs="微软雅黑"/>
          <w:sz w:val="24"/>
          <w:szCs w:val="24"/>
        </w:rPr>
        <w:t>技术升级</w:t>
      </w:r>
    </w:p>
    <w:p w14:paraId="578359AA">
      <w:pPr>
        <w:spacing w:line="400" w:lineRule="exact"/>
        <w:ind w:firstLine="480" w:firstLineChars="200"/>
        <w:rPr>
          <w:rFonts w:eastAsia="方正仿宋_GBK" w:asciiTheme="minorHAnsi" w:hAnsiTheme="minorHAnsi" w:cstheme="minorHAnsi"/>
          <w:sz w:val="24"/>
          <w:szCs w:val="24"/>
        </w:rPr>
      </w:pPr>
      <w:r>
        <w:rPr>
          <w:rFonts w:hint="eastAsia" w:ascii="微软雅黑" w:hAnsi="微软雅黑" w:eastAsia="微软雅黑" w:cs="微软雅黑"/>
          <w:sz w:val="24"/>
          <w:szCs w:val="24"/>
        </w:rPr>
        <w:t>在质保期内</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如果成交供应商和制造商的产品技术升级</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成交供应商应及时通知采购人</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如采购人有相应要求</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成交供应商和制造商应对采购人进行升级服务</w:t>
      </w:r>
      <w:r>
        <w:rPr>
          <w:rFonts w:hint="eastAsia" w:ascii="Malgun Gothic Semilight" w:hAnsi="Malgun Gothic Semilight" w:eastAsia="Malgun Gothic Semilight" w:cs="Malgun Gothic Semilight"/>
          <w:sz w:val="24"/>
          <w:szCs w:val="24"/>
        </w:rPr>
        <w:t>。</w:t>
      </w:r>
    </w:p>
    <w:p w14:paraId="609EA230">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2.</w:t>
      </w:r>
      <w:r>
        <w:rPr>
          <w:rFonts w:hint="eastAsia" w:ascii="微软雅黑" w:hAnsi="微软雅黑" w:eastAsia="微软雅黑" w:cs="微软雅黑"/>
          <w:sz w:val="24"/>
          <w:szCs w:val="24"/>
        </w:rPr>
        <w:t>质保期外服务要求</w:t>
      </w:r>
    </w:p>
    <w:p w14:paraId="0F76642F">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2.1</w:t>
      </w:r>
      <w:r>
        <w:rPr>
          <w:rFonts w:hint="eastAsia" w:ascii="微软雅黑" w:hAnsi="微软雅黑" w:eastAsia="微软雅黑" w:cs="微软雅黑"/>
          <w:sz w:val="24"/>
          <w:szCs w:val="24"/>
        </w:rPr>
        <w:t>质量保证期过后</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成交供应商和制造商应同样提供免费电话咨询服务</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并应承诺提供产品上门维护服务</w:t>
      </w:r>
      <w:r>
        <w:rPr>
          <w:rFonts w:hint="eastAsia" w:ascii="Malgun Gothic Semilight" w:hAnsi="Malgun Gothic Semilight" w:eastAsia="Malgun Gothic Semilight" w:cs="Malgun Gothic Semilight"/>
          <w:sz w:val="24"/>
          <w:szCs w:val="24"/>
        </w:rPr>
        <w:t>。</w:t>
      </w:r>
    </w:p>
    <w:p w14:paraId="41846466">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2.2</w:t>
      </w:r>
      <w:r>
        <w:rPr>
          <w:rFonts w:hint="eastAsia" w:ascii="微软雅黑" w:hAnsi="微软雅黑" w:eastAsia="微软雅黑" w:cs="微软雅黑"/>
          <w:sz w:val="24"/>
          <w:szCs w:val="24"/>
        </w:rPr>
        <w:t>质量保证期过后</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采购人需要继续由原成交供应商和制造商提供售后服务的</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成交供应商和制造商应以优惠价格提供售后服务</w:t>
      </w:r>
      <w:r>
        <w:rPr>
          <w:rFonts w:hint="eastAsia" w:ascii="Malgun Gothic Semilight" w:hAnsi="Malgun Gothic Semilight" w:eastAsia="Malgun Gothic Semilight" w:cs="Malgun Gothic Semilight"/>
          <w:sz w:val="24"/>
          <w:szCs w:val="24"/>
        </w:rPr>
        <w:t>。</w:t>
      </w:r>
    </w:p>
    <w:p w14:paraId="15C71CCD">
      <w:pPr>
        <w:pStyle w:val="2"/>
        <w:adjustRightInd w:val="0"/>
        <w:snapToGrid w:val="0"/>
        <w:spacing w:before="0" w:after="0" w:line="400" w:lineRule="exact"/>
        <w:ind w:firstLine="480" w:firstLineChars="200"/>
        <w:rPr>
          <w:rFonts w:eastAsia="方正仿宋_GBK" w:asciiTheme="minorHAnsi" w:hAnsiTheme="minorHAnsi" w:cstheme="minorHAnsi"/>
          <w:sz w:val="24"/>
        </w:rPr>
      </w:pPr>
      <w:r>
        <w:rPr>
          <w:rFonts w:hint="eastAsia" w:ascii="微软雅黑" w:hAnsi="微软雅黑" w:eastAsia="微软雅黑" w:cs="微软雅黑"/>
          <w:sz w:val="24"/>
        </w:rPr>
        <w:t>三</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报价要求</w:t>
      </w:r>
      <w:bookmarkEnd w:id="71"/>
      <w:bookmarkEnd w:id="72"/>
      <w:bookmarkEnd w:id="73"/>
      <w:bookmarkEnd w:id="74"/>
      <w:bookmarkEnd w:id="75"/>
    </w:p>
    <w:p w14:paraId="71DC3B41">
      <w:pPr>
        <w:adjustRightInd w:val="0"/>
        <w:snapToGrid w:val="0"/>
        <w:spacing w:line="400" w:lineRule="exact"/>
        <w:ind w:firstLine="480" w:firstLineChars="200"/>
        <w:jc w:val="left"/>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报价包括了项目</w:t>
      </w:r>
      <w:r>
        <w:rPr>
          <w:rFonts w:hint="eastAsia" w:ascii="微软雅黑" w:hAnsi="微软雅黑" w:eastAsia="微软雅黑" w:cs="微软雅黑"/>
          <w:sz w:val="24"/>
          <w:szCs w:val="24"/>
          <w:lang w:eastAsia="zh-CN"/>
        </w:rPr>
        <w:t>产品购置费</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人工费、</w:t>
      </w:r>
      <w:r>
        <w:rPr>
          <w:rFonts w:hint="eastAsia" w:ascii="微软雅黑" w:hAnsi="微软雅黑" w:eastAsia="微软雅黑" w:cs="微软雅黑"/>
          <w:sz w:val="24"/>
          <w:szCs w:val="24"/>
          <w:lang w:eastAsia="zh-CN"/>
        </w:rPr>
        <w:t>运输费，安装费、机械使用费等，</w:t>
      </w:r>
      <w:r>
        <w:rPr>
          <w:rFonts w:hint="eastAsia" w:ascii="微软雅黑" w:hAnsi="微软雅黑" w:eastAsia="微软雅黑" w:cs="微软雅黑"/>
          <w:sz w:val="24"/>
          <w:szCs w:val="24"/>
        </w:rPr>
        <w:t>项目服务过程中产生的材料费</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通讯费</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文印费</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电传费</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邮寄费</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餐费和提供服务所需的其他费用及各种应纳的税费等</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因成交供应商自身原因造成漏报</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少报皆由其自行承担责任</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采购人不再补偿</w:t>
      </w:r>
      <w:r>
        <w:rPr>
          <w:rFonts w:hint="eastAsia" w:ascii="Malgun Gothic Semilight" w:hAnsi="Malgun Gothic Semilight" w:eastAsia="Malgun Gothic Semilight" w:cs="Malgun Gothic Semilight"/>
          <w:sz w:val="24"/>
          <w:szCs w:val="24"/>
        </w:rPr>
        <w:t>。</w:t>
      </w:r>
    </w:p>
    <w:p w14:paraId="5BBCE9D3">
      <w:pPr>
        <w:pStyle w:val="2"/>
        <w:adjustRightInd w:val="0"/>
        <w:snapToGrid w:val="0"/>
        <w:spacing w:before="0" w:after="0" w:line="400" w:lineRule="exact"/>
        <w:ind w:firstLine="480" w:firstLineChars="200"/>
        <w:rPr>
          <w:rFonts w:eastAsia="方正仿宋_GBK" w:asciiTheme="minorHAnsi" w:hAnsiTheme="minorHAnsi" w:cstheme="minorHAnsi"/>
          <w:sz w:val="24"/>
          <w:szCs w:val="24"/>
        </w:rPr>
      </w:pPr>
      <w:bookmarkStart w:id="76" w:name="_Toc9192"/>
      <w:bookmarkStart w:id="77" w:name="_Toc11000"/>
      <w:bookmarkStart w:id="78" w:name="_Toc65660345"/>
      <w:bookmarkStart w:id="79" w:name="_Toc7562"/>
      <w:bookmarkStart w:id="80" w:name="_Toc106034785"/>
      <w:r>
        <w:rPr>
          <w:rFonts w:hint="eastAsia" w:ascii="微软雅黑" w:hAnsi="微软雅黑" w:eastAsia="微软雅黑" w:cs="微软雅黑"/>
          <w:sz w:val="24"/>
          <w:szCs w:val="24"/>
        </w:rPr>
        <w:t>四</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付款方式</w:t>
      </w:r>
      <w:bookmarkEnd w:id="76"/>
      <w:bookmarkEnd w:id="77"/>
      <w:bookmarkEnd w:id="78"/>
      <w:bookmarkEnd w:id="79"/>
      <w:bookmarkEnd w:id="80"/>
    </w:p>
    <w:p w14:paraId="4C434AAE">
      <w:pPr>
        <w:ind w:firstLine="480" w:firstLineChars="200"/>
        <w:rPr>
          <w:rFonts w:asciiTheme="minorHAnsi" w:hAnsiTheme="minorHAnsi" w:cstheme="minorHAnsi"/>
        </w:rPr>
      </w:pPr>
      <w:r>
        <w:rPr>
          <w:rFonts w:hint="eastAsia" w:ascii="微软雅黑" w:hAnsi="微软雅黑" w:eastAsia="微软雅黑" w:cs="微软雅黑"/>
          <w:bCs/>
          <w:sz w:val="24"/>
        </w:rPr>
        <w:t>验收合格后</w:t>
      </w:r>
      <w:r>
        <w:rPr>
          <w:rFonts w:hint="eastAsia" w:ascii="Malgun Gothic Semilight" w:hAnsi="Malgun Gothic Semilight" w:eastAsia="Malgun Gothic Semilight" w:cs="Malgun Gothic Semilight"/>
          <w:bCs/>
          <w:sz w:val="24"/>
        </w:rPr>
        <w:t>，</w:t>
      </w:r>
      <w:r>
        <w:rPr>
          <w:rFonts w:hint="eastAsia" w:ascii="微软雅黑" w:hAnsi="微软雅黑" w:eastAsia="微软雅黑" w:cs="微软雅黑"/>
          <w:bCs/>
          <w:sz w:val="24"/>
        </w:rPr>
        <w:t>供应商出具正式发票</w:t>
      </w:r>
      <w:r>
        <w:rPr>
          <w:rFonts w:hint="eastAsia" w:ascii="Malgun Gothic Semilight" w:hAnsi="Malgun Gothic Semilight" w:eastAsia="Malgun Gothic Semilight" w:cs="Malgun Gothic Semilight"/>
          <w:bCs/>
          <w:sz w:val="24"/>
        </w:rPr>
        <w:t>，</w:t>
      </w:r>
      <w:r>
        <w:rPr>
          <w:rFonts w:hint="eastAsia" w:ascii="微软雅黑" w:hAnsi="微软雅黑" w:eastAsia="微软雅黑" w:cs="微软雅黑"/>
          <w:bCs/>
          <w:sz w:val="24"/>
        </w:rPr>
        <w:t>甲方于</w:t>
      </w:r>
      <w:r>
        <w:rPr>
          <w:rFonts w:eastAsia="方正仿宋_GBK" w:asciiTheme="minorHAnsi" w:hAnsiTheme="minorHAnsi" w:cstheme="minorHAnsi"/>
          <w:bCs/>
          <w:sz w:val="24"/>
        </w:rPr>
        <w:t>1</w:t>
      </w:r>
      <w:r>
        <w:rPr>
          <w:rFonts w:hint="eastAsia" w:eastAsia="方正仿宋_GBK" w:asciiTheme="minorHAnsi" w:hAnsiTheme="minorHAnsi" w:cstheme="minorHAnsi"/>
          <w:bCs/>
          <w:sz w:val="24"/>
        </w:rPr>
        <w:t>5</w:t>
      </w:r>
      <w:r>
        <w:rPr>
          <w:rFonts w:hint="eastAsia" w:ascii="微软雅黑" w:hAnsi="微软雅黑" w:eastAsia="微软雅黑" w:cs="微软雅黑"/>
          <w:bCs/>
          <w:sz w:val="24"/>
        </w:rPr>
        <w:t>个工作日内一次付清所有费用</w:t>
      </w:r>
      <w:r>
        <w:rPr>
          <w:rFonts w:hint="eastAsia" w:ascii="Malgun Gothic Semilight" w:hAnsi="Malgun Gothic Semilight" w:eastAsia="Malgun Gothic Semilight" w:cs="Malgun Gothic Semilight"/>
          <w:bCs/>
          <w:sz w:val="24"/>
        </w:rPr>
        <w:t>。</w:t>
      </w:r>
    </w:p>
    <w:p w14:paraId="613984A0">
      <w:pPr>
        <w:pStyle w:val="2"/>
        <w:adjustRightInd w:val="0"/>
        <w:snapToGrid w:val="0"/>
        <w:spacing w:before="0" w:after="0" w:line="400" w:lineRule="exact"/>
        <w:ind w:firstLine="480" w:firstLineChars="200"/>
        <w:rPr>
          <w:rFonts w:eastAsia="方正仿宋_GBK" w:asciiTheme="minorHAnsi" w:hAnsiTheme="minorHAnsi" w:cstheme="minorHAnsi"/>
          <w:sz w:val="24"/>
        </w:rPr>
      </w:pPr>
      <w:bookmarkStart w:id="81" w:name="_Toc65660346"/>
      <w:bookmarkStart w:id="82" w:name="_Toc3786"/>
      <w:bookmarkStart w:id="83" w:name="_Toc7228"/>
      <w:bookmarkStart w:id="84" w:name="_Toc24751"/>
      <w:bookmarkStart w:id="85" w:name="_Toc106034786"/>
      <w:r>
        <w:rPr>
          <w:rFonts w:hint="eastAsia" w:ascii="微软雅黑" w:hAnsi="微软雅黑" w:eastAsia="微软雅黑" w:cs="微软雅黑"/>
          <w:sz w:val="24"/>
          <w:szCs w:val="24"/>
        </w:rPr>
        <w:t>五</w:t>
      </w:r>
      <w:r>
        <w:rPr>
          <w:rFonts w:hint="eastAsia" w:ascii="Malgun Gothic Semilight" w:hAnsi="Malgun Gothic Semilight" w:eastAsia="Malgun Gothic Semilight" w:cs="Malgun Gothic Semilight"/>
          <w:sz w:val="24"/>
          <w:szCs w:val="24"/>
        </w:rPr>
        <w:t>、</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知识产权</w:t>
      </w:r>
      <w:bookmarkEnd w:id="81"/>
      <w:bookmarkEnd w:id="82"/>
      <w:bookmarkEnd w:id="83"/>
      <w:bookmarkEnd w:id="84"/>
      <w:bookmarkEnd w:id="85"/>
    </w:p>
    <w:p w14:paraId="36872AC8">
      <w:pPr>
        <w:adjustRightInd w:val="0"/>
        <w:snapToGrid w:val="0"/>
        <w:spacing w:line="400" w:lineRule="exact"/>
        <w:ind w:firstLine="480" w:firstLineChars="200"/>
        <w:jc w:val="left"/>
        <w:rPr>
          <w:rFonts w:eastAsia="方正仿宋_GBK" w:asciiTheme="minorHAnsi" w:hAnsiTheme="minorHAnsi" w:cstheme="minorHAnsi"/>
          <w:sz w:val="24"/>
          <w:szCs w:val="24"/>
        </w:rPr>
      </w:pPr>
      <w:bookmarkStart w:id="86" w:name="_Toc31910"/>
      <w:bookmarkStart w:id="87" w:name="_Toc947"/>
      <w:bookmarkStart w:id="88" w:name="_Toc25707"/>
      <w:bookmarkStart w:id="89" w:name="_Toc19427"/>
      <w:bookmarkStart w:id="90" w:name="_Toc108013105"/>
      <w:bookmarkStart w:id="91" w:name="_Toc18104"/>
      <w:bookmarkStart w:id="92" w:name="_Toc466546918"/>
      <w:bookmarkStart w:id="93" w:name="_Toc2954"/>
      <w:bookmarkStart w:id="94" w:name="_Toc21248"/>
      <w:bookmarkStart w:id="95" w:name="_Toc65660348"/>
      <w:bookmarkStart w:id="96" w:name="_Toc106034788"/>
      <w:bookmarkStart w:id="97" w:name="_Toc31659"/>
      <w:bookmarkStart w:id="98" w:name="_Toc23902"/>
      <w:r>
        <w:rPr>
          <w:rFonts w:hint="eastAsia" w:ascii="微软雅黑" w:hAnsi="微软雅黑" w:eastAsia="微软雅黑" w:cs="微软雅黑"/>
          <w:sz w:val="24"/>
          <w:szCs w:val="24"/>
        </w:rPr>
        <w:t>双方对项目履行过程中所知悉的对方的商业秘密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均负有保密义务</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非依据法律规定或业务需要</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不得向任何第三方透露</w:t>
      </w:r>
      <w:r>
        <w:rPr>
          <w:rFonts w:hint="eastAsia" w:ascii="Malgun Gothic Semilight" w:hAnsi="Malgun Gothic Semilight" w:eastAsia="Malgun Gothic Semilight" w:cs="Malgun Gothic Semilight"/>
          <w:sz w:val="24"/>
          <w:szCs w:val="24"/>
        </w:rPr>
        <w:t>。</w:t>
      </w:r>
    </w:p>
    <w:p w14:paraId="4C0700C7">
      <w:pPr>
        <w:pStyle w:val="2"/>
        <w:adjustRightInd w:val="0"/>
        <w:snapToGrid w:val="0"/>
        <w:spacing w:before="0" w:after="0" w:line="400" w:lineRule="exact"/>
        <w:ind w:firstLine="480" w:firstLineChars="200"/>
        <w:jc w:val="left"/>
        <w:rPr>
          <w:rFonts w:eastAsia="方正仿宋_GBK" w:asciiTheme="minorHAnsi" w:hAnsiTheme="minorHAnsi" w:cstheme="minorHAnsi"/>
          <w:sz w:val="24"/>
        </w:rPr>
      </w:pPr>
      <w:r>
        <w:rPr>
          <w:rFonts w:hint="eastAsia" w:ascii="微软雅黑" w:hAnsi="微软雅黑" w:eastAsia="微软雅黑" w:cs="微软雅黑"/>
          <w:sz w:val="24"/>
          <w:lang w:eastAsia="zh-CN"/>
        </w:rPr>
        <w:t>六</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项目风险管控</w:t>
      </w:r>
      <w:bookmarkEnd w:id="86"/>
      <w:bookmarkEnd w:id="87"/>
      <w:bookmarkEnd w:id="88"/>
      <w:bookmarkEnd w:id="89"/>
      <w:bookmarkEnd w:id="90"/>
      <w:bookmarkEnd w:id="91"/>
    </w:p>
    <w:p w14:paraId="4B9683FA">
      <w:pPr>
        <w:adjustRightInd w:val="0"/>
        <w:snapToGrid w:val="0"/>
        <w:spacing w:line="400" w:lineRule="exact"/>
        <w:ind w:firstLine="480" w:firstLineChars="200"/>
        <w:jc w:val="left"/>
        <w:rPr>
          <w:rFonts w:eastAsia="方正仿宋_GBK" w:asciiTheme="minorHAnsi" w:hAnsiTheme="minorHAnsi" w:cstheme="minorHAnsi"/>
          <w:sz w:val="24"/>
          <w:szCs w:val="24"/>
        </w:rPr>
      </w:pPr>
      <w:r>
        <w:rPr>
          <w:rFonts w:hint="eastAsia" w:ascii="微软雅黑" w:hAnsi="微软雅黑" w:eastAsia="微软雅黑" w:cs="微软雅黑"/>
          <w:sz w:val="24"/>
          <w:szCs w:val="24"/>
        </w:rPr>
        <w:t>本项目采购过程和合同履行过程中</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如遇国家政策变化</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实施环境变化</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重大技术变化</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预算项目调整等情况</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按下列方式处置</w:t>
      </w:r>
      <w:r>
        <w:rPr>
          <w:rFonts w:hint="eastAsia" w:ascii="Malgun Gothic Semilight" w:hAnsi="Malgun Gothic Semilight" w:eastAsia="Malgun Gothic Semilight" w:cs="Malgun Gothic Semilight"/>
          <w:sz w:val="24"/>
          <w:szCs w:val="24"/>
        </w:rPr>
        <w:t>：</w:t>
      </w:r>
    </w:p>
    <w:p w14:paraId="33B53421">
      <w:pPr>
        <w:adjustRightInd w:val="0"/>
        <w:snapToGrid w:val="0"/>
        <w:spacing w:line="400" w:lineRule="exact"/>
        <w:ind w:firstLine="480" w:firstLineChars="200"/>
        <w:jc w:val="left"/>
        <w:rPr>
          <w:rFonts w:eastAsia="方正仿宋_GBK" w:asciiTheme="minorHAnsi" w:hAnsiTheme="minorHAnsi" w:cstheme="minorHAnsi"/>
          <w:sz w:val="24"/>
          <w:szCs w:val="24"/>
        </w:rPr>
      </w:pPr>
      <w:r>
        <w:rPr>
          <w:rFonts w:eastAsia="方正仿宋_GBK" w:asciiTheme="minorHAnsi" w:hAnsiTheme="minorHAnsi" w:cstheme="minorHAnsi"/>
          <w:sz w:val="24"/>
          <w:szCs w:val="24"/>
        </w:rPr>
        <w:t>1.</w:t>
      </w:r>
      <w:r>
        <w:rPr>
          <w:rFonts w:hint="eastAsia" w:ascii="微软雅黑" w:hAnsi="微软雅黑" w:eastAsia="微软雅黑" w:cs="微软雅黑"/>
          <w:sz w:val="24"/>
          <w:szCs w:val="24"/>
        </w:rPr>
        <w:t>处于采购过程中的</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如果相关变化将导致采购任务取消的</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应当按照</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中华人民共和国政府采购法</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第三十六条规定</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取消采购任务</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作废标处理</w:t>
      </w:r>
      <w:r>
        <w:rPr>
          <w:rFonts w:hint="eastAsia" w:ascii="Malgun Gothic Semilight" w:hAnsi="Malgun Gothic Semilight" w:eastAsia="Malgun Gothic Semilight" w:cs="Malgun Gothic Semilight"/>
          <w:sz w:val="24"/>
          <w:szCs w:val="24"/>
        </w:rPr>
        <w:t>；</w:t>
      </w:r>
    </w:p>
    <w:p w14:paraId="549BD8D7">
      <w:pPr>
        <w:adjustRightInd w:val="0"/>
        <w:snapToGrid w:val="0"/>
        <w:spacing w:line="400" w:lineRule="exact"/>
        <w:ind w:firstLine="480" w:firstLineChars="200"/>
        <w:jc w:val="left"/>
        <w:rPr>
          <w:rFonts w:eastAsia="方正仿宋_GBK" w:asciiTheme="minorHAnsi" w:hAnsiTheme="minorHAnsi" w:cstheme="minorHAnsi"/>
          <w:sz w:val="24"/>
          <w:szCs w:val="24"/>
        </w:rPr>
      </w:pPr>
      <w:r>
        <w:rPr>
          <w:rFonts w:eastAsia="方正仿宋_GBK" w:asciiTheme="minorHAnsi" w:hAnsiTheme="minorHAnsi" w:cstheme="minorHAnsi"/>
          <w:sz w:val="24"/>
          <w:szCs w:val="24"/>
        </w:rPr>
        <w:t>2.</w:t>
      </w:r>
      <w:r>
        <w:rPr>
          <w:rFonts w:hint="eastAsia" w:ascii="微软雅黑" w:hAnsi="微软雅黑" w:eastAsia="微软雅黑" w:cs="微软雅黑"/>
          <w:sz w:val="24"/>
          <w:szCs w:val="24"/>
        </w:rPr>
        <w:t>采购已经完成</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尚未签订合同的</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如果相关变化导致不能实现合同目的</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按不可抗力事件处理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取消采购任务</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采购人与供应商不再签订合同</w:t>
      </w:r>
      <w:r>
        <w:rPr>
          <w:rFonts w:hint="eastAsia" w:ascii="Malgun Gothic Semilight" w:hAnsi="Malgun Gothic Semilight" w:eastAsia="Malgun Gothic Semilight" w:cs="Malgun Gothic Semilight"/>
          <w:sz w:val="24"/>
          <w:szCs w:val="24"/>
        </w:rPr>
        <w:t>；</w:t>
      </w:r>
    </w:p>
    <w:p w14:paraId="4589411A">
      <w:pPr>
        <w:adjustRightInd w:val="0"/>
        <w:snapToGrid w:val="0"/>
        <w:spacing w:line="400" w:lineRule="exact"/>
        <w:ind w:firstLine="480" w:firstLineChars="200"/>
        <w:jc w:val="left"/>
        <w:rPr>
          <w:rFonts w:eastAsia="方正仿宋_GBK" w:asciiTheme="minorHAnsi" w:hAnsiTheme="minorHAnsi" w:cstheme="minorHAnsi"/>
          <w:sz w:val="24"/>
          <w:szCs w:val="24"/>
        </w:rPr>
      </w:pPr>
      <w:bookmarkStart w:id="99" w:name="_Toc6830"/>
      <w:r>
        <w:rPr>
          <w:rFonts w:eastAsia="方正仿宋_GBK" w:asciiTheme="minorHAnsi" w:hAnsiTheme="minorHAnsi" w:cstheme="minorHAnsi"/>
          <w:sz w:val="24"/>
          <w:szCs w:val="24"/>
        </w:rPr>
        <w:t>3.</w:t>
      </w:r>
      <w:r>
        <w:rPr>
          <w:rFonts w:hint="eastAsia" w:ascii="微软雅黑" w:hAnsi="微软雅黑" w:eastAsia="微软雅黑" w:cs="微软雅黑"/>
          <w:sz w:val="24"/>
          <w:szCs w:val="24"/>
        </w:rPr>
        <w:t>合同已签订的</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如果相关变化导致不能实现合同目的或合同价款等实质性条款变化</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针对变化部分按不可抗力事件处理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采购人与供应商协商后解除合同或签订补充协议</w:t>
      </w:r>
      <w:r>
        <w:rPr>
          <w:rFonts w:hint="eastAsia" w:ascii="Malgun Gothic Semilight" w:hAnsi="Malgun Gothic Semilight" w:eastAsia="Malgun Gothic Semilight" w:cs="Malgun Gothic Semilight"/>
          <w:sz w:val="24"/>
          <w:szCs w:val="24"/>
        </w:rPr>
        <w:t>。</w:t>
      </w:r>
      <w:bookmarkEnd w:id="92"/>
      <w:bookmarkEnd w:id="93"/>
      <w:bookmarkEnd w:id="99"/>
    </w:p>
    <w:p w14:paraId="0F77D3E3">
      <w:pPr>
        <w:pStyle w:val="2"/>
        <w:adjustRightInd w:val="0"/>
        <w:snapToGrid w:val="0"/>
        <w:spacing w:before="0" w:after="0" w:line="400" w:lineRule="exact"/>
        <w:ind w:firstLine="480" w:firstLineChars="200"/>
        <w:rPr>
          <w:rFonts w:eastAsia="方正仿宋_GBK" w:asciiTheme="minorHAnsi" w:hAnsiTheme="minorHAnsi" w:cstheme="minorHAnsi"/>
          <w:sz w:val="24"/>
        </w:rPr>
      </w:pPr>
      <w:r>
        <w:rPr>
          <w:rFonts w:hint="eastAsia" w:ascii="微软雅黑" w:hAnsi="微软雅黑" w:eastAsia="微软雅黑" w:cs="微软雅黑"/>
          <w:sz w:val="24"/>
          <w:lang w:eastAsia="zh-CN"/>
        </w:rPr>
        <w:t>七</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违约责任</w:t>
      </w:r>
    </w:p>
    <w:p w14:paraId="4C288558">
      <w:pPr>
        <w:adjustRightInd w:val="0"/>
        <w:snapToGrid w:val="0"/>
        <w:spacing w:line="400" w:lineRule="exact"/>
        <w:ind w:firstLine="480" w:firstLineChars="200"/>
        <w:jc w:val="left"/>
        <w:rPr>
          <w:rFonts w:eastAsia="方正仿宋_GBK" w:asciiTheme="minorHAnsi" w:hAnsiTheme="minorHAnsi" w:cstheme="minorHAnsi"/>
          <w:sz w:val="24"/>
          <w:szCs w:val="24"/>
        </w:rPr>
      </w:pPr>
      <w:r>
        <w:rPr>
          <w:rFonts w:hint="eastAsia" w:ascii="微软雅黑" w:hAnsi="微软雅黑" w:eastAsia="微软雅黑" w:cs="微软雅黑"/>
          <w:sz w:val="24"/>
          <w:szCs w:val="24"/>
        </w:rPr>
        <w:t>就当事人一方不履行合同义务或者履行合同义务不符合约定应当承担的责任进行约定</w:t>
      </w:r>
      <w:r>
        <w:rPr>
          <w:rFonts w:hint="eastAsia" w:ascii="Malgun Gothic Semilight" w:hAnsi="Malgun Gothic Semilight" w:eastAsia="Malgun Gothic Semilight" w:cs="Malgun Gothic Semilight"/>
          <w:sz w:val="24"/>
          <w:szCs w:val="24"/>
        </w:rPr>
        <w:t>。</w:t>
      </w:r>
    </w:p>
    <w:p w14:paraId="67D11C9A">
      <w:pPr>
        <w:pStyle w:val="2"/>
        <w:adjustRightInd w:val="0"/>
        <w:snapToGrid w:val="0"/>
        <w:spacing w:before="0" w:after="0" w:line="400" w:lineRule="exact"/>
        <w:ind w:firstLine="480" w:firstLineChars="200"/>
        <w:rPr>
          <w:rFonts w:eastAsia="方正仿宋_GBK" w:asciiTheme="minorHAnsi" w:hAnsiTheme="minorHAnsi" w:cstheme="minorHAnsi"/>
          <w:sz w:val="24"/>
        </w:rPr>
      </w:pPr>
      <w:r>
        <w:rPr>
          <w:rFonts w:hint="eastAsia" w:ascii="微软雅黑" w:hAnsi="微软雅黑" w:eastAsia="微软雅黑" w:cs="微软雅黑"/>
          <w:sz w:val="24"/>
          <w:lang w:eastAsia="zh-CN"/>
        </w:rPr>
        <w:t>八</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合同争议</w:t>
      </w:r>
    </w:p>
    <w:p w14:paraId="08E23E82">
      <w:pPr>
        <w:adjustRightInd w:val="0"/>
        <w:snapToGrid w:val="0"/>
        <w:spacing w:line="400" w:lineRule="exact"/>
        <w:ind w:firstLine="480" w:firstLineChars="200"/>
        <w:jc w:val="left"/>
        <w:rPr>
          <w:rFonts w:eastAsia="方正仿宋_GBK" w:asciiTheme="minorHAnsi" w:hAnsiTheme="minorHAnsi" w:cstheme="minorHAnsi"/>
          <w:sz w:val="24"/>
          <w:szCs w:val="24"/>
        </w:rPr>
      </w:pPr>
      <w:r>
        <w:rPr>
          <w:rFonts w:hint="eastAsia" w:ascii="微软雅黑" w:hAnsi="微软雅黑" w:eastAsia="微软雅黑" w:cs="微软雅黑"/>
          <w:sz w:val="24"/>
          <w:szCs w:val="24"/>
        </w:rPr>
        <w:t>项目执行中</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如发生争议由双方协商解决</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协商不成向甲方所在地具有管辖权人民法院提请诉讼</w:t>
      </w:r>
      <w:r>
        <w:rPr>
          <w:rFonts w:hint="eastAsia" w:ascii="Malgun Gothic Semilight" w:hAnsi="Malgun Gothic Semilight" w:eastAsia="Malgun Gothic Semilight" w:cs="Malgun Gothic Semilight"/>
          <w:sz w:val="24"/>
          <w:szCs w:val="24"/>
        </w:rPr>
        <w:t>。</w:t>
      </w:r>
    </w:p>
    <w:p w14:paraId="187CAF17">
      <w:pPr>
        <w:pStyle w:val="2"/>
        <w:adjustRightInd w:val="0"/>
        <w:snapToGrid w:val="0"/>
        <w:spacing w:before="0" w:after="0" w:line="400" w:lineRule="exact"/>
        <w:ind w:firstLine="480" w:firstLineChars="200"/>
        <w:rPr>
          <w:rFonts w:eastAsia="方正仿宋_GBK" w:asciiTheme="minorHAnsi" w:hAnsiTheme="minorHAnsi" w:cstheme="minorHAnsi"/>
          <w:sz w:val="24"/>
        </w:rPr>
      </w:pPr>
      <w:r>
        <w:rPr>
          <w:rFonts w:hint="eastAsia" w:ascii="微软雅黑" w:hAnsi="微软雅黑" w:eastAsia="微软雅黑" w:cs="微软雅黑"/>
          <w:sz w:val="24"/>
          <w:lang w:eastAsia="zh-CN"/>
        </w:rPr>
        <w:t>九</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其他</w:t>
      </w:r>
      <w:bookmarkEnd w:id="94"/>
      <w:bookmarkEnd w:id="95"/>
      <w:bookmarkEnd w:id="96"/>
      <w:bookmarkEnd w:id="97"/>
      <w:bookmarkEnd w:id="98"/>
    </w:p>
    <w:p w14:paraId="55126216">
      <w:pPr>
        <w:adjustRightInd w:val="0"/>
        <w:snapToGrid w:val="0"/>
        <w:spacing w:line="400" w:lineRule="exact"/>
        <w:ind w:firstLine="480" w:firstLineChars="200"/>
        <w:jc w:val="left"/>
        <w:rPr>
          <w:rFonts w:eastAsia="方正仿宋_GBK" w:asciiTheme="minorHAnsi" w:hAnsiTheme="minorHAnsi" w:cstheme="minorHAnsi"/>
          <w:sz w:val="24"/>
          <w:szCs w:val="24"/>
        </w:rPr>
      </w:pPr>
      <w:r>
        <w:rPr>
          <w:rFonts w:hint="eastAsia" w:ascii="微软雅黑" w:hAnsi="微软雅黑" w:eastAsia="微软雅黑" w:cs="微软雅黑"/>
          <w:sz w:val="24"/>
          <w:szCs w:val="24"/>
        </w:rPr>
        <w:t>其他未尽事宜由供需双方在采购合同中详细约定</w:t>
      </w:r>
      <w:r>
        <w:rPr>
          <w:rFonts w:hint="eastAsia" w:ascii="Malgun Gothic Semilight" w:hAnsi="Malgun Gothic Semilight" w:eastAsia="Malgun Gothic Semilight" w:cs="Malgun Gothic Semilight"/>
          <w:sz w:val="24"/>
          <w:szCs w:val="24"/>
        </w:rPr>
        <w:t>。</w:t>
      </w:r>
    </w:p>
    <w:p w14:paraId="077FCBCC">
      <w:pPr>
        <w:snapToGrid w:val="0"/>
        <w:spacing w:line="400" w:lineRule="exact"/>
        <w:ind w:firstLine="240"/>
        <w:rPr>
          <w:rFonts w:eastAsia="方正仿宋_GBK" w:asciiTheme="minorHAnsi" w:hAnsiTheme="minorHAnsi" w:cstheme="minorHAnsi"/>
          <w:sz w:val="24"/>
          <w:szCs w:val="24"/>
        </w:rPr>
      </w:pPr>
    </w:p>
    <w:p w14:paraId="4FEB9F44">
      <w:pPr>
        <w:snapToGrid w:val="0"/>
        <w:spacing w:line="400" w:lineRule="exact"/>
        <w:ind w:firstLine="240"/>
        <w:rPr>
          <w:rFonts w:eastAsia="方正仿宋_GBK" w:asciiTheme="minorHAnsi" w:hAnsiTheme="minorHAnsi" w:cstheme="minorHAnsi"/>
          <w:sz w:val="24"/>
          <w:szCs w:val="24"/>
        </w:rPr>
      </w:pPr>
    </w:p>
    <w:p w14:paraId="5EED06D7">
      <w:pPr>
        <w:pStyle w:val="2"/>
        <w:spacing w:before="0" w:after="0" w:line="360" w:lineRule="auto"/>
        <w:rPr>
          <w:rFonts w:eastAsia="方正小标宋_GBK" w:asciiTheme="minorHAnsi" w:hAnsiTheme="minorHAnsi" w:cstheme="minorHAnsi"/>
          <w:b w:val="0"/>
          <w:sz w:val="36"/>
          <w:szCs w:val="30"/>
        </w:rPr>
      </w:pPr>
      <w:r>
        <w:rPr>
          <w:rFonts w:eastAsia="方正小标宋_GBK" w:asciiTheme="minorHAnsi" w:hAnsiTheme="minorHAnsi" w:cstheme="minorHAnsi"/>
          <w:b w:val="0"/>
          <w:sz w:val="36"/>
          <w:szCs w:val="30"/>
        </w:rPr>
        <w:br w:type="page"/>
      </w:r>
      <w:bookmarkStart w:id="100" w:name="_Toc65660349"/>
      <w:bookmarkStart w:id="101" w:name="_Toc31282"/>
      <w:bookmarkStart w:id="102" w:name="_Toc16123"/>
      <w:bookmarkStart w:id="103" w:name="_Toc24195"/>
      <w:bookmarkStart w:id="104" w:name="_Toc106034789"/>
      <w:r>
        <w:rPr>
          <w:rFonts w:hint="eastAsia" w:ascii="微软雅黑" w:hAnsi="微软雅黑" w:eastAsia="微软雅黑" w:cs="微软雅黑"/>
          <w:b w:val="0"/>
          <w:sz w:val="36"/>
          <w:szCs w:val="30"/>
        </w:rPr>
        <w:t>第四篇</w:t>
      </w:r>
      <w:r>
        <w:rPr>
          <w:rFonts w:eastAsia="方正小标宋_GBK" w:asciiTheme="minorHAnsi" w:hAnsiTheme="minorHAnsi" w:cstheme="minorHAnsi"/>
          <w:b w:val="0"/>
          <w:sz w:val="36"/>
          <w:szCs w:val="30"/>
        </w:rPr>
        <w:t xml:space="preserve">  </w:t>
      </w:r>
      <w:r>
        <w:rPr>
          <w:rFonts w:hint="eastAsia" w:ascii="微软雅黑" w:hAnsi="微软雅黑" w:eastAsia="微软雅黑" w:cs="微软雅黑"/>
          <w:b w:val="0"/>
          <w:sz w:val="36"/>
          <w:szCs w:val="30"/>
        </w:rPr>
        <w:t>采购程序</w:t>
      </w:r>
      <w:r>
        <w:rPr>
          <w:rFonts w:hint="eastAsia" w:ascii="Malgun Gothic Semilight" w:hAnsi="Malgun Gothic Semilight" w:eastAsia="Malgun Gothic Semilight" w:cs="Malgun Gothic Semilight"/>
          <w:b w:val="0"/>
          <w:sz w:val="36"/>
          <w:szCs w:val="30"/>
        </w:rPr>
        <w:t>、</w:t>
      </w:r>
      <w:r>
        <w:rPr>
          <w:rFonts w:hint="eastAsia" w:ascii="微软雅黑" w:hAnsi="微软雅黑" w:eastAsia="微软雅黑" w:cs="微软雅黑"/>
          <w:b w:val="0"/>
          <w:sz w:val="36"/>
          <w:szCs w:val="30"/>
        </w:rPr>
        <w:t>评定成交的标准</w:t>
      </w:r>
      <w:r>
        <w:rPr>
          <w:rFonts w:hint="eastAsia" w:ascii="Malgun Gothic Semilight" w:hAnsi="Malgun Gothic Semilight" w:eastAsia="Malgun Gothic Semilight" w:cs="Malgun Gothic Semilight"/>
          <w:b w:val="0"/>
          <w:sz w:val="36"/>
          <w:szCs w:val="30"/>
        </w:rPr>
        <w:t>、</w:t>
      </w:r>
      <w:r>
        <w:rPr>
          <w:rFonts w:hint="eastAsia" w:ascii="微软雅黑" w:hAnsi="微软雅黑" w:eastAsia="微软雅黑" w:cs="微软雅黑"/>
          <w:b w:val="0"/>
          <w:sz w:val="36"/>
          <w:szCs w:val="30"/>
        </w:rPr>
        <w:t>无效报价及采购终</w:t>
      </w:r>
      <w:bookmarkEnd w:id="100"/>
      <w:bookmarkEnd w:id="101"/>
      <w:bookmarkEnd w:id="102"/>
      <w:bookmarkEnd w:id="103"/>
      <w:bookmarkEnd w:id="104"/>
      <w:bookmarkStart w:id="105" w:name="_Toc27932"/>
      <w:bookmarkStart w:id="106" w:name="_Toc64732012"/>
      <w:bookmarkStart w:id="107" w:name="_Toc65660350"/>
      <w:bookmarkStart w:id="108" w:name="_Toc5167"/>
      <w:bookmarkStart w:id="109" w:name="_Toc106034790"/>
      <w:bookmarkStart w:id="110" w:name="_Toc9361"/>
    </w:p>
    <w:p w14:paraId="4286D318">
      <w:pPr>
        <w:pStyle w:val="2"/>
        <w:spacing w:before="0" w:after="0" w:line="360" w:lineRule="auto"/>
        <w:rPr>
          <w:rFonts w:eastAsia="方正仿宋_GBK" w:asciiTheme="minorHAnsi" w:hAnsiTheme="minorHAnsi" w:cstheme="minorHAnsi"/>
          <w:sz w:val="24"/>
        </w:rPr>
      </w:pPr>
      <w:r>
        <w:rPr>
          <w:rFonts w:hint="eastAsia" w:ascii="微软雅黑" w:hAnsi="微软雅黑" w:eastAsia="微软雅黑" w:cs="微软雅黑"/>
          <w:sz w:val="24"/>
        </w:rPr>
        <w:t>一</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采购程序</w:t>
      </w:r>
      <w:bookmarkEnd w:id="105"/>
      <w:bookmarkEnd w:id="106"/>
      <w:bookmarkEnd w:id="107"/>
      <w:bookmarkEnd w:id="108"/>
      <w:bookmarkEnd w:id="109"/>
      <w:bookmarkEnd w:id="110"/>
    </w:p>
    <w:p w14:paraId="49A39AC2">
      <w:pPr>
        <w:pStyle w:val="7"/>
        <w:spacing w:line="400" w:lineRule="exact"/>
        <w:ind w:firstLine="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比价按采购文件规定的时间和地点进行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供应商须有法定代表人</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或其授权代表</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或自然人参加并签到</w:t>
      </w:r>
      <w:r>
        <w:rPr>
          <w:rFonts w:hint="eastAsia" w:ascii="Malgun Gothic Semilight" w:hAnsi="Malgun Gothic Semilight" w:eastAsia="Malgun Gothic Semilight" w:cs="Malgun Gothic Semilight"/>
          <w:sz w:val="24"/>
          <w:szCs w:val="24"/>
        </w:rPr>
        <w:t>。</w:t>
      </w:r>
    </w:p>
    <w:p w14:paraId="2AD36196">
      <w:pPr>
        <w:pStyle w:val="7"/>
        <w:spacing w:line="400" w:lineRule="exact"/>
        <w:ind w:firstLine="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由本项目评审小组对各供应商的资格条件</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实质性响应等进行审查</w:t>
      </w:r>
      <w:r>
        <w:rPr>
          <w:rFonts w:hint="eastAsia" w:ascii="Malgun Gothic Semilight" w:hAnsi="Malgun Gothic Semilight" w:eastAsia="Malgun Gothic Semilight" w:cs="Malgun Gothic Semilight"/>
          <w:sz w:val="24"/>
          <w:szCs w:val="24"/>
        </w:rPr>
        <w:t>。</w:t>
      </w:r>
      <w:r>
        <w:rPr>
          <w:rFonts w:eastAsia="方正仿宋_GBK" w:asciiTheme="minorHAnsi" w:hAnsiTheme="minorHAnsi" w:cstheme="minorHAnsi"/>
          <w:sz w:val="24"/>
          <w:szCs w:val="24"/>
        </w:rPr>
        <w:t xml:space="preserve"> </w:t>
      </w:r>
    </w:p>
    <w:p w14:paraId="22444681">
      <w:pPr>
        <w:snapToGrid w:val="0"/>
        <w:spacing w:line="400" w:lineRule="exact"/>
        <w:ind w:firstLine="480" w:firstLineChars="200"/>
        <w:rPr>
          <w:rFonts w:eastAsia="方正仿宋_GBK" w:asciiTheme="minorHAnsi" w:hAnsiTheme="minorHAnsi" w:cstheme="minorHAnsi"/>
          <w:kern w:val="0"/>
          <w:sz w:val="24"/>
          <w:szCs w:val="24"/>
        </w:rPr>
      </w:pPr>
      <w:r>
        <w:rPr>
          <w:rFonts w:eastAsia="方正仿宋_GBK" w:asciiTheme="minorHAnsi" w:hAnsiTheme="minorHAnsi" w:cstheme="minorHAnsi"/>
          <w:sz w:val="24"/>
          <w:szCs w:val="24"/>
        </w:rPr>
        <w:t>1.</w:t>
      </w:r>
      <w:r>
        <w:rPr>
          <w:rFonts w:hint="eastAsia" w:ascii="微软雅黑" w:hAnsi="微软雅黑" w:eastAsia="微软雅黑" w:cs="微软雅黑"/>
          <w:sz w:val="24"/>
          <w:szCs w:val="24"/>
        </w:rPr>
        <w:t>资格性审查</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依据法律法规和采购文件的规定</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对响应文件中的资格证明材料等进行审查</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资格性审查内容如下</w:t>
      </w:r>
      <w:r>
        <w:rPr>
          <w:rFonts w:hint="eastAsia" w:ascii="Malgun Gothic Semilight" w:hAnsi="Malgun Gothic Semilight" w:eastAsia="Malgun Gothic Semilight" w:cs="Malgun Gothic Semilight"/>
          <w:sz w:val="24"/>
          <w:szCs w:val="24"/>
        </w:rPr>
        <w:t>：</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846"/>
        <w:gridCol w:w="2646"/>
        <w:gridCol w:w="5080"/>
      </w:tblGrid>
      <w:tr w14:paraId="2FA05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24" w:type="pct"/>
            <w:tcBorders>
              <w:top w:val="single" w:color="auto" w:sz="4" w:space="0"/>
              <w:left w:val="single" w:color="auto" w:sz="4" w:space="0"/>
              <w:bottom w:val="single" w:color="auto" w:sz="4" w:space="0"/>
              <w:right w:val="single" w:color="auto" w:sz="4" w:space="0"/>
            </w:tcBorders>
            <w:vAlign w:val="center"/>
          </w:tcPr>
          <w:p w14:paraId="542383FC">
            <w:pPr>
              <w:ind w:firstLine="210"/>
              <w:jc w:val="center"/>
              <w:rPr>
                <w:rFonts w:eastAsia="方正仿宋_GBK" w:asciiTheme="minorHAnsi" w:hAnsiTheme="minorHAnsi" w:cstheme="minorHAnsi"/>
                <w:b/>
                <w:kern w:val="0"/>
                <w:sz w:val="21"/>
                <w:szCs w:val="21"/>
              </w:rPr>
            </w:pPr>
            <w:r>
              <w:rPr>
                <w:rFonts w:hint="eastAsia" w:ascii="微软雅黑" w:hAnsi="微软雅黑" w:eastAsia="微软雅黑" w:cs="微软雅黑"/>
                <w:b/>
                <w:kern w:val="0"/>
                <w:sz w:val="21"/>
                <w:szCs w:val="21"/>
              </w:rPr>
              <w:t>序号</w:t>
            </w:r>
          </w:p>
        </w:tc>
        <w:tc>
          <w:tcPr>
            <w:tcW w:w="1840" w:type="pct"/>
            <w:gridSpan w:val="2"/>
            <w:tcBorders>
              <w:top w:val="single" w:color="auto" w:sz="4" w:space="0"/>
              <w:left w:val="single" w:color="auto" w:sz="4" w:space="0"/>
              <w:bottom w:val="single" w:color="auto" w:sz="4" w:space="0"/>
              <w:right w:val="single" w:color="auto" w:sz="4" w:space="0"/>
            </w:tcBorders>
            <w:vAlign w:val="center"/>
          </w:tcPr>
          <w:p w14:paraId="1D5D53A9">
            <w:pPr>
              <w:ind w:firstLine="840" w:firstLineChars="400"/>
              <w:jc w:val="center"/>
              <w:rPr>
                <w:rFonts w:eastAsia="方正仿宋_GBK" w:asciiTheme="minorHAnsi" w:hAnsiTheme="minorHAnsi" w:cstheme="minorHAnsi"/>
                <w:b/>
                <w:kern w:val="0"/>
                <w:sz w:val="21"/>
                <w:szCs w:val="21"/>
              </w:rPr>
            </w:pPr>
            <w:r>
              <w:rPr>
                <w:rFonts w:hint="eastAsia" w:ascii="微软雅黑" w:hAnsi="微软雅黑" w:eastAsia="微软雅黑" w:cs="微软雅黑"/>
                <w:b/>
                <w:kern w:val="0"/>
                <w:sz w:val="21"/>
                <w:szCs w:val="21"/>
              </w:rPr>
              <w:t>检查因素</w:t>
            </w:r>
          </w:p>
        </w:tc>
        <w:tc>
          <w:tcPr>
            <w:tcW w:w="2735" w:type="pct"/>
            <w:tcBorders>
              <w:top w:val="single" w:color="auto" w:sz="4" w:space="0"/>
              <w:left w:val="single" w:color="auto" w:sz="4" w:space="0"/>
              <w:bottom w:val="single" w:color="auto" w:sz="4" w:space="0"/>
              <w:right w:val="single" w:color="auto" w:sz="4" w:space="0"/>
            </w:tcBorders>
            <w:vAlign w:val="center"/>
          </w:tcPr>
          <w:p w14:paraId="09E98050">
            <w:pPr>
              <w:ind w:firstLine="1471" w:firstLineChars="700"/>
              <w:jc w:val="center"/>
              <w:rPr>
                <w:rFonts w:eastAsia="方正仿宋_GBK" w:asciiTheme="minorHAnsi" w:hAnsiTheme="minorHAnsi" w:cstheme="minorHAnsi"/>
                <w:b/>
                <w:kern w:val="0"/>
                <w:sz w:val="21"/>
                <w:szCs w:val="21"/>
              </w:rPr>
            </w:pPr>
            <w:r>
              <w:rPr>
                <w:rFonts w:hint="eastAsia" w:ascii="微软雅黑" w:hAnsi="微软雅黑" w:eastAsia="微软雅黑" w:cs="微软雅黑"/>
                <w:b/>
                <w:kern w:val="0"/>
                <w:sz w:val="21"/>
                <w:szCs w:val="21"/>
              </w:rPr>
              <w:t>检查内容</w:t>
            </w:r>
          </w:p>
        </w:tc>
      </w:tr>
      <w:tr w14:paraId="085A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restart"/>
            <w:vAlign w:val="center"/>
          </w:tcPr>
          <w:p w14:paraId="6CBEB993">
            <w:pPr>
              <w:ind w:firstLine="210"/>
              <w:rPr>
                <w:rFonts w:eastAsia="方正仿宋_GBK" w:asciiTheme="minorHAnsi" w:hAnsiTheme="minorHAnsi" w:cstheme="minorHAnsi"/>
                <w:sz w:val="21"/>
                <w:szCs w:val="21"/>
              </w:rPr>
            </w:pPr>
            <w:r>
              <w:rPr>
                <w:rFonts w:eastAsia="方正仿宋_GBK" w:asciiTheme="minorHAnsi" w:hAnsiTheme="minorHAnsi" w:cstheme="minorHAnsi"/>
                <w:sz w:val="21"/>
                <w:szCs w:val="21"/>
              </w:rPr>
              <w:t>（</w:t>
            </w:r>
            <w:r>
              <w:rPr>
                <w:rFonts w:hint="eastAsia" w:ascii="微软雅黑" w:hAnsi="微软雅黑" w:eastAsia="微软雅黑" w:cs="微软雅黑"/>
                <w:sz w:val="21"/>
                <w:szCs w:val="21"/>
              </w:rPr>
              <w:t>一</w:t>
            </w:r>
            <w:r>
              <w:rPr>
                <w:rFonts w:hint="eastAsia" w:ascii="Malgun Gothic Semilight" w:hAnsi="Malgun Gothic Semilight" w:eastAsia="Malgun Gothic Semilight" w:cs="Malgun Gothic Semilight"/>
                <w:sz w:val="21"/>
                <w:szCs w:val="21"/>
              </w:rPr>
              <w:t>）</w:t>
            </w:r>
          </w:p>
        </w:tc>
        <w:tc>
          <w:tcPr>
            <w:tcW w:w="368" w:type="pct"/>
            <w:vMerge w:val="restart"/>
            <w:vAlign w:val="center"/>
          </w:tcPr>
          <w:p w14:paraId="57F54910">
            <w:pPr>
              <w:ind w:firstLine="210"/>
              <w:rPr>
                <w:rFonts w:eastAsia="方正仿宋_GBK" w:asciiTheme="minorHAnsi" w:hAnsiTheme="minorHAnsi" w:cstheme="minorHAnsi"/>
                <w:sz w:val="21"/>
                <w:szCs w:val="21"/>
                <w:lang w:val="zh-CN"/>
              </w:rPr>
            </w:pPr>
            <w:r>
              <w:rPr>
                <w:rFonts w:eastAsia="方正仿宋_GBK" w:asciiTheme="minorHAnsi" w:hAnsiTheme="minorHAnsi" w:cstheme="minorHAnsi"/>
                <w:sz w:val="21"/>
                <w:szCs w:val="21"/>
                <w:lang w:val="zh-CN"/>
              </w:rPr>
              <w:t>《</w:t>
            </w:r>
            <w:r>
              <w:rPr>
                <w:rFonts w:hint="eastAsia" w:ascii="微软雅黑" w:hAnsi="微软雅黑" w:eastAsia="微软雅黑" w:cs="微软雅黑"/>
                <w:sz w:val="21"/>
                <w:szCs w:val="21"/>
                <w:lang w:val="zh-CN"/>
              </w:rPr>
              <w:t>中华人民共和国政府采购法</w:t>
            </w:r>
            <w:r>
              <w:rPr>
                <w:rFonts w:hint="eastAsia" w:ascii="Malgun Gothic Semilight" w:hAnsi="Malgun Gothic Semilight" w:eastAsia="Malgun Gothic Semilight" w:cs="Malgun Gothic Semilight"/>
                <w:sz w:val="21"/>
                <w:szCs w:val="21"/>
                <w:lang w:val="zh-CN"/>
              </w:rPr>
              <w:t>》</w:t>
            </w:r>
            <w:r>
              <w:rPr>
                <w:rFonts w:hint="eastAsia" w:ascii="微软雅黑" w:hAnsi="微软雅黑" w:eastAsia="微软雅黑" w:cs="微软雅黑"/>
                <w:sz w:val="21"/>
                <w:szCs w:val="21"/>
                <w:lang w:val="zh-CN"/>
              </w:rPr>
              <w:t>第二十二条规定</w:t>
            </w:r>
          </w:p>
        </w:tc>
        <w:tc>
          <w:tcPr>
            <w:tcW w:w="1472" w:type="pct"/>
            <w:vAlign w:val="center"/>
          </w:tcPr>
          <w:p w14:paraId="663F3E76">
            <w:pPr>
              <w:ind w:firstLine="210"/>
              <w:rPr>
                <w:rFonts w:eastAsia="方正仿宋_GBK" w:asciiTheme="minorHAnsi" w:hAnsiTheme="minorHAnsi" w:cstheme="minorHAnsi"/>
                <w:sz w:val="21"/>
                <w:szCs w:val="21"/>
              </w:rPr>
            </w:pPr>
            <w:r>
              <w:rPr>
                <w:rFonts w:eastAsia="方正仿宋_GBK" w:asciiTheme="minorHAnsi" w:hAnsiTheme="minorHAnsi" w:cstheme="minorHAnsi"/>
                <w:sz w:val="21"/>
                <w:szCs w:val="21"/>
              </w:rPr>
              <w:t>1.</w:t>
            </w:r>
            <w:r>
              <w:rPr>
                <w:rFonts w:hint="eastAsia" w:ascii="微软雅黑" w:hAnsi="微软雅黑" w:eastAsia="微软雅黑" w:cs="微软雅黑"/>
                <w:sz w:val="21"/>
                <w:szCs w:val="21"/>
              </w:rPr>
              <w:t>具有独立承担民事责任的能力</w:t>
            </w:r>
          </w:p>
        </w:tc>
        <w:tc>
          <w:tcPr>
            <w:tcW w:w="2735" w:type="pct"/>
            <w:vAlign w:val="center"/>
          </w:tcPr>
          <w:p w14:paraId="7A700B7F">
            <w:pPr>
              <w:ind w:firstLine="210"/>
              <w:rPr>
                <w:rFonts w:eastAsia="方正仿宋_GBK" w:asciiTheme="minorHAnsi" w:hAnsiTheme="minorHAnsi" w:cstheme="minorHAnsi"/>
                <w:sz w:val="21"/>
                <w:szCs w:val="21"/>
              </w:rPr>
            </w:pPr>
            <w:r>
              <w:rPr>
                <w:rFonts w:eastAsia="方正仿宋_GBK" w:asciiTheme="minorHAnsi" w:hAnsiTheme="minorHAnsi" w:cstheme="minorHAnsi"/>
                <w:sz w:val="21"/>
                <w:szCs w:val="21"/>
              </w:rPr>
              <w:t>1.</w:t>
            </w:r>
            <w:r>
              <w:rPr>
                <w:rFonts w:hint="eastAsia" w:ascii="微软雅黑" w:hAnsi="微软雅黑" w:eastAsia="微软雅黑" w:cs="微软雅黑"/>
                <w:sz w:val="21"/>
                <w:szCs w:val="21"/>
              </w:rPr>
              <w:t>供应商法人营业执照</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副本</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或事业单位法人证书</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副本</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或个体工商户营业执照或有效的自然人身份证明或社会团体法人登记证书</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提供复印件</w:t>
            </w:r>
            <w:r>
              <w:rPr>
                <w:rFonts w:hint="eastAsia" w:ascii="Malgun Gothic Semilight" w:hAnsi="Malgun Gothic Semilight" w:eastAsia="Malgun Gothic Semilight" w:cs="Malgun Gothic Semilight"/>
                <w:sz w:val="21"/>
                <w:szCs w:val="21"/>
              </w:rPr>
              <w:t>）。</w:t>
            </w:r>
            <w:r>
              <w:rPr>
                <w:rFonts w:eastAsia="方正仿宋_GBK" w:asciiTheme="minorHAnsi" w:hAnsiTheme="minorHAnsi" w:cstheme="minorHAnsi"/>
                <w:sz w:val="21"/>
                <w:szCs w:val="21"/>
              </w:rPr>
              <w:t xml:space="preserve"> </w:t>
            </w:r>
          </w:p>
          <w:p w14:paraId="194B15D9">
            <w:pPr>
              <w:ind w:firstLine="210"/>
              <w:rPr>
                <w:rFonts w:eastAsia="方正仿宋_GBK" w:asciiTheme="minorHAnsi" w:hAnsiTheme="minorHAnsi" w:cstheme="minorHAnsi"/>
                <w:sz w:val="21"/>
                <w:szCs w:val="21"/>
              </w:rPr>
            </w:pPr>
            <w:r>
              <w:rPr>
                <w:rFonts w:eastAsia="方正仿宋_GBK" w:asciiTheme="minorHAnsi" w:hAnsiTheme="minorHAnsi" w:cstheme="minorHAnsi"/>
                <w:sz w:val="21"/>
                <w:szCs w:val="21"/>
              </w:rPr>
              <w:t>2.</w:t>
            </w:r>
            <w:r>
              <w:rPr>
                <w:rFonts w:hint="eastAsia" w:ascii="微软雅黑" w:hAnsi="微软雅黑" w:eastAsia="微软雅黑" w:cs="微软雅黑"/>
                <w:sz w:val="21"/>
                <w:szCs w:val="21"/>
              </w:rPr>
              <w:t>供应商法定代表人身份证明和法定代表人授权代表委托书</w:t>
            </w:r>
            <w:r>
              <w:rPr>
                <w:rFonts w:hint="eastAsia" w:ascii="Malgun Gothic Semilight" w:hAnsi="Malgun Gothic Semilight" w:eastAsia="Malgun Gothic Semilight" w:cs="Malgun Gothic Semilight"/>
                <w:sz w:val="21"/>
                <w:szCs w:val="21"/>
              </w:rPr>
              <w:t>。</w:t>
            </w:r>
          </w:p>
        </w:tc>
      </w:tr>
      <w:tr w14:paraId="61A11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14:paraId="05745612">
            <w:pPr>
              <w:ind w:firstLine="210"/>
              <w:rPr>
                <w:rFonts w:eastAsia="方正仿宋_GBK" w:asciiTheme="minorHAnsi" w:hAnsiTheme="minorHAnsi" w:cstheme="minorHAnsi"/>
                <w:sz w:val="21"/>
                <w:szCs w:val="21"/>
              </w:rPr>
            </w:pPr>
          </w:p>
        </w:tc>
        <w:tc>
          <w:tcPr>
            <w:tcW w:w="368" w:type="pct"/>
            <w:vMerge w:val="continue"/>
            <w:vAlign w:val="center"/>
          </w:tcPr>
          <w:p w14:paraId="419B6406">
            <w:pPr>
              <w:ind w:firstLine="210"/>
              <w:rPr>
                <w:rFonts w:eastAsia="方正仿宋_GBK" w:asciiTheme="minorHAnsi" w:hAnsiTheme="minorHAnsi" w:cstheme="minorHAnsi"/>
                <w:sz w:val="21"/>
                <w:szCs w:val="21"/>
                <w:lang w:val="zh-CN"/>
              </w:rPr>
            </w:pPr>
          </w:p>
        </w:tc>
        <w:tc>
          <w:tcPr>
            <w:tcW w:w="1472" w:type="pct"/>
            <w:vAlign w:val="center"/>
          </w:tcPr>
          <w:p w14:paraId="6F943864">
            <w:pPr>
              <w:ind w:firstLine="210"/>
              <w:rPr>
                <w:rFonts w:eastAsia="方正仿宋_GBK" w:asciiTheme="minorHAnsi" w:hAnsiTheme="minorHAnsi" w:cstheme="minorHAnsi"/>
                <w:sz w:val="21"/>
                <w:szCs w:val="21"/>
              </w:rPr>
            </w:pPr>
            <w:r>
              <w:rPr>
                <w:rFonts w:eastAsia="方正仿宋_GBK" w:asciiTheme="minorHAnsi" w:hAnsiTheme="minorHAnsi" w:cstheme="minorHAnsi"/>
                <w:sz w:val="21"/>
                <w:szCs w:val="21"/>
                <w:lang w:val="zh-CN"/>
              </w:rPr>
              <w:t>2.</w:t>
            </w:r>
            <w:r>
              <w:rPr>
                <w:rFonts w:hint="eastAsia" w:ascii="微软雅黑" w:hAnsi="微软雅黑" w:eastAsia="微软雅黑" w:cs="微软雅黑"/>
                <w:sz w:val="21"/>
                <w:szCs w:val="21"/>
              </w:rPr>
              <w:t>具有良好的商业信誉和健全的财务会计制度</w:t>
            </w:r>
          </w:p>
        </w:tc>
        <w:tc>
          <w:tcPr>
            <w:tcW w:w="2735" w:type="pct"/>
            <w:vMerge w:val="restart"/>
            <w:vAlign w:val="center"/>
          </w:tcPr>
          <w:p w14:paraId="70792F34">
            <w:pPr>
              <w:ind w:firstLine="210"/>
              <w:rPr>
                <w:rFonts w:eastAsia="方正仿宋_GBK" w:asciiTheme="minorHAnsi" w:hAnsiTheme="minorHAnsi" w:cstheme="minorHAnsi"/>
                <w:b/>
                <w:sz w:val="21"/>
                <w:szCs w:val="21"/>
              </w:rPr>
            </w:pPr>
            <w:r>
              <w:rPr>
                <w:rFonts w:hint="eastAsia" w:ascii="微软雅黑" w:hAnsi="微软雅黑" w:eastAsia="微软雅黑" w:cs="微软雅黑"/>
                <w:sz w:val="21"/>
                <w:szCs w:val="21"/>
              </w:rPr>
              <w:t>供应商提供</w:t>
            </w:r>
            <w:r>
              <w:rPr>
                <w:rFonts w:eastAsia="方正仿宋_GBK" w:asciiTheme="minorHAnsi" w:hAnsiTheme="minorHAnsi" w:cstheme="minorHAnsi"/>
                <w:sz w:val="21"/>
                <w:szCs w:val="21"/>
              </w:rPr>
              <w:t>“</w:t>
            </w:r>
            <w:r>
              <w:rPr>
                <w:rFonts w:hint="eastAsia" w:ascii="微软雅黑" w:hAnsi="微软雅黑" w:eastAsia="微软雅黑" w:cs="微软雅黑"/>
                <w:sz w:val="21"/>
                <w:szCs w:val="21"/>
              </w:rPr>
              <w:t>基本资格条件承诺函</w:t>
            </w:r>
            <w:r>
              <w:rPr>
                <w:rFonts w:eastAsia="方正仿宋_GBK" w:asciiTheme="minorHAnsi" w:hAnsiTheme="minorHAnsi" w:cstheme="minorHAnsi"/>
                <w:sz w:val="21"/>
                <w:szCs w:val="21"/>
              </w:rPr>
              <w:t>”（</w:t>
            </w:r>
            <w:r>
              <w:rPr>
                <w:rFonts w:hint="eastAsia" w:ascii="微软雅黑" w:hAnsi="微软雅黑" w:eastAsia="微软雅黑" w:cs="微软雅黑"/>
                <w:sz w:val="21"/>
                <w:szCs w:val="21"/>
              </w:rPr>
              <w:t>格式详见第七篇</w:t>
            </w:r>
            <w:r>
              <w:rPr>
                <w:rFonts w:hint="eastAsia" w:ascii="Malgun Gothic Semilight" w:hAnsi="Malgun Gothic Semilight" w:eastAsia="Malgun Gothic Semilight" w:cs="Malgun Gothic Semilight"/>
                <w:sz w:val="21"/>
                <w:szCs w:val="21"/>
              </w:rPr>
              <w:t>）</w:t>
            </w:r>
          </w:p>
        </w:tc>
      </w:tr>
      <w:tr w14:paraId="461F4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14:paraId="42DEEEEE">
            <w:pPr>
              <w:ind w:firstLine="210"/>
              <w:rPr>
                <w:rFonts w:eastAsia="方正仿宋_GBK" w:asciiTheme="minorHAnsi" w:hAnsiTheme="minorHAnsi" w:cstheme="minorHAnsi"/>
                <w:sz w:val="21"/>
                <w:szCs w:val="21"/>
              </w:rPr>
            </w:pPr>
          </w:p>
        </w:tc>
        <w:tc>
          <w:tcPr>
            <w:tcW w:w="368" w:type="pct"/>
            <w:vMerge w:val="continue"/>
            <w:vAlign w:val="center"/>
          </w:tcPr>
          <w:p w14:paraId="4F922486">
            <w:pPr>
              <w:ind w:firstLine="210"/>
              <w:rPr>
                <w:rFonts w:eastAsia="方正仿宋_GBK" w:asciiTheme="minorHAnsi" w:hAnsiTheme="minorHAnsi" w:cstheme="minorHAnsi"/>
                <w:sz w:val="21"/>
                <w:szCs w:val="21"/>
                <w:lang w:val="zh-CN"/>
              </w:rPr>
            </w:pPr>
          </w:p>
        </w:tc>
        <w:tc>
          <w:tcPr>
            <w:tcW w:w="1472" w:type="pct"/>
            <w:vAlign w:val="center"/>
          </w:tcPr>
          <w:p w14:paraId="4C47AEC7">
            <w:pPr>
              <w:ind w:firstLine="210"/>
              <w:rPr>
                <w:rFonts w:eastAsia="方正仿宋_GBK" w:asciiTheme="minorHAnsi" w:hAnsiTheme="minorHAnsi" w:cstheme="minorHAnsi"/>
                <w:sz w:val="21"/>
                <w:szCs w:val="21"/>
                <w:lang w:val="zh-CN"/>
              </w:rPr>
            </w:pPr>
            <w:r>
              <w:rPr>
                <w:rFonts w:eastAsia="方正仿宋_GBK" w:asciiTheme="minorHAnsi" w:hAnsiTheme="minorHAnsi" w:cstheme="minorHAnsi"/>
                <w:sz w:val="21"/>
                <w:szCs w:val="21"/>
                <w:lang w:val="zh-CN"/>
              </w:rPr>
              <w:t>3.</w:t>
            </w:r>
            <w:r>
              <w:rPr>
                <w:rFonts w:hint="eastAsia" w:ascii="微软雅黑" w:hAnsi="微软雅黑" w:eastAsia="微软雅黑" w:cs="微软雅黑"/>
                <w:sz w:val="21"/>
                <w:szCs w:val="21"/>
                <w:lang w:val="zh-CN"/>
              </w:rPr>
              <w:t>具有履行合同所必需的设备和专业技术能力</w:t>
            </w:r>
          </w:p>
        </w:tc>
        <w:tc>
          <w:tcPr>
            <w:tcW w:w="2735" w:type="pct"/>
            <w:vMerge w:val="continue"/>
            <w:vAlign w:val="center"/>
          </w:tcPr>
          <w:p w14:paraId="01B2436B">
            <w:pPr>
              <w:ind w:firstLine="210"/>
              <w:rPr>
                <w:rFonts w:eastAsia="方正仿宋_GBK" w:asciiTheme="minorHAnsi" w:hAnsiTheme="minorHAnsi" w:cstheme="minorHAnsi"/>
                <w:sz w:val="21"/>
                <w:szCs w:val="21"/>
              </w:rPr>
            </w:pPr>
          </w:p>
        </w:tc>
      </w:tr>
      <w:tr w14:paraId="297B0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14:paraId="64882AC6">
            <w:pPr>
              <w:ind w:firstLine="210"/>
              <w:rPr>
                <w:rFonts w:eastAsia="方正仿宋_GBK" w:asciiTheme="minorHAnsi" w:hAnsiTheme="minorHAnsi" w:cstheme="minorHAnsi"/>
                <w:sz w:val="21"/>
                <w:szCs w:val="21"/>
              </w:rPr>
            </w:pPr>
          </w:p>
        </w:tc>
        <w:tc>
          <w:tcPr>
            <w:tcW w:w="368" w:type="pct"/>
            <w:vMerge w:val="continue"/>
            <w:vAlign w:val="center"/>
          </w:tcPr>
          <w:p w14:paraId="2E0ACE29">
            <w:pPr>
              <w:ind w:firstLine="210"/>
              <w:rPr>
                <w:rFonts w:eastAsia="方正仿宋_GBK" w:asciiTheme="minorHAnsi" w:hAnsiTheme="minorHAnsi" w:cstheme="minorHAnsi"/>
                <w:sz w:val="21"/>
                <w:szCs w:val="21"/>
                <w:lang w:val="zh-CN"/>
              </w:rPr>
            </w:pPr>
          </w:p>
        </w:tc>
        <w:tc>
          <w:tcPr>
            <w:tcW w:w="1472" w:type="pct"/>
            <w:vAlign w:val="center"/>
          </w:tcPr>
          <w:p w14:paraId="1B7A361F">
            <w:pPr>
              <w:ind w:firstLine="210"/>
              <w:rPr>
                <w:rFonts w:eastAsia="方正仿宋_GBK" w:asciiTheme="minorHAnsi" w:hAnsiTheme="minorHAnsi" w:cstheme="minorHAnsi"/>
                <w:sz w:val="21"/>
                <w:szCs w:val="21"/>
                <w:lang w:val="zh-CN"/>
              </w:rPr>
            </w:pPr>
            <w:r>
              <w:rPr>
                <w:rFonts w:eastAsia="方正仿宋_GBK" w:asciiTheme="minorHAnsi" w:hAnsiTheme="minorHAnsi" w:cstheme="minorHAnsi"/>
                <w:sz w:val="21"/>
                <w:szCs w:val="21"/>
                <w:lang w:val="zh-CN"/>
              </w:rPr>
              <w:t>4.</w:t>
            </w:r>
            <w:r>
              <w:rPr>
                <w:rFonts w:hint="eastAsia" w:ascii="微软雅黑" w:hAnsi="微软雅黑" w:eastAsia="微软雅黑" w:cs="微软雅黑"/>
                <w:sz w:val="21"/>
                <w:szCs w:val="21"/>
                <w:lang w:val="zh-CN"/>
              </w:rPr>
              <w:t>有依法缴纳税收和社会保障金的良好记录</w:t>
            </w:r>
          </w:p>
        </w:tc>
        <w:tc>
          <w:tcPr>
            <w:tcW w:w="2735" w:type="pct"/>
            <w:vMerge w:val="continue"/>
            <w:vAlign w:val="center"/>
          </w:tcPr>
          <w:p w14:paraId="7C0A5580">
            <w:pPr>
              <w:ind w:firstLine="210"/>
              <w:rPr>
                <w:rFonts w:eastAsia="方正仿宋_GBK" w:asciiTheme="minorHAnsi" w:hAnsiTheme="minorHAnsi" w:cstheme="minorHAnsi"/>
                <w:sz w:val="21"/>
                <w:szCs w:val="21"/>
              </w:rPr>
            </w:pPr>
          </w:p>
        </w:tc>
      </w:tr>
      <w:tr w14:paraId="3C48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14:paraId="07BCA585">
            <w:pPr>
              <w:ind w:firstLine="210"/>
              <w:rPr>
                <w:rFonts w:eastAsia="方正仿宋_GBK" w:asciiTheme="minorHAnsi" w:hAnsiTheme="minorHAnsi" w:cstheme="minorHAnsi"/>
                <w:sz w:val="21"/>
                <w:szCs w:val="21"/>
              </w:rPr>
            </w:pPr>
          </w:p>
        </w:tc>
        <w:tc>
          <w:tcPr>
            <w:tcW w:w="368" w:type="pct"/>
            <w:vMerge w:val="continue"/>
            <w:vAlign w:val="center"/>
          </w:tcPr>
          <w:p w14:paraId="10A6DA65">
            <w:pPr>
              <w:ind w:firstLine="210"/>
              <w:rPr>
                <w:rFonts w:eastAsia="方正仿宋_GBK" w:asciiTheme="minorHAnsi" w:hAnsiTheme="minorHAnsi" w:cstheme="minorHAnsi"/>
                <w:sz w:val="21"/>
                <w:szCs w:val="21"/>
                <w:lang w:val="zh-CN"/>
              </w:rPr>
            </w:pPr>
          </w:p>
        </w:tc>
        <w:tc>
          <w:tcPr>
            <w:tcW w:w="1472" w:type="pct"/>
            <w:vAlign w:val="center"/>
          </w:tcPr>
          <w:p w14:paraId="107643D9">
            <w:pPr>
              <w:ind w:firstLine="210"/>
              <w:rPr>
                <w:rFonts w:eastAsia="方正仿宋_GBK" w:asciiTheme="minorHAnsi" w:hAnsiTheme="minorHAnsi" w:cstheme="minorHAnsi"/>
                <w:sz w:val="21"/>
                <w:szCs w:val="21"/>
                <w:lang w:val="zh-CN"/>
              </w:rPr>
            </w:pPr>
            <w:r>
              <w:rPr>
                <w:rFonts w:eastAsia="方正仿宋_GBK" w:asciiTheme="minorHAnsi" w:hAnsiTheme="minorHAnsi" w:cstheme="minorHAnsi"/>
                <w:sz w:val="21"/>
                <w:szCs w:val="21"/>
              </w:rPr>
              <w:t>5.</w:t>
            </w:r>
            <w:r>
              <w:rPr>
                <w:rFonts w:hint="eastAsia" w:ascii="微软雅黑" w:hAnsi="微软雅黑" w:eastAsia="微软雅黑" w:cs="微软雅黑"/>
                <w:sz w:val="21"/>
                <w:szCs w:val="21"/>
              </w:rPr>
              <w:t>参加政府采购活动前三年内</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在经营活动中没有重大违法记录</w:t>
            </w:r>
          </w:p>
        </w:tc>
        <w:tc>
          <w:tcPr>
            <w:tcW w:w="2735" w:type="pct"/>
            <w:vMerge w:val="continue"/>
            <w:vAlign w:val="center"/>
          </w:tcPr>
          <w:p w14:paraId="59365724">
            <w:pPr>
              <w:ind w:firstLine="210"/>
              <w:rPr>
                <w:rFonts w:eastAsia="方正仿宋_GBK" w:asciiTheme="minorHAnsi" w:hAnsiTheme="minorHAnsi" w:cstheme="minorHAnsi"/>
                <w:b/>
                <w:sz w:val="21"/>
                <w:szCs w:val="21"/>
              </w:rPr>
            </w:pPr>
          </w:p>
        </w:tc>
      </w:tr>
      <w:tr w14:paraId="6D4F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24" w:type="pct"/>
            <w:vMerge w:val="continue"/>
            <w:vAlign w:val="center"/>
          </w:tcPr>
          <w:p w14:paraId="60143087">
            <w:pPr>
              <w:ind w:firstLine="210"/>
              <w:rPr>
                <w:rFonts w:eastAsia="方正仿宋_GBK" w:asciiTheme="minorHAnsi" w:hAnsiTheme="minorHAnsi" w:cstheme="minorHAnsi"/>
                <w:sz w:val="21"/>
                <w:szCs w:val="21"/>
              </w:rPr>
            </w:pPr>
          </w:p>
        </w:tc>
        <w:tc>
          <w:tcPr>
            <w:tcW w:w="368" w:type="pct"/>
            <w:vMerge w:val="continue"/>
            <w:vAlign w:val="center"/>
          </w:tcPr>
          <w:p w14:paraId="00AD6F19">
            <w:pPr>
              <w:ind w:firstLine="210"/>
              <w:rPr>
                <w:rFonts w:eastAsia="方正仿宋_GBK" w:asciiTheme="minorHAnsi" w:hAnsiTheme="minorHAnsi" w:cstheme="minorHAnsi"/>
                <w:sz w:val="21"/>
                <w:szCs w:val="21"/>
              </w:rPr>
            </w:pPr>
          </w:p>
        </w:tc>
        <w:tc>
          <w:tcPr>
            <w:tcW w:w="1472" w:type="pct"/>
            <w:vAlign w:val="center"/>
          </w:tcPr>
          <w:p w14:paraId="3A90CAF1">
            <w:pPr>
              <w:ind w:firstLine="210"/>
              <w:rPr>
                <w:rFonts w:eastAsia="方正仿宋_GBK" w:asciiTheme="minorHAnsi" w:hAnsiTheme="minorHAnsi" w:cstheme="minorHAnsi"/>
                <w:sz w:val="21"/>
                <w:szCs w:val="21"/>
              </w:rPr>
            </w:pPr>
            <w:r>
              <w:rPr>
                <w:rFonts w:eastAsia="方正仿宋_GBK" w:asciiTheme="minorHAnsi" w:hAnsiTheme="minorHAnsi" w:cstheme="minorHAnsi"/>
                <w:sz w:val="21"/>
                <w:szCs w:val="21"/>
              </w:rPr>
              <w:t>6.</w:t>
            </w:r>
            <w:r>
              <w:rPr>
                <w:rFonts w:hint="eastAsia" w:ascii="微软雅黑" w:hAnsi="微软雅黑" w:eastAsia="微软雅黑" w:cs="微软雅黑"/>
                <w:sz w:val="21"/>
                <w:szCs w:val="21"/>
              </w:rPr>
              <w:t>法律</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行政法规规定的其他条件</w:t>
            </w:r>
          </w:p>
        </w:tc>
        <w:tc>
          <w:tcPr>
            <w:tcW w:w="2735" w:type="pct"/>
            <w:vAlign w:val="center"/>
          </w:tcPr>
          <w:p w14:paraId="16BE6AB0">
            <w:pPr>
              <w:ind w:firstLine="210"/>
              <w:rPr>
                <w:rFonts w:eastAsia="方正仿宋_GBK" w:asciiTheme="minorHAnsi" w:hAnsiTheme="minorHAnsi" w:cstheme="minorHAnsi"/>
                <w:sz w:val="21"/>
                <w:szCs w:val="21"/>
              </w:rPr>
            </w:pPr>
          </w:p>
        </w:tc>
      </w:tr>
      <w:tr w14:paraId="5F372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24" w:type="pct"/>
            <w:vMerge w:val="continue"/>
            <w:vAlign w:val="center"/>
          </w:tcPr>
          <w:p w14:paraId="4DF16CE4">
            <w:pPr>
              <w:ind w:firstLine="210"/>
              <w:rPr>
                <w:rFonts w:eastAsia="方正仿宋_GBK" w:asciiTheme="minorHAnsi" w:hAnsiTheme="minorHAnsi" w:cstheme="minorHAnsi"/>
                <w:sz w:val="21"/>
                <w:szCs w:val="21"/>
              </w:rPr>
            </w:pPr>
          </w:p>
        </w:tc>
        <w:tc>
          <w:tcPr>
            <w:tcW w:w="368" w:type="pct"/>
            <w:vMerge w:val="continue"/>
            <w:vAlign w:val="center"/>
          </w:tcPr>
          <w:p w14:paraId="0C435431">
            <w:pPr>
              <w:ind w:firstLine="210"/>
              <w:rPr>
                <w:rFonts w:eastAsia="方正仿宋_GBK" w:asciiTheme="minorHAnsi" w:hAnsiTheme="minorHAnsi" w:cstheme="minorHAnsi"/>
                <w:sz w:val="21"/>
                <w:szCs w:val="21"/>
              </w:rPr>
            </w:pPr>
          </w:p>
        </w:tc>
        <w:tc>
          <w:tcPr>
            <w:tcW w:w="1472" w:type="pct"/>
            <w:vAlign w:val="center"/>
          </w:tcPr>
          <w:p w14:paraId="3B58AFB7">
            <w:pPr>
              <w:ind w:firstLine="210"/>
              <w:rPr>
                <w:rFonts w:eastAsia="方正仿宋_GBK" w:asciiTheme="minorHAnsi" w:hAnsiTheme="minorHAnsi" w:cstheme="minorHAnsi"/>
                <w:sz w:val="21"/>
                <w:szCs w:val="21"/>
              </w:rPr>
            </w:pPr>
            <w:r>
              <w:rPr>
                <w:rFonts w:eastAsia="方正仿宋_GBK" w:asciiTheme="minorHAnsi" w:hAnsiTheme="minorHAnsi" w:cstheme="minorHAnsi"/>
                <w:sz w:val="21"/>
                <w:szCs w:val="21"/>
              </w:rPr>
              <w:t>7.</w:t>
            </w:r>
            <w:r>
              <w:rPr>
                <w:rFonts w:hint="eastAsia" w:ascii="微软雅黑" w:hAnsi="微软雅黑" w:eastAsia="微软雅黑" w:cs="微软雅黑"/>
                <w:sz w:val="21"/>
                <w:szCs w:val="21"/>
              </w:rPr>
              <w:t>本项目的特定资格要求</w:t>
            </w:r>
          </w:p>
        </w:tc>
        <w:tc>
          <w:tcPr>
            <w:tcW w:w="2735" w:type="pct"/>
            <w:vAlign w:val="center"/>
          </w:tcPr>
          <w:p w14:paraId="2B0FF0A1">
            <w:pPr>
              <w:ind w:firstLine="210"/>
              <w:rPr>
                <w:rFonts w:eastAsia="方正仿宋_GBK" w:asciiTheme="minorHAnsi" w:hAnsiTheme="minorHAnsi" w:cstheme="minorHAnsi"/>
                <w:sz w:val="21"/>
                <w:szCs w:val="21"/>
              </w:rPr>
            </w:pPr>
          </w:p>
        </w:tc>
      </w:tr>
    </w:tbl>
    <w:p w14:paraId="5FCA6E0A">
      <w:pPr>
        <w:snapToGrid w:val="0"/>
        <w:spacing w:line="400" w:lineRule="exact"/>
        <w:ind w:firstLine="480" w:firstLineChars="200"/>
        <w:rPr>
          <w:rFonts w:eastAsia="方正仿宋_GBK" w:asciiTheme="minorHAnsi" w:hAnsiTheme="minorHAnsi" w:cstheme="minorHAnsi"/>
          <w:kern w:val="0"/>
          <w:sz w:val="24"/>
          <w:szCs w:val="24"/>
        </w:rPr>
      </w:pPr>
      <w:r>
        <w:rPr>
          <w:rFonts w:hint="eastAsia" w:ascii="微软雅黑" w:hAnsi="微软雅黑" w:eastAsia="微软雅黑" w:cs="微软雅黑"/>
          <w:kern w:val="0"/>
          <w:sz w:val="24"/>
          <w:szCs w:val="24"/>
        </w:rPr>
        <w:t>注</w:t>
      </w:r>
      <w:r>
        <w:rPr>
          <w:rFonts w:hint="eastAsia" w:ascii="Malgun Gothic Semilight" w:hAnsi="Malgun Gothic Semilight" w:eastAsia="Malgun Gothic Semilight" w:cs="Malgun Gothic Semilight"/>
          <w:kern w:val="0"/>
          <w:sz w:val="24"/>
          <w:szCs w:val="24"/>
        </w:rPr>
        <w:t>：</w:t>
      </w:r>
    </w:p>
    <w:p w14:paraId="01225697">
      <w:pPr>
        <w:snapToGrid w:val="0"/>
        <w:spacing w:line="400" w:lineRule="exact"/>
        <w:ind w:firstLine="640" w:firstLineChars="200"/>
        <w:rPr>
          <w:rFonts w:eastAsia="方正仿宋_GBK" w:asciiTheme="minorHAnsi" w:hAnsiTheme="minorHAnsi" w:cstheme="minorHAnsi"/>
          <w:kern w:val="0"/>
          <w:sz w:val="24"/>
          <w:szCs w:val="24"/>
        </w:rPr>
      </w:pPr>
      <w:r>
        <w:rPr>
          <w:rFonts w:eastAsia="方正仿宋_GBK" w:asciiTheme="minorHAnsi" w:hAnsiTheme="minorHAnsi" w:cstheme="minorHAnsi"/>
          <w:kern w:val="0"/>
          <w:sz w:val="32"/>
          <w:szCs w:val="32"/>
        </w:rPr>
        <w:fldChar w:fldCharType="begin"/>
      </w:r>
      <w:r>
        <w:rPr>
          <w:rFonts w:eastAsia="方正仿宋_GBK" w:asciiTheme="minorHAnsi" w:hAnsiTheme="minorHAnsi" w:cstheme="minorHAnsi"/>
          <w:kern w:val="0"/>
          <w:sz w:val="32"/>
          <w:szCs w:val="32"/>
        </w:rPr>
        <w:instrText xml:space="preserve">eq \o\ac(</w:instrText>
      </w:r>
      <w:r>
        <w:rPr>
          <w:rFonts w:eastAsia="方正仿宋_GBK" w:asciiTheme="minorHAnsi" w:hAnsiTheme="minorHAnsi" w:cstheme="minorHAnsi"/>
          <w:kern w:val="0"/>
          <w:position w:val="-6"/>
          <w:sz w:val="48"/>
          <w:szCs w:val="32"/>
        </w:rPr>
        <w:instrText xml:space="preserve">○</w:instrText>
      </w:r>
      <w:r>
        <w:rPr>
          <w:rFonts w:eastAsia="方正仿宋_GBK" w:asciiTheme="minorHAnsi" w:hAnsiTheme="minorHAnsi" w:cstheme="minorHAnsi"/>
          <w:kern w:val="0"/>
          <w:sz w:val="32"/>
          <w:szCs w:val="32"/>
        </w:rPr>
        <w:instrText xml:space="preserve">,</w:instrText>
      </w:r>
      <w:r>
        <w:rPr>
          <w:rFonts w:eastAsia="方正仿宋_GBK" w:asciiTheme="minorHAnsi" w:hAnsiTheme="minorHAnsi" w:cstheme="minorHAnsi"/>
          <w:kern w:val="0"/>
          <w:sz w:val="20"/>
          <w:szCs w:val="32"/>
        </w:rPr>
        <w:instrText xml:space="preserve">1</w:instrText>
      </w:r>
      <w:r>
        <w:rPr>
          <w:rFonts w:eastAsia="方正仿宋_GBK" w:asciiTheme="minorHAnsi" w:hAnsiTheme="minorHAnsi" w:cstheme="minorHAnsi"/>
          <w:kern w:val="0"/>
          <w:sz w:val="32"/>
          <w:szCs w:val="32"/>
        </w:rPr>
        <w:instrText xml:space="preserve">)</w:instrText>
      </w:r>
      <w:r>
        <w:rPr>
          <w:rFonts w:eastAsia="方正仿宋_GBK" w:asciiTheme="minorHAnsi" w:hAnsiTheme="minorHAnsi" w:cstheme="minorHAnsi"/>
          <w:kern w:val="0"/>
          <w:sz w:val="32"/>
          <w:szCs w:val="32"/>
        </w:rPr>
        <w:fldChar w:fldCharType="end"/>
      </w:r>
      <w:r>
        <w:rPr>
          <w:rFonts w:hint="eastAsia" w:ascii="微软雅黑" w:hAnsi="微软雅黑" w:eastAsia="微软雅黑" w:cs="微软雅黑"/>
          <w:kern w:val="0"/>
          <w:sz w:val="24"/>
          <w:szCs w:val="24"/>
        </w:rPr>
        <w:t>根据</w:t>
      </w:r>
      <w:r>
        <w:rPr>
          <w:rFonts w:hint="eastAsia" w:ascii="Malgun Gothic Semilight" w:hAnsi="Malgun Gothic Semilight" w:eastAsia="Malgun Gothic Semilight" w:cs="Malgun Gothic Semilight"/>
          <w:kern w:val="0"/>
          <w:sz w:val="24"/>
          <w:szCs w:val="24"/>
        </w:rPr>
        <w:t>《</w:t>
      </w:r>
      <w:r>
        <w:rPr>
          <w:rFonts w:hint="eastAsia" w:ascii="微软雅黑" w:hAnsi="微软雅黑" w:eastAsia="微软雅黑" w:cs="微软雅黑"/>
          <w:kern w:val="0"/>
          <w:sz w:val="24"/>
          <w:szCs w:val="24"/>
        </w:rPr>
        <w:t>中华人民共和国政府采购法实施条例</w:t>
      </w:r>
      <w:r>
        <w:rPr>
          <w:rFonts w:eastAsia="方正仿宋_GBK" w:asciiTheme="minorHAnsi" w:hAnsiTheme="minorHAnsi" w:cstheme="minorHAnsi"/>
          <w:kern w:val="0"/>
          <w:sz w:val="24"/>
          <w:szCs w:val="24"/>
        </w:rPr>
        <w:t>》</w:t>
      </w:r>
      <w:r>
        <w:rPr>
          <w:rFonts w:hint="eastAsia" w:ascii="微软雅黑" w:hAnsi="微软雅黑" w:eastAsia="微软雅黑" w:cs="微软雅黑"/>
          <w:kern w:val="0"/>
          <w:sz w:val="24"/>
          <w:szCs w:val="24"/>
        </w:rPr>
        <w:t>第十九条</w:t>
      </w:r>
      <w:r>
        <w:rPr>
          <w:rFonts w:eastAsia="方正仿宋_GBK" w:asciiTheme="minorHAnsi" w:hAnsiTheme="minorHAnsi" w:cstheme="minorHAnsi"/>
          <w:kern w:val="0"/>
          <w:sz w:val="24"/>
          <w:szCs w:val="24"/>
        </w:rPr>
        <w:t>“</w:t>
      </w:r>
      <w:r>
        <w:rPr>
          <w:rFonts w:hint="eastAsia" w:ascii="微软雅黑" w:hAnsi="微软雅黑" w:eastAsia="微软雅黑" w:cs="微软雅黑"/>
          <w:kern w:val="0"/>
          <w:sz w:val="24"/>
          <w:szCs w:val="24"/>
        </w:rPr>
        <w:t>参加政府采购活动前三年内</w:t>
      </w:r>
      <w:r>
        <w:rPr>
          <w:rFonts w:hint="eastAsia" w:ascii="Malgun Gothic Semilight" w:hAnsi="Malgun Gothic Semilight" w:eastAsia="Malgun Gothic Semilight" w:cs="Malgun Gothic Semilight"/>
          <w:kern w:val="0"/>
          <w:sz w:val="24"/>
          <w:szCs w:val="24"/>
        </w:rPr>
        <w:t>，</w:t>
      </w:r>
      <w:r>
        <w:rPr>
          <w:rFonts w:hint="eastAsia" w:ascii="微软雅黑" w:hAnsi="微软雅黑" w:eastAsia="微软雅黑" w:cs="微软雅黑"/>
          <w:kern w:val="0"/>
          <w:sz w:val="24"/>
          <w:szCs w:val="24"/>
        </w:rPr>
        <w:t>在经营活动中没有重大违法记录</w:t>
      </w:r>
      <w:r>
        <w:rPr>
          <w:rFonts w:eastAsia="方正仿宋_GBK" w:asciiTheme="minorHAnsi" w:hAnsiTheme="minorHAnsi" w:cstheme="minorHAnsi"/>
          <w:kern w:val="0"/>
          <w:sz w:val="24"/>
          <w:szCs w:val="24"/>
        </w:rPr>
        <w:t>”</w:t>
      </w:r>
      <w:r>
        <w:rPr>
          <w:rFonts w:hint="eastAsia" w:ascii="微软雅黑" w:hAnsi="微软雅黑" w:eastAsia="微软雅黑" w:cs="微软雅黑"/>
          <w:kern w:val="0"/>
          <w:sz w:val="24"/>
          <w:szCs w:val="24"/>
        </w:rPr>
        <w:t>中</w:t>
      </w:r>
      <w:r>
        <w:rPr>
          <w:rFonts w:eastAsia="方正仿宋_GBK" w:asciiTheme="minorHAnsi" w:hAnsiTheme="minorHAnsi" w:cstheme="minorHAnsi"/>
          <w:kern w:val="0"/>
          <w:sz w:val="24"/>
          <w:szCs w:val="24"/>
        </w:rPr>
        <w:t>“</w:t>
      </w:r>
      <w:r>
        <w:rPr>
          <w:rFonts w:hint="eastAsia" w:ascii="微软雅黑" w:hAnsi="微软雅黑" w:eastAsia="微软雅黑" w:cs="微软雅黑"/>
          <w:kern w:val="0"/>
          <w:sz w:val="24"/>
          <w:szCs w:val="24"/>
        </w:rPr>
        <w:t>重大违法记录</w:t>
      </w:r>
      <w:r>
        <w:rPr>
          <w:rFonts w:eastAsia="方正仿宋_GBK" w:asciiTheme="minorHAnsi" w:hAnsiTheme="minorHAnsi" w:cstheme="minorHAnsi"/>
          <w:kern w:val="0"/>
          <w:sz w:val="24"/>
          <w:szCs w:val="24"/>
        </w:rPr>
        <w:t>”，</w:t>
      </w:r>
      <w:r>
        <w:rPr>
          <w:rFonts w:hint="eastAsia" w:ascii="微软雅黑" w:hAnsi="微软雅黑" w:eastAsia="微软雅黑" w:cs="微软雅黑"/>
          <w:kern w:val="0"/>
          <w:sz w:val="24"/>
          <w:szCs w:val="24"/>
        </w:rPr>
        <w:t>是指供应商因违法经营受到刑事处罚或者责令停产停业</w:t>
      </w:r>
      <w:r>
        <w:rPr>
          <w:rFonts w:hint="eastAsia" w:ascii="Malgun Gothic Semilight" w:hAnsi="Malgun Gothic Semilight" w:eastAsia="Malgun Gothic Semilight" w:cs="Malgun Gothic Semilight"/>
          <w:kern w:val="0"/>
          <w:sz w:val="24"/>
          <w:szCs w:val="24"/>
        </w:rPr>
        <w:t>、</w:t>
      </w:r>
      <w:r>
        <w:rPr>
          <w:rFonts w:hint="eastAsia" w:ascii="微软雅黑" w:hAnsi="微软雅黑" w:eastAsia="微软雅黑" w:cs="微软雅黑"/>
          <w:kern w:val="0"/>
          <w:sz w:val="24"/>
          <w:szCs w:val="24"/>
        </w:rPr>
        <w:t>吊销许可证或者执照</w:t>
      </w:r>
      <w:r>
        <w:rPr>
          <w:rFonts w:hint="eastAsia" w:ascii="Malgun Gothic Semilight" w:hAnsi="Malgun Gothic Semilight" w:eastAsia="Malgun Gothic Semilight" w:cs="Malgun Gothic Semilight"/>
          <w:kern w:val="0"/>
          <w:sz w:val="24"/>
          <w:szCs w:val="24"/>
        </w:rPr>
        <w:t>、</w:t>
      </w:r>
      <w:r>
        <w:rPr>
          <w:rFonts w:hint="eastAsia" w:ascii="微软雅黑" w:hAnsi="微软雅黑" w:eastAsia="微软雅黑" w:cs="微软雅黑"/>
          <w:kern w:val="0"/>
          <w:sz w:val="24"/>
          <w:szCs w:val="24"/>
        </w:rPr>
        <w:t>较大数额罚款等行政处罚</w:t>
      </w:r>
      <w:r>
        <w:rPr>
          <w:rFonts w:hint="eastAsia" w:ascii="Malgun Gothic Semilight" w:hAnsi="Malgun Gothic Semilight" w:eastAsia="Malgun Gothic Semilight" w:cs="Malgun Gothic Semilight"/>
          <w:kern w:val="0"/>
          <w:sz w:val="24"/>
          <w:szCs w:val="24"/>
        </w:rPr>
        <w:t>。</w:t>
      </w:r>
      <w:r>
        <w:rPr>
          <w:rFonts w:hint="eastAsia" w:ascii="微软雅黑" w:hAnsi="微软雅黑" w:eastAsia="微软雅黑" w:cs="微软雅黑"/>
          <w:kern w:val="0"/>
          <w:sz w:val="24"/>
          <w:szCs w:val="24"/>
        </w:rPr>
        <w:t>行政处罚中</w:t>
      </w:r>
      <w:r>
        <w:rPr>
          <w:rFonts w:eastAsia="方正仿宋_GBK" w:asciiTheme="minorHAnsi" w:hAnsiTheme="minorHAnsi" w:cstheme="minorHAnsi"/>
          <w:kern w:val="0"/>
          <w:sz w:val="24"/>
          <w:szCs w:val="24"/>
        </w:rPr>
        <w:t>“</w:t>
      </w:r>
      <w:r>
        <w:rPr>
          <w:rFonts w:hint="eastAsia" w:ascii="微软雅黑" w:hAnsi="微软雅黑" w:eastAsia="微软雅黑" w:cs="微软雅黑"/>
          <w:kern w:val="0"/>
          <w:sz w:val="24"/>
          <w:szCs w:val="24"/>
        </w:rPr>
        <w:t>较大数额</w:t>
      </w:r>
      <w:r>
        <w:rPr>
          <w:rFonts w:eastAsia="方正仿宋_GBK" w:asciiTheme="minorHAnsi" w:hAnsiTheme="minorHAnsi" w:cstheme="minorHAnsi"/>
          <w:kern w:val="0"/>
          <w:sz w:val="24"/>
          <w:szCs w:val="24"/>
        </w:rPr>
        <w:t>”</w:t>
      </w:r>
      <w:r>
        <w:rPr>
          <w:rFonts w:hint="eastAsia" w:ascii="微软雅黑" w:hAnsi="微软雅黑" w:eastAsia="微软雅黑" w:cs="微软雅黑"/>
          <w:kern w:val="0"/>
          <w:sz w:val="24"/>
          <w:szCs w:val="24"/>
        </w:rPr>
        <w:t>的认定标准</w:t>
      </w:r>
      <w:r>
        <w:rPr>
          <w:rFonts w:hint="eastAsia" w:ascii="Malgun Gothic Semilight" w:hAnsi="Malgun Gothic Semilight" w:eastAsia="Malgun Gothic Semilight" w:cs="Malgun Gothic Semilight"/>
          <w:kern w:val="0"/>
          <w:sz w:val="24"/>
          <w:szCs w:val="24"/>
        </w:rPr>
        <w:t>，</w:t>
      </w:r>
      <w:r>
        <w:rPr>
          <w:rFonts w:hint="eastAsia" w:ascii="微软雅黑" w:hAnsi="微软雅黑" w:eastAsia="微软雅黑" w:cs="微软雅黑"/>
          <w:kern w:val="0"/>
          <w:sz w:val="24"/>
          <w:szCs w:val="24"/>
        </w:rPr>
        <w:t>按照</w:t>
      </w:r>
      <w:r>
        <w:rPr>
          <w:rFonts w:eastAsia="方正仿宋_GBK" w:asciiTheme="minorHAnsi" w:hAnsiTheme="minorHAnsi" w:cstheme="minorHAnsi"/>
          <w:kern w:val="0"/>
          <w:sz w:val="24"/>
          <w:szCs w:val="24"/>
        </w:rPr>
        <w:t>“</w:t>
      </w:r>
      <w:r>
        <w:rPr>
          <w:rFonts w:hint="eastAsia" w:ascii="微软雅黑" w:hAnsi="微软雅黑" w:eastAsia="微软雅黑" w:cs="微软雅黑"/>
          <w:kern w:val="0"/>
          <w:sz w:val="24"/>
          <w:szCs w:val="24"/>
        </w:rPr>
        <w:t>财政部关于</w:t>
      </w:r>
      <w:r>
        <w:rPr>
          <w:rFonts w:hint="eastAsia" w:ascii="Malgun Gothic Semilight" w:hAnsi="Malgun Gothic Semilight" w:eastAsia="Malgun Gothic Semilight" w:cs="Malgun Gothic Semilight"/>
          <w:kern w:val="0"/>
          <w:sz w:val="24"/>
          <w:szCs w:val="24"/>
        </w:rPr>
        <w:t>《</w:t>
      </w:r>
      <w:r>
        <w:rPr>
          <w:rFonts w:hint="eastAsia" w:ascii="微软雅黑" w:hAnsi="微软雅黑" w:eastAsia="微软雅黑" w:cs="微软雅黑"/>
          <w:kern w:val="0"/>
          <w:sz w:val="24"/>
          <w:szCs w:val="24"/>
        </w:rPr>
        <w:t>中华人民共和国政府采购法实施条例</w:t>
      </w:r>
      <w:r>
        <w:rPr>
          <w:rFonts w:hint="eastAsia" w:ascii="Malgun Gothic Semilight" w:hAnsi="Malgun Gothic Semilight" w:eastAsia="Malgun Gothic Semilight" w:cs="Malgun Gothic Semilight"/>
          <w:kern w:val="0"/>
          <w:sz w:val="24"/>
          <w:szCs w:val="24"/>
        </w:rPr>
        <w:t>》</w:t>
      </w:r>
      <w:r>
        <w:rPr>
          <w:rFonts w:hint="eastAsia" w:ascii="微软雅黑" w:hAnsi="微软雅黑" w:eastAsia="微软雅黑" w:cs="微软雅黑"/>
          <w:kern w:val="0"/>
          <w:sz w:val="24"/>
          <w:szCs w:val="24"/>
        </w:rPr>
        <w:t>第十九条第一款</w:t>
      </w:r>
      <w:r>
        <w:rPr>
          <w:rFonts w:eastAsia="方正仿宋_GBK" w:asciiTheme="minorHAnsi" w:hAnsiTheme="minorHAnsi" w:cstheme="minorHAnsi"/>
          <w:kern w:val="0"/>
          <w:sz w:val="24"/>
          <w:szCs w:val="24"/>
        </w:rPr>
        <w:t>“</w:t>
      </w:r>
      <w:r>
        <w:rPr>
          <w:rFonts w:hint="eastAsia" w:ascii="微软雅黑" w:hAnsi="微软雅黑" w:eastAsia="微软雅黑" w:cs="微软雅黑"/>
          <w:kern w:val="0"/>
          <w:sz w:val="24"/>
          <w:szCs w:val="24"/>
        </w:rPr>
        <w:t>较大数额罚款</w:t>
      </w:r>
      <w:r>
        <w:rPr>
          <w:rFonts w:eastAsia="方正仿宋_GBK" w:asciiTheme="minorHAnsi" w:hAnsiTheme="minorHAnsi" w:cstheme="minorHAnsi"/>
          <w:kern w:val="0"/>
          <w:sz w:val="24"/>
          <w:szCs w:val="24"/>
        </w:rPr>
        <w:t>”</w:t>
      </w:r>
      <w:r>
        <w:rPr>
          <w:rFonts w:hint="eastAsia" w:ascii="微软雅黑" w:hAnsi="微软雅黑" w:eastAsia="微软雅黑" w:cs="微软雅黑"/>
          <w:kern w:val="0"/>
          <w:sz w:val="24"/>
          <w:szCs w:val="24"/>
        </w:rPr>
        <w:t>具体适用问题的意见</w:t>
      </w:r>
      <w:r>
        <w:rPr>
          <w:rFonts w:eastAsia="方正仿宋_GBK" w:asciiTheme="minorHAnsi" w:hAnsiTheme="minorHAnsi" w:cstheme="minorHAnsi"/>
          <w:kern w:val="0"/>
          <w:sz w:val="24"/>
          <w:szCs w:val="24"/>
        </w:rPr>
        <w:t>（</w:t>
      </w:r>
      <w:r>
        <w:rPr>
          <w:rFonts w:hint="eastAsia" w:ascii="微软雅黑" w:hAnsi="微软雅黑" w:eastAsia="微软雅黑" w:cs="微软雅黑"/>
          <w:kern w:val="0"/>
          <w:sz w:val="24"/>
          <w:szCs w:val="24"/>
        </w:rPr>
        <w:t>财库</w:t>
      </w:r>
      <w:r>
        <w:rPr>
          <w:rFonts w:hint="eastAsia" w:ascii="Malgun Gothic Semilight" w:hAnsi="Malgun Gothic Semilight" w:eastAsia="Malgun Gothic Semilight" w:cs="Malgun Gothic Semilight"/>
          <w:kern w:val="0"/>
          <w:sz w:val="24"/>
          <w:szCs w:val="24"/>
        </w:rPr>
        <w:t>〔</w:t>
      </w:r>
      <w:r>
        <w:rPr>
          <w:rFonts w:eastAsia="方正仿宋_GBK" w:asciiTheme="minorHAnsi" w:hAnsiTheme="minorHAnsi" w:cstheme="minorHAnsi"/>
          <w:kern w:val="0"/>
          <w:sz w:val="24"/>
          <w:szCs w:val="24"/>
        </w:rPr>
        <w:t xml:space="preserve">2022〕3 </w:t>
      </w:r>
      <w:r>
        <w:rPr>
          <w:rFonts w:hint="eastAsia" w:ascii="微软雅黑" w:hAnsi="微软雅黑" w:eastAsia="微软雅黑" w:cs="微软雅黑"/>
          <w:kern w:val="0"/>
          <w:sz w:val="24"/>
          <w:szCs w:val="24"/>
        </w:rPr>
        <w:t>号</w:t>
      </w:r>
      <w:r>
        <w:rPr>
          <w:rFonts w:hint="eastAsia" w:ascii="Malgun Gothic Semilight" w:hAnsi="Malgun Gothic Semilight" w:eastAsia="Malgun Gothic Semilight" w:cs="Malgun Gothic Semilight"/>
          <w:kern w:val="0"/>
          <w:sz w:val="24"/>
          <w:szCs w:val="24"/>
        </w:rPr>
        <w:t>）</w:t>
      </w:r>
      <w:r>
        <w:rPr>
          <w:rFonts w:eastAsia="方正仿宋_GBK" w:asciiTheme="minorHAnsi" w:hAnsiTheme="minorHAnsi" w:cstheme="minorHAnsi"/>
          <w:kern w:val="0"/>
          <w:sz w:val="24"/>
          <w:szCs w:val="24"/>
        </w:rPr>
        <w:t>”</w:t>
      </w:r>
      <w:r>
        <w:rPr>
          <w:rFonts w:hint="eastAsia" w:ascii="微软雅黑" w:hAnsi="微软雅黑" w:eastAsia="微软雅黑" w:cs="微软雅黑"/>
          <w:kern w:val="0"/>
          <w:sz w:val="24"/>
          <w:szCs w:val="24"/>
        </w:rPr>
        <w:t>执行</w:t>
      </w:r>
      <w:r>
        <w:rPr>
          <w:rFonts w:hint="eastAsia" w:ascii="Malgun Gothic Semilight" w:hAnsi="Malgun Gothic Semilight" w:eastAsia="Malgun Gothic Semilight" w:cs="Malgun Gothic Semilight"/>
          <w:kern w:val="0"/>
          <w:sz w:val="24"/>
          <w:szCs w:val="24"/>
        </w:rPr>
        <w:t>。</w:t>
      </w:r>
      <w:r>
        <w:rPr>
          <w:rFonts w:hint="eastAsia" w:ascii="微软雅黑" w:hAnsi="微软雅黑" w:eastAsia="微软雅黑" w:cs="微软雅黑"/>
          <w:kern w:val="0"/>
          <w:sz w:val="24"/>
          <w:szCs w:val="24"/>
        </w:rPr>
        <w:t>供应商可于响应文件递交截止时间前通过</w:t>
      </w:r>
      <w:r>
        <w:rPr>
          <w:rFonts w:eastAsia="方正仿宋_GBK" w:asciiTheme="minorHAnsi" w:hAnsiTheme="minorHAnsi" w:cstheme="minorHAnsi"/>
          <w:kern w:val="0"/>
          <w:sz w:val="24"/>
          <w:szCs w:val="24"/>
        </w:rPr>
        <w:t xml:space="preserve"> “</w:t>
      </w:r>
      <w:r>
        <w:rPr>
          <w:rFonts w:hint="eastAsia" w:ascii="微软雅黑" w:hAnsi="微软雅黑" w:eastAsia="微软雅黑" w:cs="微软雅黑"/>
          <w:kern w:val="0"/>
          <w:sz w:val="24"/>
          <w:szCs w:val="24"/>
        </w:rPr>
        <w:t>信用中国</w:t>
      </w:r>
      <w:r>
        <w:rPr>
          <w:rFonts w:eastAsia="方正仿宋_GBK" w:asciiTheme="minorHAnsi" w:hAnsiTheme="minorHAnsi" w:cstheme="minorHAnsi"/>
          <w:kern w:val="0"/>
          <w:sz w:val="24"/>
          <w:szCs w:val="24"/>
        </w:rPr>
        <w:t>”</w:t>
      </w:r>
      <w:r>
        <w:rPr>
          <w:rFonts w:hint="eastAsia" w:ascii="微软雅黑" w:hAnsi="微软雅黑" w:eastAsia="微软雅黑" w:cs="微软雅黑"/>
          <w:kern w:val="0"/>
          <w:sz w:val="24"/>
          <w:szCs w:val="24"/>
        </w:rPr>
        <w:t>网站</w:t>
      </w:r>
      <w:r>
        <w:rPr>
          <w:rFonts w:eastAsia="方正仿宋_GBK" w:asciiTheme="minorHAnsi" w:hAnsiTheme="minorHAnsi" w:cstheme="minorHAnsi"/>
          <w:kern w:val="0"/>
          <w:sz w:val="24"/>
          <w:szCs w:val="24"/>
        </w:rPr>
        <w:t>(www.creditchina.gov.cn)、"</w:t>
      </w:r>
      <w:r>
        <w:rPr>
          <w:rFonts w:hint="eastAsia" w:ascii="微软雅黑" w:hAnsi="微软雅黑" w:eastAsia="微软雅黑" w:cs="微软雅黑"/>
          <w:kern w:val="0"/>
          <w:sz w:val="24"/>
          <w:szCs w:val="24"/>
        </w:rPr>
        <w:t>中国政府采购网</w:t>
      </w:r>
      <w:r>
        <w:rPr>
          <w:rFonts w:eastAsia="方正仿宋_GBK" w:asciiTheme="minorHAnsi" w:hAnsiTheme="minorHAnsi" w:cstheme="minorHAnsi"/>
          <w:kern w:val="0"/>
          <w:sz w:val="24"/>
          <w:szCs w:val="24"/>
        </w:rPr>
        <w:t>"(www.ccgp.gov.cn)</w:t>
      </w:r>
      <w:r>
        <w:rPr>
          <w:rFonts w:hint="eastAsia" w:ascii="微软雅黑" w:hAnsi="微软雅黑" w:eastAsia="微软雅黑" w:cs="微软雅黑"/>
          <w:kern w:val="0"/>
          <w:sz w:val="24"/>
          <w:szCs w:val="24"/>
        </w:rPr>
        <w:t>等渠道查询信用记录</w:t>
      </w:r>
      <w:r>
        <w:rPr>
          <w:rFonts w:hint="eastAsia" w:ascii="Malgun Gothic Semilight" w:hAnsi="Malgun Gothic Semilight" w:eastAsia="Malgun Gothic Semilight" w:cs="Malgun Gothic Semilight"/>
          <w:kern w:val="0"/>
          <w:sz w:val="24"/>
          <w:szCs w:val="24"/>
        </w:rPr>
        <w:t>。</w:t>
      </w:r>
    </w:p>
    <w:p w14:paraId="4A77E5DC">
      <w:pPr>
        <w:snapToGrid w:val="0"/>
        <w:spacing w:line="400" w:lineRule="exact"/>
        <w:ind w:firstLine="640" w:firstLineChars="200"/>
        <w:rPr>
          <w:rFonts w:eastAsia="方正仿宋_GBK" w:asciiTheme="minorHAnsi" w:hAnsiTheme="minorHAnsi" w:cstheme="minorHAnsi"/>
          <w:kern w:val="0"/>
          <w:sz w:val="24"/>
          <w:szCs w:val="24"/>
        </w:rPr>
      </w:pPr>
      <w:r>
        <w:rPr>
          <w:rFonts w:eastAsia="方正仿宋_GBK" w:asciiTheme="minorHAnsi" w:hAnsiTheme="minorHAnsi" w:cstheme="minorHAnsi"/>
          <w:kern w:val="0"/>
          <w:sz w:val="32"/>
          <w:szCs w:val="32"/>
        </w:rPr>
        <w:fldChar w:fldCharType="begin"/>
      </w:r>
      <w:r>
        <w:rPr>
          <w:rFonts w:eastAsia="方正仿宋_GBK" w:asciiTheme="minorHAnsi" w:hAnsiTheme="minorHAnsi" w:cstheme="minorHAnsi"/>
          <w:kern w:val="0"/>
          <w:sz w:val="32"/>
          <w:szCs w:val="32"/>
        </w:rPr>
        <w:instrText xml:space="preserve">eq \o\ac(</w:instrText>
      </w:r>
      <w:r>
        <w:rPr>
          <w:rFonts w:eastAsia="方正仿宋_GBK" w:asciiTheme="minorHAnsi" w:hAnsiTheme="minorHAnsi" w:cstheme="minorHAnsi"/>
          <w:kern w:val="0"/>
          <w:position w:val="-6"/>
          <w:sz w:val="48"/>
          <w:szCs w:val="32"/>
        </w:rPr>
        <w:instrText xml:space="preserve">○</w:instrText>
      </w:r>
      <w:r>
        <w:rPr>
          <w:rFonts w:eastAsia="方正仿宋_GBK" w:asciiTheme="minorHAnsi" w:hAnsiTheme="minorHAnsi" w:cstheme="minorHAnsi"/>
          <w:kern w:val="0"/>
          <w:sz w:val="32"/>
          <w:szCs w:val="32"/>
        </w:rPr>
        <w:instrText xml:space="preserve">,</w:instrText>
      </w:r>
      <w:r>
        <w:rPr>
          <w:rFonts w:eastAsia="方正仿宋_GBK" w:asciiTheme="minorHAnsi" w:hAnsiTheme="minorHAnsi" w:cstheme="minorHAnsi"/>
          <w:kern w:val="0"/>
          <w:sz w:val="20"/>
          <w:szCs w:val="32"/>
        </w:rPr>
        <w:instrText xml:space="preserve">2</w:instrText>
      </w:r>
      <w:r>
        <w:rPr>
          <w:rFonts w:eastAsia="方正仿宋_GBK" w:asciiTheme="minorHAnsi" w:hAnsiTheme="minorHAnsi" w:cstheme="minorHAnsi"/>
          <w:kern w:val="0"/>
          <w:sz w:val="32"/>
          <w:szCs w:val="32"/>
        </w:rPr>
        <w:instrText xml:space="preserve">)</w:instrText>
      </w:r>
      <w:r>
        <w:rPr>
          <w:rFonts w:eastAsia="方正仿宋_GBK" w:asciiTheme="minorHAnsi" w:hAnsiTheme="minorHAnsi" w:cstheme="minorHAnsi"/>
          <w:kern w:val="0"/>
          <w:sz w:val="32"/>
          <w:szCs w:val="32"/>
        </w:rPr>
        <w:fldChar w:fldCharType="end"/>
      </w:r>
      <w:r>
        <w:rPr>
          <w:rFonts w:hint="eastAsia" w:ascii="微软雅黑" w:hAnsi="微软雅黑" w:eastAsia="微软雅黑" w:cs="微软雅黑"/>
          <w:kern w:val="0"/>
          <w:sz w:val="24"/>
          <w:szCs w:val="24"/>
        </w:rPr>
        <w:t>以联合体形式参与比价的</w:t>
      </w:r>
      <w:r>
        <w:rPr>
          <w:rFonts w:hint="eastAsia" w:ascii="Malgun Gothic Semilight" w:hAnsi="Malgun Gothic Semilight" w:eastAsia="Malgun Gothic Semilight" w:cs="Malgun Gothic Semilight"/>
          <w:kern w:val="0"/>
          <w:sz w:val="24"/>
          <w:szCs w:val="24"/>
        </w:rPr>
        <w:t>，</w:t>
      </w:r>
      <w:r>
        <w:rPr>
          <w:rFonts w:hint="eastAsia" w:ascii="微软雅黑" w:hAnsi="微软雅黑" w:eastAsia="微软雅黑" w:cs="微软雅黑"/>
          <w:kern w:val="0"/>
          <w:sz w:val="24"/>
          <w:szCs w:val="24"/>
        </w:rPr>
        <w:t>共同联合协议中应确定主办方</w:t>
      </w:r>
      <w:r>
        <w:rPr>
          <w:rFonts w:hint="eastAsia" w:ascii="Malgun Gothic Semilight" w:hAnsi="Malgun Gothic Semilight" w:eastAsia="Malgun Gothic Semilight" w:cs="Malgun Gothic Semilight"/>
          <w:kern w:val="0"/>
          <w:sz w:val="24"/>
          <w:szCs w:val="24"/>
        </w:rPr>
        <w:t>（</w:t>
      </w:r>
      <w:r>
        <w:rPr>
          <w:rFonts w:hint="eastAsia" w:ascii="微软雅黑" w:hAnsi="微软雅黑" w:eastAsia="微软雅黑" w:cs="微软雅黑"/>
          <w:kern w:val="0"/>
          <w:sz w:val="24"/>
          <w:szCs w:val="24"/>
        </w:rPr>
        <w:t>主体</w:t>
      </w:r>
      <w:r>
        <w:rPr>
          <w:rFonts w:hint="eastAsia" w:ascii="Malgun Gothic Semilight" w:hAnsi="Malgun Gothic Semilight" w:eastAsia="Malgun Gothic Semilight" w:cs="Malgun Gothic Semilight"/>
          <w:kern w:val="0"/>
          <w:sz w:val="24"/>
          <w:szCs w:val="24"/>
        </w:rPr>
        <w:t>），</w:t>
      </w:r>
      <w:r>
        <w:rPr>
          <w:rFonts w:hint="eastAsia" w:ascii="微软雅黑" w:hAnsi="微软雅黑" w:eastAsia="微软雅黑" w:cs="微软雅黑"/>
          <w:sz w:val="24"/>
        </w:rPr>
        <w:t>代表联合体进行报价和澄清</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kern w:val="0"/>
          <w:sz w:val="24"/>
          <w:szCs w:val="24"/>
        </w:rPr>
        <w:t>联合体各方均应满足供应商资格要求</w:t>
      </w:r>
      <w:r>
        <w:rPr>
          <w:rFonts w:hint="eastAsia" w:ascii="Malgun Gothic Semilight" w:hAnsi="Malgun Gothic Semilight" w:eastAsia="Malgun Gothic Semilight" w:cs="Malgun Gothic Semilight"/>
          <w:kern w:val="0"/>
          <w:sz w:val="24"/>
          <w:szCs w:val="24"/>
        </w:rPr>
        <w:t>（</w:t>
      </w:r>
      <w:r>
        <w:rPr>
          <w:rFonts w:hint="eastAsia" w:ascii="微软雅黑" w:hAnsi="微软雅黑" w:eastAsia="微软雅黑" w:cs="微软雅黑"/>
          <w:kern w:val="0"/>
          <w:sz w:val="24"/>
          <w:szCs w:val="24"/>
        </w:rPr>
        <w:t>详见</w:t>
      </w:r>
      <w:r>
        <w:rPr>
          <w:rFonts w:eastAsia="方正仿宋_GBK" w:asciiTheme="minorHAnsi" w:hAnsiTheme="minorHAnsi" w:cstheme="minorHAnsi"/>
          <w:kern w:val="0"/>
          <w:sz w:val="24"/>
          <w:szCs w:val="24"/>
        </w:rPr>
        <w:t>“</w:t>
      </w:r>
      <w:r>
        <w:rPr>
          <w:rFonts w:hint="eastAsia" w:ascii="微软雅黑" w:hAnsi="微软雅黑" w:eastAsia="微软雅黑" w:cs="微软雅黑"/>
          <w:kern w:val="0"/>
          <w:sz w:val="24"/>
          <w:szCs w:val="24"/>
        </w:rPr>
        <w:t>第一篇</w:t>
      </w:r>
      <w:r>
        <w:rPr>
          <w:rFonts w:eastAsia="方正仿宋_GBK" w:asciiTheme="minorHAnsi" w:hAnsiTheme="minorHAnsi" w:cstheme="minorHAnsi"/>
          <w:kern w:val="0"/>
          <w:sz w:val="24"/>
          <w:szCs w:val="24"/>
        </w:rPr>
        <w:t>”）。</w:t>
      </w:r>
    </w:p>
    <w:p w14:paraId="3F393F3B">
      <w:pPr>
        <w:snapToGrid w:val="0"/>
        <w:spacing w:line="400" w:lineRule="exact"/>
        <w:ind w:firstLine="480" w:firstLineChars="200"/>
        <w:rPr>
          <w:rFonts w:eastAsia="方正仿宋_GBK" w:asciiTheme="minorHAnsi" w:hAnsiTheme="minorHAnsi" w:cstheme="minorHAnsi"/>
          <w:kern w:val="0"/>
          <w:sz w:val="24"/>
          <w:szCs w:val="24"/>
        </w:rPr>
      </w:pPr>
      <w:r>
        <w:rPr>
          <w:rFonts w:eastAsia="方正仿宋_GBK" w:asciiTheme="minorHAnsi" w:hAnsiTheme="minorHAnsi" w:cstheme="minorHAnsi"/>
          <w:sz w:val="24"/>
          <w:szCs w:val="24"/>
        </w:rPr>
        <w:t>2.</w:t>
      </w:r>
      <w:r>
        <w:rPr>
          <w:rFonts w:hint="eastAsia" w:ascii="微软雅黑" w:hAnsi="微软雅黑" w:eastAsia="微软雅黑" w:cs="微软雅黑"/>
          <w:sz w:val="24"/>
          <w:szCs w:val="24"/>
        </w:rPr>
        <w:t>实质性响应审查</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评审小组应当对响应文件进行评审</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并根据采购文件规定的采购程序</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评定成交的标准等事项与实质性响应采购文件要求的供应商进行评审</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未实质性响应采购文件的响应文件按无效处理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评审小组应当告知有关供应商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实质性响应审查内容如下</w:t>
      </w:r>
      <w:r>
        <w:rPr>
          <w:rFonts w:hint="eastAsia" w:ascii="Malgun Gothic Semilight" w:hAnsi="Malgun Gothic Semilight" w:eastAsia="Malgun Gothic Semilight" w:cs="Malgun Gothic Semilight"/>
          <w:sz w:val="24"/>
          <w:szCs w:val="24"/>
        </w:rPr>
        <w:t>：</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72E6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58F1385E">
            <w:pPr>
              <w:ind w:firstLine="210"/>
              <w:rPr>
                <w:rFonts w:eastAsia="方正仿宋_GBK" w:asciiTheme="minorHAnsi" w:hAnsiTheme="minorHAnsi" w:cstheme="minorHAnsi"/>
                <w:b/>
                <w:kern w:val="0"/>
                <w:sz w:val="21"/>
                <w:szCs w:val="21"/>
              </w:rPr>
            </w:pPr>
            <w:r>
              <w:rPr>
                <w:rFonts w:hint="eastAsia" w:ascii="微软雅黑" w:hAnsi="微软雅黑" w:eastAsia="微软雅黑" w:cs="微软雅黑"/>
                <w:b/>
                <w:kern w:val="0"/>
                <w:sz w:val="21"/>
                <w:szCs w:val="21"/>
              </w:rPr>
              <w:t>序号</w:t>
            </w:r>
          </w:p>
        </w:tc>
        <w:tc>
          <w:tcPr>
            <w:tcW w:w="2694" w:type="dxa"/>
            <w:vAlign w:val="center"/>
          </w:tcPr>
          <w:p w14:paraId="22FF07B9">
            <w:pPr>
              <w:ind w:firstLine="210"/>
              <w:rPr>
                <w:rFonts w:eastAsia="方正仿宋_GBK" w:asciiTheme="minorHAnsi" w:hAnsiTheme="minorHAnsi" w:cstheme="minorHAnsi"/>
                <w:b/>
                <w:kern w:val="0"/>
                <w:sz w:val="21"/>
                <w:szCs w:val="21"/>
              </w:rPr>
            </w:pPr>
            <w:r>
              <w:rPr>
                <w:rFonts w:hint="eastAsia" w:ascii="微软雅黑" w:hAnsi="微软雅黑" w:eastAsia="微软雅黑" w:cs="微软雅黑"/>
                <w:b/>
                <w:kern w:val="0"/>
                <w:sz w:val="21"/>
                <w:szCs w:val="21"/>
              </w:rPr>
              <w:t>审查因素</w:t>
            </w:r>
          </w:p>
        </w:tc>
        <w:tc>
          <w:tcPr>
            <w:tcW w:w="6259" w:type="dxa"/>
            <w:vAlign w:val="center"/>
          </w:tcPr>
          <w:p w14:paraId="440BF3DF">
            <w:pPr>
              <w:ind w:firstLine="210"/>
              <w:rPr>
                <w:rFonts w:eastAsia="方正仿宋_GBK" w:asciiTheme="minorHAnsi" w:hAnsiTheme="minorHAnsi" w:cstheme="minorHAnsi"/>
                <w:b/>
                <w:kern w:val="0"/>
                <w:sz w:val="21"/>
                <w:szCs w:val="21"/>
              </w:rPr>
            </w:pPr>
            <w:r>
              <w:rPr>
                <w:rFonts w:hint="eastAsia" w:ascii="微软雅黑" w:hAnsi="微软雅黑" w:eastAsia="微软雅黑" w:cs="微软雅黑"/>
                <w:b/>
                <w:kern w:val="0"/>
                <w:sz w:val="21"/>
                <w:szCs w:val="21"/>
              </w:rPr>
              <w:t>审查标准</w:t>
            </w:r>
          </w:p>
        </w:tc>
      </w:tr>
      <w:tr w14:paraId="3CB3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64232EE7">
            <w:pPr>
              <w:ind w:firstLine="210"/>
              <w:jc w:val="center"/>
              <w:rPr>
                <w:rFonts w:eastAsia="方正仿宋_GBK" w:asciiTheme="minorHAnsi" w:hAnsiTheme="minorHAnsi" w:cstheme="minorHAnsi"/>
                <w:kern w:val="0"/>
                <w:sz w:val="21"/>
                <w:szCs w:val="21"/>
              </w:rPr>
            </w:pPr>
            <w:r>
              <w:rPr>
                <w:rFonts w:eastAsia="方正仿宋_GBK" w:asciiTheme="minorHAnsi" w:hAnsiTheme="minorHAnsi" w:cstheme="minorHAnsi"/>
                <w:kern w:val="0"/>
                <w:sz w:val="21"/>
                <w:szCs w:val="21"/>
              </w:rPr>
              <w:t>1</w:t>
            </w:r>
          </w:p>
        </w:tc>
        <w:tc>
          <w:tcPr>
            <w:tcW w:w="2694" w:type="dxa"/>
            <w:vAlign w:val="center"/>
          </w:tcPr>
          <w:p w14:paraId="28176B6C">
            <w:pPr>
              <w:ind w:firstLine="210"/>
              <w:rPr>
                <w:rFonts w:eastAsia="方正仿宋_GBK" w:asciiTheme="minorHAnsi" w:hAnsiTheme="minorHAnsi" w:cstheme="minorHAnsi"/>
                <w:kern w:val="0"/>
                <w:sz w:val="21"/>
                <w:szCs w:val="21"/>
              </w:rPr>
            </w:pPr>
            <w:r>
              <w:rPr>
                <w:rFonts w:hint="eastAsia" w:ascii="微软雅黑" w:hAnsi="微软雅黑" w:eastAsia="微软雅黑" w:cs="微软雅黑"/>
                <w:sz w:val="21"/>
                <w:szCs w:val="21"/>
              </w:rPr>
              <w:t>响应文件签署或盖章</w:t>
            </w:r>
          </w:p>
        </w:tc>
        <w:tc>
          <w:tcPr>
            <w:tcW w:w="6259" w:type="dxa"/>
            <w:vAlign w:val="center"/>
          </w:tcPr>
          <w:p w14:paraId="14A150D4">
            <w:pPr>
              <w:ind w:firstLine="210"/>
              <w:rPr>
                <w:rFonts w:eastAsia="方正仿宋_GBK" w:asciiTheme="minorHAnsi" w:hAnsiTheme="minorHAnsi" w:cstheme="minorHAnsi"/>
                <w:kern w:val="0"/>
                <w:sz w:val="21"/>
                <w:szCs w:val="21"/>
              </w:rPr>
            </w:pPr>
            <w:r>
              <w:rPr>
                <w:rFonts w:hint="eastAsia" w:ascii="微软雅黑" w:hAnsi="微软雅黑" w:eastAsia="微软雅黑" w:cs="微软雅黑"/>
                <w:sz w:val="21"/>
                <w:szCs w:val="21"/>
              </w:rPr>
              <w:t>按</w:t>
            </w:r>
            <w:r>
              <w:rPr>
                <w:rFonts w:eastAsia="方正仿宋_GBK" w:asciiTheme="minorHAnsi" w:hAnsiTheme="minorHAnsi" w:cstheme="minorHAnsi"/>
                <w:sz w:val="21"/>
                <w:szCs w:val="21"/>
              </w:rPr>
              <w:t>“</w:t>
            </w:r>
            <w:r>
              <w:rPr>
                <w:rFonts w:hint="eastAsia" w:ascii="微软雅黑" w:hAnsi="微软雅黑" w:eastAsia="微软雅黑" w:cs="微软雅黑"/>
                <w:sz w:val="21"/>
                <w:szCs w:val="21"/>
              </w:rPr>
              <w:t>第七篇响应文件格式要求</w:t>
            </w:r>
            <w:r>
              <w:rPr>
                <w:rFonts w:eastAsia="方正仿宋_GBK" w:asciiTheme="minorHAnsi" w:hAnsiTheme="minorHAnsi" w:cstheme="minorHAnsi"/>
                <w:sz w:val="21"/>
                <w:szCs w:val="21"/>
              </w:rPr>
              <w:t>”</w:t>
            </w:r>
            <w:r>
              <w:rPr>
                <w:rFonts w:hint="eastAsia" w:ascii="微软雅黑" w:hAnsi="微软雅黑" w:eastAsia="微软雅黑" w:cs="微软雅黑"/>
                <w:sz w:val="21"/>
                <w:szCs w:val="21"/>
              </w:rPr>
              <w:t>要求签署或盖章</w:t>
            </w:r>
          </w:p>
        </w:tc>
      </w:tr>
      <w:tr w14:paraId="0CBD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254F5633">
            <w:pPr>
              <w:ind w:firstLine="210"/>
              <w:jc w:val="center"/>
              <w:rPr>
                <w:rFonts w:eastAsia="方正仿宋_GBK" w:asciiTheme="minorHAnsi" w:hAnsiTheme="minorHAnsi" w:cstheme="minorHAnsi"/>
                <w:kern w:val="0"/>
                <w:sz w:val="21"/>
                <w:szCs w:val="21"/>
              </w:rPr>
            </w:pPr>
          </w:p>
        </w:tc>
        <w:tc>
          <w:tcPr>
            <w:tcW w:w="2694" w:type="dxa"/>
            <w:vAlign w:val="center"/>
          </w:tcPr>
          <w:p w14:paraId="610E0671">
            <w:pPr>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法定代表人身份证明及授权委托书</w:t>
            </w:r>
          </w:p>
        </w:tc>
        <w:tc>
          <w:tcPr>
            <w:tcW w:w="6259" w:type="dxa"/>
            <w:vAlign w:val="center"/>
          </w:tcPr>
          <w:p w14:paraId="08D51F45">
            <w:pPr>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法定代表人身份证明及授权委托书有效</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符合采购文件规定的格式</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签署或盖章齐全</w:t>
            </w:r>
            <w:r>
              <w:rPr>
                <w:rFonts w:hint="eastAsia" w:ascii="Malgun Gothic Semilight" w:hAnsi="Malgun Gothic Semilight" w:eastAsia="Malgun Gothic Semilight" w:cs="Malgun Gothic Semilight"/>
                <w:sz w:val="21"/>
                <w:szCs w:val="21"/>
              </w:rPr>
              <w:t>。</w:t>
            </w:r>
          </w:p>
        </w:tc>
      </w:tr>
      <w:tr w14:paraId="1CDDD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2E979433">
            <w:pPr>
              <w:ind w:firstLine="210"/>
              <w:jc w:val="center"/>
              <w:rPr>
                <w:rFonts w:eastAsia="方正仿宋_GBK" w:asciiTheme="minorHAnsi" w:hAnsiTheme="minorHAnsi" w:cstheme="minorHAnsi"/>
                <w:kern w:val="0"/>
                <w:sz w:val="21"/>
                <w:szCs w:val="21"/>
              </w:rPr>
            </w:pPr>
          </w:p>
        </w:tc>
        <w:tc>
          <w:tcPr>
            <w:tcW w:w="2694" w:type="dxa"/>
            <w:vAlign w:val="center"/>
          </w:tcPr>
          <w:p w14:paraId="56889820">
            <w:pPr>
              <w:ind w:firstLine="210"/>
              <w:rPr>
                <w:rFonts w:eastAsia="方正仿宋_GBK" w:asciiTheme="minorHAnsi" w:hAnsiTheme="minorHAnsi" w:cstheme="minorHAnsi"/>
                <w:sz w:val="21"/>
                <w:szCs w:val="21"/>
                <w:lang w:val="zh-CN"/>
              </w:rPr>
            </w:pPr>
            <w:r>
              <w:rPr>
                <w:rFonts w:hint="eastAsia" w:ascii="微软雅黑" w:hAnsi="微软雅黑" w:eastAsia="微软雅黑" w:cs="微软雅黑"/>
                <w:sz w:val="21"/>
                <w:szCs w:val="21"/>
              </w:rPr>
              <w:t>响应</w:t>
            </w:r>
            <w:r>
              <w:rPr>
                <w:rFonts w:hint="eastAsia" w:ascii="微软雅黑" w:hAnsi="微软雅黑" w:eastAsia="微软雅黑" w:cs="微软雅黑"/>
                <w:sz w:val="21"/>
                <w:szCs w:val="21"/>
                <w:lang w:val="zh-CN"/>
              </w:rPr>
              <w:t>方案</w:t>
            </w:r>
          </w:p>
        </w:tc>
        <w:tc>
          <w:tcPr>
            <w:tcW w:w="6259" w:type="dxa"/>
            <w:vAlign w:val="center"/>
          </w:tcPr>
          <w:p w14:paraId="3040E5B2">
            <w:pPr>
              <w:ind w:firstLine="210"/>
              <w:rPr>
                <w:rFonts w:eastAsia="方正仿宋_GBK" w:asciiTheme="minorHAnsi" w:hAnsiTheme="minorHAnsi" w:cstheme="minorHAnsi"/>
                <w:kern w:val="0"/>
                <w:sz w:val="21"/>
                <w:szCs w:val="21"/>
              </w:rPr>
            </w:pPr>
            <w:r>
              <w:rPr>
                <w:rFonts w:hint="eastAsia" w:ascii="微软雅黑" w:hAnsi="微软雅黑" w:eastAsia="微软雅黑" w:cs="微软雅黑"/>
                <w:sz w:val="21"/>
                <w:szCs w:val="21"/>
                <w:lang w:val="zh-CN"/>
              </w:rPr>
              <w:t>只能有一个</w:t>
            </w:r>
            <w:r>
              <w:rPr>
                <w:rFonts w:hint="eastAsia" w:ascii="微软雅黑" w:hAnsi="微软雅黑" w:eastAsia="微软雅黑" w:cs="微软雅黑"/>
                <w:sz w:val="21"/>
                <w:szCs w:val="21"/>
              </w:rPr>
              <w:t>响应</w:t>
            </w:r>
            <w:r>
              <w:rPr>
                <w:rFonts w:hint="eastAsia" w:ascii="微软雅黑" w:hAnsi="微软雅黑" w:eastAsia="微软雅黑" w:cs="微软雅黑"/>
                <w:sz w:val="21"/>
                <w:szCs w:val="21"/>
                <w:lang w:val="zh-CN"/>
              </w:rPr>
              <w:t>方案</w:t>
            </w:r>
            <w:r>
              <w:rPr>
                <w:rFonts w:hint="eastAsia" w:ascii="Malgun Gothic Semilight" w:hAnsi="Malgun Gothic Semilight" w:eastAsia="Malgun Gothic Semilight" w:cs="Malgun Gothic Semilight"/>
                <w:sz w:val="21"/>
                <w:szCs w:val="21"/>
                <w:lang w:val="zh-CN"/>
              </w:rPr>
              <w:t>。</w:t>
            </w:r>
          </w:p>
        </w:tc>
      </w:tr>
      <w:tr w14:paraId="7C41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6C20294D">
            <w:pPr>
              <w:ind w:firstLine="210"/>
              <w:jc w:val="center"/>
              <w:rPr>
                <w:rFonts w:eastAsia="方正仿宋_GBK" w:asciiTheme="minorHAnsi" w:hAnsiTheme="minorHAnsi" w:cstheme="minorHAnsi"/>
                <w:kern w:val="0"/>
                <w:sz w:val="21"/>
                <w:szCs w:val="21"/>
              </w:rPr>
            </w:pPr>
          </w:p>
        </w:tc>
        <w:tc>
          <w:tcPr>
            <w:tcW w:w="2694" w:type="dxa"/>
            <w:vAlign w:val="center"/>
          </w:tcPr>
          <w:p w14:paraId="51435A52">
            <w:pPr>
              <w:ind w:firstLine="210"/>
              <w:rPr>
                <w:rFonts w:eastAsia="方正仿宋_GBK" w:asciiTheme="minorHAnsi" w:hAnsiTheme="minorHAnsi" w:cstheme="minorHAnsi"/>
                <w:sz w:val="21"/>
                <w:szCs w:val="21"/>
                <w:lang w:val="zh-CN"/>
              </w:rPr>
            </w:pPr>
            <w:r>
              <w:rPr>
                <w:rFonts w:hint="eastAsia" w:ascii="微软雅黑" w:hAnsi="微软雅黑" w:eastAsia="微软雅黑" w:cs="微软雅黑"/>
                <w:sz w:val="21"/>
                <w:szCs w:val="21"/>
              </w:rPr>
              <w:t>报价唯一</w:t>
            </w:r>
          </w:p>
        </w:tc>
        <w:tc>
          <w:tcPr>
            <w:tcW w:w="6259" w:type="dxa"/>
            <w:vAlign w:val="center"/>
          </w:tcPr>
          <w:p w14:paraId="0DDC49C0">
            <w:pPr>
              <w:ind w:firstLine="210"/>
              <w:rPr>
                <w:rFonts w:eastAsia="方正仿宋_GBK" w:asciiTheme="minorHAnsi" w:hAnsiTheme="minorHAnsi" w:cstheme="minorHAnsi"/>
                <w:kern w:val="0"/>
                <w:sz w:val="21"/>
                <w:szCs w:val="21"/>
              </w:rPr>
            </w:pPr>
            <w:r>
              <w:rPr>
                <w:rFonts w:hint="eastAsia" w:ascii="微软雅黑" w:hAnsi="微软雅黑" w:eastAsia="微软雅黑" w:cs="微软雅黑"/>
                <w:sz w:val="21"/>
                <w:szCs w:val="21"/>
              </w:rPr>
              <w:t>只能有一个有效报价</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不得提交选择性报价</w:t>
            </w:r>
            <w:r>
              <w:rPr>
                <w:rFonts w:hint="eastAsia" w:ascii="Malgun Gothic Semilight" w:hAnsi="Malgun Gothic Semilight" w:eastAsia="Malgun Gothic Semilight" w:cs="Malgun Gothic Semilight"/>
                <w:sz w:val="21"/>
                <w:szCs w:val="21"/>
              </w:rPr>
              <w:t>。</w:t>
            </w:r>
          </w:p>
        </w:tc>
      </w:tr>
      <w:tr w14:paraId="5F9A5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2D0D7C23">
            <w:pPr>
              <w:ind w:firstLine="210"/>
              <w:jc w:val="center"/>
              <w:rPr>
                <w:rFonts w:eastAsia="方正仿宋_GBK" w:asciiTheme="minorHAnsi" w:hAnsiTheme="minorHAnsi" w:cstheme="minorHAnsi"/>
                <w:kern w:val="0"/>
                <w:sz w:val="21"/>
                <w:szCs w:val="21"/>
              </w:rPr>
            </w:pPr>
            <w:r>
              <w:rPr>
                <w:rFonts w:eastAsia="方正仿宋_GBK" w:asciiTheme="minorHAnsi" w:hAnsiTheme="minorHAnsi" w:cstheme="minorHAnsi"/>
                <w:kern w:val="0"/>
                <w:sz w:val="21"/>
                <w:szCs w:val="21"/>
              </w:rPr>
              <w:t>2</w:t>
            </w:r>
          </w:p>
        </w:tc>
        <w:tc>
          <w:tcPr>
            <w:tcW w:w="2694" w:type="dxa"/>
            <w:vAlign w:val="center"/>
          </w:tcPr>
          <w:p w14:paraId="7DBC7206">
            <w:pPr>
              <w:ind w:firstLine="210"/>
              <w:rPr>
                <w:rFonts w:eastAsia="方正仿宋_GBK" w:asciiTheme="minorHAnsi" w:hAnsiTheme="minorHAnsi" w:cstheme="minorHAnsi"/>
                <w:kern w:val="0"/>
                <w:sz w:val="21"/>
                <w:szCs w:val="21"/>
              </w:rPr>
            </w:pPr>
            <w:r>
              <w:rPr>
                <w:rFonts w:hint="eastAsia" w:ascii="微软雅黑" w:hAnsi="微软雅黑" w:eastAsia="微软雅黑" w:cs="微软雅黑"/>
                <w:sz w:val="21"/>
                <w:szCs w:val="21"/>
              </w:rPr>
              <w:t>响应文件</w:t>
            </w:r>
            <w:r>
              <w:rPr>
                <w:rFonts w:hint="eastAsia" w:ascii="微软雅黑" w:hAnsi="微软雅黑" w:eastAsia="微软雅黑" w:cs="微软雅黑"/>
                <w:sz w:val="21"/>
                <w:szCs w:val="21"/>
                <w:lang w:val="zh-CN"/>
              </w:rPr>
              <w:t>份数</w:t>
            </w:r>
          </w:p>
        </w:tc>
        <w:tc>
          <w:tcPr>
            <w:tcW w:w="6259" w:type="dxa"/>
            <w:vAlign w:val="center"/>
          </w:tcPr>
          <w:p w14:paraId="13FF60A0">
            <w:pPr>
              <w:ind w:firstLine="210"/>
              <w:rPr>
                <w:rFonts w:eastAsia="方正仿宋_GBK" w:asciiTheme="minorHAnsi" w:hAnsiTheme="minorHAnsi" w:cstheme="minorHAnsi"/>
                <w:kern w:val="0"/>
                <w:sz w:val="21"/>
                <w:szCs w:val="21"/>
              </w:rPr>
            </w:pPr>
            <w:r>
              <w:rPr>
                <w:rFonts w:hint="eastAsia" w:ascii="微软雅黑" w:hAnsi="微软雅黑" w:eastAsia="微软雅黑" w:cs="微软雅黑"/>
                <w:sz w:val="21"/>
                <w:szCs w:val="21"/>
              </w:rPr>
              <w:t>响应文件</w:t>
            </w:r>
            <w:r>
              <w:rPr>
                <w:rFonts w:hint="eastAsia" w:ascii="微软雅黑" w:hAnsi="微软雅黑" w:eastAsia="微软雅黑" w:cs="微软雅黑"/>
                <w:sz w:val="21"/>
                <w:szCs w:val="21"/>
                <w:lang w:val="zh-CN"/>
              </w:rPr>
              <w:t>正</w:t>
            </w:r>
            <w:r>
              <w:rPr>
                <w:rFonts w:hint="eastAsia" w:ascii="Malgun Gothic Semilight" w:hAnsi="Malgun Gothic Semilight" w:eastAsia="Malgun Gothic Semilight" w:cs="Malgun Gothic Semilight"/>
                <w:sz w:val="21"/>
                <w:szCs w:val="21"/>
                <w:lang w:val="zh-CN"/>
              </w:rPr>
              <w:t>、</w:t>
            </w:r>
            <w:r>
              <w:rPr>
                <w:rFonts w:hint="eastAsia" w:ascii="微软雅黑" w:hAnsi="微软雅黑" w:eastAsia="微软雅黑" w:cs="微软雅黑"/>
                <w:sz w:val="21"/>
                <w:szCs w:val="21"/>
                <w:lang w:val="zh-CN"/>
              </w:rPr>
              <w:t>副本数量符合采购文件要求</w:t>
            </w:r>
            <w:r>
              <w:rPr>
                <w:rFonts w:hint="eastAsia" w:ascii="Malgun Gothic Semilight" w:hAnsi="Malgun Gothic Semilight" w:eastAsia="Malgun Gothic Semilight" w:cs="Malgun Gothic Semilight"/>
                <w:sz w:val="21"/>
                <w:szCs w:val="21"/>
                <w:lang w:val="zh-CN"/>
              </w:rPr>
              <w:t>。</w:t>
            </w:r>
          </w:p>
        </w:tc>
      </w:tr>
      <w:tr w14:paraId="75C9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55197C30">
            <w:pPr>
              <w:ind w:firstLine="210"/>
              <w:jc w:val="center"/>
              <w:rPr>
                <w:rFonts w:eastAsia="方正仿宋_GBK" w:asciiTheme="minorHAnsi" w:hAnsiTheme="minorHAnsi" w:cstheme="minorHAnsi"/>
                <w:kern w:val="0"/>
                <w:sz w:val="21"/>
                <w:szCs w:val="21"/>
              </w:rPr>
            </w:pPr>
            <w:r>
              <w:rPr>
                <w:rFonts w:eastAsia="方正仿宋_GBK" w:asciiTheme="minorHAnsi" w:hAnsiTheme="minorHAnsi" w:cstheme="minorHAnsi"/>
                <w:kern w:val="0"/>
                <w:sz w:val="21"/>
                <w:szCs w:val="21"/>
              </w:rPr>
              <w:t>3</w:t>
            </w:r>
          </w:p>
        </w:tc>
        <w:tc>
          <w:tcPr>
            <w:tcW w:w="2694" w:type="dxa"/>
            <w:vAlign w:val="center"/>
          </w:tcPr>
          <w:p w14:paraId="6053DA99">
            <w:pPr>
              <w:ind w:firstLine="210"/>
              <w:rPr>
                <w:rFonts w:eastAsia="方正仿宋_GBK" w:asciiTheme="minorHAnsi" w:hAnsiTheme="minorHAnsi" w:cstheme="minorHAnsi"/>
                <w:kern w:val="0"/>
                <w:sz w:val="21"/>
                <w:szCs w:val="21"/>
              </w:rPr>
            </w:pPr>
            <w:r>
              <w:rPr>
                <w:rFonts w:hint="eastAsia" w:ascii="微软雅黑" w:hAnsi="微软雅黑" w:eastAsia="微软雅黑" w:cs="微软雅黑"/>
                <w:kern w:val="0"/>
                <w:sz w:val="21"/>
                <w:szCs w:val="21"/>
              </w:rPr>
              <w:t>响应文件内容</w:t>
            </w:r>
          </w:p>
        </w:tc>
        <w:tc>
          <w:tcPr>
            <w:tcW w:w="6259" w:type="dxa"/>
            <w:vAlign w:val="center"/>
          </w:tcPr>
          <w:p w14:paraId="2728C07E">
            <w:pPr>
              <w:pStyle w:val="6"/>
              <w:ind w:firstLine="210"/>
              <w:rPr>
                <w:rFonts w:eastAsia="方正仿宋_GBK" w:asciiTheme="minorHAnsi" w:hAnsiTheme="minorHAnsi" w:cstheme="minorHAnsi"/>
                <w:kern w:val="0"/>
                <w:sz w:val="21"/>
                <w:szCs w:val="21"/>
              </w:rPr>
            </w:pPr>
            <w:r>
              <w:rPr>
                <w:rFonts w:hint="eastAsia" w:ascii="微软雅黑" w:hAnsi="微软雅黑" w:eastAsia="微软雅黑" w:cs="微软雅黑"/>
                <w:kern w:val="0"/>
                <w:sz w:val="21"/>
                <w:szCs w:val="21"/>
              </w:rPr>
              <w:t>对</w:t>
            </w:r>
            <w:r>
              <w:rPr>
                <w:rFonts w:hint="eastAsia" w:ascii="微软雅黑" w:hAnsi="微软雅黑" w:eastAsia="微软雅黑" w:cs="微软雅黑"/>
                <w:sz w:val="21"/>
                <w:szCs w:val="21"/>
                <w:lang w:val="zh-CN"/>
              </w:rPr>
              <w:t>采购文件</w:t>
            </w:r>
            <w:r>
              <w:rPr>
                <w:rFonts w:hint="eastAsia" w:ascii="微软雅黑" w:hAnsi="微软雅黑" w:eastAsia="微软雅黑" w:cs="微软雅黑"/>
                <w:kern w:val="0"/>
                <w:sz w:val="21"/>
                <w:szCs w:val="21"/>
              </w:rPr>
              <w:t>第二篇</w:t>
            </w:r>
            <w:r>
              <w:rPr>
                <w:rFonts w:hint="eastAsia" w:ascii="Malgun Gothic Semilight" w:hAnsi="Malgun Gothic Semilight" w:eastAsia="Malgun Gothic Semilight" w:cs="Malgun Gothic Semilight"/>
                <w:kern w:val="0"/>
                <w:sz w:val="21"/>
                <w:szCs w:val="21"/>
              </w:rPr>
              <w:t>、</w:t>
            </w:r>
            <w:r>
              <w:rPr>
                <w:rFonts w:hint="eastAsia" w:ascii="微软雅黑" w:hAnsi="微软雅黑" w:eastAsia="微软雅黑" w:cs="微软雅黑"/>
                <w:kern w:val="0"/>
                <w:sz w:val="21"/>
                <w:szCs w:val="21"/>
              </w:rPr>
              <w:t>第三篇规定的内容进行实质性响应</w:t>
            </w:r>
            <w:r>
              <w:rPr>
                <w:rFonts w:hint="eastAsia" w:ascii="Malgun Gothic Semilight" w:hAnsi="Malgun Gothic Semilight" w:eastAsia="Malgun Gothic Semilight" w:cs="Malgun Gothic Semilight"/>
                <w:kern w:val="0"/>
                <w:sz w:val="21"/>
                <w:szCs w:val="21"/>
              </w:rPr>
              <w:t>。</w:t>
            </w:r>
          </w:p>
        </w:tc>
      </w:tr>
      <w:tr w14:paraId="48A2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38979BCC">
            <w:pPr>
              <w:ind w:firstLine="210"/>
              <w:rPr>
                <w:rFonts w:eastAsia="方正仿宋_GBK" w:asciiTheme="minorHAnsi" w:hAnsiTheme="minorHAnsi" w:cstheme="minorHAnsi"/>
                <w:kern w:val="0"/>
                <w:sz w:val="21"/>
                <w:szCs w:val="21"/>
              </w:rPr>
            </w:pPr>
          </w:p>
        </w:tc>
        <w:tc>
          <w:tcPr>
            <w:tcW w:w="2694" w:type="dxa"/>
            <w:vAlign w:val="center"/>
          </w:tcPr>
          <w:p w14:paraId="7DEAA810">
            <w:pPr>
              <w:ind w:firstLine="210"/>
              <w:rPr>
                <w:rFonts w:eastAsia="方正仿宋_GBK" w:asciiTheme="minorHAnsi" w:hAnsiTheme="minorHAnsi" w:cstheme="minorHAnsi"/>
                <w:kern w:val="0"/>
                <w:sz w:val="21"/>
                <w:szCs w:val="21"/>
              </w:rPr>
            </w:pPr>
            <w:r>
              <w:rPr>
                <w:rFonts w:hint="eastAsia" w:ascii="微软雅黑" w:hAnsi="微软雅黑" w:eastAsia="微软雅黑" w:cs="微软雅黑"/>
                <w:kern w:val="0"/>
                <w:sz w:val="21"/>
                <w:szCs w:val="21"/>
              </w:rPr>
              <w:t>比价有效期</w:t>
            </w:r>
          </w:p>
        </w:tc>
        <w:tc>
          <w:tcPr>
            <w:tcW w:w="6259" w:type="dxa"/>
            <w:vAlign w:val="center"/>
          </w:tcPr>
          <w:p w14:paraId="3FBB210C">
            <w:pPr>
              <w:ind w:firstLine="210"/>
              <w:rPr>
                <w:rFonts w:eastAsia="方正仿宋_GBK" w:asciiTheme="minorHAnsi" w:hAnsiTheme="minorHAnsi" w:cstheme="minorHAnsi"/>
                <w:kern w:val="0"/>
                <w:sz w:val="21"/>
                <w:szCs w:val="21"/>
              </w:rPr>
            </w:pPr>
            <w:r>
              <w:rPr>
                <w:rFonts w:hint="eastAsia" w:ascii="微软雅黑" w:hAnsi="微软雅黑" w:eastAsia="微软雅黑" w:cs="微软雅黑"/>
                <w:kern w:val="0"/>
                <w:sz w:val="21"/>
                <w:szCs w:val="21"/>
              </w:rPr>
              <w:t>响应文件及有关承诺文件有效期为提交响应文件截止时间起</w:t>
            </w:r>
            <w:r>
              <w:rPr>
                <w:rFonts w:eastAsia="方正仿宋_GBK" w:asciiTheme="minorHAnsi" w:hAnsiTheme="minorHAnsi" w:cstheme="minorHAnsi"/>
                <w:kern w:val="0"/>
                <w:sz w:val="21"/>
                <w:szCs w:val="21"/>
              </w:rPr>
              <w:t>90</w:t>
            </w:r>
            <w:r>
              <w:rPr>
                <w:rFonts w:hint="eastAsia" w:ascii="微软雅黑" w:hAnsi="微软雅黑" w:eastAsia="微软雅黑" w:cs="微软雅黑"/>
                <w:kern w:val="0"/>
                <w:sz w:val="21"/>
                <w:szCs w:val="21"/>
              </w:rPr>
              <w:t>天</w:t>
            </w:r>
            <w:r>
              <w:rPr>
                <w:rFonts w:hint="eastAsia" w:ascii="Malgun Gothic Semilight" w:hAnsi="Malgun Gothic Semilight" w:eastAsia="Malgun Gothic Semilight" w:cs="Malgun Gothic Semilight"/>
                <w:kern w:val="0"/>
                <w:sz w:val="21"/>
                <w:szCs w:val="21"/>
              </w:rPr>
              <w:t>。</w:t>
            </w:r>
          </w:p>
        </w:tc>
      </w:tr>
    </w:tbl>
    <w:p w14:paraId="05F23D1F">
      <w:pPr>
        <w:pStyle w:val="7"/>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三</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评审小组在对响应文件的有效性</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完整性和响应程度进行审查时</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可以要求供应商对响应文件中含义不明确</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同类问题表述不一致或者有明显文字和计算错误的内容等作出必要的澄清</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说明或者更正</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供应商的澄清</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说明或者更正不得超出响应文件的范围或者改变响应文件的实质性内容</w:t>
      </w:r>
      <w:r>
        <w:rPr>
          <w:rFonts w:hint="eastAsia" w:ascii="Malgun Gothic Semilight" w:hAnsi="Malgun Gothic Semilight" w:eastAsia="Malgun Gothic Semilight" w:cs="Malgun Gothic Semilight"/>
          <w:sz w:val="24"/>
          <w:szCs w:val="24"/>
        </w:rPr>
        <w:t>。</w:t>
      </w:r>
    </w:p>
    <w:p w14:paraId="34A4B9E6">
      <w:pPr>
        <w:pStyle w:val="7"/>
        <w:spacing w:line="400" w:lineRule="exact"/>
        <w:ind w:firstLine="480" w:firstLineChars="200"/>
        <w:rPr>
          <w:rFonts w:eastAsia="方正仿宋_GBK" w:asciiTheme="minorHAnsi" w:hAnsiTheme="minorHAnsi" w:cstheme="minorHAnsi"/>
          <w:sz w:val="24"/>
          <w:szCs w:val="24"/>
        </w:rPr>
      </w:pPr>
      <w:r>
        <w:rPr>
          <w:rFonts w:hint="eastAsia" w:ascii="微软雅黑" w:hAnsi="微软雅黑" w:eastAsia="微软雅黑" w:cs="微软雅黑"/>
          <w:sz w:val="24"/>
          <w:szCs w:val="24"/>
        </w:rPr>
        <w:t>评审小组要求供应商澄清</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说明或者更正响应文件应当以书面形式作出</w:t>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供应商的澄清</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说明或者更正应当由法定代表人</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或其授权代表</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或自然人</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供应商为自然人</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签署或者加盖公章</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由授权代表签署的</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应当附法定代表人授权书</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供应商为自然人的</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应当由本人签署并附身份证明</w:t>
      </w:r>
      <w:r>
        <w:rPr>
          <w:rFonts w:hint="eastAsia" w:ascii="Malgun Gothic Semilight" w:hAnsi="Malgun Gothic Semilight" w:eastAsia="Malgun Gothic Semilight" w:cs="Malgun Gothic Semilight"/>
          <w:sz w:val="24"/>
          <w:szCs w:val="24"/>
        </w:rPr>
        <w:t>。</w:t>
      </w:r>
    </w:p>
    <w:p w14:paraId="22DCB140">
      <w:pPr>
        <w:spacing w:line="400" w:lineRule="exact"/>
        <w:ind w:firstLine="360" w:firstLineChars="15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四</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评审的依据为采购文件和响应文件</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含有效的补充文件</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评审小组判断响应文件对采购文件的响应</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仅基于响应文件本身而不靠外部证据</w:t>
      </w:r>
      <w:r>
        <w:rPr>
          <w:rFonts w:hint="eastAsia" w:ascii="Malgun Gothic Semilight" w:hAnsi="Malgun Gothic Semilight" w:eastAsia="Malgun Gothic Semilight" w:cs="Malgun Gothic Semilight"/>
          <w:sz w:val="24"/>
          <w:szCs w:val="24"/>
        </w:rPr>
        <w:t>。</w:t>
      </w:r>
    </w:p>
    <w:p w14:paraId="0D779237">
      <w:pPr>
        <w:pStyle w:val="2"/>
        <w:adjustRightInd w:val="0"/>
        <w:snapToGrid w:val="0"/>
        <w:spacing w:before="0" w:after="0" w:line="400" w:lineRule="exact"/>
        <w:ind w:firstLine="480" w:firstLineChars="200"/>
        <w:rPr>
          <w:rFonts w:eastAsia="方正仿宋_GBK" w:asciiTheme="minorHAnsi" w:hAnsiTheme="minorHAnsi" w:cstheme="minorHAnsi"/>
          <w:sz w:val="24"/>
        </w:rPr>
      </w:pPr>
      <w:bookmarkStart w:id="111" w:name="_Toc30639"/>
      <w:bookmarkStart w:id="112" w:name="_Toc5149"/>
      <w:bookmarkStart w:id="113" w:name="_Toc64732013"/>
      <w:bookmarkStart w:id="114" w:name="_Toc106034791"/>
      <w:bookmarkStart w:id="115" w:name="_Toc11713"/>
      <w:bookmarkStart w:id="116" w:name="_Toc65660351"/>
      <w:r>
        <w:rPr>
          <w:rFonts w:hint="eastAsia" w:ascii="微软雅黑" w:hAnsi="微软雅黑" w:eastAsia="微软雅黑" w:cs="微软雅黑"/>
          <w:sz w:val="24"/>
        </w:rPr>
        <w:t>二</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评定成交的标准</w:t>
      </w:r>
      <w:bookmarkEnd w:id="111"/>
      <w:bookmarkEnd w:id="112"/>
      <w:bookmarkEnd w:id="113"/>
      <w:bookmarkEnd w:id="114"/>
      <w:bookmarkEnd w:id="115"/>
      <w:bookmarkEnd w:id="116"/>
    </w:p>
    <w:p w14:paraId="066BF44C">
      <w:pPr>
        <w:pStyle w:val="7"/>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评审小组将依照本采购文件相关规定对技术</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质量</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和服务满足实质性响应要求的供应商所提交的报价按照由低到高的顺序提出</w:t>
      </w:r>
      <w:r>
        <w:rPr>
          <w:rFonts w:eastAsia="方正仿宋_GBK" w:asciiTheme="minorHAnsi" w:hAnsiTheme="minorHAnsi" w:cstheme="minorHAnsi"/>
          <w:sz w:val="24"/>
          <w:szCs w:val="24"/>
        </w:rPr>
        <w:t>3</w:t>
      </w:r>
      <w:r>
        <w:rPr>
          <w:rFonts w:hint="eastAsia" w:ascii="微软雅黑" w:hAnsi="微软雅黑" w:eastAsia="微软雅黑" w:cs="微软雅黑"/>
          <w:sz w:val="24"/>
          <w:szCs w:val="24"/>
        </w:rPr>
        <w:t>名以上成交候选人</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并编写结论意见</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原则上由报价最低的供应商为成交供应商</w:t>
      </w:r>
      <w:r>
        <w:rPr>
          <w:rFonts w:hint="eastAsia" w:ascii="Malgun Gothic Semilight" w:hAnsi="Malgun Gothic Semilight" w:eastAsia="Malgun Gothic Semilight" w:cs="Malgun Gothic Semilight"/>
          <w:sz w:val="24"/>
          <w:szCs w:val="24"/>
        </w:rPr>
        <w:t>）。</w:t>
      </w:r>
    </w:p>
    <w:p w14:paraId="13B78CD1">
      <w:pPr>
        <w:pStyle w:val="7"/>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若供应商的报价价格相同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按现场随机抽取的方式确定顺序排列</w:t>
      </w:r>
      <w:r>
        <w:rPr>
          <w:rFonts w:hint="eastAsia" w:ascii="Malgun Gothic Semilight" w:hAnsi="Malgun Gothic Semilight" w:eastAsia="Malgun Gothic Semilight" w:cs="Malgun Gothic Semilight"/>
          <w:sz w:val="24"/>
          <w:szCs w:val="24"/>
        </w:rPr>
        <w:t>。</w:t>
      </w:r>
    </w:p>
    <w:p w14:paraId="4D215043">
      <w:pPr>
        <w:snapToGrid w:val="0"/>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三</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成交价格</w:t>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成交供应商的报价</w:t>
      </w:r>
      <w:r>
        <w:rPr>
          <w:rFonts w:hint="eastAsia" w:ascii="Malgun Gothic Semilight" w:hAnsi="Malgun Gothic Semilight" w:eastAsia="Malgun Gothic Semilight" w:cs="Malgun Gothic Semilight"/>
          <w:sz w:val="24"/>
          <w:szCs w:val="24"/>
        </w:rPr>
        <w:t>。</w:t>
      </w:r>
    </w:p>
    <w:p w14:paraId="71C11FAF">
      <w:pPr>
        <w:pStyle w:val="2"/>
        <w:adjustRightInd w:val="0"/>
        <w:snapToGrid w:val="0"/>
        <w:spacing w:before="0" w:after="0" w:line="400" w:lineRule="exact"/>
        <w:ind w:firstLine="480" w:firstLineChars="200"/>
        <w:rPr>
          <w:rFonts w:eastAsia="方正仿宋_GBK" w:asciiTheme="minorHAnsi" w:hAnsiTheme="minorHAnsi" w:cstheme="minorHAnsi"/>
          <w:sz w:val="24"/>
        </w:rPr>
      </w:pPr>
      <w:bookmarkStart w:id="117" w:name="_Toc29113"/>
      <w:bookmarkStart w:id="118" w:name="_Toc12644"/>
      <w:bookmarkStart w:id="119" w:name="_Toc65660352"/>
      <w:bookmarkStart w:id="120" w:name="_Toc106034792"/>
      <w:bookmarkStart w:id="121" w:name="_Toc19473"/>
      <w:r>
        <w:rPr>
          <w:rFonts w:hint="eastAsia" w:ascii="微软雅黑" w:hAnsi="微软雅黑" w:eastAsia="微软雅黑" w:cs="微软雅黑"/>
          <w:sz w:val="24"/>
        </w:rPr>
        <w:t>三</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无效</w:t>
      </w:r>
      <w:bookmarkEnd w:id="117"/>
      <w:bookmarkEnd w:id="118"/>
      <w:bookmarkEnd w:id="119"/>
      <w:r>
        <w:rPr>
          <w:rFonts w:hint="eastAsia" w:ascii="微软雅黑" w:hAnsi="微软雅黑" w:eastAsia="微软雅黑" w:cs="微软雅黑"/>
          <w:sz w:val="24"/>
        </w:rPr>
        <w:t>报价</w:t>
      </w:r>
      <w:bookmarkEnd w:id="120"/>
      <w:bookmarkEnd w:id="121"/>
    </w:p>
    <w:p w14:paraId="4E4E5B86">
      <w:pPr>
        <w:snapToGrid w:val="0"/>
        <w:spacing w:line="400" w:lineRule="exact"/>
        <w:ind w:firstLine="480" w:firstLineChars="200"/>
        <w:rPr>
          <w:rFonts w:eastAsia="方正仿宋_GBK" w:asciiTheme="minorHAnsi" w:hAnsiTheme="minorHAnsi" w:cstheme="minorHAnsi"/>
          <w:sz w:val="24"/>
          <w:szCs w:val="24"/>
        </w:rPr>
      </w:pPr>
      <w:r>
        <w:rPr>
          <w:rFonts w:hint="eastAsia" w:ascii="微软雅黑" w:hAnsi="微软雅黑" w:eastAsia="微软雅黑" w:cs="微软雅黑"/>
          <w:sz w:val="24"/>
          <w:szCs w:val="24"/>
        </w:rPr>
        <w:t>供应商发生以下条款情况之一者</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视为无效报价</w:t>
      </w:r>
      <w:r>
        <w:rPr>
          <w:rFonts w:hint="eastAsia" w:ascii="Malgun Gothic Semilight" w:hAnsi="Malgun Gothic Semilight" w:eastAsia="Malgun Gothic Semilight" w:cs="Malgun Gothic Semilight"/>
          <w:sz w:val="24"/>
          <w:szCs w:val="24"/>
        </w:rPr>
        <w:t>：</w:t>
      </w:r>
    </w:p>
    <w:p w14:paraId="2B2457F3">
      <w:pPr>
        <w:pStyle w:val="7"/>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供应商不符合规定的资格条件的</w:t>
      </w:r>
      <w:r>
        <w:rPr>
          <w:rFonts w:hint="eastAsia" w:ascii="Malgun Gothic Semilight" w:hAnsi="Malgun Gothic Semilight" w:eastAsia="Malgun Gothic Semilight" w:cs="Malgun Gothic Semilight"/>
          <w:sz w:val="24"/>
          <w:szCs w:val="24"/>
        </w:rPr>
        <w:t>；</w:t>
      </w:r>
    </w:p>
    <w:p w14:paraId="50A5ED99">
      <w:pPr>
        <w:pStyle w:val="7"/>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供应商未通过实质性响应审查的</w:t>
      </w:r>
      <w:r>
        <w:rPr>
          <w:rFonts w:hint="eastAsia" w:ascii="Malgun Gothic Semilight" w:hAnsi="Malgun Gothic Semilight" w:eastAsia="Malgun Gothic Semilight" w:cs="Malgun Gothic Semilight"/>
          <w:sz w:val="24"/>
          <w:szCs w:val="24"/>
        </w:rPr>
        <w:t>；</w:t>
      </w:r>
    </w:p>
    <w:p w14:paraId="471F857E">
      <w:pPr>
        <w:pStyle w:val="7"/>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三</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供应商的法定代表人</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或其授权代表</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或自然人未参加谈判的</w:t>
      </w:r>
      <w:r>
        <w:rPr>
          <w:rFonts w:hint="eastAsia" w:ascii="Malgun Gothic Semilight" w:hAnsi="Malgun Gothic Semilight" w:eastAsia="Malgun Gothic Semilight" w:cs="Malgun Gothic Semilight"/>
          <w:sz w:val="24"/>
          <w:szCs w:val="24"/>
        </w:rPr>
        <w:t>；</w:t>
      </w:r>
    </w:p>
    <w:p w14:paraId="3CB3D933">
      <w:pPr>
        <w:pStyle w:val="7"/>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四</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供应商所提交的响应文件未按</w:t>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第七篇响应文件格式要求</w:t>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要求签署或盖章的</w:t>
      </w:r>
      <w:r>
        <w:rPr>
          <w:rFonts w:hint="eastAsia" w:ascii="Malgun Gothic Semilight" w:hAnsi="Malgun Gothic Semilight" w:eastAsia="Malgun Gothic Semilight" w:cs="Malgun Gothic Semilight"/>
          <w:sz w:val="24"/>
          <w:szCs w:val="24"/>
        </w:rPr>
        <w:t>；</w:t>
      </w:r>
    </w:p>
    <w:p w14:paraId="4A605FD4">
      <w:pPr>
        <w:pStyle w:val="7"/>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五</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供应商的报价超过采购预算或最高限价的</w:t>
      </w:r>
      <w:r>
        <w:rPr>
          <w:rFonts w:hint="eastAsia" w:ascii="Malgun Gothic Semilight" w:hAnsi="Malgun Gothic Semilight" w:eastAsia="Malgun Gothic Semilight" w:cs="Malgun Gothic Semilight"/>
          <w:sz w:val="24"/>
          <w:szCs w:val="24"/>
        </w:rPr>
        <w:t>；</w:t>
      </w:r>
    </w:p>
    <w:p w14:paraId="3F3E5207">
      <w:pPr>
        <w:pStyle w:val="7"/>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六</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供应商不接受评审小组修正后的价格的</w:t>
      </w:r>
      <w:r>
        <w:rPr>
          <w:rFonts w:hint="eastAsia" w:ascii="Malgun Gothic Semilight" w:hAnsi="Malgun Gothic Semilight" w:eastAsia="Malgun Gothic Semilight" w:cs="Malgun Gothic Semilight"/>
          <w:sz w:val="24"/>
          <w:szCs w:val="24"/>
        </w:rPr>
        <w:t>；</w:t>
      </w:r>
    </w:p>
    <w:p w14:paraId="154CA155">
      <w:pPr>
        <w:pStyle w:val="7"/>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七</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单位负责人为同一人或者存在直接控股</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管理关系的不同供应商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参加同一合同项</w:t>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包</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报价的</w:t>
      </w:r>
      <w:r>
        <w:rPr>
          <w:rFonts w:hint="eastAsia" w:ascii="Malgun Gothic Semilight" w:hAnsi="Malgun Gothic Semilight" w:eastAsia="Malgun Gothic Semilight" w:cs="Malgun Gothic Semilight"/>
          <w:sz w:val="24"/>
          <w:szCs w:val="24"/>
        </w:rPr>
        <w:t>；</w:t>
      </w:r>
    </w:p>
    <w:p w14:paraId="46152093">
      <w:pPr>
        <w:pStyle w:val="7"/>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八</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为采购项目提供整体设计</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规范编制或者项目管理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监理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检测等服务的供应商再参加该采购项目的其他采购活动的</w:t>
      </w:r>
      <w:r>
        <w:rPr>
          <w:rFonts w:hint="eastAsia" w:ascii="Malgun Gothic Semilight" w:hAnsi="Malgun Gothic Semilight" w:eastAsia="Malgun Gothic Semilight" w:cs="Malgun Gothic Semilight"/>
          <w:sz w:val="24"/>
          <w:szCs w:val="24"/>
        </w:rPr>
        <w:t>；</w:t>
      </w:r>
    </w:p>
    <w:p w14:paraId="79E18011">
      <w:pPr>
        <w:pStyle w:val="7"/>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九</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同一合同项</w:t>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包</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下的货物</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制造商参与报价</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再委托代理商参与报价的</w:t>
      </w:r>
      <w:r>
        <w:rPr>
          <w:rFonts w:hint="eastAsia" w:ascii="Malgun Gothic Semilight" w:hAnsi="Malgun Gothic Semilight" w:eastAsia="Malgun Gothic Semilight" w:cs="Malgun Gothic Semilight"/>
          <w:sz w:val="24"/>
          <w:szCs w:val="24"/>
        </w:rPr>
        <w:t>；</w:t>
      </w:r>
    </w:p>
    <w:p w14:paraId="7E1191AA">
      <w:pPr>
        <w:pStyle w:val="7"/>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十</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供应商响应文件内容有与国家现行法律法规相违背的内容</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或附有采购人无法接受条件的</w:t>
      </w:r>
      <w:r>
        <w:rPr>
          <w:rFonts w:hint="eastAsia" w:ascii="Malgun Gothic Semilight" w:hAnsi="Malgun Gothic Semilight" w:eastAsia="Malgun Gothic Semilight" w:cs="Malgun Gothic Semilight"/>
          <w:sz w:val="24"/>
          <w:szCs w:val="24"/>
        </w:rPr>
        <w:t>；</w:t>
      </w:r>
    </w:p>
    <w:p w14:paraId="1D242AF4">
      <w:pPr>
        <w:pStyle w:val="7"/>
        <w:spacing w:line="400" w:lineRule="exact"/>
        <w:ind w:firstLine="24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十一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法律</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法规和采购文件规定的其他无效情形</w:t>
      </w:r>
      <w:r>
        <w:rPr>
          <w:rFonts w:hint="eastAsia" w:ascii="Malgun Gothic Semilight" w:hAnsi="Malgun Gothic Semilight" w:eastAsia="Malgun Gothic Semilight" w:cs="Malgun Gothic Semilight"/>
          <w:sz w:val="24"/>
          <w:szCs w:val="24"/>
        </w:rPr>
        <w:t>。</w:t>
      </w:r>
    </w:p>
    <w:p w14:paraId="6D24E46C">
      <w:pPr>
        <w:pStyle w:val="2"/>
        <w:adjustRightInd w:val="0"/>
        <w:snapToGrid w:val="0"/>
        <w:spacing w:before="0" w:after="0" w:line="400" w:lineRule="exact"/>
        <w:ind w:firstLine="480" w:firstLineChars="200"/>
        <w:rPr>
          <w:rFonts w:eastAsia="方正仿宋_GBK" w:asciiTheme="minorHAnsi" w:hAnsiTheme="minorHAnsi" w:cstheme="minorHAnsi"/>
          <w:sz w:val="24"/>
        </w:rPr>
      </w:pPr>
      <w:bookmarkStart w:id="122" w:name="_Toc28422"/>
      <w:bookmarkStart w:id="123" w:name="_Toc106034793"/>
      <w:bookmarkStart w:id="124" w:name="_Toc65660353"/>
      <w:bookmarkStart w:id="125" w:name="_Toc22716"/>
      <w:bookmarkStart w:id="126" w:name="_Toc29298"/>
      <w:r>
        <w:rPr>
          <w:rFonts w:hint="eastAsia" w:ascii="微软雅黑" w:hAnsi="微软雅黑" w:eastAsia="微软雅黑" w:cs="微软雅黑"/>
          <w:sz w:val="24"/>
        </w:rPr>
        <w:t>四</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采购终止</w:t>
      </w:r>
      <w:bookmarkEnd w:id="122"/>
      <w:bookmarkEnd w:id="123"/>
      <w:bookmarkEnd w:id="124"/>
      <w:bookmarkEnd w:id="125"/>
      <w:bookmarkEnd w:id="126"/>
    </w:p>
    <w:p w14:paraId="3F96BB10">
      <w:pPr>
        <w:snapToGrid w:val="0"/>
        <w:spacing w:line="400" w:lineRule="exact"/>
        <w:ind w:firstLine="480" w:firstLineChars="200"/>
        <w:rPr>
          <w:rFonts w:eastAsia="方正仿宋_GBK" w:asciiTheme="minorHAnsi" w:hAnsiTheme="minorHAnsi" w:cstheme="minorHAnsi"/>
          <w:sz w:val="24"/>
          <w:szCs w:val="24"/>
        </w:rPr>
      </w:pPr>
      <w:r>
        <w:rPr>
          <w:rFonts w:hint="eastAsia" w:ascii="微软雅黑" w:hAnsi="微软雅黑" w:eastAsia="微软雅黑" w:cs="微软雅黑"/>
          <w:sz w:val="24"/>
          <w:szCs w:val="24"/>
        </w:rPr>
        <w:t>出现下列情形之一的</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采购人或者采购代理机构应当终止限额以下比价采购活动</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发布项目终止公告并说明原因</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重新开展采购活动</w:t>
      </w:r>
      <w:r>
        <w:rPr>
          <w:rFonts w:hint="eastAsia" w:ascii="Malgun Gothic Semilight" w:hAnsi="Malgun Gothic Semilight" w:eastAsia="Malgun Gothic Semilight" w:cs="Malgun Gothic Semilight"/>
          <w:sz w:val="24"/>
          <w:szCs w:val="24"/>
        </w:rPr>
        <w:t>：</w:t>
      </w:r>
    </w:p>
    <w:p w14:paraId="7E251AD6">
      <w:pPr>
        <w:snapToGrid w:val="0"/>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因情况变化</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不再符合规定的限额以下比价采购方式适用情形的</w:t>
      </w:r>
      <w:r>
        <w:rPr>
          <w:rFonts w:hint="eastAsia" w:ascii="Malgun Gothic Semilight" w:hAnsi="Malgun Gothic Semilight" w:eastAsia="Malgun Gothic Semilight" w:cs="Malgun Gothic Semilight"/>
          <w:sz w:val="24"/>
          <w:szCs w:val="24"/>
        </w:rPr>
        <w:t>；</w:t>
      </w:r>
    </w:p>
    <w:p w14:paraId="32E35C15">
      <w:pPr>
        <w:snapToGrid w:val="0"/>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出现影响采购公正的违法</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违规行为的</w:t>
      </w:r>
      <w:r>
        <w:rPr>
          <w:rFonts w:hint="eastAsia" w:ascii="Malgun Gothic Semilight" w:hAnsi="Malgun Gothic Semilight" w:eastAsia="Malgun Gothic Semilight" w:cs="Malgun Gothic Semilight"/>
          <w:sz w:val="24"/>
          <w:szCs w:val="24"/>
        </w:rPr>
        <w:t>；</w:t>
      </w:r>
    </w:p>
    <w:p w14:paraId="1692C36F">
      <w:pPr>
        <w:snapToGrid w:val="0"/>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三</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项目首次采购过程中</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符合竞争要求的供应商或者报价未超过采购预算的供应商不足</w:t>
      </w:r>
      <w:r>
        <w:rPr>
          <w:rFonts w:eastAsia="方正仿宋_GBK" w:asciiTheme="minorHAnsi" w:hAnsiTheme="minorHAnsi" w:cstheme="minorHAnsi"/>
          <w:sz w:val="24"/>
          <w:szCs w:val="24"/>
        </w:rPr>
        <w:t>3</w:t>
      </w:r>
      <w:r>
        <w:rPr>
          <w:rFonts w:hint="eastAsia" w:ascii="微软雅黑" w:hAnsi="微软雅黑" w:eastAsia="微软雅黑" w:cs="微软雅黑"/>
          <w:sz w:val="24"/>
          <w:szCs w:val="24"/>
        </w:rPr>
        <w:t>家的</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但重新采购的供应商仍然少于三个的</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按照本采购文件规定的标准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程序开标和评标</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经评审有有效供应商的</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应当确定成交供应商</w:t>
      </w:r>
      <w:r>
        <w:rPr>
          <w:rFonts w:hint="eastAsia" w:ascii="Malgun Gothic Semilight" w:hAnsi="Malgun Gothic Semilight" w:eastAsia="Malgun Gothic Semilight" w:cs="Malgun Gothic Semilight"/>
          <w:sz w:val="24"/>
          <w:szCs w:val="24"/>
        </w:rPr>
        <w:t>。</w:t>
      </w:r>
    </w:p>
    <w:p w14:paraId="6029D28E">
      <w:pPr>
        <w:pStyle w:val="2"/>
        <w:spacing w:before="0" w:after="0" w:line="360" w:lineRule="auto"/>
        <w:ind w:firstLine="240"/>
        <w:jc w:val="center"/>
        <w:rPr>
          <w:rFonts w:eastAsia="方正小标宋_GBK" w:asciiTheme="minorHAnsi" w:hAnsiTheme="minorHAnsi" w:cstheme="minorHAnsi"/>
          <w:b w:val="0"/>
          <w:sz w:val="36"/>
          <w:szCs w:val="30"/>
        </w:rPr>
      </w:pPr>
      <w:r>
        <w:rPr>
          <w:rFonts w:eastAsia="方正仿宋_GBK" w:asciiTheme="minorHAnsi" w:hAnsiTheme="minorHAnsi" w:cstheme="minorHAnsi"/>
          <w:sz w:val="24"/>
          <w:szCs w:val="24"/>
        </w:rPr>
        <w:br w:type="page"/>
      </w:r>
      <w:bookmarkStart w:id="127" w:name="_Toc10768"/>
      <w:bookmarkStart w:id="128" w:name="_Toc20055"/>
      <w:bookmarkStart w:id="129" w:name="_Toc8916"/>
      <w:bookmarkStart w:id="130" w:name="_Toc106034794"/>
      <w:bookmarkStart w:id="131" w:name="_Toc65660354"/>
      <w:r>
        <w:rPr>
          <w:rFonts w:hint="eastAsia" w:ascii="微软雅黑" w:hAnsi="微软雅黑" w:eastAsia="微软雅黑" w:cs="微软雅黑"/>
          <w:b w:val="0"/>
          <w:sz w:val="36"/>
          <w:szCs w:val="30"/>
        </w:rPr>
        <w:t>第五篇</w:t>
      </w:r>
      <w:r>
        <w:rPr>
          <w:rFonts w:eastAsia="方正小标宋_GBK" w:asciiTheme="minorHAnsi" w:hAnsiTheme="minorHAnsi" w:cstheme="minorHAnsi"/>
          <w:b w:val="0"/>
          <w:sz w:val="36"/>
          <w:szCs w:val="30"/>
        </w:rPr>
        <w:t xml:space="preserve">  </w:t>
      </w:r>
      <w:r>
        <w:rPr>
          <w:rFonts w:hint="eastAsia" w:ascii="微软雅黑" w:hAnsi="微软雅黑" w:eastAsia="微软雅黑" w:cs="微软雅黑"/>
          <w:b w:val="0"/>
          <w:sz w:val="36"/>
          <w:szCs w:val="30"/>
        </w:rPr>
        <w:t>供应商须知</w:t>
      </w:r>
      <w:bookmarkEnd w:id="127"/>
      <w:bookmarkEnd w:id="128"/>
      <w:bookmarkEnd w:id="129"/>
      <w:bookmarkEnd w:id="130"/>
      <w:bookmarkEnd w:id="131"/>
    </w:p>
    <w:p w14:paraId="28F0B6A0">
      <w:pPr>
        <w:pStyle w:val="2"/>
        <w:adjustRightInd w:val="0"/>
        <w:snapToGrid w:val="0"/>
        <w:spacing w:before="0" w:after="0" w:line="400" w:lineRule="exact"/>
        <w:ind w:firstLine="480" w:firstLineChars="200"/>
        <w:rPr>
          <w:rFonts w:eastAsia="方正仿宋_GBK" w:asciiTheme="minorHAnsi" w:hAnsiTheme="minorHAnsi" w:cstheme="minorHAnsi"/>
          <w:sz w:val="24"/>
        </w:rPr>
      </w:pPr>
      <w:bookmarkStart w:id="132" w:name="_Toc16524"/>
      <w:bookmarkStart w:id="133" w:name="_Toc106034795"/>
      <w:bookmarkStart w:id="134" w:name="_Toc2864"/>
      <w:bookmarkStart w:id="135" w:name="_Toc5290"/>
      <w:bookmarkStart w:id="136" w:name="_Toc65660355"/>
      <w:r>
        <w:rPr>
          <w:rFonts w:hint="eastAsia" w:ascii="微软雅黑" w:hAnsi="微软雅黑" w:eastAsia="微软雅黑" w:cs="微软雅黑"/>
          <w:sz w:val="24"/>
        </w:rPr>
        <w:t>一</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限额以下比价费用</w:t>
      </w:r>
      <w:bookmarkEnd w:id="132"/>
      <w:bookmarkEnd w:id="133"/>
      <w:bookmarkEnd w:id="134"/>
      <w:bookmarkEnd w:id="135"/>
      <w:bookmarkEnd w:id="136"/>
    </w:p>
    <w:p w14:paraId="7A449EB1">
      <w:pPr>
        <w:pStyle w:val="23"/>
        <w:spacing w:line="400" w:lineRule="exact"/>
        <w:ind w:firstLine="480" w:firstLineChars="200"/>
        <w:rPr>
          <w:rFonts w:eastAsia="方正仿宋_GBK" w:asciiTheme="minorHAnsi" w:hAnsiTheme="minorHAnsi" w:cstheme="minorHAnsi"/>
          <w:sz w:val="24"/>
          <w:szCs w:val="24"/>
        </w:rPr>
      </w:pPr>
      <w:r>
        <w:rPr>
          <w:rFonts w:hint="eastAsia" w:ascii="微软雅黑" w:hAnsi="微软雅黑" w:eastAsia="微软雅黑" w:cs="微软雅黑"/>
          <w:sz w:val="24"/>
          <w:szCs w:val="24"/>
        </w:rPr>
        <w:t>参与报价的供应商应承担其编制响应文件与递交响应文件所涉及的一切费用</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不论比价结果如何</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采购人和采购代理机构在任何情况下无义务也无责任承担这些费用</w:t>
      </w:r>
      <w:r>
        <w:rPr>
          <w:rFonts w:hint="eastAsia" w:ascii="Malgun Gothic Semilight" w:hAnsi="Malgun Gothic Semilight" w:eastAsia="Malgun Gothic Semilight" w:cs="Malgun Gothic Semilight"/>
          <w:sz w:val="24"/>
          <w:szCs w:val="24"/>
        </w:rPr>
        <w:t>。</w:t>
      </w:r>
    </w:p>
    <w:p w14:paraId="57C16662">
      <w:pPr>
        <w:pStyle w:val="2"/>
        <w:adjustRightInd w:val="0"/>
        <w:snapToGrid w:val="0"/>
        <w:spacing w:before="0" w:after="0" w:line="400" w:lineRule="exact"/>
        <w:ind w:firstLine="480" w:firstLineChars="200"/>
        <w:rPr>
          <w:rFonts w:eastAsia="方正仿宋_GBK" w:asciiTheme="minorHAnsi" w:hAnsiTheme="minorHAnsi" w:cstheme="minorHAnsi"/>
          <w:sz w:val="24"/>
        </w:rPr>
      </w:pPr>
      <w:bookmarkStart w:id="137" w:name="_Toc5915"/>
      <w:bookmarkStart w:id="138" w:name="_Toc65660356"/>
      <w:bookmarkStart w:id="139" w:name="_Toc31739"/>
      <w:bookmarkStart w:id="140" w:name="_Toc106034796"/>
      <w:bookmarkStart w:id="141" w:name="_Toc31070"/>
      <w:r>
        <w:rPr>
          <w:rFonts w:hint="eastAsia" w:ascii="微软雅黑" w:hAnsi="微软雅黑" w:eastAsia="微软雅黑" w:cs="微软雅黑"/>
          <w:sz w:val="24"/>
        </w:rPr>
        <w:t>二</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限额以下比价</w:t>
      </w:r>
      <w:bookmarkEnd w:id="137"/>
      <w:bookmarkEnd w:id="138"/>
      <w:bookmarkEnd w:id="139"/>
      <w:bookmarkEnd w:id="140"/>
      <w:bookmarkEnd w:id="141"/>
      <w:r>
        <w:rPr>
          <w:rFonts w:hint="eastAsia" w:ascii="微软雅黑" w:hAnsi="微软雅黑" w:eastAsia="微软雅黑" w:cs="微软雅黑"/>
          <w:sz w:val="24"/>
        </w:rPr>
        <w:t>采购文件</w:t>
      </w:r>
    </w:p>
    <w:p w14:paraId="21EEEACF">
      <w:pPr>
        <w:snapToGrid w:val="0"/>
        <w:spacing w:line="400" w:lineRule="exact"/>
        <w:ind w:firstLine="360" w:firstLineChars="15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采购文件由限额以下比价邀请书</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项目技术</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质量</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需求</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项目商务需求</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采购程序</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评定成交的标准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无效报价及采购终止</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供应商须知</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合同草案条款</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响应文件格式要求七部分组成</w:t>
      </w:r>
      <w:r>
        <w:rPr>
          <w:rFonts w:hint="eastAsia" w:ascii="Malgun Gothic Semilight" w:hAnsi="Malgun Gothic Semilight" w:eastAsia="Malgun Gothic Semilight" w:cs="Malgun Gothic Semilight"/>
          <w:sz w:val="24"/>
          <w:szCs w:val="24"/>
        </w:rPr>
        <w:t>。</w:t>
      </w:r>
    </w:p>
    <w:p w14:paraId="76476301">
      <w:pPr>
        <w:snapToGrid w:val="0"/>
        <w:spacing w:line="400" w:lineRule="exact"/>
        <w:ind w:firstLine="360" w:firstLineChars="15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采购人</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或采购代理机构</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所作的一切有效的书面通知</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修改及补充</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都是采购文件不可分割的部分</w:t>
      </w:r>
      <w:r>
        <w:rPr>
          <w:rFonts w:hint="eastAsia" w:ascii="Malgun Gothic Semilight" w:hAnsi="Malgun Gothic Semilight" w:eastAsia="Malgun Gothic Semilight" w:cs="Malgun Gothic Semilight"/>
          <w:sz w:val="24"/>
          <w:szCs w:val="24"/>
        </w:rPr>
        <w:t>。</w:t>
      </w:r>
    </w:p>
    <w:p w14:paraId="04A6516B">
      <w:pPr>
        <w:pStyle w:val="2"/>
        <w:adjustRightInd w:val="0"/>
        <w:snapToGrid w:val="0"/>
        <w:spacing w:before="0" w:after="0" w:line="400" w:lineRule="exact"/>
        <w:ind w:firstLine="480" w:firstLineChars="200"/>
        <w:rPr>
          <w:rFonts w:eastAsia="方正仿宋_GBK" w:asciiTheme="minorHAnsi" w:hAnsiTheme="minorHAnsi" w:cstheme="minorHAnsi"/>
          <w:sz w:val="24"/>
        </w:rPr>
      </w:pPr>
      <w:bookmarkStart w:id="142" w:name="_Toc65660357"/>
      <w:bookmarkStart w:id="143" w:name="_Toc106034797"/>
      <w:bookmarkStart w:id="144" w:name="_Toc3061"/>
      <w:bookmarkStart w:id="145" w:name="_Toc1922"/>
      <w:bookmarkStart w:id="146" w:name="_Toc9532"/>
      <w:r>
        <w:rPr>
          <w:rFonts w:hint="eastAsia" w:ascii="微软雅黑" w:hAnsi="微软雅黑" w:eastAsia="微软雅黑" w:cs="微软雅黑"/>
          <w:sz w:val="24"/>
        </w:rPr>
        <w:t>三</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报价要求</w:t>
      </w:r>
      <w:bookmarkEnd w:id="142"/>
      <w:bookmarkEnd w:id="143"/>
      <w:bookmarkEnd w:id="144"/>
      <w:bookmarkEnd w:id="145"/>
      <w:bookmarkEnd w:id="146"/>
    </w:p>
    <w:p w14:paraId="4B65D608">
      <w:pPr>
        <w:snapToGrid w:val="0"/>
        <w:spacing w:line="400" w:lineRule="exact"/>
        <w:ind w:firstLine="360" w:firstLineChars="150"/>
        <w:outlineLvl w:val="2"/>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响应文件</w:t>
      </w:r>
    </w:p>
    <w:p w14:paraId="7E809A9E">
      <w:pPr>
        <w:spacing w:line="400" w:lineRule="exact"/>
        <w:ind w:firstLine="480" w:firstLineChars="200"/>
        <w:rPr>
          <w:rFonts w:eastAsia="方正仿宋_GBK" w:asciiTheme="minorHAnsi" w:hAnsiTheme="minorHAnsi" w:cstheme="minorHAnsi"/>
          <w:sz w:val="24"/>
          <w:szCs w:val="24"/>
        </w:rPr>
      </w:pPr>
      <w:r>
        <w:rPr>
          <w:rFonts w:hint="eastAsia" w:ascii="微软雅黑" w:hAnsi="微软雅黑" w:eastAsia="微软雅黑" w:cs="微软雅黑"/>
          <w:sz w:val="24"/>
          <w:szCs w:val="24"/>
        </w:rPr>
        <w:t>供应商应当按照采购文件的要求编制响应文件</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并对采购文件提出的要求和条件作出实质性响应</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响应文件原则上应装订成册提交</w:t>
      </w:r>
      <w:r>
        <w:rPr>
          <w:rFonts w:hint="eastAsia" w:ascii="Malgun Gothic Semilight" w:hAnsi="Malgun Gothic Semilight" w:eastAsia="Malgun Gothic Semilight" w:cs="Malgun Gothic Semilight"/>
          <w:sz w:val="24"/>
          <w:szCs w:val="24"/>
        </w:rPr>
        <w:t>。</w:t>
      </w:r>
    </w:p>
    <w:p w14:paraId="07B8EA46">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1.</w:t>
      </w:r>
      <w:r>
        <w:rPr>
          <w:rFonts w:hint="eastAsia" w:ascii="微软雅黑" w:hAnsi="微软雅黑" w:eastAsia="微软雅黑" w:cs="微软雅黑"/>
          <w:sz w:val="24"/>
          <w:szCs w:val="24"/>
        </w:rPr>
        <w:t>响应文件组成</w:t>
      </w:r>
    </w:p>
    <w:p w14:paraId="621FECDE">
      <w:pPr>
        <w:spacing w:line="400" w:lineRule="exact"/>
        <w:ind w:firstLine="480" w:firstLineChars="200"/>
        <w:rPr>
          <w:rFonts w:eastAsia="方正仿宋_GBK" w:asciiTheme="minorHAnsi" w:hAnsiTheme="minorHAnsi" w:cstheme="minorHAnsi"/>
          <w:sz w:val="24"/>
          <w:szCs w:val="24"/>
        </w:rPr>
      </w:pPr>
      <w:r>
        <w:rPr>
          <w:rFonts w:hint="eastAsia" w:ascii="微软雅黑" w:hAnsi="微软雅黑" w:eastAsia="微软雅黑" w:cs="微软雅黑"/>
          <w:sz w:val="24"/>
          <w:szCs w:val="24"/>
        </w:rPr>
        <w:t>响应文件由</w:t>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第七篇响应文件格式要求</w:t>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规定的部分和供应商所作的一切有效补充</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修改和承诺等文件组成</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供应商应按照</w:t>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第七篇响应文件格式</w:t>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规定进行编写和装订</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也可在基本格式基础上对表格进行扩展</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未规定格式的由供应商自定格式</w:t>
      </w:r>
      <w:r>
        <w:rPr>
          <w:rFonts w:hint="eastAsia" w:ascii="Malgun Gothic Semilight" w:hAnsi="Malgun Gothic Semilight" w:eastAsia="Malgun Gothic Semilight" w:cs="Malgun Gothic Semilight"/>
          <w:sz w:val="24"/>
          <w:szCs w:val="24"/>
        </w:rPr>
        <w:t>。</w:t>
      </w:r>
    </w:p>
    <w:p w14:paraId="2BB41CD3">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2.</w:t>
      </w:r>
      <w:r>
        <w:rPr>
          <w:rFonts w:hint="eastAsia" w:ascii="微软雅黑" w:hAnsi="微软雅黑" w:eastAsia="微软雅黑" w:cs="微软雅黑"/>
          <w:sz w:val="24"/>
          <w:szCs w:val="24"/>
        </w:rPr>
        <w:t>联合体</w:t>
      </w:r>
    </w:p>
    <w:p w14:paraId="122A491A">
      <w:pPr>
        <w:spacing w:line="400" w:lineRule="exact"/>
        <w:ind w:firstLine="480" w:firstLineChars="200"/>
        <w:rPr>
          <w:rFonts w:eastAsia="方正仿宋_GBK" w:asciiTheme="minorHAnsi" w:hAnsiTheme="minorHAnsi" w:cstheme="minorHAnsi"/>
          <w:sz w:val="24"/>
        </w:rPr>
      </w:pPr>
      <w:r>
        <w:rPr>
          <w:rFonts w:eastAsia="方正仿宋_GBK" w:asciiTheme="minorHAnsi" w:hAnsiTheme="minorHAnsi" w:cstheme="minorHAnsi"/>
          <w:sz w:val="24"/>
        </w:rPr>
        <w:t>2.1</w:t>
      </w:r>
      <w:r>
        <w:rPr>
          <w:rFonts w:hint="eastAsia" w:ascii="微软雅黑" w:hAnsi="微软雅黑" w:eastAsia="微软雅黑" w:cs="微软雅黑"/>
          <w:sz w:val="24"/>
        </w:rPr>
        <w:t>两个以上供应商可以组成一个联合体</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以一个供应商的身份参与报价</w:t>
      </w:r>
      <w:r>
        <w:rPr>
          <w:rFonts w:hint="eastAsia" w:ascii="Malgun Gothic Semilight" w:hAnsi="Malgun Gothic Semilight" w:eastAsia="Malgun Gothic Semilight" w:cs="Malgun Gothic Semilight"/>
          <w:sz w:val="24"/>
        </w:rPr>
        <w:t>。</w:t>
      </w:r>
    </w:p>
    <w:p w14:paraId="568CB521">
      <w:pPr>
        <w:spacing w:line="400" w:lineRule="exact"/>
        <w:ind w:firstLine="480" w:firstLineChars="200"/>
        <w:rPr>
          <w:rFonts w:eastAsia="方正仿宋_GBK" w:asciiTheme="minorHAnsi" w:hAnsiTheme="minorHAnsi" w:cstheme="minorHAnsi"/>
          <w:sz w:val="24"/>
        </w:rPr>
      </w:pPr>
      <w:r>
        <w:rPr>
          <w:rFonts w:eastAsia="方正仿宋_GBK" w:asciiTheme="minorHAnsi" w:hAnsiTheme="minorHAnsi" w:cstheme="minorHAnsi"/>
          <w:sz w:val="24"/>
        </w:rPr>
        <w:t>2.2</w:t>
      </w:r>
      <w:r>
        <w:rPr>
          <w:rFonts w:hint="eastAsia" w:ascii="微软雅黑" w:hAnsi="微软雅黑" w:eastAsia="微软雅黑" w:cs="微软雅黑"/>
          <w:sz w:val="24"/>
        </w:rPr>
        <w:t>以联合体形式参加报价的</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联合体各方均应</w:t>
      </w:r>
      <w:r>
        <w:rPr>
          <w:rFonts w:hint="eastAsia" w:ascii="微软雅黑" w:hAnsi="微软雅黑" w:eastAsia="微软雅黑" w:cs="微软雅黑"/>
          <w:kern w:val="0"/>
          <w:sz w:val="24"/>
          <w:szCs w:val="24"/>
        </w:rPr>
        <w:t>满足供应商资格要求</w:t>
      </w:r>
      <w:r>
        <w:rPr>
          <w:rFonts w:hint="eastAsia" w:ascii="Malgun Gothic Semilight" w:hAnsi="Malgun Gothic Semilight" w:eastAsia="Malgun Gothic Semilight" w:cs="Malgun Gothic Semilight"/>
          <w:kern w:val="0"/>
          <w:sz w:val="24"/>
          <w:szCs w:val="24"/>
        </w:rPr>
        <w:t>（</w:t>
      </w:r>
      <w:r>
        <w:rPr>
          <w:rFonts w:hint="eastAsia" w:ascii="微软雅黑" w:hAnsi="微软雅黑" w:eastAsia="微软雅黑" w:cs="微软雅黑"/>
          <w:kern w:val="0"/>
          <w:sz w:val="24"/>
          <w:szCs w:val="24"/>
        </w:rPr>
        <w:t>详见</w:t>
      </w:r>
      <w:r>
        <w:rPr>
          <w:rFonts w:eastAsia="方正仿宋_GBK" w:asciiTheme="minorHAnsi" w:hAnsiTheme="minorHAnsi" w:cstheme="minorHAnsi"/>
          <w:kern w:val="0"/>
          <w:sz w:val="24"/>
          <w:szCs w:val="24"/>
        </w:rPr>
        <w:t>“</w:t>
      </w:r>
      <w:r>
        <w:rPr>
          <w:rFonts w:hint="eastAsia" w:ascii="微软雅黑" w:hAnsi="微软雅黑" w:eastAsia="微软雅黑" w:cs="微软雅黑"/>
          <w:kern w:val="0"/>
          <w:sz w:val="24"/>
          <w:szCs w:val="24"/>
        </w:rPr>
        <w:t>第一篇</w:t>
      </w:r>
      <w:r>
        <w:rPr>
          <w:rFonts w:eastAsia="方正仿宋_GBK" w:asciiTheme="minorHAnsi" w:hAnsiTheme="minorHAnsi" w:cstheme="minorHAnsi"/>
          <w:kern w:val="0"/>
          <w:sz w:val="24"/>
          <w:szCs w:val="24"/>
        </w:rPr>
        <w:t>”）</w:t>
      </w:r>
      <w:r>
        <w:rPr>
          <w:rFonts w:eastAsia="方正仿宋_GBK" w:asciiTheme="minorHAnsi" w:hAnsiTheme="minorHAnsi" w:cstheme="minorHAnsi"/>
          <w:sz w:val="24"/>
        </w:rPr>
        <w:t>。</w:t>
      </w:r>
      <w:r>
        <w:rPr>
          <w:rFonts w:hint="eastAsia" w:ascii="微软雅黑" w:hAnsi="微软雅黑" w:eastAsia="微软雅黑" w:cs="微软雅黑"/>
          <w:sz w:val="24"/>
        </w:rPr>
        <w:t>联合体中有同类资质的供应商按照联合体分工承担相同工作的</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应当按照资质等级较低的供应商确定资质等级</w:t>
      </w:r>
      <w:r>
        <w:rPr>
          <w:rFonts w:hint="eastAsia" w:ascii="Malgun Gothic Semilight" w:hAnsi="Malgun Gothic Semilight" w:eastAsia="Malgun Gothic Semilight" w:cs="Malgun Gothic Semilight"/>
          <w:sz w:val="24"/>
        </w:rPr>
        <w:t>。</w:t>
      </w:r>
    </w:p>
    <w:p w14:paraId="4CD28E26">
      <w:pPr>
        <w:spacing w:line="400" w:lineRule="exact"/>
        <w:ind w:firstLine="480" w:firstLineChars="200"/>
        <w:rPr>
          <w:rFonts w:eastAsia="方正仿宋_GBK" w:asciiTheme="minorHAnsi" w:hAnsiTheme="minorHAnsi" w:cstheme="minorHAnsi"/>
          <w:sz w:val="24"/>
        </w:rPr>
      </w:pPr>
      <w:r>
        <w:rPr>
          <w:rFonts w:eastAsia="方正仿宋_GBK" w:asciiTheme="minorHAnsi" w:hAnsiTheme="minorHAnsi" w:cstheme="minorHAnsi"/>
          <w:sz w:val="24"/>
        </w:rPr>
        <w:t>2.3</w:t>
      </w:r>
      <w:r>
        <w:rPr>
          <w:rFonts w:hint="eastAsia" w:ascii="微软雅黑" w:hAnsi="微软雅黑" w:eastAsia="微软雅黑" w:cs="微软雅黑"/>
          <w:sz w:val="24"/>
        </w:rPr>
        <w:t>联合体各方之间应当签订共同联合协议</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共同联合协议中应确定主办方</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主体</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代表联合体进行报价和澄清</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共同联合协议应明确约定联合体各方承担的工作和相应的责任</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并将共同联合协议连同响应文件一并提交采购人或采购代理机构</w:t>
      </w:r>
      <w:r>
        <w:rPr>
          <w:rFonts w:hint="eastAsia" w:ascii="Malgun Gothic Semilight" w:hAnsi="Malgun Gothic Semilight" w:eastAsia="Malgun Gothic Semilight" w:cs="Malgun Gothic Semilight"/>
          <w:sz w:val="24"/>
        </w:rPr>
        <w:t>。</w:t>
      </w:r>
    </w:p>
    <w:p w14:paraId="700F7541">
      <w:pPr>
        <w:spacing w:line="400" w:lineRule="exact"/>
        <w:ind w:firstLine="480" w:firstLineChars="200"/>
        <w:rPr>
          <w:rFonts w:eastAsia="方正仿宋_GBK" w:asciiTheme="minorHAnsi" w:hAnsiTheme="minorHAnsi" w:cstheme="minorHAnsi"/>
          <w:sz w:val="24"/>
        </w:rPr>
      </w:pPr>
      <w:r>
        <w:rPr>
          <w:rFonts w:eastAsia="方正仿宋_GBK" w:asciiTheme="minorHAnsi" w:hAnsiTheme="minorHAnsi" w:cstheme="minorHAnsi"/>
          <w:sz w:val="24"/>
        </w:rPr>
        <w:t>2.4</w:t>
      </w:r>
      <w:r>
        <w:rPr>
          <w:rFonts w:hint="eastAsia" w:ascii="微软雅黑" w:hAnsi="微软雅黑" w:eastAsia="微软雅黑" w:cs="微软雅黑"/>
          <w:sz w:val="24"/>
        </w:rPr>
        <w:t>以联合体形式参加政府采购活动的</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联合体各方不得再单独参加或者与其他供应商另外组成联合体参加同一合同项下的政府采购活动</w:t>
      </w:r>
      <w:r>
        <w:rPr>
          <w:rFonts w:hint="eastAsia" w:ascii="Malgun Gothic Semilight" w:hAnsi="Malgun Gothic Semilight" w:eastAsia="Malgun Gothic Semilight" w:cs="Malgun Gothic Semilight"/>
          <w:sz w:val="24"/>
        </w:rPr>
        <w:t>。</w:t>
      </w:r>
    </w:p>
    <w:p w14:paraId="04CE8DFE">
      <w:pPr>
        <w:spacing w:line="400" w:lineRule="exact"/>
        <w:ind w:firstLine="480" w:firstLineChars="200"/>
        <w:rPr>
          <w:rFonts w:eastAsia="方正仿宋_GBK" w:asciiTheme="minorHAnsi" w:hAnsiTheme="minorHAnsi" w:cstheme="minorHAnsi"/>
          <w:sz w:val="24"/>
        </w:rPr>
      </w:pPr>
      <w:r>
        <w:rPr>
          <w:rFonts w:eastAsia="方正仿宋_GBK" w:asciiTheme="minorHAnsi" w:hAnsiTheme="minorHAnsi" w:cstheme="minorHAnsi"/>
          <w:sz w:val="24"/>
        </w:rPr>
        <w:t>2.5</w:t>
      </w:r>
      <w:r>
        <w:rPr>
          <w:rFonts w:hint="eastAsia" w:ascii="微软雅黑" w:hAnsi="微软雅黑" w:eastAsia="微软雅黑" w:cs="微软雅黑"/>
          <w:sz w:val="24"/>
        </w:rPr>
        <w:t>联合体业绩计算</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按照共同联合协议分工认定</w:t>
      </w:r>
      <w:r>
        <w:rPr>
          <w:rFonts w:hint="eastAsia" w:ascii="Malgun Gothic Semilight" w:hAnsi="Malgun Gothic Semilight" w:eastAsia="Malgun Gothic Semilight" w:cs="Malgun Gothic Semilight"/>
          <w:sz w:val="24"/>
        </w:rPr>
        <w:t>。</w:t>
      </w:r>
    </w:p>
    <w:p w14:paraId="13A5542E">
      <w:pPr>
        <w:spacing w:line="400" w:lineRule="exact"/>
        <w:ind w:firstLine="480" w:firstLineChars="200"/>
        <w:rPr>
          <w:rFonts w:eastAsia="方正仿宋_GBK" w:asciiTheme="minorHAnsi" w:hAnsiTheme="minorHAnsi" w:cstheme="minorHAnsi"/>
          <w:sz w:val="24"/>
        </w:rPr>
      </w:pPr>
      <w:r>
        <w:rPr>
          <w:rFonts w:eastAsia="方正仿宋_GBK" w:asciiTheme="minorHAnsi" w:hAnsiTheme="minorHAnsi" w:cstheme="minorHAnsi"/>
          <w:sz w:val="24"/>
        </w:rPr>
        <w:t>2.6</w:t>
      </w:r>
      <w:r>
        <w:rPr>
          <w:rFonts w:hint="eastAsia" w:ascii="微软雅黑" w:hAnsi="微软雅黑" w:eastAsia="微软雅黑" w:cs="微软雅黑"/>
          <w:sz w:val="24"/>
        </w:rPr>
        <w:t>两个以上的自然人</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法人或者其他组织组成一个联合体</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以一个供应商的身份共同参加政府采购活动的</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联合体成员存在不良信用记录的</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视同联合体存在不良信用记录</w:t>
      </w:r>
      <w:r>
        <w:rPr>
          <w:rFonts w:hint="eastAsia" w:ascii="Malgun Gothic Semilight" w:hAnsi="Malgun Gothic Semilight" w:eastAsia="Malgun Gothic Semilight" w:cs="Malgun Gothic Semilight"/>
          <w:sz w:val="24"/>
        </w:rPr>
        <w:t>。</w:t>
      </w:r>
    </w:p>
    <w:p w14:paraId="6675013F">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rPr>
        <w:t>2.7</w:t>
      </w:r>
      <w:r>
        <w:rPr>
          <w:rFonts w:hint="eastAsia" w:ascii="微软雅黑" w:hAnsi="微软雅黑" w:eastAsia="微软雅黑" w:cs="微软雅黑"/>
          <w:sz w:val="24"/>
        </w:rPr>
        <w:t>以联合体报价的</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共同联合协议中应确定主办方</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主体</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代表联合体进行报价和澄清</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法定代表人授权委托书由联合体主办方</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主体</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出具</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联合体各方均应满足供应商资格要求</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详见</w:t>
      </w:r>
      <w:r>
        <w:rPr>
          <w:rFonts w:eastAsia="方正仿宋_GBK" w:asciiTheme="minorHAnsi" w:hAnsiTheme="minorHAnsi" w:cstheme="minorHAnsi"/>
          <w:sz w:val="24"/>
        </w:rPr>
        <w:t>“</w:t>
      </w:r>
      <w:r>
        <w:rPr>
          <w:rFonts w:hint="eastAsia" w:ascii="微软雅黑" w:hAnsi="微软雅黑" w:eastAsia="微软雅黑" w:cs="微软雅黑"/>
          <w:sz w:val="24"/>
        </w:rPr>
        <w:t>第一篇</w:t>
      </w:r>
      <w:r>
        <w:rPr>
          <w:rFonts w:eastAsia="方正仿宋_GBK" w:asciiTheme="minorHAnsi" w:hAnsiTheme="minorHAnsi" w:cstheme="minorHAnsi"/>
          <w:sz w:val="24"/>
        </w:rPr>
        <w:t>”）。</w:t>
      </w:r>
    </w:p>
    <w:p w14:paraId="276C68A4">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3.</w:t>
      </w:r>
      <w:r>
        <w:rPr>
          <w:rFonts w:hint="eastAsia" w:ascii="微软雅黑" w:hAnsi="微软雅黑" w:eastAsia="微软雅黑" w:cs="微软雅黑"/>
          <w:sz w:val="24"/>
          <w:szCs w:val="24"/>
        </w:rPr>
        <w:t>报价有效期</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响应文件及有关承诺文件有效期为提交响应文件截止时间起</w:t>
      </w:r>
      <w:r>
        <w:rPr>
          <w:rFonts w:eastAsia="方正仿宋_GBK" w:asciiTheme="minorHAnsi" w:hAnsiTheme="minorHAnsi" w:cstheme="minorHAnsi"/>
          <w:sz w:val="24"/>
          <w:szCs w:val="24"/>
        </w:rPr>
        <w:t>90</w:t>
      </w:r>
      <w:r>
        <w:rPr>
          <w:rFonts w:hint="eastAsia" w:ascii="微软雅黑" w:hAnsi="微软雅黑" w:eastAsia="微软雅黑" w:cs="微软雅黑"/>
          <w:sz w:val="24"/>
          <w:szCs w:val="24"/>
        </w:rPr>
        <w:t>天</w:t>
      </w:r>
      <w:r>
        <w:rPr>
          <w:rFonts w:hint="eastAsia" w:ascii="Malgun Gothic Semilight" w:hAnsi="Malgun Gothic Semilight" w:eastAsia="Malgun Gothic Semilight" w:cs="Malgun Gothic Semilight"/>
          <w:sz w:val="24"/>
          <w:szCs w:val="24"/>
        </w:rPr>
        <w:t>。</w:t>
      </w:r>
    </w:p>
    <w:p w14:paraId="3DED0DAF">
      <w:pPr>
        <w:snapToGrid w:val="0"/>
        <w:spacing w:line="400" w:lineRule="exact"/>
        <w:ind w:firstLine="360" w:firstLineChars="150"/>
        <w:outlineLvl w:val="2"/>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修正错误</w:t>
      </w:r>
    </w:p>
    <w:p w14:paraId="270A7ED5">
      <w:pPr>
        <w:spacing w:line="400" w:lineRule="exact"/>
        <w:ind w:firstLine="480" w:firstLineChars="200"/>
        <w:rPr>
          <w:rFonts w:eastAsia="方正仿宋_GBK" w:asciiTheme="minorHAnsi" w:hAnsiTheme="minorHAnsi" w:cstheme="minorHAnsi"/>
          <w:sz w:val="24"/>
          <w:szCs w:val="24"/>
        </w:rPr>
      </w:pPr>
      <w:r>
        <w:rPr>
          <w:rFonts w:hint="eastAsia" w:ascii="微软雅黑" w:hAnsi="微软雅黑" w:eastAsia="微软雅黑" w:cs="微软雅黑"/>
          <w:sz w:val="24"/>
          <w:szCs w:val="24"/>
        </w:rPr>
        <w:t>若供应商所递交的响应文件或报价中的价格出现大写金额和小写金额不一致的错误</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以大写金额修正为准</w:t>
      </w:r>
      <w:r>
        <w:rPr>
          <w:rFonts w:hint="eastAsia" w:ascii="Malgun Gothic Semilight" w:hAnsi="Malgun Gothic Semilight" w:eastAsia="Malgun Gothic Semilight" w:cs="Malgun Gothic Semilight"/>
          <w:sz w:val="24"/>
          <w:szCs w:val="24"/>
        </w:rPr>
        <w:t>。</w:t>
      </w:r>
    </w:p>
    <w:p w14:paraId="1245CFD1">
      <w:pPr>
        <w:spacing w:line="400" w:lineRule="exact"/>
        <w:ind w:firstLine="480" w:firstLineChars="200"/>
        <w:rPr>
          <w:rFonts w:eastAsia="方正仿宋_GBK" w:asciiTheme="minorHAnsi" w:hAnsiTheme="minorHAnsi" w:cstheme="minorHAnsi"/>
          <w:sz w:val="24"/>
          <w:szCs w:val="24"/>
        </w:rPr>
      </w:pPr>
      <w:r>
        <w:rPr>
          <w:rFonts w:hint="eastAsia" w:ascii="微软雅黑" w:hAnsi="微软雅黑" w:eastAsia="微软雅黑" w:cs="微软雅黑"/>
          <w:sz w:val="24"/>
          <w:szCs w:val="24"/>
        </w:rPr>
        <w:t>评审小组或采购人按上述修正错误的原则及方法修正供应商的报价</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供应商同意并签署确认后</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修正后的报价对供应商具有约束作用</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如果供应商不接受修正后的价格</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将视为无效报价</w:t>
      </w:r>
      <w:r>
        <w:rPr>
          <w:rFonts w:hint="eastAsia" w:ascii="Malgun Gothic Semilight" w:hAnsi="Malgun Gothic Semilight" w:eastAsia="Malgun Gothic Semilight" w:cs="Malgun Gothic Semilight"/>
          <w:sz w:val="24"/>
          <w:szCs w:val="24"/>
        </w:rPr>
        <w:t>。</w:t>
      </w:r>
    </w:p>
    <w:p w14:paraId="108790E3">
      <w:pPr>
        <w:snapToGrid w:val="0"/>
        <w:spacing w:line="400" w:lineRule="exact"/>
        <w:ind w:firstLine="360" w:firstLineChars="150"/>
        <w:outlineLvl w:val="2"/>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三</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提交响应文件的份数和签署</w:t>
      </w:r>
    </w:p>
    <w:p w14:paraId="157EACF2">
      <w:pPr>
        <w:snapToGrid w:val="0"/>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1.</w:t>
      </w:r>
      <w:r>
        <w:rPr>
          <w:rFonts w:hint="eastAsia" w:ascii="微软雅黑" w:hAnsi="微软雅黑" w:eastAsia="微软雅黑" w:cs="微软雅黑"/>
          <w:sz w:val="24"/>
          <w:szCs w:val="24"/>
        </w:rPr>
        <w:t>响应文件正本一份</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参加投标人无论是否中标</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响应文件一概不退</w:t>
      </w:r>
      <w:r>
        <w:rPr>
          <w:rFonts w:hint="eastAsia" w:ascii="Malgun Gothic Semilight" w:hAnsi="Malgun Gothic Semilight" w:eastAsia="Malgun Gothic Semilight" w:cs="Malgun Gothic Semilight"/>
          <w:sz w:val="24"/>
          <w:szCs w:val="24"/>
        </w:rPr>
        <w:t>。</w:t>
      </w:r>
    </w:p>
    <w:p w14:paraId="56DCF20E">
      <w:pPr>
        <w:snapToGrid w:val="0"/>
        <w:spacing w:line="400" w:lineRule="exact"/>
        <w:ind w:firstLine="480" w:firstLineChars="200"/>
        <w:rPr>
          <w:rFonts w:eastAsia="方正仿宋_GBK" w:asciiTheme="minorHAnsi" w:hAnsiTheme="minorHAnsi" w:cstheme="minorHAnsi"/>
          <w:sz w:val="24"/>
        </w:rPr>
      </w:pPr>
      <w:r>
        <w:rPr>
          <w:rFonts w:eastAsia="方正仿宋_GBK" w:asciiTheme="minorHAnsi" w:hAnsiTheme="minorHAnsi" w:cstheme="minorHAnsi"/>
          <w:sz w:val="24"/>
          <w:szCs w:val="24"/>
        </w:rPr>
        <w:t>2.</w:t>
      </w:r>
      <w:r>
        <w:rPr>
          <w:rFonts w:hint="eastAsia" w:ascii="微软雅黑" w:hAnsi="微软雅黑" w:eastAsia="微软雅黑" w:cs="微软雅黑"/>
          <w:sz w:val="24"/>
        </w:rPr>
        <w:t>在响应文件正本中</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采购文件第七篇响应文件格式中规定签署</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盖章的地方必须按其规定签署</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盖章</w:t>
      </w:r>
      <w:r>
        <w:rPr>
          <w:rFonts w:hint="eastAsia" w:ascii="Malgun Gothic Semilight" w:hAnsi="Malgun Gothic Semilight" w:eastAsia="Malgun Gothic Semilight" w:cs="Malgun Gothic Semilight"/>
          <w:sz w:val="24"/>
        </w:rPr>
        <w:t>。</w:t>
      </w:r>
    </w:p>
    <w:p w14:paraId="249B2C35">
      <w:pPr>
        <w:snapToGrid w:val="0"/>
        <w:spacing w:line="400" w:lineRule="exact"/>
        <w:ind w:firstLine="480" w:firstLineChars="200"/>
        <w:rPr>
          <w:rFonts w:eastAsia="方正仿宋_GBK" w:asciiTheme="minorHAnsi" w:hAnsiTheme="minorHAnsi" w:cstheme="minorHAnsi"/>
          <w:sz w:val="24"/>
        </w:rPr>
      </w:pPr>
      <w:r>
        <w:rPr>
          <w:rFonts w:eastAsia="方正仿宋_GBK" w:asciiTheme="minorHAnsi" w:hAnsiTheme="minorHAnsi" w:cstheme="minorHAnsi"/>
          <w:sz w:val="24"/>
        </w:rPr>
        <w:t>3.</w:t>
      </w:r>
      <w:r>
        <w:rPr>
          <w:rFonts w:hint="eastAsia" w:ascii="微软雅黑" w:hAnsi="微软雅黑" w:eastAsia="微软雅黑" w:cs="微软雅黑"/>
          <w:sz w:val="24"/>
        </w:rPr>
        <w:t>若供应商对响应文件的错处作必要修改</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则应在修改处加盖供应商公章或由法定代表人</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或其授权代表</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或自然人</w:t>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供应商为自然人</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签署</w:t>
      </w:r>
      <w:r>
        <w:rPr>
          <w:rFonts w:hint="eastAsia" w:ascii="微软雅黑" w:hAnsi="微软雅黑" w:eastAsia="微软雅黑" w:cs="微软雅黑"/>
          <w:sz w:val="24"/>
        </w:rPr>
        <w:t>确认</w:t>
      </w:r>
      <w:r>
        <w:rPr>
          <w:rFonts w:hint="eastAsia" w:ascii="Malgun Gothic Semilight" w:hAnsi="Malgun Gothic Semilight" w:eastAsia="Malgun Gothic Semilight" w:cs="Malgun Gothic Semilight"/>
          <w:sz w:val="24"/>
        </w:rPr>
        <w:t>。</w:t>
      </w:r>
    </w:p>
    <w:p w14:paraId="3F2F9DD7">
      <w:pPr>
        <w:snapToGrid w:val="0"/>
        <w:spacing w:line="400" w:lineRule="exact"/>
        <w:ind w:firstLine="480" w:firstLineChars="200"/>
        <w:rPr>
          <w:rFonts w:eastAsia="方正仿宋_GBK" w:asciiTheme="minorHAnsi" w:hAnsiTheme="minorHAnsi" w:cstheme="minorHAnsi"/>
          <w:sz w:val="24"/>
        </w:rPr>
      </w:pPr>
      <w:r>
        <w:rPr>
          <w:rFonts w:eastAsia="方正仿宋_GBK" w:asciiTheme="minorHAnsi" w:hAnsiTheme="minorHAnsi" w:cstheme="minorHAnsi"/>
          <w:sz w:val="24"/>
        </w:rPr>
        <w:t>4.</w:t>
      </w:r>
      <w:r>
        <w:rPr>
          <w:rFonts w:hint="eastAsia" w:ascii="微软雅黑" w:hAnsi="微软雅黑" w:eastAsia="微软雅黑" w:cs="微软雅黑"/>
          <w:sz w:val="24"/>
        </w:rPr>
        <w:t>电报</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电话</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传真形式的响应文件概不接受</w:t>
      </w:r>
      <w:r>
        <w:rPr>
          <w:rFonts w:hint="eastAsia" w:ascii="Malgun Gothic Semilight" w:hAnsi="Malgun Gothic Semilight" w:eastAsia="Malgun Gothic Semilight" w:cs="Malgun Gothic Semilight"/>
          <w:sz w:val="24"/>
        </w:rPr>
        <w:t>。</w:t>
      </w:r>
    </w:p>
    <w:p w14:paraId="441F04BF">
      <w:pPr>
        <w:snapToGrid w:val="0"/>
        <w:spacing w:line="400" w:lineRule="exact"/>
        <w:ind w:firstLine="360" w:firstLineChars="150"/>
        <w:outlineLvl w:val="2"/>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四</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响应文件的递交</w:t>
      </w:r>
    </w:p>
    <w:p w14:paraId="57BCAE0C">
      <w:pPr>
        <w:pStyle w:val="5"/>
        <w:spacing w:line="400" w:lineRule="exact"/>
        <w:ind w:firstLine="480" w:firstLineChars="200"/>
        <w:rPr>
          <w:rFonts w:eastAsia="方正仿宋_GBK" w:asciiTheme="minorHAnsi" w:hAnsiTheme="minorHAnsi" w:cstheme="minorHAnsi"/>
          <w:sz w:val="24"/>
        </w:rPr>
      </w:pPr>
      <w:r>
        <w:rPr>
          <w:rFonts w:hint="eastAsia" w:ascii="微软雅黑" w:hAnsi="微软雅黑" w:eastAsia="微软雅黑" w:cs="微软雅黑"/>
          <w:sz w:val="24"/>
          <w:szCs w:val="24"/>
        </w:rPr>
        <w:t>响应文件应密封送达报价地点</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应在封套上注明采购项目名称</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供应商名称</w:t>
      </w:r>
      <w:r>
        <w:rPr>
          <w:rFonts w:hint="eastAsia" w:ascii="Malgun Gothic Semilight" w:hAnsi="Malgun Gothic Semilight" w:eastAsia="Malgun Gothic Semilight" w:cs="Malgun Gothic Semilight"/>
          <w:sz w:val="24"/>
          <w:szCs w:val="24"/>
        </w:rPr>
        <w:t>。</w:t>
      </w:r>
    </w:p>
    <w:p w14:paraId="00790BDF">
      <w:pPr>
        <w:snapToGrid w:val="0"/>
        <w:spacing w:line="400" w:lineRule="exact"/>
        <w:ind w:firstLine="360" w:firstLineChars="150"/>
        <w:outlineLvl w:val="2"/>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五</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响应文件语言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简体中文</w:t>
      </w:r>
    </w:p>
    <w:p w14:paraId="056FB492">
      <w:pPr>
        <w:snapToGrid w:val="0"/>
        <w:spacing w:line="400" w:lineRule="exact"/>
        <w:ind w:firstLine="360" w:firstLineChars="150"/>
        <w:outlineLvl w:val="2"/>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六</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供应商参与人员</w:t>
      </w:r>
    </w:p>
    <w:p w14:paraId="06F38963">
      <w:pPr>
        <w:snapToGrid w:val="0"/>
        <w:spacing w:line="400" w:lineRule="exact"/>
        <w:ind w:firstLine="480" w:firstLineChars="200"/>
        <w:rPr>
          <w:rFonts w:eastAsia="方正仿宋_GBK" w:asciiTheme="minorHAnsi" w:hAnsiTheme="minorHAnsi" w:cstheme="minorHAnsi"/>
          <w:sz w:val="24"/>
          <w:szCs w:val="24"/>
        </w:rPr>
      </w:pPr>
      <w:r>
        <w:rPr>
          <w:rFonts w:hint="eastAsia" w:ascii="微软雅黑" w:hAnsi="微软雅黑" w:eastAsia="微软雅黑" w:cs="微软雅黑"/>
          <w:sz w:val="24"/>
          <w:szCs w:val="24"/>
        </w:rPr>
        <w:t>各供应商应当派</w:t>
      </w:r>
      <w:r>
        <w:rPr>
          <w:rFonts w:eastAsia="方正仿宋_GBK" w:asciiTheme="minorHAnsi" w:hAnsiTheme="minorHAnsi" w:cstheme="minorHAnsi"/>
          <w:sz w:val="24"/>
          <w:szCs w:val="24"/>
        </w:rPr>
        <w:t>1-2</w:t>
      </w:r>
      <w:r>
        <w:rPr>
          <w:rFonts w:hint="eastAsia" w:ascii="微软雅黑" w:hAnsi="微软雅黑" w:eastAsia="微软雅黑" w:cs="微软雅黑"/>
          <w:sz w:val="24"/>
          <w:szCs w:val="24"/>
        </w:rPr>
        <w:t>名代表参与报价</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至少</w:t>
      </w:r>
      <w:r>
        <w:rPr>
          <w:rFonts w:eastAsia="方正仿宋_GBK" w:asciiTheme="minorHAnsi" w:hAnsiTheme="minorHAnsi" w:cstheme="minorHAnsi"/>
          <w:sz w:val="24"/>
          <w:szCs w:val="24"/>
        </w:rPr>
        <w:t>1</w:t>
      </w:r>
      <w:r>
        <w:rPr>
          <w:rFonts w:hint="eastAsia" w:ascii="微软雅黑" w:hAnsi="微软雅黑" w:eastAsia="微软雅黑" w:cs="微软雅黑"/>
          <w:sz w:val="24"/>
          <w:szCs w:val="24"/>
        </w:rPr>
        <w:t>人应为法定代表人</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或其授权代表</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或自然人</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供应商为自然人</w:t>
      </w:r>
      <w:r>
        <w:rPr>
          <w:rFonts w:hint="eastAsia" w:ascii="Malgun Gothic Semilight" w:hAnsi="Malgun Gothic Semilight" w:eastAsia="Malgun Gothic Semilight" w:cs="Malgun Gothic Semilight"/>
          <w:sz w:val="24"/>
          <w:szCs w:val="24"/>
        </w:rPr>
        <w:t>）。</w:t>
      </w:r>
    </w:p>
    <w:p w14:paraId="5E08171B">
      <w:pPr>
        <w:pStyle w:val="2"/>
        <w:adjustRightInd w:val="0"/>
        <w:snapToGrid w:val="0"/>
        <w:spacing w:before="0" w:after="0" w:line="400" w:lineRule="exact"/>
        <w:ind w:firstLine="480" w:firstLineChars="200"/>
        <w:rPr>
          <w:rFonts w:eastAsia="方正仿宋_GBK" w:asciiTheme="minorHAnsi" w:hAnsiTheme="minorHAnsi" w:cstheme="minorHAnsi"/>
          <w:sz w:val="24"/>
        </w:rPr>
      </w:pPr>
      <w:bookmarkStart w:id="147" w:name="_Toc6242"/>
      <w:bookmarkStart w:id="148" w:name="_Toc14702"/>
      <w:bookmarkStart w:id="149" w:name="_Toc10172"/>
      <w:bookmarkStart w:id="150" w:name="_Toc65660358"/>
      <w:bookmarkStart w:id="151" w:name="_Toc106034798"/>
      <w:r>
        <w:rPr>
          <w:rFonts w:hint="eastAsia" w:ascii="微软雅黑" w:hAnsi="微软雅黑" w:eastAsia="微软雅黑" w:cs="微软雅黑"/>
          <w:sz w:val="24"/>
        </w:rPr>
        <w:t>四</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成交供应商的确定和变更</w:t>
      </w:r>
      <w:bookmarkEnd w:id="147"/>
      <w:bookmarkEnd w:id="148"/>
      <w:bookmarkEnd w:id="149"/>
      <w:bookmarkEnd w:id="150"/>
      <w:bookmarkEnd w:id="151"/>
    </w:p>
    <w:p w14:paraId="2AB5DDD4">
      <w:pPr>
        <w:snapToGrid w:val="0"/>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采购结果应当在评审结束后</w:t>
      </w:r>
      <w:r>
        <w:rPr>
          <w:rFonts w:eastAsia="方正仿宋_GBK" w:asciiTheme="minorHAnsi" w:hAnsiTheme="minorHAnsi" w:cstheme="minorHAnsi"/>
          <w:sz w:val="24"/>
          <w:szCs w:val="24"/>
        </w:rPr>
        <w:t>5</w:t>
      </w:r>
      <w:r>
        <w:rPr>
          <w:rFonts w:hint="eastAsia" w:ascii="微软雅黑" w:hAnsi="微软雅黑" w:eastAsia="微软雅黑" w:cs="微软雅黑"/>
          <w:sz w:val="24"/>
          <w:szCs w:val="24"/>
        </w:rPr>
        <w:t>个工作日内发布</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采购人根据质量和服务均能满足采购文件实质性响应要求且报价最低的原则确定成交供应商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采购人逾期未确定成交供应商且不提出异议的</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视为确定评审结论提出的报价最低的供应商为成交供应商</w:t>
      </w:r>
      <w:r>
        <w:rPr>
          <w:rFonts w:hint="eastAsia" w:ascii="Malgun Gothic Semilight" w:hAnsi="Malgun Gothic Semilight" w:eastAsia="Malgun Gothic Semilight" w:cs="Malgun Gothic Semilight"/>
          <w:sz w:val="24"/>
          <w:szCs w:val="24"/>
        </w:rPr>
        <w:t>。</w:t>
      </w:r>
    </w:p>
    <w:p w14:paraId="12932B0E">
      <w:pPr>
        <w:snapToGrid w:val="0"/>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成交供应商的变更</w:t>
      </w:r>
    </w:p>
    <w:p w14:paraId="616DBCA3">
      <w:pPr>
        <w:snapToGrid w:val="0"/>
        <w:spacing w:line="400" w:lineRule="exact"/>
        <w:ind w:firstLine="480" w:firstLineChars="200"/>
        <w:rPr>
          <w:rFonts w:eastAsia="方正仿宋_GBK" w:asciiTheme="minorHAnsi" w:hAnsiTheme="minorHAnsi" w:cstheme="minorHAnsi"/>
          <w:sz w:val="24"/>
          <w:szCs w:val="24"/>
        </w:rPr>
      </w:pPr>
      <w:r>
        <w:rPr>
          <w:rFonts w:hint="eastAsia" w:ascii="微软雅黑" w:hAnsi="微软雅黑" w:eastAsia="微软雅黑" w:cs="微软雅黑"/>
          <w:sz w:val="24"/>
          <w:szCs w:val="24"/>
        </w:rPr>
        <w:t>成交供应商拒绝签订政府采购合同的</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采购人可以按照评审意见推荐的成交候选人顺序</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确定排名下一位的候选人为成交供应商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也可以重新开展政府采购活动</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拒绝签订政府采购合同的成交供应商不得参加对该项目重新开展的采购活动</w:t>
      </w:r>
      <w:r>
        <w:rPr>
          <w:rFonts w:hint="eastAsia" w:ascii="Malgun Gothic Semilight" w:hAnsi="Malgun Gothic Semilight" w:eastAsia="Malgun Gothic Semilight" w:cs="Malgun Gothic Semilight"/>
          <w:sz w:val="24"/>
          <w:szCs w:val="24"/>
        </w:rPr>
        <w:t>。</w:t>
      </w:r>
    </w:p>
    <w:p w14:paraId="751DE714">
      <w:pPr>
        <w:pStyle w:val="2"/>
        <w:adjustRightInd w:val="0"/>
        <w:snapToGrid w:val="0"/>
        <w:spacing w:before="0" w:after="0" w:line="400" w:lineRule="exact"/>
        <w:ind w:firstLine="480" w:firstLineChars="200"/>
        <w:rPr>
          <w:rFonts w:eastAsia="方正仿宋_GBK" w:asciiTheme="minorHAnsi" w:hAnsiTheme="minorHAnsi" w:cstheme="minorHAnsi"/>
          <w:sz w:val="24"/>
        </w:rPr>
      </w:pPr>
      <w:bookmarkStart w:id="152" w:name="_Toc65660359"/>
      <w:bookmarkStart w:id="153" w:name="_Toc1092"/>
      <w:bookmarkStart w:id="154" w:name="_Toc106034799"/>
      <w:bookmarkStart w:id="155" w:name="_Toc10504"/>
      <w:bookmarkStart w:id="156" w:name="_Toc29821"/>
      <w:r>
        <w:rPr>
          <w:rFonts w:hint="eastAsia" w:ascii="微软雅黑" w:hAnsi="微软雅黑" w:eastAsia="微软雅黑" w:cs="微软雅黑"/>
          <w:sz w:val="24"/>
        </w:rPr>
        <w:t>五</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成交通知</w:t>
      </w:r>
      <w:bookmarkEnd w:id="152"/>
      <w:bookmarkEnd w:id="153"/>
      <w:bookmarkEnd w:id="154"/>
      <w:bookmarkEnd w:id="155"/>
      <w:bookmarkEnd w:id="156"/>
    </w:p>
    <w:p w14:paraId="5F5E20AA">
      <w:pPr>
        <w:spacing w:line="400" w:lineRule="exact"/>
        <w:ind w:firstLine="360" w:firstLineChars="15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成交供应商确定后</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将在重庆市交通运输委官网上发布成交结果公告</w:t>
      </w:r>
      <w:r>
        <w:rPr>
          <w:rFonts w:hint="eastAsia" w:ascii="Malgun Gothic Semilight" w:hAnsi="Malgun Gothic Semilight" w:eastAsia="Malgun Gothic Semilight" w:cs="Malgun Gothic Semilight"/>
          <w:sz w:val="24"/>
          <w:szCs w:val="24"/>
        </w:rPr>
        <w:t>。</w:t>
      </w:r>
    </w:p>
    <w:p w14:paraId="26DEC9FC">
      <w:pPr>
        <w:spacing w:line="400" w:lineRule="exact"/>
        <w:ind w:firstLine="360" w:firstLineChars="15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成交结果公告将作为签订合同的依据</w:t>
      </w:r>
      <w:r>
        <w:rPr>
          <w:rFonts w:hint="eastAsia" w:ascii="Malgun Gothic Semilight" w:hAnsi="Malgun Gothic Semilight" w:eastAsia="Malgun Gothic Semilight" w:cs="Malgun Gothic Semilight"/>
          <w:sz w:val="24"/>
          <w:szCs w:val="24"/>
        </w:rPr>
        <w:t>。</w:t>
      </w:r>
    </w:p>
    <w:p w14:paraId="5663151D">
      <w:pPr>
        <w:pStyle w:val="2"/>
        <w:adjustRightInd w:val="0"/>
        <w:snapToGrid w:val="0"/>
        <w:spacing w:before="0" w:after="0" w:line="400" w:lineRule="exact"/>
        <w:ind w:firstLine="480" w:firstLineChars="200"/>
        <w:rPr>
          <w:rFonts w:eastAsia="方正仿宋_GBK" w:asciiTheme="minorHAnsi" w:hAnsiTheme="minorHAnsi" w:cstheme="minorHAnsi"/>
          <w:sz w:val="24"/>
        </w:rPr>
      </w:pPr>
      <w:bookmarkStart w:id="157" w:name="_Toc1010"/>
      <w:bookmarkStart w:id="158" w:name="_Toc30909"/>
      <w:bookmarkStart w:id="159" w:name="_Toc106034800"/>
      <w:bookmarkStart w:id="160" w:name="_Toc65660360"/>
      <w:bookmarkStart w:id="161" w:name="_Toc31082"/>
      <w:r>
        <w:rPr>
          <w:rFonts w:hint="eastAsia" w:ascii="微软雅黑" w:hAnsi="微软雅黑" w:eastAsia="微软雅黑" w:cs="微软雅黑"/>
          <w:sz w:val="24"/>
        </w:rPr>
        <w:t>六</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关于质疑和投诉</w:t>
      </w:r>
      <w:bookmarkEnd w:id="157"/>
      <w:bookmarkEnd w:id="158"/>
      <w:bookmarkEnd w:id="159"/>
      <w:bookmarkEnd w:id="160"/>
      <w:bookmarkEnd w:id="161"/>
    </w:p>
    <w:p w14:paraId="0C819B92">
      <w:pPr>
        <w:spacing w:line="400" w:lineRule="exact"/>
        <w:ind w:firstLine="360" w:firstLineChars="150"/>
        <w:outlineLvl w:val="2"/>
        <w:rPr>
          <w:rFonts w:eastAsia="方正仿宋_GBK" w:asciiTheme="minorHAnsi" w:hAnsiTheme="minorHAnsi" w:cstheme="minorHAnsi"/>
          <w:sz w:val="24"/>
          <w:szCs w:val="24"/>
        </w:rPr>
      </w:pPr>
      <w:r>
        <w:rPr>
          <w:rFonts w:eastAsia="方正仿宋_GBK" w:asciiTheme="minorHAnsi" w:hAnsiTheme="minorHAnsi" w:cstheme="minorHAnsi"/>
          <w:sz w:val="24"/>
          <w:szCs w:val="24"/>
        </w:rPr>
        <w:t xml:space="preserve"> （</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质疑</w:t>
      </w:r>
    </w:p>
    <w:p w14:paraId="306DE823">
      <w:pPr>
        <w:spacing w:line="400" w:lineRule="exact"/>
        <w:ind w:right="12" w:firstLine="240"/>
        <w:rPr>
          <w:rFonts w:eastAsia="方正仿宋_GBK" w:asciiTheme="minorHAnsi" w:hAnsiTheme="minorHAnsi" w:cstheme="minorHAnsi"/>
          <w:sz w:val="24"/>
        </w:rPr>
      </w:pPr>
      <w:r>
        <w:rPr>
          <w:rFonts w:hint="eastAsia" w:ascii="微软雅黑" w:hAnsi="微软雅黑" w:eastAsia="微软雅黑" w:cs="微软雅黑"/>
          <w:sz w:val="24"/>
        </w:rPr>
        <w:t>供应商认为采购文件</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采购过程和成交结果使自己的权益收到伤害的</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可向采购人或采购代理机构以书面形式提出质疑</w:t>
      </w:r>
      <w:r>
        <w:rPr>
          <w:rFonts w:hint="eastAsia" w:ascii="Malgun Gothic Semilight" w:hAnsi="Malgun Gothic Semilight" w:eastAsia="Malgun Gothic Semilight" w:cs="Malgun Gothic Semilight"/>
          <w:sz w:val="24"/>
        </w:rPr>
        <w:t>。</w:t>
      </w:r>
    </w:p>
    <w:p w14:paraId="1485071C">
      <w:pPr>
        <w:spacing w:line="400" w:lineRule="exact"/>
        <w:ind w:right="12" w:firstLine="240"/>
        <w:rPr>
          <w:rFonts w:eastAsia="方正仿宋_GBK" w:asciiTheme="minorHAnsi" w:hAnsiTheme="minorHAnsi" w:cstheme="minorHAnsi"/>
          <w:sz w:val="24"/>
        </w:rPr>
      </w:pPr>
      <w:r>
        <w:rPr>
          <w:rFonts w:hint="eastAsia" w:ascii="微软雅黑" w:hAnsi="微软雅黑" w:eastAsia="微软雅黑" w:cs="微软雅黑"/>
          <w:sz w:val="24"/>
        </w:rPr>
        <w:t>提出质疑的应当是参与所质疑项目采购活动的供应商</w:t>
      </w:r>
      <w:r>
        <w:rPr>
          <w:rFonts w:hint="eastAsia" w:ascii="Malgun Gothic Semilight" w:hAnsi="Malgun Gothic Semilight" w:eastAsia="Malgun Gothic Semilight" w:cs="Malgun Gothic Semilight"/>
          <w:sz w:val="24"/>
        </w:rPr>
        <w:t>。</w:t>
      </w:r>
      <w:r>
        <w:rPr>
          <w:rFonts w:eastAsia="方正仿宋_GBK" w:asciiTheme="minorHAnsi" w:hAnsiTheme="minorHAnsi" w:cstheme="minorHAnsi"/>
          <w:sz w:val="24"/>
        </w:rPr>
        <w:t xml:space="preserve"> </w:t>
      </w:r>
    </w:p>
    <w:p w14:paraId="14078419">
      <w:pPr>
        <w:spacing w:line="400" w:lineRule="exact"/>
        <w:ind w:right="12" w:firstLine="240"/>
        <w:rPr>
          <w:rFonts w:eastAsia="方正仿宋_GBK" w:asciiTheme="minorHAnsi" w:hAnsiTheme="minorHAnsi" w:cstheme="minorHAnsi"/>
          <w:sz w:val="24"/>
        </w:rPr>
      </w:pPr>
      <w:r>
        <w:rPr>
          <w:rFonts w:eastAsia="方正仿宋_GBK" w:asciiTheme="minorHAnsi" w:hAnsiTheme="minorHAnsi" w:cstheme="minorHAnsi"/>
          <w:sz w:val="24"/>
        </w:rPr>
        <w:t>1.</w:t>
      </w:r>
      <w:r>
        <w:rPr>
          <w:rFonts w:hint="eastAsia" w:ascii="微软雅黑" w:hAnsi="微软雅黑" w:eastAsia="微软雅黑" w:cs="微软雅黑"/>
          <w:sz w:val="24"/>
        </w:rPr>
        <w:t>质疑时限</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内容</w:t>
      </w:r>
    </w:p>
    <w:p w14:paraId="150437B4">
      <w:pPr>
        <w:spacing w:line="400" w:lineRule="exact"/>
        <w:ind w:right="12" w:firstLine="240"/>
        <w:rPr>
          <w:rFonts w:eastAsia="方正仿宋_GBK" w:asciiTheme="minorHAnsi" w:hAnsiTheme="minorHAnsi" w:cstheme="minorHAnsi"/>
          <w:sz w:val="24"/>
        </w:rPr>
      </w:pPr>
      <w:r>
        <w:rPr>
          <w:rFonts w:eastAsia="方正仿宋_GBK" w:asciiTheme="minorHAnsi" w:hAnsiTheme="minorHAnsi" w:cstheme="minorHAnsi"/>
          <w:sz w:val="24"/>
        </w:rPr>
        <w:t>1.1</w:t>
      </w:r>
      <w:r>
        <w:rPr>
          <w:rFonts w:hint="eastAsia" w:ascii="微软雅黑" w:hAnsi="微软雅黑" w:eastAsia="微软雅黑" w:cs="微软雅黑"/>
          <w:sz w:val="24"/>
        </w:rPr>
        <w:t>供应商认为采购文件</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采购过程</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成交结果使自己的权益受到损害的</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可以在知道或者应知其权益受到损害之日起</w:t>
      </w:r>
      <w:r>
        <w:rPr>
          <w:rFonts w:eastAsia="方正仿宋_GBK" w:asciiTheme="minorHAnsi" w:hAnsiTheme="minorHAnsi" w:cstheme="minorHAnsi"/>
          <w:sz w:val="24"/>
        </w:rPr>
        <w:t>7</w:t>
      </w:r>
      <w:r>
        <w:rPr>
          <w:rFonts w:hint="eastAsia" w:ascii="微软雅黑" w:hAnsi="微软雅黑" w:eastAsia="微软雅黑" w:cs="微软雅黑"/>
          <w:sz w:val="24"/>
        </w:rPr>
        <w:t>个工作日内</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以书面形式向采购人</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采购代理机构提出质疑</w:t>
      </w:r>
      <w:r>
        <w:rPr>
          <w:rFonts w:hint="eastAsia" w:ascii="Malgun Gothic Semilight" w:hAnsi="Malgun Gothic Semilight" w:eastAsia="Malgun Gothic Semilight" w:cs="Malgun Gothic Semilight"/>
          <w:sz w:val="24"/>
        </w:rPr>
        <w:t>。</w:t>
      </w:r>
    </w:p>
    <w:p w14:paraId="290A281B">
      <w:pPr>
        <w:spacing w:line="400" w:lineRule="exact"/>
        <w:ind w:right="12" w:firstLine="240"/>
        <w:rPr>
          <w:rFonts w:eastAsia="方正仿宋_GBK" w:asciiTheme="minorHAnsi" w:hAnsiTheme="minorHAnsi" w:cstheme="minorHAnsi"/>
          <w:sz w:val="24"/>
        </w:rPr>
      </w:pPr>
      <w:r>
        <w:rPr>
          <w:rFonts w:eastAsia="方正仿宋_GBK" w:asciiTheme="minorHAnsi" w:hAnsiTheme="minorHAnsi" w:cstheme="minorHAnsi"/>
          <w:sz w:val="24"/>
        </w:rPr>
        <w:t>1.2</w:t>
      </w:r>
      <w:r>
        <w:rPr>
          <w:rFonts w:hint="eastAsia" w:ascii="微软雅黑" w:hAnsi="微软雅黑" w:eastAsia="微软雅黑" w:cs="微软雅黑"/>
          <w:sz w:val="24"/>
        </w:rPr>
        <w:t>供应商提出质疑应当提交质疑函和必要的证明材料</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质疑函应当包括下列内容</w:t>
      </w:r>
      <w:r>
        <w:rPr>
          <w:rFonts w:hint="eastAsia" w:ascii="Malgun Gothic Semilight" w:hAnsi="Malgun Gothic Semilight" w:eastAsia="Malgun Gothic Semilight" w:cs="Malgun Gothic Semilight"/>
          <w:sz w:val="24"/>
        </w:rPr>
        <w:t>：</w:t>
      </w:r>
    </w:p>
    <w:p w14:paraId="11861E39">
      <w:pPr>
        <w:spacing w:line="400" w:lineRule="exact"/>
        <w:ind w:right="12" w:firstLine="240"/>
        <w:rPr>
          <w:rFonts w:eastAsia="方正仿宋_GBK" w:asciiTheme="minorHAnsi" w:hAnsiTheme="minorHAnsi" w:cstheme="minorHAnsi"/>
          <w:sz w:val="24"/>
        </w:rPr>
      </w:pPr>
      <w:r>
        <w:rPr>
          <w:rFonts w:eastAsia="方正仿宋_GBK" w:asciiTheme="minorHAnsi" w:hAnsiTheme="minorHAnsi" w:cstheme="minorHAnsi"/>
          <w:sz w:val="24"/>
        </w:rPr>
        <w:t>1.2.1</w:t>
      </w:r>
      <w:r>
        <w:rPr>
          <w:rFonts w:hint="eastAsia" w:ascii="微软雅黑" w:hAnsi="微软雅黑" w:eastAsia="微软雅黑" w:cs="微软雅黑"/>
          <w:sz w:val="24"/>
        </w:rPr>
        <w:t>供应商的姓名或者名称</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地址</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邮编</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联系人及联系电话</w:t>
      </w:r>
      <w:r>
        <w:rPr>
          <w:rFonts w:hint="eastAsia" w:ascii="Malgun Gothic Semilight" w:hAnsi="Malgun Gothic Semilight" w:eastAsia="Malgun Gothic Semilight" w:cs="Malgun Gothic Semilight"/>
          <w:sz w:val="24"/>
        </w:rPr>
        <w:t>；</w:t>
      </w:r>
    </w:p>
    <w:p w14:paraId="7977323F">
      <w:pPr>
        <w:spacing w:line="400" w:lineRule="exact"/>
        <w:ind w:right="12" w:firstLine="240"/>
        <w:rPr>
          <w:rFonts w:eastAsia="方正仿宋_GBK" w:asciiTheme="minorHAnsi" w:hAnsiTheme="minorHAnsi" w:cstheme="minorHAnsi"/>
          <w:sz w:val="24"/>
        </w:rPr>
      </w:pPr>
      <w:r>
        <w:rPr>
          <w:rFonts w:eastAsia="方正仿宋_GBK" w:asciiTheme="minorHAnsi" w:hAnsiTheme="minorHAnsi" w:cstheme="minorHAnsi"/>
          <w:sz w:val="24"/>
        </w:rPr>
        <w:t>1.2.2</w:t>
      </w:r>
      <w:r>
        <w:rPr>
          <w:rFonts w:hint="eastAsia" w:ascii="微软雅黑" w:hAnsi="微软雅黑" w:eastAsia="微软雅黑" w:cs="微软雅黑"/>
          <w:sz w:val="24"/>
          <w:szCs w:val="24"/>
        </w:rPr>
        <w:t>质疑项目的项目名称</w:t>
      </w:r>
      <w:r>
        <w:rPr>
          <w:rFonts w:eastAsia="方正仿宋_GBK" w:asciiTheme="minorHAnsi" w:hAnsiTheme="minorHAnsi" w:cstheme="minorHAnsi"/>
          <w:sz w:val="24"/>
        </w:rPr>
        <w:t>；</w:t>
      </w:r>
    </w:p>
    <w:p w14:paraId="1A8CEDDD">
      <w:pPr>
        <w:spacing w:line="400" w:lineRule="exact"/>
        <w:ind w:right="12" w:firstLine="240"/>
        <w:rPr>
          <w:rFonts w:eastAsia="方正仿宋_GBK" w:asciiTheme="minorHAnsi" w:hAnsiTheme="minorHAnsi" w:cstheme="minorHAnsi"/>
          <w:sz w:val="24"/>
        </w:rPr>
      </w:pPr>
      <w:r>
        <w:rPr>
          <w:rFonts w:eastAsia="方正仿宋_GBK" w:asciiTheme="minorHAnsi" w:hAnsiTheme="minorHAnsi" w:cstheme="minorHAnsi"/>
          <w:sz w:val="24"/>
        </w:rPr>
        <w:t>1.2.3</w:t>
      </w:r>
      <w:r>
        <w:rPr>
          <w:rFonts w:hint="eastAsia" w:ascii="微软雅黑" w:hAnsi="微软雅黑" w:eastAsia="微软雅黑" w:cs="微软雅黑"/>
          <w:sz w:val="24"/>
        </w:rPr>
        <w:t>具体</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明确的质疑事项和与质疑事项相关的请求</w:t>
      </w:r>
      <w:r>
        <w:rPr>
          <w:rFonts w:hint="eastAsia" w:ascii="Malgun Gothic Semilight" w:hAnsi="Malgun Gothic Semilight" w:eastAsia="Malgun Gothic Semilight" w:cs="Malgun Gothic Semilight"/>
          <w:sz w:val="24"/>
        </w:rPr>
        <w:t>；</w:t>
      </w:r>
    </w:p>
    <w:p w14:paraId="508B82F3">
      <w:pPr>
        <w:spacing w:line="400" w:lineRule="exact"/>
        <w:ind w:right="12" w:firstLine="240"/>
        <w:rPr>
          <w:rFonts w:eastAsia="方正仿宋_GBK" w:asciiTheme="minorHAnsi" w:hAnsiTheme="minorHAnsi" w:cstheme="minorHAnsi"/>
          <w:sz w:val="24"/>
        </w:rPr>
      </w:pPr>
      <w:r>
        <w:rPr>
          <w:rFonts w:eastAsia="方正仿宋_GBK" w:asciiTheme="minorHAnsi" w:hAnsiTheme="minorHAnsi" w:cstheme="minorHAnsi"/>
          <w:sz w:val="24"/>
        </w:rPr>
        <w:t>1.2.4</w:t>
      </w:r>
      <w:r>
        <w:rPr>
          <w:rFonts w:hint="eastAsia" w:ascii="微软雅黑" w:hAnsi="微软雅黑" w:eastAsia="微软雅黑" w:cs="微软雅黑"/>
          <w:sz w:val="24"/>
        </w:rPr>
        <w:t>事实依据</w:t>
      </w:r>
      <w:r>
        <w:rPr>
          <w:rFonts w:hint="eastAsia" w:ascii="Malgun Gothic Semilight" w:hAnsi="Malgun Gothic Semilight" w:eastAsia="Malgun Gothic Semilight" w:cs="Malgun Gothic Semilight"/>
          <w:sz w:val="24"/>
        </w:rPr>
        <w:t>；</w:t>
      </w:r>
    </w:p>
    <w:p w14:paraId="4D548920">
      <w:pPr>
        <w:spacing w:line="400" w:lineRule="exact"/>
        <w:ind w:right="12" w:firstLine="240"/>
        <w:rPr>
          <w:rFonts w:eastAsia="方正仿宋_GBK" w:asciiTheme="minorHAnsi" w:hAnsiTheme="minorHAnsi" w:cstheme="minorHAnsi"/>
          <w:sz w:val="24"/>
        </w:rPr>
      </w:pPr>
      <w:r>
        <w:rPr>
          <w:rFonts w:eastAsia="方正仿宋_GBK" w:asciiTheme="minorHAnsi" w:hAnsiTheme="minorHAnsi" w:cstheme="minorHAnsi"/>
          <w:sz w:val="24"/>
        </w:rPr>
        <w:t>1.2.5</w:t>
      </w:r>
      <w:r>
        <w:rPr>
          <w:rFonts w:hint="eastAsia" w:ascii="微软雅黑" w:hAnsi="微软雅黑" w:eastAsia="微软雅黑" w:cs="微软雅黑"/>
          <w:sz w:val="24"/>
        </w:rPr>
        <w:t>必要的法律依据</w:t>
      </w:r>
      <w:r>
        <w:rPr>
          <w:rFonts w:hint="eastAsia" w:ascii="Malgun Gothic Semilight" w:hAnsi="Malgun Gothic Semilight" w:eastAsia="Malgun Gothic Semilight" w:cs="Malgun Gothic Semilight"/>
          <w:sz w:val="24"/>
        </w:rPr>
        <w:t>；</w:t>
      </w:r>
    </w:p>
    <w:p w14:paraId="18573218">
      <w:pPr>
        <w:spacing w:line="400" w:lineRule="exact"/>
        <w:ind w:right="12" w:firstLine="240"/>
        <w:rPr>
          <w:rFonts w:eastAsia="方正仿宋_GBK" w:asciiTheme="minorHAnsi" w:hAnsiTheme="minorHAnsi" w:cstheme="minorHAnsi"/>
          <w:sz w:val="24"/>
        </w:rPr>
      </w:pPr>
      <w:r>
        <w:rPr>
          <w:rFonts w:eastAsia="方正仿宋_GBK" w:asciiTheme="minorHAnsi" w:hAnsiTheme="minorHAnsi" w:cstheme="minorHAnsi"/>
          <w:sz w:val="24"/>
        </w:rPr>
        <w:t>1.2.6</w:t>
      </w:r>
      <w:r>
        <w:rPr>
          <w:rFonts w:hint="eastAsia" w:ascii="微软雅黑" w:hAnsi="微软雅黑" w:eastAsia="微软雅黑" w:cs="微软雅黑"/>
          <w:sz w:val="24"/>
        </w:rPr>
        <w:t>提出质疑的日期</w:t>
      </w:r>
      <w:r>
        <w:rPr>
          <w:rFonts w:hint="eastAsia" w:ascii="Malgun Gothic Semilight" w:hAnsi="Malgun Gothic Semilight" w:eastAsia="Malgun Gothic Semilight" w:cs="Malgun Gothic Semilight"/>
          <w:sz w:val="24"/>
        </w:rPr>
        <w:t>；</w:t>
      </w:r>
    </w:p>
    <w:p w14:paraId="21AE2EA2">
      <w:pPr>
        <w:spacing w:line="400" w:lineRule="exact"/>
        <w:ind w:right="12" w:firstLine="240"/>
        <w:rPr>
          <w:rFonts w:eastAsia="方正仿宋_GBK" w:asciiTheme="minorHAnsi" w:hAnsiTheme="minorHAnsi" w:cstheme="minorHAnsi"/>
          <w:sz w:val="24"/>
        </w:rPr>
      </w:pPr>
      <w:r>
        <w:rPr>
          <w:rFonts w:eastAsia="方正仿宋_GBK" w:asciiTheme="minorHAnsi" w:hAnsiTheme="minorHAnsi" w:cstheme="minorHAnsi"/>
          <w:sz w:val="24"/>
        </w:rPr>
        <w:t>1.2.7</w:t>
      </w:r>
      <w:r>
        <w:rPr>
          <w:rFonts w:hint="eastAsia" w:ascii="微软雅黑" w:hAnsi="微软雅黑" w:eastAsia="微软雅黑" w:cs="微软雅黑"/>
          <w:sz w:val="24"/>
        </w:rPr>
        <w:t>营业执照</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或事业单位法人证书</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或个体工商户营业执照或有效的自然人身份证明</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复印件</w:t>
      </w:r>
      <w:r>
        <w:rPr>
          <w:rFonts w:hint="eastAsia" w:ascii="Malgun Gothic Semilight" w:hAnsi="Malgun Gothic Semilight" w:eastAsia="Malgun Gothic Semilight" w:cs="Malgun Gothic Semilight"/>
          <w:sz w:val="24"/>
        </w:rPr>
        <w:t>；</w:t>
      </w:r>
    </w:p>
    <w:p w14:paraId="23C4C180">
      <w:pPr>
        <w:spacing w:line="400" w:lineRule="exact"/>
        <w:ind w:right="12" w:firstLine="240"/>
        <w:rPr>
          <w:rFonts w:eastAsia="方正仿宋_GBK" w:asciiTheme="minorHAnsi" w:hAnsiTheme="minorHAnsi" w:cstheme="minorHAnsi"/>
          <w:sz w:val="24"/>
        </w:rPr>
      </w:pPr>
      <w:r>
        <w:rPr>
          <w:rFonts w:eastAsia="方正仿宋_GBK" w:asciiTheme="minorHAnsi" w:hAnsiTheme="minorHAnsi" w:cstheme="minorHAnsi"/>
          <w:sz w:val="24"/>
        </w:rPr>
        <w:t>1.2.8</w:t>
      </w:r>
      <w:r>
        <w:rPr>
          <w:rFonts w:hint="eastAsia" w:ascii="微软雅黑" w:hAnsi="微软雅黑" w:eastAsia="微软雅黑" w:cs="微软雅黑"/>
          <w:sz w:val="24"/>
        </w:rPr>
        <w:t>法定代表人授权委托书原件</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法定代表人身份证复印件和其授权代表的身份证复印件</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供应商为自然人的提供自然人身份证复印件</w:t>
      </w:r>
      <w:r>
        <w:rPr>
          <w:rFonts w:hint="eastAsia" w:ascii="Malgun Gothic Semilight" w:hAnsi="Malgun Gothic Semilight" w:eastAsia="Malgun Gothic Semilight" w:cs="Malgun Gothic Semilight"/>
          <w:sz w:val="24"/>
        </w:rPr>
        <w:t>）；</w:t>
      </w:r>
    </w:p>
    <w:p w14:paraId="1C8BBCB4">
      <w:pPr>
        <w:spacing w:line="400" w:lineRule="exact"/>
        <w:ind w:right="12" w:firstLine="240"/>
        <w:rPr>
          <w:rFonts w:eastAsia="方正仿宋_GBK" w:asciiTheme="minorHAnsi" w:hAnsiTheme="minorHAnsi" w:cstheme="minorHAnsi"/>
          <w:sz w:val="24"/>
        </w:rPr>
      </w:pPr>
      <w:r>
        <w:rPr>
          <w:rFonts w:eastAsia="方正仿宋_GBK" w:asciiTheme="minorHAnsi" w:hAnsiTheme="minorHAnsi" w:cstheme="minorHAnsi"/>
          <w:sz w:val="24"/>
        </w:rPr>
        <w:t>1.3</w:t>
      </w:r>
      <w:r>
        <w:rPr>
          <w:rFonts w:hint="eastAsia" w:ascii="微软雅黑" w:hAnsi="微软雅黑" w:eastAsia="微软雅黑" w:cs="微软雅黑"/>
          <w:sz w:val="24"/>
        </w:rPr>
        <w:t>供应商为自然人的</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质疑函应当由本人签字</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供应商为法人或者其他组织的</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质疑函应当由法定代表人</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主要负责人</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或者其授权代表签字或者盖章</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并加盖公章</w:t>
      </w:r>
      <w:r>
        <w:rPr>
          <w:rFonts w:eastAsia="方正仿宋_GBK" w:asciiTheme="minorHAnsi" w:hAnsiTheme="minorHAnsi" w:cstheme="minorHAnsi"/>
          <w:sz w:val="24"/>
        </w:rPr>
        <w:t>。</w:t>
      </w:r>
    </w:p>
    <w:p w14:paraId="286354DA">
      <w:pPr>
        <w:spacing w:line="400" w:lineRule="exact"/>
        <w:ind w:right="12" w:firstLine="240"/>
        <w:rPr>
          <w:rFonts w:eastAsia="方正仿宋_GBK" w:asciiTheme="minorHAnsi" w:hAnsiTheme="minorHAnsi" w:cstheme="minorHAnsi"/>
          <w:sz w:val="24"/>
        </w:rPr>
      </w:pPr>
      <w:r>
        <w:rPr>
          <w:rFonts w:eastAsia="方正仿宋_GBK" w:asciiTheme="minorHAnsi" w:hAnsiTheme="minorHAnsi" w:cstheme="minorHAnsi"/>
          <w:sz w:val="24"/>
        </w:rPr>
        <w:t>2.</w:t>
      </w:r>
      <w:r>
        <w:rPr>
          <w:rFonts w:hint="eastAsia" w:ascii="微软雅黑" w:hAnsi="微软雅黑" w:eastAsia="微软雅黑" w:cs="微软雅黑"/>
          <w:sz w:val="24"/>
        </w:rPr>
        <w:t>质疑答复</w:t>
      </w:r>
    </w:p>
    <w:p w14:paraId="4FEA1C14">
      <w:pPr>
        <w:spacing w:line="400" w:lineRule="exact"/>
        <w:ind w:right="12" w:firstLine="240"/>
        <w:rPr>
          <w:rFonts w:eastAsia="方正仿宋_GBK" w:asciiTheme="minorHAnsi" w:hAnsiTheme="minorHAnsi" w:cstheme="minorHAnsi"/>
          <w:sz w:val="24"/>
        </w:rPr>
      </w:pPr>
      <w:r>
        <w:rPr>
          <w:rFonts w:hint="eastAsia" w:ascii="微软雅黑" w:hAnsi="微软雅黑" w:eastAsia="微软雅黑" w:cs="微软雅黑"/>
          <w:sz w:val="24"/>
        </w:rPr>
        <w:t>采购人</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采购代理机构应当在收到供应商的书面质疑后七个工作日内作出答复</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并以书面形式通知质疑供应商和其他有关供应商</w:t>
      </w:r>
      <w:r>
        <w:rPr>
          <w:rFonts w:hint="eastAsia" w:ascii="Malgun Gothic Semilight" w:hAnsi="Malgun Gothic Semilight" w:eastAsia="Malgun Gothic Semilight" w:cs="Malgun Gothic Semilight"/>
          <w:sz w:val="24"/>
        </w:rPr>
        <w:t>。</w:t>
      </w:r>
    </w:p>
    <w:p w14:paraId="43F55CA6">
      <w:pPr>
        <w:spacing w:line="400" w:lineRule="exact"/>
        <w:ind w:right="12" w:firstLine="240"/>
        <w:rPr>
          <w:rFonts w:eastAsia="方正仿宋_GBK" w:asciiTheme="minorHAnsi" w:hAnsiTheme="minorHAnsi" w:cstheme="minorHAnsi"/>
          <w:sz w:val="24"/>
        </w:rPr>
      </w:pPr>
      <w:r>
        <w:rPr>
          <w:rFonts w:eastAsia="方正仿宋_GBK" w:asciiTheme="minorHAnsi" w:hAnsiTheme="minorHAnsi" w:cstheme="minorHAnsi"/>
          <w:sz w:val="24"/>
        </w:rPr>
        <w:t>3.</w:t>
      </w:r>
      <w:r>
        <w:rPr>
          <w:rFonts w:hint="eastAsia" w:ascii="微软雅黑" w:hAnsi="微软雅黑" w:eastAsia="微软雅黑" w:cs="微软雅黑"/>
          <w:sz w:val="24"/>
        </w:rPr>
        <w:t>其他</w:t>
      </w:r>
    </w:p>
    <w:p w14:paraId="520FEBF8">
      <w:pPr>
        <w:spacing w:line="400" w:lineRule="exact"/>
        <w:ind w:right="12" w:firstLine="240"/>
        <w:rPr>
          <w:rFonts w:eastAsia="方正仿宋_GBK" w:asciiTheme="minorHAnsi" w:hAnsiTheme="minorHAnsi" w:cstheme="minorHAnsi"/>
          <w:sz w:val="24"/>
        </w:rPr>
      </w:pPr>
      <w:r>
        <w:rPr>
          <w:rFonts w:eastAsia="方正仿宋_GBK" w:asciiTheme="minorHAnsi" w:hAnsiTheme="minorHAnsi" w:cstheme="minorHAnsi"/>
          <w:sz w:val="24"/>
        </w:rPr>
        <w:t>3.1</w:t>
      </w:r>
      <w:r>
        <w:rPr>
          <w:rFonts w:hint="eastAsia" w:ascii="微软雅黑" w:hAnsi="微软雅黑" w:eastAsia="微软雅黑" w:cs="微软雅黑"/>
          <w:sz w:val="24"/>
        </w:rPr>
        <w:t>供应商应按照</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政府采购质疑和投诉办法</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财政部令第</w:t>
      </w:r>
      <w:r>
        <w:rPr>
          <w:rFonts w:eastAsia="方正仿宋_GBK" w:asciiTheme="minorHAnsi" w:hAnsiTheme="minorHAnsi" w:cstheme="minorHAnsi"/>
          <w:sz w:val="24"/>
        </w:rPr>
        <w:t>94</w:t>
      </w:r>
      <w:r>
        <w:rPr>
          <w:rFonts w:hint="eastAsia" w:ascii="微软雅黑" w:hAnsi="微软雅黑" w:eastAsia="微软雅黑" w:cs="微软雅黑"/>
          <w:sz w:val="24"/>
        </w:rPr>
        <w:t>号</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及相关法律法规要求</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在法定质疑期内一次性提出针对同一采购程序环节的质疑</w:t>
      </w:r>
      <w:r>
        <w:rPr>
          <w:rFonts w:hint="eastAsia" w:ascii="Malgun Gothic Semilight" w:hAnsi="Malgun Gothic Semilight" w:eastAsia="Malgun Gothic Semilight" w:cs="Malgun Gothic Semilight"/>
          <w:sz w:val="24"/>
        </w:rPr>
        <w:t>。</w:t>
      </w:r>
    </w:p>
    <w:p w14:paraId="6F89263D">
      <w:pPr>
        <w:spacing w:line="400" w:lineRule="exact"/>
        <w:ind w:right="12" w:firstLine="240"/>
        <w:rPr>
          <w:rFonts w:eastAsia="方正仿宋_GBK" w:asciiTheme="minorHAnsi" w:hAnsiTheme="minorHAnsi" w:cstheme="minorHAnsi"/>
          <w:sz w:val="24"/>
        </w:rPr>
      </w:pPr>
      <w:r>
        <w:rPr>
          <w:rFonts w:eastAsia="方正仿宋_GBK" w:asciiTheme="minorHAnsi" w:hAnsiTheme="minorHAnsi" w:cstheme="minorHAnsi"/>
          <w:sz w:val="24"/>
        </w:rPr>
        <w:t>3.2</w:t>
      </w:r>
      <w:r>
        <w:rPr>
          <w:rFonts w:hint="eastAsia" w:ascii="微软雅黑" w:hAnsi="微软雅黑" w:eastAsia="微软雅黑" w:cs="微软雅黑"/>
          <w:sz w:val="24"/>
        </w:rPr>
        <w:t>质疑函范本可在财政部门户网站和中国政府采购网下载</w:t>
      </w:r>
      <w:r>
        <w:rPr>
          <w:rFonts w:hint="eastAsia" w:ascii="Malgun Gothic Semilight" w:hAnsi="Malgun Gothic Semilight" w:eastAsia="Malgun Gothic Semilight" w:cs="Malgun Gothic Semilight"/>
          <w:sz w:val="24"/>
        </w:rPr>
        <w:t>。</w:t>
      </w:r>
    </w:p>
    <w:p w14:paraId="5385D7DF">
      <w:pPr>
        <w:pStyle w:val="2"/>
        <w:adjustRightInd w:val="0"/>
        <w:snapToGrid w:val="0"/>
        <w:spacing w:before="0" w:after="0" w:line="400" w:lineRule="exact"/>
        <w:ind w:firstLine="480" w:firstLineChars="200"/>
        <w:rPr>
          <w:rFonts w:eastAsia="方正仿宋_GBK" w:asciiTheme="minorHAnsi" w:hAnsiTheme="minorHAnsi" w:cstheme="minorHAnsi"/>
          <w:sz w:val="24"/>
        </w:rPr>
      </w:pPr>
      <w:bookmarkStart w:id="162" w:name="_Toc106034801"/>
      <w:bookmarkStart w:id="163" w:name="_Toc65660361"/>
      <w:bookmarkStart w:id="164" w:name="_Toc3127"/>
      <w:bookmarkStart w:id="165" w:name="_Toc16648"/>
      <w:bookmarkStart w:id="166" w:name="_Toc23778"/>
      <w:r>
        <w:rPr>
          <w:rFonts w:hint="eastAsia" w:ascii="微软雅黑" w:hAnsi="微软雅黑" w:eastAsia="微软雅黑" w:cs="微软雅黑"/>
          <w:sz w:val="24"/>
        </w:rPr>
        <w:t>七</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签订合同</w:t>
      </w:r>
      <w:bookmarkEnd w:id="162"/>
      <w:bookmarkEnd w:id="163"/>
      <w:bookmarkEnd w:id="164"/>
      <w:bookmarkEnd w:id="165"/>
      <w:bookmarkEnd w:id="166"/>
    </w:p>
    <w:p w14:paraId="733216C9">
      <w:pPr>
        <w:spacing w:line="400" w:lineRule="exact"/>
        <w:ind w:firstLine="360" w:firstLineChars="15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rPr>
        <w:t>采购人原则上应在成交结果公告发出之日起二十日内和成交供应商签订政府采购合同</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无正当理由不得拒绝或拖延合同签订</w:t>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所签订的合同不得对采购文件和供应商的响应文件作实质性修改</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其他未尽事宜由采购人和成交供应商在采购合同中详细约定</w:t>
      </w:r>
      <w:r>
        <w:rPr>
          <w:rFonts w:hint="eastAsia" w:ascii="Malgun Gothic Semilight" w:hAnsi="Malgun Gothic Semilight" w:eastAsia="Malgun Gothic Semilight" w:cs="Malgun Gothic Semilight"/>
          <w:sz w:val="24"/>
          <w:szCs w:val="24"/>
        </w:rPr>
        <w:t>。</w:t>
      </w:r>
    </w:p>
    <w:p w14:paraId="6E357DE9">
      <w:pPr>
        <w:spacing w:line="400" w:lineRule="exact"/>
        <w:ind w:firstLine="360" w:firstLineChars="15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采购文件</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供应商的响应文件及澄清文件等</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均为签订政府采购合同的依据</w:t>
      </w:r>
      <w:r>
        <w:rPr>
          <w:rFonts w:hint="eastAsia" w:ascii="Malgun Gothic Semilight" w:hAnsi="Malgun Gothic Semilight" w:eastAsia="Malgun Gothic Semilight" w:cs="Malgun Gothic Semilight"/>
          <w:sz w:val="24"/>
          <w:szCs w:val="24"/>
        </w:rPr>
        <w:t>。</w:t>
      </w:r>
    </w:p>
    <w:p w14:paraId="33283136">
      <w:pPr>
        <w:spacing w:line="400" w:lineRule="exact"/>
        <w:ind w:firstLine="360" w:firstLineChars="15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三</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合同生效条款由供需双方约定</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法律</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行政法规规定应当办理批准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登记等手续后生效的合同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依照其规定</w:t>
      </w:r>
      <w:r>
        <w:rPr>
          <w:rFonts w:hint="eastAsia" w:ascii="Malgun Gothic Semilight" w:hAnsi="Malgun Gothic Semilight" w:eastAsia="Malgun Gothic Semilight" w:cs="Malgun Gothic Semilight"/>
          <w:sz w:val="24"/>
          <w:szCs w:val="24"/>
        </w:rPr>
        <w:t>。</w:t>
      </w:r>
    </w:p>
    <w:p w14:paraId="785C3061">
      <w:pPr>
        <w:pStyle w:val="2"/>
        <w:adjustRightInd w:val="0"/>
        <w:snapToGrid w:val="0"/>
        <w:spacing w:before="0" w:after="0" w:line="400" w:lineRule="exact"/>
        <w:ind w:firstLine="480" w:firstLineChars="200"/>
        <w:rPr>
          <w:rFonts w:eastAsia="方正仿宋_GBK" w:asciiTheme="minorHAnsi" w:hAnsiTheme="minorHAnsi" w:cstheme="minorHAnsi"/>
          <w:sz w:val="24"/>
        </w:rPr>
      </w:pPr>
      <w:bookmarkStart w:id="167" w:name="_Toc77"/>
      <w:bookmarkStart w:id="168" w:name="_Toc106034802"/>
      <w:r>
        <w:rPr>
          <w:rFonts w:hint="eastAsia" w:ascii="微软雅黑" w:hAnsi="微软雅黑" w:eastAsia="微软雅黑" w:cs="微软雅黑"/>
          <w:sz w:val="24"/>
        </w:rPr>
        <w:t>八</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项目验收</w:t>
      </w:r>
      <w:bookmarkEnd w:id="167"/>
      <w:bookmarkEnd w:id="168"/>
    </w:p>
    <w:p w14:paraId="20B2A662">
      <w:pPr>
        <w:spacing w:line="400" w:lineRule="exact"/>
        <w:ind w:firstLine="360" w:firstLineChars="150"/>
        <w:rPr>
          <w:rFonts w:eastAsia="方正仿宋_GBK" w:asciiTheme="minorHAnsi" w:hAnsiTheme="minorHAnsi" w:cstheme="minorHAnsi"/>
          <w:sz w:val="24"/>
          <w:szCs w:val="24"/>
        </w:rPr>
      </w:pPr>
      <w:r>
        <w:rPr>
          <w:rFonts w:hint="eastAsia" w:ascii="微软雅黑" w:hAnsi="微软雅黑" w:eastAsia="微软雅黑" w:cs="微软雅黑"/>
          <w:sz w:val="24"/>
        </w:rPr>
        <w:t>合同执行完毕</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采购人原则上在收到验收申请后</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应在</w:t>
      </w:r>
      <w:r>
        <w:rPr>
          <w:rFonts w:eastAsia="方正仿宋_GBK" w:asciiTheme="minorHAnsi" w:hAnsiTheme="minorHAnsi" w:cstheme="minorHAnsi"/>
          <w:sz w:val="24"/>
        </w:rPr>
        <w:t>7</w:t>
      </w:r>
      <w:r>
        <w:rPr>
          <w:rFonts w:hint="eastAsia" w:ascii="微软雅黑" w:hAnsi="微软雅黑" w:eastAsia="微软雅黑" w:cs="微软雅黑"/>
          <w:sz w:val="24"/>
        </w:rPr>
        <w:t>个工作日内组织履约情况验收</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不得无故拖延或附加额外条件</w:t>
      </w:r>
      <w:r>
        <w:rPr>
          <w:rFonts w:hint="eastAsia" w:ascii="Malgun Gothic Semilight" w:hAnsi="Malgun Gothic Semilight" w:eastAsia="Malgun Gothic Semilight" w:cs="Malgun Gothic Semilight"/>
          <w:sz w:val="24"/>
        </w:rPr>
        <w:t>。</w:t>
      </w:r>
    </w:p>
    <w:p w14:paraId="131B7EF6">
      <w:pPr>
        <w:pStyle w:val="2"/>
        <w:adjustRightInd w:val="0"/>
        <w:snapToGrid w:val="0"/>
        <w:spacing w:before="0" w:after="0" w:line="400" w:lineRule="exact"/>
        <w:ind w:firstLine="480" w:firstLineChars="200"/>
        <w:rPr>
          <w:rFonts w:eastAsia="方正仿宋_GBK" w:asciiTheme="minorHAnsi" w:hAnsiTheme="minorHAnsi" w:cstheme="minorHAnsi"/>
          <w:sz w:val="24"/>
        </w:rPr>
      </w:pPr>
      <w:bookmarkStart w:id="169" w:name="_Toc106034803"/>
      <w:bookmarkStart w:id="170" w:name="_Toc65660362"/>
      <w:bookmarkStart w:id="171" w:name="_Toc2438"/>
      <w:bookmarkStart w:id="172" w:name="_Toc29513"/>
      <w:bookmarkStart w:id="173" w:name="_Toc32594"/>
      <w:r>
        <w:rPr>
          <w:rFonts w:hint="eastAsia" w:ascii="微软雅黑" w:hAnsi="微软雅黑" w:eastAsia="微软雅黑" w:cs="微软雅黑"/>
          <w:sz w:val="24"/>
        </w:rPr>
        <w:t>九</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采购代理服务费</w:t>
      </w:r>
      <w:bookmarkEnd w:id="169"/>
      <w:bookmarkEnd w:id="170"/>
      <w:bookmarkEnd w:id="171"/>
      <w:bookmarkEnd w:id="172"/>
      <w:bookmarkEnd w:id="173"/>
    </w:p>
    <w:p w14:paraId="0A3EC85E">
      <w:pPr>
        <w:spacing w:line="400" w:lineRule="exact"/>
        <w:ind w:firstLine="480" w:firstLineChars="200"/>
        <w:rPr>
          <w:rFonts w:eastAsia="方正仿宋_GBK" w:asciiTheme="minorHAnsi" w:hAnsiTheme="minorHAnsi" w:cstheme="minorHAnsi"/>
          <w:b/>
          <w:sz w:val="24"/>
        </w:rPr>
      </w:pPr>
      <w:r>
        <w:rPr>
          <w:rFonts w:eastAsia="方正仿宋_GBK" w:asciiTheme="minorHAnsi" w:hAnsiTheme="minorHAnsi" w:cstheme="minorHAnsi"/>
          <w:sz w:val="24"/>
        </w:rPr>
        <w:t>（</w:t>
      </w:r>
      <w:r>
        <w:rPr>
          <w:rFonts w:hint="eastAsia" w:ascii="微软雅黑" w:hAnsi="微软雅黑" w:eastAsia="微软雅黑" w:cs="微软雅黑"/>
          <w:sz w:val="24"/>
        </w:rPr>
        <w:t>一</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供应商成交后向采购代理机构缴纳</w:t>
      </w:r>
      <w:r>
        <w:rPr>
          <w:rFonts w:hint="eastAsia" w:ascii="微软雅黑" w:hAnsi="微软雅黑" w:eastAsia="微软雅黑" w:cs="微软雅黑"/>
          <w:sz w:val="24"/>
          <w:szCs w:val="24"/>
        </w:rPr>
        <w:t>采购</w:t>
      </w:r>
      <w:r>
        <w:rPr>
          <w:rFonts w:hint="eastAsia" w:ascii="微软雅黑" w:hAnsi="微软雅黑" w:eastAsia="微软雅黑" w:cs="微软雅黑"/>
          <w:sz w:val="24"/>
        </w:rPr>
        <w:t>代理服务费</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szCs w:val="24"/>
        </w:rPr>
        <w:t>采购</w:t>
      </w:r>
      <w:r>
        <w:rPr>
          <w:rFonts w:hint="eastAsia" w:ascii="微软雅黑" w:hAnsi="微软雅黑" w:eastAsia="微软雅黑" w:cs="微软雅黑"/>
          <w:sz w:val="24"/>
        </w:rPr>
        <w:t>代理服务费的收取标准按照以下标准执行</w:t>
      </w:r>
      <w:r>
        <w:rPr>
          <w:rFonts w:eastAsia="方正仿宋_GBK" w:asciiTheme="minorHAnsi" w:hAnsiTheme="minorHAnsi" w:cstheme="minorHAnsi"/>
          <w:sz w:val="24"/>
        </w:rPr>
        <w:t>:</w:t>
      </w:r>
    </w:p>
    <w:p w14:paraId="1F66728D">
      <w:pPr>
        <w:snapToGrid w:val="0"/>
        <w:spacing w:line="400" w:lineRule="exact"/>
        <w:ind w:firstLine="360" w:firstLineChars="150"/>
        <w:rPr>
          <w:rFonts w:eastAsia="方正仿宋_GBK" w:asciiTheme="minorHAnsi" w:hAnsiTheme="minorHAnsi" w:cstheme="minorHAnsi"/>
          <w:sz w:val="24"/>
          <w:szCs w:val="24"/>
        </w:rPr>
      </w:pPr>
      <w:r>
        <w:rPr>
          <w:rFonts w:eastAsia="方正仿宋_GBK" w:asciiTheme="minorHAnsi" w:hAnsiTheme="minorHAnsi" w:cstheme="minorHAnsi"/>
          <w:sz w:val="24"/>
        </w:rPr>
        <w:t>（</w:t>
      </w:r>
      <w:r>
        <w:rPr>
          <w:rFonts w:hint="eastAsia" w:ascii="微软雅黑" w:hAnsi="微软雅黑" w:eastAsia="微软雅黑" w:cs="微软雅黑"/>
          <w:sz w:val="24"/>
        </w:rPr>
        <w:t>二</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项目无采购代理机构的不收取代理服务费</w:t>
      </w:r>
      <w:r>
        <w:rPr>
          <w:rFonts w:hint="eastAsia" w:ascii="Malgun Gothic Semilight" w:hAnsi="Malgun Gothic Semilight" w:eastAsia="Malgun Gothic Semilight" w:cs="Malgun Gothic Semilight"/>
          <w:sz w:val="24"/>
        </w:rPr>
        <w:t>。</w:t>
      </w:r>
    </w:p>
    <w:p w14:paraId="1D85CB65">
      <w:pPr>
        <w:spacing w:line="360" w:lineRule="auto"/>
        <w:ind w:firstLine="480" w:firstLineChars="200"/>
        <w:rPr>
          <w:rFonts w:asciiTheme="minorHAnsi" w:hAnsiTheme="minorHAnsi" w:cstheme="minorHAnsi"/>
          <w:sz w:val="24"/>
          <w:szCs w:val="24"/>
          <w:shd w:val="pct15" w:color="auto" w:fill="FFFFFF"/>
        </w:rPr>
        <w:sectPr>
          <w:pgSz w:w="11907" w:h="16840"/>
          <w:pgMar w:top="1134" w:right="1191" w:bottom="1134" w:left="1304" w:header="964" w:footer="992" w:gutter="0"/>
          <w:pgNumType w:fmt="numberInDash"/>
          <w:cols w:space="720" w:num="1"/>
          <w:docGrid w:linePitch="312" w:charSpace="0"/>
        </w:sectPr>
      </w:pPr>
    </w:p>
    <w:bookmarkEnd w:id="65"/>
    <w:p w14:paraId="7244BC8D">
      <w:pPr>
        <w:pStyle w:val="2"/>
        <w:spacing w:before="0" w:after="0" w:line="360" w:lineRule="auto"/>
        <w:ind w:firstLine="360"/>
        <w:jc w:val="center"/>
        <w:rPr>
          <w:rFonts w:eastAsia="方正小标宋_GBK" w:asciiTheme="minorHAnsi" w:hAnsiTheme="minorHAnsi" w:cstheme="minorHAnsi"/>
          <w:b w:val="0"/>
          <w:sz w:val="36"/>
          <w:szCs w:val="30"/>
        </w:rPr>
      </w:pPr>
      <w:bookmarkStart w:id="174" w:name="_Toc11641055"/>
      <w:bookmarkStart w:id="175" w:name="_Toc12789059"/>
      <w:bookmarkStart w:id="176" w:name="_Toc28162"/>
      <w:bookmarkStart w:id="177" w:name="_Toc106034806"/>
      <w:bookmarkStart w:id="178" w:name="_Toc10599"/>
      <w:bookmarkStart w:id="179" w:name="_Toc65660365"/>
      <w:bookmarkStart w:id="180" w:name="_Toc14861"/>
      <w:r>
        <w:rPr>
          <w:rFonts w:hint="eastAsia" w:ascii="微软雅黑" w:hAnsi="微软雅黑" w:eastAsia="微软雅黑" w:cs="微软雅黑"/>
          <w:b w:val="0"/>
          <w:sz w:val="36"/>
          <w:szCs w:val="30"/>
        </w:rPr>
        <w:t>第六篇</w:t>
      </w:r>
      <w:r>
        <w:rPr>
          <w:rFonts w:eastAsia="方正小标宋_GBK" w:asciiTheme="minorHAnsi" w:hAnsiTheme="minorHAnsi" w:cstheme="minorHAnsi"/>
          <w:b w:val="0"/>
          <w:sz w:val="36"/>
          <w:szCs w:val="30"/>
        </w:rPr>
        <w:t xml:space="preserve">  </w:t>
      </w:r>
      <w:bookmarkEnd w:id="174"/>
      <w:bookmarkEnd w:id="175"/>
      <w:r>
        <w:rPr>
          <w:rFonts w:hint="eastAsia" w:ascii="微软雅黑" w:hAnsi="微软雅黑" w:eastAsia="微软雅黑" w:cs="微软雅黑"/>
          <w:b w:val="0"/>
          <w:sz w:val="36"/>
          <w:szCs w:val="30"/>
        </w:rPr>
        <w:t>合同草案条款</w:t>
      </w:r>
      <w:bookmarkEnd w:id="176"/>
      <w:bookmarkEnd w:id="177"/>
      <w:bookmarkEnd w:id="178"/>
      <w:bookmarkEnd w:id="179"/>
      <w:bookmarkEnd w:id="180"/>
    </w:p>
    <w:p w14:paraId="7E30259B">
      <w:pPr>
        <w:ind w:firstLine="240"/>
        <w:rPr>
          <w:rFonts w:eastAsia="方正仿宋_GBK" w:asciiTheme="minorHAnsi" w:hAnsiTheme="minorHAnsi" w:cstheme="minorHAnsi"/>
          <w:sz w:val="24"/>
        </w:rPr>
      </w:pPr>
      <w:bookmarkStart w:id="181" w:name="_Toc148265480"/>
      <w:bookmarkStart w:id="182" w:name="_Toc303945820"/>
      <w:r>
        <w:rPr>
          <w:rFonts w:hint="eastAsia" w:ascii="微软雅黑" w:hAnsi="微软雅黑" w:eastAsia="微软雅黑" w:cs="微软雅黑"/>
          <w:sz w:val="24"/>
        </w:rPr>
        <w:t>附页</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合同格式</w:t>
      </w:r>
      <w:bookmarkEnd w:id="181"/>
      <w:bookmarkEnd w:id="182"/>
    </w:p>
    <w:p w14:paraId="0A3AFCCE">
      <w:pPr>
        <w:spacing w:line="500" w:lineRule="exact"/>
        <w:ind w:firstLine="440"/>
        <w:jc w:val="center"/>
        <w:rPr>
          <w:rFonts w:eastAsia="方正仿宋_GBK" w:asciiTheme="minorHAnsi" w:hAnsiTheme="minorHAnsi" w:cstheme="minorHAnsi"/>
          <w:b/>
          <w:sz w:val="44"/>
        </w:rPr>
      </w:pPr>
      <w:r>
        <w:rPr>
          <w:rFonts w:hint="eastAsia" w:ascii="微软雅黑" w:hAnsi="微软雅黑" w:eastAsia="微软雅黑" w:cs="微软雅黑"/>
          <w:b/>
          <w:sz w:val="44"/>
        </w:rPr>
        <w:t>重庆市政府采购合同</w:t>
      </w:r>
    </w:p>
    <w:p w14:paraId="598364A5">
      <w:pPr>
        <w:spacing w:line="500" w:lineRule="exact"/>
        <w:ind w:firstLine="440"/>
        <w:jc w:val="center"/>
        <w:outlineLvl w:val="1"/>
        <w:rPr>
          <w:rFonts w:eastAsia="方正仿宋_GBK" w:asciiTheme="minorHAnsi" w:hAnsiTheme="minorHAnsi" w:cstheme="minorHAnsi"/>
          <w:b/>
          <w:sz w:val="44"/>
        </w:rPr>
      </w:pPr>
      <w:r>
        <w:rPr>
          <w:rFonts w:eastAsia="方正仿宋_GBK" w:asciiTheme="minorHAnsi" w:hAnsiTheme="minorHAnsi" w:cstheme="minorHAnsi"/>
          <w:b/>
          <w:sz w:val="44"/>
        </w:rPr>
        <w:t>（</w:t>
      </w:r>
      <w:r>
        <w:rPr>
          <w:rFonts w:hint="eastAsia" w:ascii="微软雅黑" w:hAnsi="微软雅黑" w:eastAsia="微软雅黑" w:cs="微软雅黑"/>
          <w:b/>
          <w:sz w:val="44"/>
        </w:rPr>
        <w:t>服务类</w:t>
      </w:r>
      <w:r>
        <w:rPr>
          <w:rFonts w:hint="eastAsia" w:ascii="Malgun Gothic Semilight" w:hAnsi="Malgun Gothic Semilight" w:eastAsia="Malgun Gothic Semilight" w:cs="Malgun Gothic Semilight"/>
          <w:b/>
          <w:sz w:val="44"/>
        </w:rPr>
        <w:t>）</w:t>
      </w:r>
    </w:p>
    <w:p w14:paraId="3996B7CA">
      <w:pPr>
        <w:spacing w:line="500" w:lineRule="exact"/>
        <w:ind w:firstLine="240"/>
        <w:rPr>
          <w:rFonts w:eastAsia="方正仿宋_GBK" w:asciiTheme="minorHAnsi" w:hAnsiTheme="minorHAnsi" w:cstheme="minorHAnsi"/>
          <w:sz w:val="24"/>
        </w:rPr>
      </w:pPr>
      <w:r>
        <w:rPr>
          <w:rFonts w:hint="eastAsia" w:ascii="微软雅黑" w:hAnsi="微软雅黑" w:eastAsia="微软雅黑" w:cs="微软雅黑"/>
          <w:sz w:val="24"/>
        </w:rPr>
        <w:t>甲方</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需方</w:t>
      </w:r>
      <w:r>
        <w:rPr>
          <w:rFonts w:hint="eastAsia" w:ascii="Malgun Gothic Semilight" w:hAnsi="Malgun Gothic Semilight" w:eastAsia="Malgun Gothic Semilight" w:cs="Malgun Gothic Semilight"/>
          <w:sz w:val="24"/>
        </w:rPr>
        <w:t>）：</w:t>
      </w:r>
      <w:r>
        <w:rPr>
          <w:rFonts w:eastAsia="方正仿宋_GBK" w:asciiTheme="minorHAnsi" w:hAnsiTheme="minorHAnsi" w:cstheme="minorHAnsi"/>
          <w:sz w:val="24"/>
        </w:rPr>
        <w:t xml:space="preserve">___________________________      </w:t>
      </w:r>
      <w:r>
        <w:rPr>
          <w:rFonts w:hint="eastAsia" w:ascii="微软雅黑" w:hAnsi="微软雅黑" w:eastAsia="微软雅黑" w:cs="微软雅黑"/>
          <w:sz w:val="24"/>
        </w:rPr>
        <w:t>计价单位</w:t>
      </w:r>
      <w:r>
        <w:rPr>
          <w:rFonts w:hint="eastAsia" w:ascii="Malgun Gothic Semilight" w:hAnsi="Malgun Gothic Semilight" w:eastAsia="Malgun Gothic Semilight" w:cs="Malgun Gothic Semilight"/>
          <w:sz w:val="24"/>
        </w:rPr>
        <w:t>：</w:t>
      </w:r>
      <w:r>
        <w:rPr>
          <w:rFonts w:eastAsia="方正仿宋_GBK" w:asciiTheme="minorHAnsi" w:hAnsiTheme="minorHAnsi" w:cstheme="minorHAnsi"/>
          <w:sz w:val="24"/>
        </w:rPr>
        <w:t>____________</w:t>
      </w:r>
    </w:p>
    <w:p w14:paraId="1F271010">
      <w:pPr>
        <w:spacing w:line="500" w:lineRule="exact"/>
        <w:ind w:firstLine="240"/>
        <w:rPr>
          <w:rFonts w:eastAsia="方正仿宋_GBK" w:asciiTheme="minorHAnsi" w:hAnsiTheme="minorHAnsi" w:cstheme="minorHAnsi"/>
          <w:sz w:val="24"/>
        </w:rPr>
      </w:pPr>
      <w:r>
        <w:rPr>
          <w:rFonts w:hint="eastAsia" w:ascii="微软雅黑" w:hAnsi="微软雅黑" w:eastAsia="微软雅黑" w:cs="微软雅黑"/>
          <w:sz w:val="24"/>
        </w:rPr>
        <w:t>乙方</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供方</w:t>
      </w:r>
      <w:r>
        <w:rPr>
          <w:rFonts w:hint="eastAsia" w:ascii="Malgun Gothic Semilight" w:hAnsi="Malgun Gothic Semilight" w:eastAsia="Malgun Gothic Semilight" w:cs="Malgun Gothic Semilight"/>
          <w:sz w:val="24"/>
        </w:rPr>
        <w:t>）：</w:t>
      </w:r>
      <w:r>
        <w:rPr>
          <w:rFonts w:eastAsia="方正仿宋_GBK" w:asciiTheme="minorHAnsi" w:hAnsiTheme="minorHAnsi" w:cstheme="minorHAnsi"/>
          <w:sz w:val="24"/>
        </w:rPr>
        <w:t xml:space="preserve">___________________________      </w:t>
      </w:r>
      <w:r>
        <w:rPr>
          <w:rFonts w:hint="eastAsia" w:ascii="微软雅黑" w:hAnsi="微软雅黑" w:eastAsia="微软雅黑" w:cs="微软雅黑"/>
          <w:sz w:val="24"/>
        </w:rPr>
        <w:t>计量单位</w:t>
      </w:r>
      <w:r>
        <w:rPr>
          <w:rFonts w:hint="eastAsia" w:ascii="Malgun Gothic Semilight" w:hAnsi="Malgun Gothic Semilight" w:eastAsia="Malgun Gothic Semilight" w:cs="Malgun Gothic Semilight"/>
          <w:sz w:val="24"/>
        </w:rPr>
        <w:t>：</w:t>
      </w:r>
      <w:r>
        <w:rPr>
          <w:rFonts w:eastAsia="方正仿宋_GBK" w:asciiTheme="minorHAnsi" w:hAnsiTheme="minorHAnsi" w:cstheme="minorHAnsi"/>
          <w:sz w:val="24"/>
        </w:rPr>
        <w:t>_____________</w:t>
      </w:r>
    </w:p>
    <w:p w14:paraId="4C27C989">
      <w:pPr>
        <w:spacing w:line="500" w:lineRule="exact"/>
        <w:ind w:firstLine="240"/>
        <w:rPr>
          <w:rFonts w:eastAsia="方正仿宋_GBK" w:asciiTheme="minorHAnsi" w:hAnsiTheme="minorHAnsi" w:cstheme="minorHAnsi"/>
          <w:sz w:val="24"/>
        </w:rPr>
      </w:pPr>
      <w:r>
        <w:rPr>
          <w:rFonts w:hint="eastAsia" w:ascii="微软雅黑" w:hAnsi="微软雅黑" w:eastAsia="微软雅黑" w:cs="微软雅黑"/>
          <w:sz w:val="24"/>
        </w:rPr>
        <w:t>经双方协商一致</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达成以下购销合同</w:t>
      </w:r>
      <w:r>
        <w:rPr>
          <w:rFonts w:hint="eastAsia" w:ascii="Malgun Gothic Semilight" w:hAnsi="Malgun Gothic Semilight" w:eastAsia="Malgun Gothic Semilight" w:cs="Malgun Gothic Semilight"/>
          <w:sz w:val="24"/>
        </w:rPr>
        <w:t>：</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7BECF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59612CE">
            <w:pPr>
              <w:spacing w:line="240" w:lineRule="atLeast"/>
              <w:ind w:firstLine="210"/>
              <w:rPr>
                <w:rFonts w:eastAsia="方正仿宋_GBK" w:asciiTheme="minorHAnsi" w:hAnsiTheme="minorHAnsi" w:cstheme="minorHAnsi"/>
                <w:color w:val="FFFFFF" w:themeColor="background1"/>
                <w:sz w:val="21"/>
                <w:szCs w:val="21"/>
                <w14:textFill>
                  <w14:solidFill>
                    <w14:schemeClr w14:val="bg1"/>
                  </w14:solidFill>
                </w14:textFill>
              </w:rPr>
            </w:pPr>
            <w:r>
              <w:rPr>
                <w:rFonts w:hint="eastAsia" w:ascii="微软雅黑" w:hAnsi="微软雅黑" w:eastAsia="微软雅黑" w:cs="微软雅黑"/>
                <w:color w:val="FFFFFF" w:themeColor="background1"/>
                <w:sz w:val="21"/>
                <w:szCs w:val="21"/>
                <w14:textFill>
                  <w14:solidFill>
                    <w14:schemeClr w14:val="bg1"/>
                  </w14:solidFill>
                </w14:textFill>
              </w:rPr>
              <w:t>项目名称</w:t>
            </w:r>
          </w:p>
        </w:tc>
        <w:tc>
          <w:tcPr>
            <w:tcW w:w="984" w:type="dxa"/>
            <w:vAlign w:val="center"/>
          </w:tcPr>
          <w:p w14:paraId="0B4C5DC2">
            <w:pPr>
              <w:spacing w:line="240" w:lineRule="atLeast"/>
              <w:ind w:firstLine="210"/>
              <w:rPr>
                <w:rFonts w:eastAsia="方正仿宋_GBK" w:asciiTheme="minorHAnsi" w:hAnsiTheme="minorHAnsi" w:cstheme="minorHAnsi"/>
                <w:color w:val="FFFFFF" w:themeColor="background1"/>
                <w:sz w:val="21"/>
                <w:szCs w:val="21"/>
                <w14:textFill>
                  <w14:solidFill>
                    <w14:schemeClr w14:val="bg1"/>
                  </w14:solidFill>
                </w14:textFill>
              </w:rPr>
            </w:pPr>
            <w:r>
              <w:rPr>
                <w:rFonts w:hint="eastAsia" w:ascii="微软雅黑" w:hAnsi="微软雅黑" w:eastAsia="微软雅黑" w:cs="微软雅黑"/>
                <w:color w:val="FFFFFF" w:themeColor="background1"/>
                <w:sz w:val="21"/>
                <w:szCs w:val="21"/>
                <w14:textFill>
                  <w14:solidFill>
                    <w14:schemeClr w14:val="bg1"/>
                  </w14:solidFill>
                </w14:textFill>
              </w:rPr>
              <w:t>数量</w:t>
            </w:r>
          </w:p>
        </w:tc>
        <w:tc>
          <w:tcPr>
            <w:tcW w:w="1298" w:type="dxa"/>
            <w:gridSpan w:val="2"/>
            <w:vAlign w:val="center"/>
          </w:tcPr>
          <w:p w14:paraId="469CDFA7">
            <w:pPr>
              <w:spacing w:line="240" w:lineRule="atLeast"/>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综合单价</w:t>
            </w:r>
          </w:p>
        </w:tc>
        <w:tc>
          <w:tcPr>
            <w:tcW w:w="1134" w:type="dxa"/>
            <w:vAlign w:val="center"/>
          </w:tcPr>
          <w:p w14:paraId="4B0F1834">
            <w:pPr>
              <w:spacing w:line="240" w:lineRule="atLeast"/>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总价</w:t>
            </w:r>
          </w:p>
        </w:tc>
        <w:tc>
          <w:tcPr>
            <w:tcW w:w="1559" w:type="dxa"/>
            <w:vAlign w:val="center"/>
          </w:tcPr>
          <w:p w14:paraId="7D3A7EDE">
            <w:pPr>
              <w:spacing w:line="240" w:lineRule="atLeast"/>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服务时间</w:t>
            </w:r>
            <w:r>
              <w:rPr>
                <w:rFonts w:eastAsia="方正仿宋_GBK" w:asciiTheme="minorHAnsi" w:hAnsiTheme="minorHAnsi" w:cstheme="minorHAnsi"/>
                <w:sz w:val="21"/>
                <w:szCs w:val="21"/>
              </w:rPr>
              <w:t>/</w:t>
            </w:r>
            <w:r>
              <w:rPr>
                <w:rFonts w:hint="eastAsia" w:ascii="微软雅黑" w:hAnsi="微软雅黑" w:eastAsia="微软雅黑" w:cs="微软雅黑"/>
                <w:sz w:val="21"/>
                <w:szCs w:val="21"/>
              </w:rPr>
              <w:t>工期</w:t>
            </w:r>
          </w:p>
        </w:tc>
        <w:tc>
          <w:tcPr>
            <w:tcW w:w="1567" w:type="dxa"/>
            <w:vAlign w:val="center"/>
          </w:tcPr>
          <w:p w14:paraId="1238B269">
            <w:pPr>
              <w:spacing w:line="240" w:lineRule="atLeast"/>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服务</w:t>
            </w:r>
            <w:r>
              <w:rPr>
                <w:rFonts w:eastAsia="方正仿宋_GBK" w:asciiTheme="minorHAnsi" w:hAnsiTheme="minorHAnsi" w:cstheme="minorHAnsi"/>
                <w:sz w:val="21"/>
                <w:szCs w:val="21"/>
              </w:rPr>
              <w:t>/</w:t>
            </w:r>
            <w:r>
              <w:rPr>
                <w:rFonts w:hint="eastAsia" w:ascii="微软雅黑" w:hAnsi="微软雅黑" w:eastAsia="微软雅黑" w:cs="微软雅黑"/>
                <w:sz w:val="21"/>
                <w:szCs w:val="21"/>
              </w:rPr>
              <w:t>工程地点</w:t>
            </w:r>
          </w:p>
        </w:tc>
      </w:tr>
      <w:tr w14:paraId="0CB3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93FBF20">
            <w:pPr>
              <w:spacing w:line="240" w:lineRule="atLeast"/>
              <w:ind w:firstLine="210"/>
              <w:rPr>
                <w:rFonts w:eastAsia="方正仿宋_GBK" w:asciiTheme="minorHAnsi" w:hAnsiTheme="minorHAnsi" w:cstheme="minorHAnsi"/>
                <w:sz w:val="21"/>
                <w:szCs w:val="21"/>
              </w:rPr>
            </w:pPr>
          </w:p>
        </w:tc>
        <w:tc>
          <w:tcPr>
            <w:tcW w:w="984" w:type="dxa"/>
            <w:vAlign w:val="center"/>
          </w:tcPr>
          <w:p w14:paraId="2E496579">
            <w:pPr>
              <w:spacing w:line="240" w:lineRule="atLeast"/>
              <w:ind w:firstLine="210"/>
              <w:rPr>
                <w:rFonts w:eastAsia="方正仿宋_GBK" w:asciiTheme="minorHAnsi" w:hAnsiTheme="minorHAnsi" w:cstheme="minorHAnsi"/>
                <w:sz w:val="21"/>
                <w:szCs w:val="21"/>
              </w:rPr>
            </w:pPr>
          </w:p>
        </w:tc>
        <w:tc>
          <w:tcPr>
            <w:tcW w:w="1298" w:type="dxa"/>
            <w:gridSpan w:val="2"/>
            <w:vAlign w:val="center"/>
          </w:tcPr>
          <w:p w14:paraId="55D851ED">
            <w:pPr>
              <w:spacing w:line="240" w:lineRule="atLeast"/>
              <w:ind w:firstLine="210"/>
              <w:rPr>
                <w:rFonts w:eastAsia="方正仿宋_GBK" w:asciiTheme="minorHAnsi" w:hAnsiTheme="minorHAnsi" w:cstheme="minorHAnsi"/>
                <w:sz w:val="21"/>
                <w:szCs w:val="21"/>
              </w:rPr>
            </w:pPr>
          </w:p>
        </w:tc>
        <w:tc>
          <w:tcPr>
            <w:tcW w:w="1134" w:type="dxa"/>
            <w:vAlign w:val="center"/>
          </w:tcPr>
          <w:p w14:paraId="3ECA8827">
            <w:pPr>
              <w:spacing w:line="240" w:lineRule="atLeast"/>
              <w:ind w:firstLine="210"/>
              <w:rPr>
                <w:rFonts w:eastAsia="方正仿宋_GBK" w:asciiTheme="minorHAnsi" w:hAnsiTheme="minorHAnsi" w:cstheme="minorHAnsi"/>
                <w:sz w:val="21"/>
                <w:szCs w:val="21"/>
              </w:rPr>
            </w:pPr>
          </w:p>
        </w:tc>
        <w:tc>
          <w:tcPr>
            <w:tcW w:w="1559" w:type="dxa"/>
            <w:vAlign w:val="center"/>
          </w:tcPr>
          <w:p w14:paraId="3E12AED1">
            <w:pPr>
              <w:spacing w:line="240" w:lineRule="atLeast"/>
              <w:ind w:firstLine="210"/>
              <w:rPr>
                <w:rFonts w:eastAsia="方正仿宋_GBK" w:asciiTheme="minorHAnsi" w:hAnsiTheme="minorHAnsi" w:cstheme="minorHAnsi"/>
                <w:sz w:val="21"/>
                <w:szCs w:val="21"/>
              </w:rPr>
            </w:pPr>
          </w:p>
        </w:tc>
        <w:tc>
          <w:tcPr>
            <w:tcW w:w="1567" w:type="dxa"/>
            <w:vAlign w:val="center"/>
          </w:tcPr>
          <w:p w14:paraId="59CF033D">
            <w:pPr>
              <w:spacing w:line="240" w:lineRule="atLeast"/>
              <w:ind w:firstLine="210"/>
              <w:rPr>
                <w:rFonts w:eastAsia="方正仿宋_GBK" w:asciiTheme="minorHAnsi" w:hAnsiTheme="minorHAnsi" w:cstheme="minorHAnsi"/>
                <w:sz w:val="21"/>
                <w:szCs w:val="21"/>
              </w:rPr>
            </w:pPr>
          </w:p>
        </w:tc>
      </w:tr>
      <w:tr w14:paraId="5512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C85E12E">
            <w:pPr>
              <w:spacing w:line="240" w:lineRule="atLeast"/>
              <w:ind w:firstLine="210"/>
              <w:rPr>
                <w:rFonts w:eastAsia="方正仿宋_GBK" w:asciiTheme="minorHAnsi" w:hAnsiTheme="minorHAnsi" w:cstheme="minorHAnsi"/>
                <w:sz w:val="21"/>
                <w:szCs w:val="21"/>
              </w:rPr>
            </w:pPr>
          </w:p>
        </w:tc>
        <w:tc>
          <w:tcPr>
            <w:tcW w:w="984" w:type="dxa"/>
            <w:vAlign w:val="center"/>
          </w:tcPr>
          <w:p w14:paraId="53B15E58">
            <w:pPr>
              <w:spacing w:line="240" w:lineRule="atLeast"/>
              <w:ind w:firstLine="210"/>
              <w:rPr>
                <w:rFonts w:eastAsia="方正仿宋_GBK" w:asciiTheme="minorHAnsi" w:hAnsiTheme="minorHAnsi" w:cstheme="minorHAnsi"/>
                <w:sz w:val="21"/>
                <w:szCs w:val="21"/>
              </w:rPr>
            </w:pPr>
          </w:p>
        </w:tc>
        <w:tc>
          <w:tcPr>
            <w:tcW w:w="1298" w:type="dxa"/>
            <w:gridSpan w:val="2"/>
            <w:vAlign w:val="center"/>
          </w:tcPr>
          <w:p w14:paraId="007E2A4C">
            <w:pPr>
              <w:spacing w:line="240" w:lineRule="atLeast"/>
              <w:ind w:firstLine="210"/>
              <w:rPr>
                <w:rFonts w:eastAsia="方正仿宋_GBK" w:asciiTheme="minorHAnsi" w:hAnsiTheme="minorHAnsi" w:cstheme="minorHAnsi"/>
                <w:sz w:val="21"/>
                <w:szCs w:val="21"/>
              </w:rPr>
            </w:pPr>
          </w:p>
        </w:tc>
        <w:tc>
          <w:tcPr>
            <w:tcW w:w="1134" w:type="dxa"/>
            <w:vAlign w:val="center"/>
          </w:tcPr>
          <w:p w14:paraId="4A4F030C">
            <w:pPr>
              <w:spacing w:line="240" w:lineRule="atLeast"/>
              <w:ind w:firstLine="210"/>
              <w:rPr>
                <w:rFonts w:eastAsia="方正仿宋_GBK" w:asciiTheme="minorHAnsi" w:hAnsiTheme="minorHAnsi" w:cstheme="minorHAnsi"/>
                <w:sz w:val="21"/>
                <w:szCs w:val="21"/>
              </w:rPr>
            </w:pPr>
          </w:p>
        </w:tc>
        <w:tc>
          <w:tcPr>
            <w:tcW w:w="1559" w:type="dxa"/>
            <w:vAlign w:val="center"/>
          </w:tcPr>
          <w:p w14:paraId="605C7662">
            <w:pPr>
              <w:spacing w:line="240" w:lineRule="atLeast"/>
              <w:ind w:firstLine="210"/>
              <w:rPr>
                <w:rFonts w:eastAsia="方正仿宋_GBK" w:asciiTheme="minorHAnsi" w:hAnsiTheme="minorHAnsi" w:cstheme="minorHAnsi"/>
                <w:sz w:val="21"/>
                <w:szCs w:val="21"/>
              </w:rPr>
            </w:pPr>
          </w:p>
        </w:tc>
        <w:tc>
          <w:tcPr>
            <w:tcW w:w="1567" w:type="dxa"/>
            <w:vAlign w:val="center"/>
          </w:tcPr>
          <w:p w14:paraId="54EDCA93">
            <w:pPr>
              <w:spacing w:line="240" w:lineRule="atLeast"/>
              <w:ind w:firstLine="210"/>
              <w:rPr>
                <w:rFonts w:eastAsia="方正仿宋_GBK" w:asciiTheme="minorHAnsi" w:hAnsiTheme="minorHAnsi" w:cstheme="minorHAnsi"/>
                <w:sz w:val="21"/>
                <w:szCs w:val="21"/>
              </w:rPr>
            </w:pPr>
          </w:p>
        </w:tc>
      </w:tr>
      <w:tr w14:paraId="0AC62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C741AC5">
            <w:pPr>
              <w:spacing w:line="240" w:lineRule="atLeast"/>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合计人民币</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小写</w:t>
            </w:r>
            <w:r>
              <w:rPr>
                <w:rFonts w:hint="eastAsia" w:ascii="Malgun Gothic Semilight" w:hAnsi="Malgun Gothic Semilight" w:eastAsia="Malgun Gothic Semilight" w:cs="Malgun Gothic Semilight"/>
                <w:sz w:val="21"/>
                <w:szCs w:val="21"/>
              </w:rPr>
              <w:t>）：</w:t>
            </w:r>
          </w:p>
        </w:tc>
      </w:tr>
      <w:tr w14:paraId="6262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E9FDBE6">
            <w:pPr>
              <w:spacing w:line="240" w:lineRule="atLeast"/>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合计人民币</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大写</w:t>
            </w:r>
            <w:r>
              <w:rPr>
                <w:rFonts w:hint="eastAsia" w:ascii="Malgun Gothic Semilight" w:hAnsi="Malgun Gothic Semilight" w:eastAsia="Malgun Gothic Semilight" w:cs="Malgun Gothic Semilight"/>
                <w:sz w:val="21"/>
                <w:szCs w:val="21"/>
              </w:rPr>
              <w:t>）：</w:t>
            </w:r>
          </w:p>
        </w:tc>
      </w:tr>
      <w:tr w14:paraId="20E51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4FBDE077">
            <w:pPr>
              <w:spacing w:line="240" w:lineRule="atLeast"/>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一</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项目内容</w:t>
            </w:r>
          </w:p>
        </w:tc>
      </w:tr>
      <w:tr w14:paraId="5C192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28" w:type="dxa"/>
            <w:gridSpan w:val="8"/>
          </w:tcPr>
          <w:p w14:paraId="4E6CADB0">
            <w:pPr>
              <w:spacing w:line="240" w:lineRule="atLeast"/>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二</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项目要求</w:t>
            </w:r>
          </w:p>
        </w:tc>
      </w:tr>
      <w:tr w14:paraId="3CEC7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6FB584CA">
            <w:pPr>
              <w:spacing w:line="240" w:lineRule="atLeast"/>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三</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验收方式</w:t>
            </w:r>
            <w:r>
              <w:rPr>
                <w:rFonts w:hint="eastAsia" w:ascii="Malgun Gothic Semilight" w:hAnsi="Malgun Gothic Semilight" w:eastAsia="Malgun Gothic Semilight" w:cs="Malgun Gothic Semilight"/>
                <w:sz w:val="21"/>
                <w:szCs w:val="21"/>
              </w:rPr>
              <w:t>：</w:t>
            </w:r>
          </w:p>
        </w:tc>
      </w:tr>
      <w:tr w14:paraId="51537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14:paraId="0C880F08">
            <w:pPr>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四</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付款方式</w:t>
            </w:r>
            <w:r>
              <w:rPr>
                <w:rFonts w:eastAsia="方正仿宋_GBK" w:asciiTheme="minorHAnsi" w:hAnsiTheme="minorHAnsi" w:cstheme="minorHAnsi"/>
                <w:sz w:val="21"/>
                <w:szCs w:val="21"/>
              </w:rPr>
              <w:t>：</w:t>
            </w:r>
          </w:p>
          <w:p w14:paraId="02173573">
            <w:pPr>
              <w:ind w:firstLine="210"/>
              <w:rPr>
                <w:rFonts w:eastAsia="方正仿宋_GBK" w:asciiTheme="minorHAnsi" w:hAnsiTheme="minorHAnsi" w:cstheme="minorHAnsi"/>
                <w:sz w:val="21"/>
                <w:szCs w:val="21"/>
              </w:rPr>
            </w:pPr>
          </w:p>
        </w:tc>
      </w:tr>
      <w:tr w14:paraId="7F68A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C29003B">
            <w:pPr>
              <w:spacing w:line="240" w:lineRule="atLeast"/>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五</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违约责任</w:t>
            </w:r>
            <w:r>
              <w:rPr>
                <w:rFonts w:hint="eastAsia" w:ascii="Malgun Gothic Semilight" w:hAnsi="Malgun Gothic Semilight" w:eastAsia="Malgun Gothic Semilight" w:cs="Malgun Gothic Semilight"/>
                <w:sz w:val="21"/>
                <w:szCs w:val="21"/>
              </w:rPr>
              <w:t>：</w:t>
            </w:r>
          </w:p>
          <w:p w14:paraId="13028976">
            <w:pPr>
              <w:spacing w:line="240" w:lineRule="atLeast"/>
              <w:ind w:firstLine="210"/>
              <w:rPr>
                <w:rFonts w:eastAsia="方正仿宋_GBK" w:asciiTheme="minorHAnsi" w:hAnsiTheme="minorHAnsi" w:cstheme="minorHAnsi"/>
                <w:sz w:val="21"/>
                <w:szCs w:val="21"/>
              </w:rPr>
            </w:pPr>
          </w:p>
        </w:tc>
      </w:tr>
      <w:tr w14:paraId="6A47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E561CFE">
            <w:pPr>
              <w:spacing w:line="240" w:lineRule="atLeast"/>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六</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其他约定事项</w:t>
            </w:r>
            <w:r>
              <w:rPr>
                <w:rFonts w:hint="eastAsia" w:ascii="Malgun Gothic Semilight" w:hAnsi="Malgun Gothic Semilight" w:eastAsia="Malgun Gothic Semilight" w:cs="Malgun Gothic Semilight"/>
                <w:sz w:val="21"/>
                <w:szCs w:val="21"/>
              </w:rPr>
              <w:t>：</w:t>
            </w:r>
          </w:p>
          <w:p w14:paraId="35516237">
            <w:pPr>
              <w:spacing w:line="240" w:lineRule="atLeast"/>
              <w:ind w:firstLine="210"/>
              <w:rPr>
                <w:rFonts w:eastAsia="方正仿宋_GBK" w:asciiTheme="minorHAnsi" w:hAnsiTheme="minorHAnsi" w:cstheme="minorHAnsi"/>
                <w:sz w:val="21"/>
                <w:szCs w:val="21"/>
              </w:rPr>
            </w:pPr>
            <w:r>
              <w:rPr>
                <w:rFonts w:eastAsia="方正仿宋_GBK" w:asciiTheme="minorHAnsi" w:hAnsiTheme="minorHAnsi" w:cstheme="minorHAnsi"/>
                <w:sz w:val="21"/>
                <w:szCs w:val="21"/>
              </w:rPr>
              <w:t>1.</w:t>
            </w:r>
            <w:r>
              <w:rPr>
                <w:rFonts w:hint="eastAsia" w:ascii="微软雅黑" w:hAnsi="微软雅黑" w:eastAsia="微软雅黑" w:cs="微软雅黑"/>
                <w:sz w:val="21"/>
                <w:szCs w:val="21"/>
              </w:rPr>
              <w:t>采购文件及其澄清文件</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响应文件和承诺是本合同不可分割的部分</w:t>
            </w:r>
            <w:r>
              <w:rPr>
                <w:rFonts w:hint="eastAsia" w:ascii="Malgun Gothic Semilight" w:hAnsi="Malgun Gothic Semilight" w:eastAsia="Malgun Gothic Semilight" w:cs="Malgun Gothic Semilight"/>
                <w:sz w:val="21"/>
                <w:szCs w:val="21"/>
              </w:rPr>
              <w:t>。</w:t>
            </w:r>
          </w:p>
          <w:p w14:paraId="48ABC483">
            <w:pPr>
              <w:spacing w:line="240" w:lineRule="atLeast"/>
              <w:ind w:firstLine="210"/>
              <w:rPr>
                <w:rFonts w:eastAsia="方正仿宋_GBK" w:asciiTheme="minorHAnsi" w:hAnsiTheme="minorHAnsi" w:cstheme="minorHAnsi"/>
                <w:sz w:val="21"/>
                <w:szCs w:val="21"/>
              </w:rPr>
            </w:pPr>
            <w:r>
              <w:rPr>
                <w:rFonts w:eastAsia="方正仿宋_GBK" w:asciiTheme="minorHAnsi" w:hAnsiTheme="minorHAnsi" w:cstheme="minorHAnsi"/>
                <w:sz w:val="21"/>
                <w:szCs w:val="21"/>
              </w:rPr>
              <w:t>2.</w:t>
            </w:r>
            <w:r>
              <w:rPr>
                <w:rFonts w:hint="eastAsia" w:ascii="微软雅黑" w:hAnsi="微软雅黑" w:eastAsia="微软雅黑" w:cs="微软雅黑"/>
                <w:sz w:val="21"/>
                <w:szCs w:val="21"/>
              </w:rPr>
              <w:t>本合同如发生争议由双方协商解决</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协商不成向需方所在人民法院提请诉讼</w:t>
            </w:r>
            <w:r>
              <w:rPr>
                <w:rFonts w:hint="eastAsia" w:ascii="Malgun Gothic Semilight" w:hAnsi="Malgun Gothic Semilight" w:eastAsia="Malgun Gothic Semilight" w:cs="Malgun Gothic Semilight"/>
                <w:sz w:val="21"/>
                <w:szCs w:val="21"/>
              </w:rPr>
              <w:t>。</w:t>
            </w:r>
          </w:p>
          <w:p w14:paraId="72DCBD41">
            <w:pPr>
              <w:spacing w:line="240" w:lineRule="atLeast"/>
              <w:ind w:firstLine="210"/>
              <w:rPr>
                <w:rFonts w:eastAsia="方正仿宋_GBK" w:asciiTheme="minorHAnsi" w:hAnsiTheme="minorHAnsi" w:cstheme="minorHAnsi"/>
                <w:sz w:val="21"/>
                <w:szCs w:val="21"/>
              </w:rPr>
            </w:pPr>
            <w:r>
              <w:rPr>
                <w:rFonts w:eastAsia="方正仿宋_GBK" w:asciiTheme="minorHAnsi" w:hAnsiTheme="minorHAnsi" w:cstheme="minorHAnsi"/>
                <w:sz w:val="21"/>
                <w:szCs w:val="21"/>
              </w:rPr>
              <w:t>3.</w:t>
            </w:r>
            <w:r>
              <w:rPr>
                <w:rFonts w:hint="eastAsia" w:ascii="微软雅黑" w:hAnsi="微软雅黑" w:eastAsia="微软雅黑" w:cs="微软雅黑"/>
                <w:sz w:val="21"/>
                <w:szCs w:val="21"/>
              </w:rPr>
              <w:t>本合同一式</w:t>
            </w:r>
            <w:r>
              <w:rPr>
                <w:rFonts w:eastAsia="方正仿宋_GBK" w:asciiTheme="minorHAnsi" w:hAnsiTheme="minorHAnsi" w:cstheme="minorHAnsi"/>
                <w:sz w:val="21"/>
                <w:szCs w:val="21"/>
              </w:rPr>
              <w:t>__</w:t>
            </w:r>
            <w:r>
              <w:rPr>
                <w:rFonts w:hint="eastAsia" w:ascii="微软雅黑" w:hAnsi="微软雅黑" w:eastAsia="微软雅黑" w:cs="微软雅黑"/>
                <w:sz w:val="21"/>
                <w:szCs w:val="21"/>
              </w:rPr>
              <w:t>份</w:t>
            </w:r>
            <w:r>
              <w:rPr>
                <w:rFonts w:hint="eastAsia" w:ascii="Malgun Gothic Semilight" w:hAnsi="Malgun Gothic Semilight" w:eastAsia="Malgun Gothic Semilight" w:cs="Malgun Gothic Semilight"/>
                <w:sz w:val="21"/>
                <w:szCs w:val="21"/>
              </w:rPr>
              <w:t>，</w:t>
            </w:r>
            <w:r>
              <w:rPr>
                <w:rFonts w:eastAsia="方正仿宋_GBK" w:asciiTheme="minorHAnsi" w:hAnsiTheme="minorHAnsi" w:cstheme="minorHAnsi"/>
                <w:sz w:val="21"/>
                <w:szCs w:val="21"/>
              </w:rPr>
              <w:t xml:space="preserve"> </w:t>
            </w:r>
            <w:r>
              <w:rPr>
                <w:rFonts w:hint="eastAsia" w:ascii="微软雅黑" w:hAnsi="微软雅黑" w:eastAsia="微软雅黑" w:cs="微软雅黑"/>
                <w:sz w:val="21"/>
                <w:szCs w:val="21"/>
              </w:rPr>
              <w:t>需方</w:t>
            </w:r>
            <w:r>
              <w:rPr>
                <w:rFonts w:eastAsia="方正仿宋_GBK" w:asciiTheme="minorHAnsi" w:hAnsiTheme="minorHAnsi" w:cstheme="minorHAnsi"/>
                <w:sz w:val="21"/>
                <w:szCs w:val="21"/>
              </w:rPr>
              <w:t>__</w:t>
            </w:r>
            <w:r>
              <w:rPr>
                <w:rFonts w:hint="eastAsia" w:ascii="微软雅黑" w:hAnsi="微软雅黑" w:eastAsia="微软雅黑" w:cs="微软雅黑"/>
                <w:sz w:val="21"/>
                <w:szCs w:val="21"/>
              </w:rPr>
              <w:t>份</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供方</w:t>
            </w:r>
            <w:r>
              <w:rPr>
                <w:rFonts w:eastAsia="方正仿宋_GBK" w:asciiTheme="minorHAnsi" w:hAnsiTheme="minorHAnsi" w:cstheme="minorHAnsi"/>
                <w:sz w:val="21"/>
                <w:szCs w:val="21"/>
              </w:rPr>
              <w:t>__</w:t>
            </w:r>
            <w:r>
              <w:rPr>
                <w:rFonts w:hint="eastAsia" w:ascii="微软雅黑" w:hAnsi="微软雅黑" w:eastAsia="微软雅黑" w:cs="微软雅黑"/>
                <w:sz w:val="21"/>
                <w:szCs w:val="21"/>
              </w:rPr>
              <w:t>份</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具同等法律效力</w:t>
            </w:r>
            <w:r>
              <w:rPr>
                <w:rFonts w:hint="eastAsia" w:ascii="Malgun Gothic Semilight" w:hAnsi="Malgun Gothic Semilight" w:eastAsia="Malgun Gothic Semilight" w:cs="Malgun Gothic Semilight"/>
                <w:sz w:val="21"/>
                <w:szCs w:val="21"/>
              </w:rPr>
              <w:t>。</w:t>
            </w:r>
          </w:p>
          <w:p w14:paraId="51F4793F">
            <w:pPr>
              <w:spacing w:line="240" w:lineRule="atLeast"/>
              <w:ind w:firstLine="210"/>
              <w:rPr>
                <w:rFonts w:eastAsia="方正仿宋_GBK" w:asciiTheme="minorHAnsi" w:hAnsiTheme="minorHAnsi" w:cstheme="minorHAnsi"/>
                <w:sz w:val="21"/>
                <w:szCs w:val="21"/>
              </w:rPr>
            </w:pPr>
            <w:r>
              <w:rPr>
                <w:rFonts w:eastAsia="方正仿宋_GBK" w:asciiTheme="minorHAnsi" w:hAnsiTheme="minorHAnsi" w:cstheme="minorHAnsi"/>
                <w:sz w:val="21"/>
                <w:szCs w:val="21"/>
              </w:rPr>
              <w:t>4.</w:t>
            </w:r>
            <w:r>
              <w:rPr>
                <w:rFonts w:hint="eastAsia" w:ascii="微软雅黑" w:hAnsi="微软雅黑" w:eastAsia="微软雅黑" w:cs="微软雅黑"/>
                <w:sz w:val="21"/>
                <w:szCs w:val="21"/>
              </w:rPr>
              <w:t>其他</w:t>
            </w:r>
            <w:r>
              <w:rPr>
                <w:rFonts w:hint="eastAsia" w:ascii="Malgun Gothic Semilight" w:hAnsi="Malgun Gothic Semilight" w:eastAsia="Malgun Gothic Semilight" w:cs="Malgun Gothic Semilight"/>
                <w:sz w:val="21"/>
                <w:szCs w:val="21"/>
              </w:rPr>
              <w:t>：</w:t>
            </w:r>
          </w:p>
        </w:tc>
      </w:tr>
      <w:tr w14:paraId="069E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2278218D">
            <w:pPr>
              <w:spacing w:line="240" w:lineRule="atLeast"/>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需方</w:t>
            </w:r>
            <w:r>
              <w:rPr>
                <w:rFonts w:hint="eastAsia" w:ascii="Malgun Gothic Semilight" w:hAnsi="Malgun Gothic Semilight" w:eastAsia="Malgun Gothic Semilight" w:cs="Malgun Gothic Semilight"/>
                <w:sz w:val="21"/>
                <w:szCs w:val="21"/>
              </w:rPr>
              <w:t>：</w:t>
            </w:r>
          </w:p>
          <w:p w14:paraId="57674188">
            <w:pPr>
              <w:spacing w:line="240" w:lineRule="atLeast"/>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地址</w:t>
            </w:r>
            <w:r>
              <w:rPr>
                <w:rFonts w:hint="eastAsia" w:ascii="Malgun Gothic Semilight" w:hAnsi="Malgun Gothic Semilight" w:eastAsia="Malgun Gothic Semilight" w:cs="Malgun Gothic Semilight"/>
                <w:sz w:val="21"/>
                <w:szCs w:val="21"/>
              </w:rPr>
              <w:t>：</w:t>
            </w:r>
          </w:p>
          <w:p w14:paraId="096EFAC5">
            <w:pPr>
              <w:spacing w:line="240" w:lineRule="atLeast"/>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联系电话</w:t>
            </w:r>
            <w:r>
              <w:rPr>
                <w:rFonts w:hint="eastAsia" w:ascii="Malgun Gothic Semilight" w:hAnsi="Malgun Gothic Semilight" w:eastAsia="Malgun Gothic Semilight" w:cs="Malgun Gothic Semilight"/>
                <w:sz w:val="21"/>
                <w:szCs w:val="21"/>
              </w:rPr>
              <w:t>：</w:t>
            </w:r>
          </w:p>
          <w:p w14:paraId="30F21CC3">
            <w:pPr>
              <w:spacing w:line="240" w:lineRule="atLeast"/>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授权代表</w:t>
            </w:r>
            <w:r>
              <w:rPr>
                <w:rFonts w:hint="eastAsia" w:ascii="Malgun Gothic Semilight" w:hAnsi="Malgun Gothic Semilight" w:eastAsia="Malgun Gothic Semilight" w:cs="Malgun Gothic Semilight"/>
                <w:sz w:val="21"/>
                <w:szCs w:val="21"/>
              </w:rPr>
              <w:t>：</w:t>
            </w:r>
          </w:p>
        </w:tc>
        <w:tc>
          <w:tcPr>
            <w:tcW w:w="4984" w:type="dxa"/>
            <w:gridSpan w:val="5"/>
          </w:tcPr>
          <w:p w14:paraId="1B55BB86">
            <w:pPr>
              <w:spacing w:line="240" w:lineRule="atLeast"/>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供方</w:t>
            </w:r>
            <w:r>
              <w:rPr>
                <w:rFonts w:hint="eastAsia" w:ascii="Malgun Gothic Semilight" w:hAnsi="Malgun Gothic Semilight" w:eastAsia="Malgun Gothic Semilight" w:cs="Malgun Gothic Semilight"/>
                <w:sz w:val="21"/>
                <w:szCs w:val="21"/>
              </w:rPr>
              <w:t>：</w:t>
            </w:r>
          </w:p>
          <w:p w14:paraId="08CCDEF2">
            <w:pPr>
              <w:spacing w:line="240" w:lineRule="atLeast"/>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地址</w:t>
            </w:r>
            <w:r>
              <w:rPr>
                <w:rFonts w:hint="eastAsia" w:ascii="Malgun Gothic Semilight" w:hAnsi="Malgun Gothic Semilight" w:eastAsia="Malgun Gothic Semilight" w:cs="Malgun Gothic Semilight"/>
                <w:sz w:val="21"/>
                <w:szCs w:val="21"/>
              </w:rPr>
              <w:t>：</w:t>
            </w:r>
          </w:p>
          <w:p w14:paraId="72502D62">
            <w:pPr>
              <w:spacing w:line="240" w:lineRule="atLeast"/>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电话</w:t>
            </w:r>
            <w:r>
              <w:rPr>
                <w:rFonts w:hint="eastAsia" w:ascii="Malgun Gothic Semilight" w:hAnsi="Malgun Gothic Semilight" w:eastAsia="Malgun Gothic Semilight" w:cs="Malgun Gothic Semilight"/>
                <w:sz w:val="21"/>
                <w:szCs w:val="21"/>
              </w:rPr>
              <w:t>：</w:t>
            </w:r>
          </w:p>
          <w:p w14:paraId="19B4123B">
            <w:pPr>
              <w:spacing w:line="240" w:lineRule="atLeast"/>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传真</w:t>
            </w:r>
            <w:r>
              <w:rPr>
                <w:rFonts w:hint="eastAsia" w:ascii="Malgun Gothic Semilight" w:hAnsi="Malgun Gothic Semilight" w:eastAsia="Malgun Gothic Semilight" w:cs="Malgun Gothic Semilight"/>
                <w:sz w:val="21"/>
                <w:szCs w:val="21"/>
              </w:rPr>
              <w:t>：</w:t>
            </w:r>
          </w:p>
          <w:p w14:paraId="29633688">
            <w:pPr>
              <w:spacing w:line="240" w:lineRule="atLeast"/>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开户银行</w:t>
            </w:r>
            <w:r>
              <w:rPr>
                <w:rFonts w:hint="eastAsia" w:ascii="Malgun Gothic Semilight" w:hAnsi="Malgun Gothic Semilight" w:eastAsia="Malgun Gothic Semilight" w:cs="Malgun Gothic Semilight"/>
                <w:sz w:val="21"/>
                <w:szCs w:val="21"/>
              </w:rPr>
              <w:t>：</w:t>
            </w:r>
          </w:p>
          <w:p w14:paraId="3FAC7057">
            <w:pPr>
              <w:spacing w:line="240" w:lineRule="atLeast"/>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账号</w:t>
            </w:r>
            <w:r>
              <w:rPr>
                <w:rFonts w:hint="eastAsia" w:ascii="Malgun Gothic Semilight" w:hAnsi="Malgun Gothic Semilight" w:eastAsia="Malgun Gothic Semilight" w:cs="Malgun Gothic Semilight"/>
                <w:sz w:val="21"/>
                <w:szCs w:val="21"/>
              </w:rPr>
              <w:t>：</w:t>
            </w:r>
          </w:p>
          <w:p w14:paraId="4AB92B41">
            <w:pPr>
              <w:spacing w:line="240" w:lineRule="atLeast"/>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授权代表</w:t>
            </w:r>
            <w:r>
              <w:rPr>
                <w:rFonts w:hint="eastAsia" w:ascii="Malgun Gothic Semilight" w:hAnsi="Malgun Gothic Semilight" w:eastAsia="Malgun Gothic Semilight" w:cs="Malgun Gothic Semilight"/>
                <w:sz w:val="21"/>
                <w:szCs w:val="21"/>
              </w:rPr>
              <w:t>：</w:t>
            </w:r>
          </w:p>
          <w:p w14:paraId="0E70A2EB">
            <w:pPr>
              <w:widowControl/>
              <w:spacing w:line="240" w:lineRule="atLeast"/>
              <w:ind w:firstLine="210"/>
              <w:jc w:val="left"/>
              <w:rPr>
                <w:rFonts w:eastAsia="方正仿宋_GBK" w:asciiTheme="minorHAnsi" w:hAnsiTheme="minorHAnsi" w:cstheme="minorHAnsi"/>
                <w:sz w:val="21"/>
                <w:szCs w:val="21"/>
              </w:rPr>
            </w:pPr>
            <w:r>
              <w:rPr>
                <w:rFonts w:eastAsia="方正仿宋_GBK" w:asciiTheme="minorHAnsi" w:hAnsiTheme="minorHAnsi" w:cstheme="minorHAnsi"/>
                <w:sz w:val="21"/>
                <w:szCs w:val="21"/>
              </w:rPr>
              <w:t>（</w:t>
            </w:r>
            <w:r>
              <w:rPr>
                <w:rFonts w:hint="eastAsia" w:ascii="微软雅黑" w:hAnsi="微软雅黑" w:eastAsia="微软雅黑" w:cs="微软雅黑"/>
                <w:sz w:val="21"/>
                <w:szCs w:val="21"/>
              </w:rPr>
              <w:t>本栏请用计算机打印以便于准确付款</w:t>
            </w:r>
            <w:r>
              <w:rPr>
                <w:rFonts w:hint="eastAsia" w:ascii="Malgun Gothic Semilight" w:hAnsi="Malgun Gothic Semilight" w:eastAsia="Malgun Gothic Semilight" w:cs="Malgun Gothic Semilight"/>
                <w:sz w:val="21"/>
                <w:szCs w:val="21"/>
              </w:rPr>
              <w:t>）</w:t>
            </w:r>
          </w:p>
        </w:tc>
      </w:tr>
      <w:tr w14:paraId="58B34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1FB7381E">
            <w:pPr>
              <w:spacing w:line="240" w:lineRule="atLeast"/>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备注</w:t>
            </w:r>
            <w:r>
              <w:rPr>
                <w:rFonts w:hint="eastAsia" w:ascii="Malgun Gothic Semilight" w:hAnsi="Malgun Gothic Semilight" w:eastAsia="Malgun Gothic Semilight" w:cs="Malgun Gothic Semilight"/>
                <w:sz w:val="21"/>
                <w:szCs w:val="21"/>
              </w:rPr>
              <w:t>：</w:t>
            </w:r>
          </w:p>
          <w:p w14:paraId="5F163B80">
            <w:pPr>
              <w:spacing w:line="240" w:lineRule="atLeast"/>
              <w:ind w:firstLine="210"/>
              <w:rPr>
                <w:rFonts w:eastAsia="方正仿宋_GBK" w:asciiTheme="minorHAnsi" w:hAnsiTheme="minorHAnsi" w:cstheme="minorHAnsi"/>
                <w:sz w:val="21"/>
                <w:szCs w:val="21"/>
              </w:rPr>
            </w:pPr>
          </w:p>
          <w:p w14:paraId="65293AEA">
            <w:pPr>
              <w:spacing w:line="240" w:lineRule="atLeast"/>
              <w:ind w:firstLine="210"/>
              <w:rPr>
                <w:rFonts w:eastAsia="方正仿宋_GBK" w:asciiTheme="minorHAnsi" w:hAnsiTheme="minorHAnsi" w:cstheme="minorHAnsi"/>
                <w:sz w:val="21"/>
                <w:szCs w:val="21"/>
              </w:rPr>
            </w:pPr>
          </w:p>
        </w:tc>
      </w:tr>
    </w:tbl>
    <w:p w14:paraId="45C7EFB5">
      <w:pPr>
        <w:ind w:firstLine="240"/>
        <w:rPr>
          <w:rFonts w:eastAsia="方正仿宋_GBK" w:asciiTheme="minorHAnsi" w:hAnsiTheme="minorHAnsi" w:cstheme="minorHAnsi"/>
          <w:sz w:val="24"/>
        </w:rPr>
      </w:pPr>
      <w:r>
        <w:rPr>
          <w:rFonts w:hint="eastAsia" w:ascii="微软雅黑" w:hAnsi="微软雅黑" w:eastAsia="微软雅黑" w:cs="微软雅黑"/>
          <w:sz w:val="24"/>
        </w:rPr>
        <w:t>签约时间</w:t>
      </w:r>
      <w:r>
        <w:rPr>
          <w:rFonts w:hint="eastAsia" w:ascii="Malgun Gothic Semilight" w:hAnsi="Malgun Gothic Semilight" w:eastAsia="Malgun Gothic Semilight" w:cs="Malgun Gothic Semilight"/>
          <w:sz w:val="24"/>
        </w:rPr>
        <w:t>：</w:t>
      </w:r>
      <w:r>
        <w:rPr>
          <w:rFonts w:eastAsia="方正仿宋_GBK" w:asciiTheme="minorHAnsi" w:hAnsiTheme="minorHAnsi" w:cstheme="minorHAnsi"/>
          <w:sz w:val="24"/>
        </w:rPr>
        <w:t xml:space="preserve">           </w:t>
      </w:r>
      <w:r>
        <w:rPr>
          <w:rFonts w:hint="eastAsia" w:ascii="微软雅黑" w:hAnsi="微软雅黑" w:eastAsia="微软雅黑" w:cs="微软雅黑"/>
          <w:sz w:val="24"/>
        </w:rPr>
        <w:t>年</w:t>
      </w:r>
      <w:r>
        <w:rPr>
          <w:rFonts w:eastAsia="方正仿宋_GBK" w:asciiTheme="minorHAnsi" w:hAnsiTheme="minorHAnsi" w:cstheme="minorHAnsi"/>
          <w:sz w:val="24"/>
        </w:rPr>
        <w:t xml:space="preserve">   </w:t>
      </w:r>
      <w:r>
        <w:rPr>
          <w:rFonts w:hint="eastAsia" w:ascii="微软雅黑" w:hAnsi="微软雅黑" w:eastAsia="微软雅黑" w:cs="微软雅黑"/>
          <w:sz w:val="24"/>
        </w:rPr>
        <w:t>月</w:t>
      </w:r>
      <w:r>
        <w:rPr>
          <w:rFonts w:eastAsia="方正仿宋_GBK" w:asciiTheme="minorHAnsi" w:hAnsiTheme="minorHAnsi" w:cstheme="minorHAnsi"/>
          <w:sz w:val="24"/>
        </w:rPr>
        <w:t xml:space="preserve">   </w:t>
      </w:r>
      <w:r>
        <w:rPr>
          <w:rFonts w:hint="eastAsia" w:ascii="微软雅黑" w:hAnsi="微软雅黑" w:eastAsia="微软雅黑" w:cs="微软雅黑"/>
          <w:sz w:val="24"/>
        </w:rPr>
        <w:t>日</w:t>
      </w:r>
      <w:r>
        <w:rPr>
          <w:rFonts w:eastAsia="方正仿宋_GBK" w:asciiTheme="minorHAnsi" w:hAnsiTheme="minorHAnsi" w:cstheme="minorHAnsi"/>
          <w:sz w:val="24"/>
        </w:rPr>
        <w:t xml:space="preserve">      </w:t>
      </w:r>
      <w:r>
        <w:rPr>
          <w:rFonts w:hint="eastAsia" w:ascii="微软雅黑" w:hAnsi="微软雅黑" w:eastAsia="微软雅黑" w:cs="微软雅黑"/>
          <w:sz w:val="24"/>
        </w:rPr>
        <w:t>签约地点</w:t>
      </w:r>
      <w:r>
        <w:rPr>
          <w:rFonts w:hint="eastAsia" w:ascii="Malgun Gothic Semilight" w:hAnsi="Malgun Gothic Semilight" w:eastAsia="Malgun Gothic Semilight" w:cs="Malgun Gothic Semilight"/>
          <w:sz w:val="24"/>
        </w:rPr>
        <w:t>：</w:t>
      </w:r>
    </w:p>
    <w:p w14:paraId="510BEC53">
      <w:pPr>
        <w:tabs>
          <w:tab w:val="left" w:pos="9000"/>
        </w:tabs>
        <w:spacing w:line="276" w:lineRule="auto"/>
        <w:ind w:firstLine="210"/>
        <w:jc w:val="center"/>
        <w:rPr>
          <w:rFonts w:eastAsia="方正仿宋_GBK" w:asciiTheme="minorHAnsi" w:hAnsiTheme="minorHAnsi" w:cstheme="minorHAnsi"/>
          <w:sz w:val="21"/>
          <w:szCs w:val="21"/>
        </w:rPr>
        <w:sectPr>
          <w:footerReference r:id="rId10" w:type="default"/>
          <w:footerReference r:id="rId11" w:type="even"/>
          <w:pgSz w:w="11907" w:h="16840"/>
          <w:pgMar w:top="1134" w:right="1191" w:bottom="1134" w:left="1304" w:header="964" w:footer="992" w:gutter="0"/>
          <w:pgNumType w:fmt="numberInDash"/>
          <w:cols w:space="720" w:num="1"/>
          <w:docGrid w:linePitch="312" w:charSpace="0"/>
        </w:sectPr>
      </w:pPr>
    </w:p>
    <w:p w14:paraId="1693F579">
      <w:pPr>
        <w:pStyle w:val="2"/>
        <w:spacing w:before="0" w:after="0" w:line="360" w:lineRule="auto"/>
        <w:ind w:firstLine="360"/>
        <w:jc w:val="center"/>
        <w:rPr>
          <w:rFonts w:eastAsia="方正小标宋_GBK" w:asciiTheme="minorHAnsi" w:hAnsiTheme="minorHAnsi" w:cstheme="minorHAnsi"/>
          <w:b w:val="0"/>
          <w:sz w:val="36"/>
          <w:szCs w:val="30"/>
        </w:rPr>
      </w:pPr>
      <w:bookmarkStart w:id="183" w:name="_Hlt41879464"/>
      <w:bookmarkEnd w:id="183"/>
      <w:bookmarkStart w:id="184" w:name="_Toc6968"/>
      <w:bookmarkStart w:id="185" w:name="_Toc65660378"/>
      <w:bookmarkStart w:id="186" w:name="_Toc18521"/>
      <w:bookmarkStart w:id="187" w:name="_Toc12789072"/>
      <w:bookmarkStart w:id="188" w:name="_Toc106034807"/>
      <w:bookmarkStart w:id="189" w:name="_Toc9538"/>
      <w:r>
        <w:rPr>
          <w:rFonts w:hint="eastAsia" w:ascii="微软雅黑" w:hAnsi="微软雅黑" w:eastAsia="微软雅黑" w:cs="微软雅黑"/>
          <w:b w:val="0"/>
          <w:sz w:val="36"/>
          <w:szCs w:val="30"/>
        </w:rPr>
        <w:t>第七篇</w:t>
      </w:r>
      <w:r>
        <w:rPr>
          <w:rFonts w:eastAsia="方正小标宋_GBK" w:asciiTheme="minorHAnsi" w:hAnsiTheme="minorHAnsi" w:cstheme="minorHAnsi"/>
          <w:b w:val="0"/>
          <w:sz w:val="36"/>
          <w:szCs w:val="30"/>
        </w:rPr>
        <w:t xml:space="preserve">  </w:t>
      </w:r>
      <w:r>
        <w:rPr>
          <w:rFonts w:hint="eastAsia" w:ascii="微软雅黑" w:hAnsi="微软雅黑" w:eastAsia="微软雅黑" w:cs="微软雅黑"/>
          <w:b w:val="0"/>
          <w:sz w:val="36"/>
          <w:szCs w:val="30"/>
        </w:rPr>
        <w:t>响应文件格式要求</w:t>
      </w:r>
      <w:bookmarkEnd w:id="184"/>
      <w:bookmarkEnd w:id="185"/>
      <w:bookmarkEnd w:id="186"/>
      <w:bookmarkEnd w:id="187"/>
      <w:bookmarkEnd w:id="188"/>
      <w:bookmarkEnd w:id="189"/>
    </w:p>
    <w:p w14:paraId="2A2759B4">
      <w:pPr>
        <w:spacing w:line="400" w:lineRule="exact"/>
        <w:ind w:firstLine="480" w:firstLineChars="200"/>
        <w:rPr>
          <w:rFonts w:eastAsia="方正仿宋_GBK" w:asciiTheme="minorHAnsi" w:hAnsiTheme="minorHAnsi" w:cstheme="minorHAnsi"/>
          <w:b/>
          <w:sz w:val="24"/>
          <w:szCs w:val="24"/>
        </w:rPr>
      </w:pPr>
      <w:r>
        <w:rPr>
          <w:rFonts w:hint="eastAsia" w:ascii="微软雅黑" w:hAnsi="微软雅黑" w:eastAsia="微软雅黑" w:cs="微软雅黑"/>
          <w:b/>
          <w:sz w:val="24"/>
          <w:szCs w:val="24"/>
        </w:rPr>
        <w:t>一</w:t>
      </w:r>
      <w:r>
        <w:rPr>
          <w:rFonts w:hint="eastAsia" w:ascii="Malgun Gothic Semilight" w:hAnsi="Malgun Gothic Semilight" w:eastAsia="Malgun Gothic Semilight" w:cs="Malgun Gothic Semilight"/>
          <w:b/>
          <w:sz w:val="24"/>
          <w:szCs w:val="24"/>
        </w:rPr>
        <w:t>、</w:t>
      </w:r>
      <w:r>
        <w:rPr>
          <w:rFonts w:hint="eastAsia" w:ascii="微软雅黑" w:hAnsi="微软雅黑" w:eastAsia="微软雅黑" w:cs="微软雅黑"/>
          <w:b/>
          <w:sz w:val="24"/>
          <w:szCs w:val="24"/>
        </w:rPr>
        <w:t>经济部分</w:t>
      </w:r>
    </w:p>
    <w:p w14:paraId="36ECF9DC">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报价函</w:t>
      </w:r>
    </w:p>
    <w:p w14:paraId="713D892B">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明细报价表</w:t>
      </w:r>
    </w:p>
    <w:p w14:paraId="080A6A35">
      <w:pPr>
        <w:spacing w:line="400" w:lineRule="exact"/>
        <w:ind w:firstLine="480" w:firstLineChars="200"/>
        <w:rPr>
          <w:rFonts w:eastAsia="方正仿宋_GBK" w:asciiTheme="minorHAnsi" w:hAnsiTheme="minorHAnsi" w:cstheme="minorHAnsi"/>
          <w:b/>
          <w:sz w:val="24"/>
          <w:szCs w:val="24"/>
        </w:rPr>
      </w:pPr>
      <w:r>
        <w:rPr>
          <w:rFonts w:hint="eastAsia" w:ascii="微软雅黑" w:hAnsi="微软雅黑" w:eastAsia="微软雅黑" w:cs="微软雅黑"/>
          <w:b/>
          <w:sz w:val="24"/>
          <w:szCs w:val="24"/>
        </w:rPr>
        <w:t>二</w:t>
      </w:r>
      <w:r>
        <w:rPr>
          <w:rFonts w:hint="eastAsia" w:ascii="Malgun Gothic Semilight" w:hAnsi="Malgun Gothic Semilight" w:eastAsia="Malgun Gothic Semilight" w:cs="Malgun Gothic Semilight"/>
          <w:b/>
          <w:sz w:val="24"/>
          <w:szCs w:val="24"/>
        </w:rPr>
        <w:t>、</w:t>
      </w:r>
      <w:r>
        <w:rPr>
          <w:rFonts w:hint="eastAsia" w:ascii="微软雅黑" w:hAnsi="微软雅黑" w:eastAsia="微软雅黑" w:cs="微软雅黑"/>
          <w:b/>
          <w:sz w:val="24"/>
          <w:szCs w:val="24"/>
        </w:rPr>
        <w:t>技术</w:t>
      </w:r>
      <w:r>
        <w:rPr>
          <w:rFonts w:hint="eastAsia" w:ascii="Malgun Gothic Semilight" w:hAnsi="Malgun Gothic Semilight" w:eastAsia="Malgun Gothic Semilight" w:cs="Malgun Gothic Semilight"/>
          <w:b/>
          <w:sz w:val="24"/>
          <w:szCs w:val="24"/>
        </w:rPr>
        <w:t>（</w:t>
      </w:r>
      <w:r>
        <w:rPr>
          <w:rFonts w:hint="eastAsia" w:ascii="微软雅黑" w:hAnsi="微软雅黑" w:eastAsia="微软雅黑" w:cs="微软雅黑"/>
          <w:b/>
          <w:sz w:val="24"/>
          <w:szCs w:val="24"/>
        </w:rPr>
        <w:t>质量</w:t>
      </w:r>
      <w:r>
        <w:rPr>
          <w:rFonts w:hint="eastAsia" w:ascii="Malgun Gothic Semilight" w:hAnsi="Malgun Gothic Semilight" w:eastAsia="Malgun Gothic Semilight" w:cs="Malgun Gothic Semilight"/>
          <w:b/>
          <w:sz w:val="24"/>
          <w:szCs w:val="24"/>
        </w:rPr>
        <w:t>）</w:t>
      </w:r>
      <w:r>
        <w:rPr>
          <w:rFonts w:hint="eastAsia" w:ascii="微软雅黑" w:hAnsi="微软雅黑" w:eastAsia="微软雅黑" w:cs="微软雅黑"/>
          <w:b/>
          <w:sz w:val="24"/>
          <w:szCs w:val="24"/>
        </w:rPr>
        <w:t>部分</w:t>
      </w:r>
    </w:p>
    <w:p w14:paraId="2CFCCF48">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技术</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质量</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响应偏离表</w:t>
      </w:r>
    </w:p>
    <w:p w14:paraId="6ABB843F">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其他资料</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格式自定</w:t>
      </w:r>
      <w:r>
        <w:rPr>
          <w:rFonts w:hint="eastAsia" w:ascii="Malgun Gothic Semilight" w:hAnsi="Malgun Gothic Semilight" w:eastAsia="Malgun Gothic Semilight" w:cs="Malgun Gothic Semilight"/>
          <w:sz w:val="24"/>
          <w:szCs w:val="24"/>
        </w:rPr>
        <w:t>）</w:t>
      </w:r>
    </w:p>
    <w:p w14:paraId="7A023418">
      <w:pPr>
        <w:spacing w:line="400" w:lineRule="exact"/>
        <w:ind w:firstLine="480" w:firstLineChars="200"/>
        <w:rPr>
          <w:rFonts w:eastAsia="方正仿宋_GBK" w:asciiTheme="minorHAnsi" w:hAnsiTheme="minorHAnsi" w:cstheme="minorHAnsi"/>
          <w:b/>
          <w:sz w:val="24"/>
          <w:szCs w:val="24"/>
        </w:rPr>
      </w:pPr>
      <w:r>
        <w:rPr>
          <w:rFonts w:hint="eastAsia" w:ascii="微软雅黑" w:hAnsi="微软雅黑" w:eastAsia="微软雅黑" w:cs="微软雅黑"/>
          <w:b/>
          <w:sz w:val="24"/>
          <w:szCs w:val="24"/>
        </w:rPr>
        <w:t>三</w:t>
      </w:r>
      <w:r>
        <w:rPr>
          <w:rFonts w:hint="eastAsia" w:ascii="Malgun Gothic Semilight" w:hAnsi="Malgun Gothic Semilight" w:eastAsia="Malgun Gothic Semilight" w:cs="Malgun Gothic Semilight"/>
          <w:b/>
          <w:sz w:val="24"/>
          <w:szCs w:val="24"/>
        </w:rPr>
        <w:t>、</w:t>
      </w:r>
      <w:r>
        <w:rPr>
          <w:rFonts w:hint="eastAsia" w:ascii="微软雅黑" w:hAnsi="微软雅黑" w:eastAsia="微软雅黑" w:cs="微软雅黑"/>
          <w:b/>
          <w:sz w:val="24"/>
          <w:szCs w:val="24"/>
        </w:rPr>
        <w:t>服务部分</w:t>
      </w:r>
    </w:p>
    <w:p w14:paraId="4D491DC4">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服务响应偏离表</w:t>
      </w:r>
    </w:p>
    <w:p w14:paraId="2B7705F4">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其它优惠服务承诺</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格式自定</w:t>
      </w:r>
      <w:r>
        <w:rPr>
          <w:rFonts w:hint="eastAsia" w:ascii="Malgun Gothic Semilight" w:hAnsi="Malgun Gothic Semilight" w:eastAsia="Malgun Gothic Semilight" w:cs="Malgun Gothic Semilight"/>
          <w:sz w:val="24"/>
          <w:szCs w:val="24"/>
        </w:rPr>
        <w:t>）</w:t>
      </w:r>
    </w:p>
    <w:p w14:paraId="330D1D07">
      <w:pPr>
        <w:spacing w:line="400" w:lineRule="exact"/>
        <w:ind w:firstLine="480" w:firstLineChars="200"/>
        <w:rPr>
          <w:rFonts w:eastAsia="方正仿宋_GBK" w:asciiTheme="minorHAnsi" w:hAnsiTheme="minorHAnsi" w:cstheme="minorHAnsi"/>
          <w:b/>
          <w:sz w:val="24"/>
          <w:szCs w:val="24"/>
        </w:rPr>
      </w:pPr>
      <w:r>
        <w:rPr>
          <w:rFonts w:hint="eastAsia" w:ascii="微软雅黑" w:hAnsi="微软雅黑" w:eastAsia="微软雅黑" w:cs="微软雅黑"/>
          <w:b/>
          <w:sz w:val="24"/>
          <w:szCs w:val="24"/>
        </w:rPr>
        <w:t>四</w:t>
      </w:r>
      <w:r>
        <w:rPr>
          <w:rFonts w:hint="eastAsia" w:ascii="Malgun Gothic Semilight" w:hAnsi="Malgun Gothic Semilight" w:eastAsia="Malgun Gothic Semilight" w:cs="Malgun Gothic Semilight"/>
          <w:b/>
          <w:sz w:val="24"/>
          <w:szCs w:val="24"/>
        </w:rPr>
        <w:t>、</w:t>
      </w:r>
      <w:r>
        <w:rPr>
          <w:rFonts w:hint="eastAsia" w:ascii="微软雅黑" w:hAnsi="微软雅黑" w:eastAsia="微软雅黑" w:cs="微软雅黑"/>
          <w:b/>
          <w:sz w:val="24"/>
          <w:szCs w:val="24"/>
        </w:rPr>
        <w:t>资格条件及其他</w:t>
      </w:r>
    </w:p>
    <w:p w14:paraId="0C4167A8">
      <w:pPr>
        <w:snapToGrid w:val="0"/>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法人营业执照</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副本</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或事业单位法人证书</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副本</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或个体工商户营业执照或有效的自然人身份证明或社会团体法人登记证书</w:t>
      </w:r>
    </w:p>
    <w:p w14:paraId="2F0AC5C3">
      <w:pPr>
        <w:snapToGrid w:val="0"/>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法定代表人身份证明书</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格式</w:t>
      </w:r>
      <w:r>
        <w:rPr>
          <w:rFonts w:hint="eastAsia" w:ascii="Malgun Gothic Semilight" w:hAnsi="Malgun Gothic Semilight" w:eastAsia="Malgun Gothic Semilight" w:cs="Malgun Gothic Semilight"/>
          <w:sz w:val="24"/>
          <w:szCs w:val="24"/>
        </w:rPr>
        <w:t>）</w:t>
      </w:r>
    </w:p>
    <w:p w14:paraId="02CAFA6F">
      <w:pPr>
        <w:snapToGrid w:val="0"/>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三</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法定代表人授权委托书</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格式</w:t>
      </w:r>
      <w:r>
        <w:rPr>
          <w:rFonts w:hint="eastAsia" w:ascii="Malgun Gothic Semilight" w:hAnsi="Malgun Gothic Semilight" w:eastAsia="Malgun Gothic Semilight" w:cs="Malgun Gothic Semilight"/>
          <w:sz w:val="24"/>
          <w:szCs w:val="24"/>
        </w:rPr>
        <w:t>）</w:t>
      </w:r>
    </w:p>
    <w:p w14:paraId="6D96CACC">
      <w:pPr>
        <w:snapToGrid w:val="0"/>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四</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基本资格条件承诺函</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格式</w:t>
      </w:r>
      <w:r>
        <w:rPr>
          <w:rFonts w:hint="eastAsia" w:ascii="Malgun Gothic Semilight" w:hAnsi="Malgun Gothic Semilight" w:eastAsia="Malgun Gothic Semilight" w:cs="Malgun Gothic Semilight"/>
          <w:sz w:val="24"/>
          <w:szCs w:val="24"/>
        </w:rPr>
        <w:t>）</w:t>
      </w:r>
    </w:p>
    <w:p w14:paraId="1807595E">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五</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特定资格条件证书或证明文件</w:t>
      </w:r>
    </w:p>
    <w:p w14:paraId="52728B32">
      <w:pPr>
        <w:spacing w:line="400" w:lineRule="exact"/>
        <w:ind w:firstLine="480" w:firstLineChars="200"/>
        <w:rPr>
          <w:rFonts w:eastAsia="方正仿宋_GBK" w:asciiTheme="minorHAnsi" w:hAnsiTheme="minorHAnsi" w:cstheme="minorHAnsi"/>
          <w:b/>
          <w:sz w:val="24"/>
          <w:szCs w:val="24"/>
        </w:rPr>
      </w:pPr>
      <w:r>
        <w:rPr>
          <w:rFonts w:hint="eastAsia" w:ascii="微软雅黑" w:hAnsi="微软雅黑" w:eastAsia="微软雅黑" w:cs="微软雅黑"/>
          <w:b/>
          <w:sz w:val="24"/>
          <w:szCs w:val="24"/>
        </w:rPr>
        <w:t>五</w:t>
      </w:r>
      <w:r>
        <w:rPr>
          <w:rFonts w:hint="eastAsia" w:ascii="Malgun Gothic Semilight" w:hAnsi="Malgun Gothic Semilight" w:eastAsia="Malgun Gothic Semilight" w:cs="Malgun Gothic Semilight"/>
          <w:b/>
          <w:sz w:val="24"/>
          <w:szCs w:val="24"/>
        </w:rPr>
        <w:t>、</w:t>
      </w:r>
      <w:r>
        <w:rPr>
          <w:rFonts w:hint="eastAsia" w:ascii="微软雅黑" w:hAnsi="微软雅黑" w:eastAsia="微软雅黑" w:cs="微软雅黑"/>
          <w:b/>
          <w:sz w:val="24"/>
          <w:szCs w:val="24"/>
        </w:rPr>
        <w:t>其他资料</w:t>
      </w:r>
    </w:p>
    <w:p w14:paraId="46945DC2">
      <w:pPr>
        <w:pStyle w:val="7"/>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联合体协议或分包意向协议</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格式自定</w:t>
      </w:r>
      <w:r>
        <w:rPr>
          <w:rFonts w:hint="eastAsia" w:ascii="Malgun Gothic Semilight" w:hAnsi="Malgun Gothic Semilight" w:eastAsia="Malgun Gothic Semilight" w:cs="Malgun Gothic Semilight"/>
          <w:sz w:val="24"/>
          <w:szCs w:val="24"/>
        </w:rPr>
        <w:t>）</w:t>
      </w:r>
    </w:p>
    <w:p w14:paraId="076897F6">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其他与项目有关的资料</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自附</w:t>
      </w:r>
      <w:r>
        <w:rPr>
          <w:rFonts w:hint="eastAsia" w:ascii="Malgun Gothic Semilight" w:hAnsi="Malgun Gothic Semilight" w:eastAsia="Malgun Gothic Semilight" w:cs="Malgun Gothic Semilight"/>
          <w:sz w:val="24"/>
          <w:szCs w:val="24"/>
        </w:rPr>
        <w:t>）</w:t>
      </w:r>
    </w:p>
    <w:p w14:paraId="48AD5C63">
      <w:pPr>
        <w:snapToGrid w:val="0"/>
        <w:spacing w:line="360" w:lineRule="auto"/>
        <w:ind w:firstLine="240"/>
        <w:rPr>
          <w:rFonts w:asciiTheme="minorHAnsi" w:hAnsiTheme="minorHAnsi" w:cstheme="minorHAnsi"/>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01970685">
      <w:pPr>
        <w:pStyle w:val="2"/>
        <w:adjustRightInd w:val="0"/>
        <w:snapToGrid w:val="0"/>
        <w:spacing w:before="0" w:after="0" w:line="400" w:lineRule="exact"/>
        <w:ind w:firstLine="480" w:firstLineChars="200"/>
        <w:rPr>
          <w:rFonts w:eastAsia="方正仿宋_GBK" w:asciiTheme="minorHAnsi" w:hAnsiTheme="minorHAnsi" w:cstheme="minorHAnsi"/>
          <w:sz w:val="24"/>
        </w:rPr>
      </w:pPr>
      <w:bookmarkStart w:id="190" w:name="_Toc313888360"/>
      <w:bookmarkStart w:id="191" w:name="_Toc342913419"/>
      <w:bookmarkStart w:id="192" w:name="_Toc30982"/>
      <w:bookmarkStart w:id="193" w:name="_Toc313008356"/>
      <w:bookmarkStart w:id="194" w:name="_Toc14244"/>
      <w:bookmarkStart w:id="195" w:name="_Toc65660379"/>
      <w:bookmarkStart w:id="196" w:name="_Toc26343"/>
      <w:bookmarkStart w:id="197" w:name="_Toc106034808"/>
      <w:bookmarkStart w:id="198" w:name="_Toc12789073"/>
      <w:bookmarkStart w:id="199" w:name="_Toc283382454"/>
      <w:r>
        <w:rPr>
          <w:rFonts w:hint="eastAsia" w:ascii="微软雅黑" w:hAnsi="微软雅黑" w:eastAsia="微软雅黑" w:cs="微软雅黑"/>
          <w:sz w:val="24"/>
        </w:rPr>
        <w:t>一</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经济部分</w:t>
      </w:r>
      <w:bookmarkEnd w:id="190"/>
      <w:bookmarkEnd w:id="191"/>
      <w:bookmarkEnd w:id="192"/>
      <w:bookmarkEnd w:id="193"/>
      <w:bookmarkEnd w:id="194"/>
      <w:bookmarkEnd w:id="195"/>
      <w:bookmarkEnd w:id="196"/>
      <w:bookmarkEnd w:id="197"/>
    </w:p>
    <w:bookmarkEnd w:id="198"/>
    <w:bookmarkEnd w:id="199"/>
    <w:p w14:paraId="4B00F6C3">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报价函</w:t>
      </w:r>
    </w:p>
    <w:p w14:paraId="41913F7C">
      <w:pPr>
        <w:tabs>
          <w:tab w:val="left" w:pos="6300"/>
        </w:tabs>
        <w:snapToGrid w:val="0"/>
        <w:spacing w:line="312" w:lineRule="auto"/>
        <w:ind w:firstLine="560" w:firstLineChars="200"/>
        <w:jc w:val="center"/>
        <w:rPr>
          <w:rFonts w:eastAsia="方正仿宋_GBK" w:asciiTheme="minorHAnsi" w:hAnsiTheme="minorHAnsi" w:cstheme="minorHAnsi"/>
          <w:b/>
          <w:szCs w:val="28"/>
        </w:rPr>
      </w:pPr>
      <w:r>
        <w:rPr>
          <w:rFonts w:hint="eastAsia" w:ascii="微软雅黑" w:hAnsi="微软雅黑" w:eastAsia="微软雅黑" w:cs="微软雅黑"/>
          <w:b/>
          <w:szCs w:val="28"/>
        </w:rPr>
        <w:t>报价函</w:t>
      </w:r>
    </w:p>
    <w:p w14:paraId="006D14FB">
      <w:pPr>
        <w:tabs>
          <w:tab w:val="left" w:pos="6300"/>
        </w:tabs>
        <w:snapToGrid w:val="0"/>
        <w:spacing w:line="312" w:lineRule="auto"/>
        <w:ind w:firstLine="240"/>
        <w:rPr>
          <w:rFonts w:eastAsia="方正仿宋_GBK" w:asciiTheme="minorHAnsi" w:hAnsiTheme="minorHAnsi" w:cstheme="minorHAnsi"/>
          <w:sz w:val="24"/>
          <w:szCs w:val="24"/>
        </w:rPr>
      </w:pPr>
      <w:r>
        <w:rPr>
          <w:rFonts w:eastAsia="方正仿宋_GBK" w:asciiTheme="minorHAnsi" w:hAnsiTheme="minorHAnsi" w:cstheme="minorHAnsi"/>
          <w:sz w:val="24"/>
          <w:szCs w:val="24"/>
          <w:u w:val="single"/>
        </w:rPr>
        <w:t>（</w:t>
      </w:r>
      <w:r>
        <w:rPr>
          <w:rFonts w:hint="eastAsia" w:ascii="微软雅黑" w:hAnsi="微软雅黑" w:eastAsia="微软雅黑" w:cs="微软雅黑"/>
          <w:sz w:val="24"/>
          <w:szCs w:val="24"/>
          <w:u w:val="single"/>
        </w:rPr>
        <w:t>采购人或采购代理机构名称</w:t>
      </w:r>
      <w:r>
        <w:rPr>
          <w:rFonts w:hint="eastAsia" w:ascii="Malgun Gothic Semilight" w:hAnsi="Malgun Gothic Semilight" w:eastAsia="Malgun Gothic Semilight" w:cs="Malgun Gothic Semilight"/>
          <w:sz w:val="24"/>
          <w:szCs w:val="24"/>
          <w:u w:val="single"/>
        </w:rPr>
        <w:t>）</w:t>
      </w:r>
      <w:r>
        <w:rPr>
          <w:rFonts w:eastAsia="方正仿宋_GBK" w:asciiTheme="minorHAnsi" w:hAnsiTheme="minorHAnsi" w:cstheme="minorHAnsi"/>
          <w:sz w:val="24"/>
          <w:szCs w:val="24"/>
        </w:rPr>
        <w:t>：</w:t>
      </w:r>
    </w:p>
    <w:p w14:paraId="0A7D73CB">
      <w:pPr>
        <w:tabs>
          <w:tab w:val="left" w:pos="6300"/>
        </w:tabs>
        <w:snapToGrid w:val="0"/>
        <w:spacing w:line="312" w:lineRule="auto"/>
        <w:ind w:firstLine="480" w:firstLineChars="200"/>
        <w:rPr>
          <w:rFonts w:eastAsia="方正仿宋_GBK" w:asciiTheme="minorHAnsi" w:hAnsiTheme="minorHAnsi" w:cstheme="minorHAnsi"/>
          <w:sz w:val="24"/>
          <w:szCs w:val="24"/>
        </w:rPr>
      </w:pPr>
      <w:r>
        <w:rPr>
          <w:rFonts w:hint="eastAsia" w:ascii="微软雅黑" w:hAnsi="微软雅黑" w:eastAsia="微软雅黑" w:cs="微软雅黑"/>
          <w:sz w:val="24"/>
          <w:szCs w:val="24"/>
        </w:rPr>
        <w:t>我方收到</w:t>
      </w:r>
      <w:r>
        <w:rPr>
          <w:rFonts w:eastAsia="方正仿宋_GBK" w:asciiTheme="minorHAnsi" w:hAnsiTheme="minorHAnsi" w:cstheme="minorHAnsi"/>
          <w:sz w:val="24"/>
          <w:szCs w:val="24"/>
        </w:rPr>
        <w:t>____________________________（</w:t>
      </w:r>
      <w:r>
        <w:rPr>
          <w:rFonts w:hint="eastAsia" w:ascii="微软雅黑" w:hAnsi="微软雅黑" w:eastAsia="微软雅黑" w:cs="微软雅黑"/>
          <w:sz w:val="24"/>
          <w:szCs w:val="24"/>
        </w:rPr>
        <w:t>项目名称</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的限额以下比价通知书</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经详细研究</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决定参加该项目的报价</w:t>
      </w:r>
      <w:r>
        <w:rPr>
          <w:rFonts w:hint="eastAsia" w:ascii="Malgun Gothic Semilight" w:hAnsi="Malgun Gothic Semilight" w:eastAsia="Malgun Gothic Semilight" w:cs="Malgun Gothic Semilight"/>
          <w:sz w:val="24"/>
          <w:szCs w:val="24"/>
        </w:rPr>
        <w:t>。</w:t>
      </w:r>
    </w:p>
    <w:p w14:paraId="527585BE">
      <w:pPr>
        <w:tabs>
          <w:tab w:val="left" w:pos="6300"/>
        </w:tabs>
        <w:snapToGrid w:val="0"/>
        <w:spacing w:line="312" w:lineRule="auto"/>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1.</w:t>
      </w:r>
      <w:r>
        <w:rPr>
          <w:rFonts w:hint="eastAsia" w:ascii="微软雅黑" w:hAnsi="微软雅黑" w:eastAsia="微软雅黑" w:cs="微软雅黑"/>
          <w:sz w:val="24"/>
          <w:szCs w:val="24"/>
        </w:rPr>
        <w:t>愿意按照采购文件中的一切要求</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提供本项目服务</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报价为人民币大写</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元</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人民币小写</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元</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以我公司报价为准</w:t>
      </w:r>
      <w:r>
        <w:rPr>
          <w:rFonts w:hint="eastAsia" w:ascii="Malgun Gothic Semilight" w:hAnsi="Malgun Gothic Semilight" w:eastAsia="Malgun Gothic Semilight" w:cs="Malgun Gothic Semilight"/>
          <w:sz w:val="24"/>
          <w:szCs w:val="24"/>
        </w:rPr>
        <w:t>。</w:t>
      </w:r>
    </w:p>
    <w:p w14:paraId="3907108A">
      <w:pPr>
        <w:tabs>
          <w:tab w:val="left" w:pos="6300"/>
        </w:tabs>
        <w:snapToGrid w:val="0"/>
        <w:spacing w:line="312" w:lineRule="auto"/>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2.</w:t>
      </w:r>
      <w:r>
        <w:rPr>
          <w:rFonts w:hint="eastAsia" w:ascii="微软雅黑" w:hAnsi="微软雅黑" w:eastAsia="微软雅黑" w:cs="微软雅黑"/>
          <w:sz w:val="24"/>
          <w:szCs w:val="24"/>
        </w:rPr>
        <w:t>我方现提交的响应文件为</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响应文件正本份</w:t>
      </w:r>
      <w:r>
        <w:rPr>
          <w:rFonts w:hint="eastAsia" w:ascii="Malgun Gothic Semilight" w:hAnsi="Malgun Gothic Semilight" w:eastAsia="Malgun Gothic Semilight" w:cs="Malgun Gothic Semilight"/>
          <w:sz w:val="24"/>
          <w:szCs w:val="24"/>
        </w:rPr>
        <w:t>。</w:t>
      </w:r>
    </w:p>
    <w:p w14:paraId="0F92ACD3">
      <w:pPr>
        <w:tabs>
          <w:tab w:val="left" w:pos="6300"/>
        </w:tabs>
        <w:snapToGrid w:val="0"/>
        <w:spacing w:line="312" w:lineRule="auto"/>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3.</w:t>
      </w:r>
      <w:r>
        <w:rPr>
          <w:rFonts w:hint="eastAsia" w:ascii="微软雅黑" w:hAnsi="微软雅黑" w:eastAsia="微软雅黑" w:cs="微软雅黑"/>
          <w:sz w:val="24"/>
          <w:szCs w:val="24"/>
        </w:rPr>
        <w:t>我方承诺</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本次报价的有效期为提交响应文件截止时间起</w:t>
      </w:r>
      <w:r>
        <w:rPr>
          <w:rFonts w:eastAsia="方正仿宋_GBK" w:asciiTheme="minorHAnsi" w:hAnsiTheme="minorHAnsi" w:cstheme="minorHAnsi"/>
          <w:sz w:val="24"/>
          <w:szCs w:val="24"/>
        </w:rPr>
        <w:t>90</w:t>
      </w:r>
      <w:r>
        <w:rPr>
          <w:rFonts w:hint="eastAsia" w:ascii="微软雅黑" w:hAnsi="微软雅黑" w:eastAsia="微软雅黑" w:cs="微软雅黑"/>
          <w:sz w:val="24"/>
          <w:szCs w:val="24"/>
        </w:rPr>
        <w:t>天</w:t>
      </w:r>
      <w:r>
        <w:rPr>
          <w:rFonts w:hint="eastAsia" w:ascii="Malgun Gothic Semilight" w:hAnsi="Malgun Gothic Semilight" w:eastAsia="Malgun Gothic Semilight" w:cs="Malgun Gothic Semilight"/>
          <w:sz w:val="24"/>
          <w:szCs w:val="24"/>
        </w:rPr>
        <w:t>。</w:t>
      </w:r>
    </w:p>
    <w:p w14:paraId="427A3C55">
      <w:pPr>
        <w:tabs>
          <w:tab w:val="left" w:pos="6300"/>
        </w:tabs>
        <w:snapToGrid w:val="0"/>
        <w:spacing w:line="312" w:lineRule="auto"/>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4.</w:t>
      </w:r>
      <w:r>
        <w:rPr>
          <w:rFonts w:hint="eastAsia" w:ascii="微软雅黑" w:hAnsi="微软雅黑" w:eastAsia="微软雅黑" w:cs="微软雅黑"/>
          <w:sz w:val="24"/>
          <w:szCs w:val="24"/>
        </w:rPr>
        <w:t>我方完全理解和接受贵方采购文件的一切规定和要求及评审办法</w:t>
      </w:r>
      <w:r>
        <w:rPr>
          <w:rFonts w:hint="eastAsia" w:ascii="Malgun Gothic Semilight" w:hAnsi="Malgun Gothic Semilight" w:eastAsia="Malgun Gothic Semilight" w:cs="Malgun Gothic Semilight"/>
          <w:sz w:val="24"/>
          <w:szCs w:val="24"/>
        </w:rPr>
        <w:t>。</w:t>
      </w:r>
    </w:p>
    <w:p w14:paraId="59F5E256">
      <w:pPr>
        <w:tabs>
          <w:tab w:val="left" w:pos="6300"/>
        </w:tabs>
        <w:snapToGrid w:val="0"/>
        <w:spacing w:line="312" w:lineRule="auto"/>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5.</w:t>
      </w:r>
      <w:r>
        <w:rPr>
          <w:rFonts w:hint="eastAsia" w:ascii="微软雅黑" w:hAnsi="微软雅黑" w:eastAsia="微软雅黑" w:cs="微软雅黑"/>
          <w:sz w:val="24"/>
          <w:szCs w:val="24"/>
        </w:rPr>
        <w:t>在整个比价过程中</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我方若有违规行为</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接受按照</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中华人民共和国政府采购法</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限额以下比价通知书</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之规定给予惩罚</w:t>
      </w:r>
      <w:r>
        <w:rPr>
          <w:rFonts w:hint="eastAsia" w:ascii="Malgun Gothic Semilight" w:hAnsi="Malgun Gothic Semilight" w:eastAsia="Malgun Gothic Semilight" w:cs="Malgun Gothic Semilight"/>
          <w:sz w:val="24"/>
          <w:szCs w:val="24"/>
        </w:rPr>
        <w:t>。</w:t>
      </w:r>
    </w:p>
    <w:p w14:paraId="27924592">
      <w:pPr>
        <w:tabs>
          <w:tab w:val="left" w:pos="6300"/>
        </w:tabs>
        <w:snapToGrid w:val="0"/>
        <w:spacing w:line="312" w:lineRule="auto"/>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6.</w:t>
      </w:r>
      <w:r>
        <w:rPr>
          <w:rFonts w:hint="eastAsia" w:ascii="微软雅黑" w:hAnsi="微软雅黑" w:eastAsia="微软雅黑" w:cs="微软雅黑"/>
          <w:sz w:val="24"/>
          <w:szCs w:val="24"/>
        </w:rPr>
        <w:t>我方若成为成交供应商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将按照报价结果签订合同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并且严格履行合同义务</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本承诺函将成为合同不可分割的一部分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与合同具有同等的法律效力</w:t>
      </w:r>
      <w:r>
        <w:rPr>
          <w:rFonts w:hint="eastAsia" w:ascii="Malgun Gothic Semilight" w:hAnsi="Malgun Gothic Semilight" w:eastAsia="Malgun Gothic Semilight" w:cs="Malgun Gothic Semilight"/>
          <w:sz w:val="24"/>
          <w:szCs w:val="24"/>
        </w:rPr>
        <w:t>。</w:t>
      </w:r>
    </w:p>
    <w:p w14:paraId="09A8EF87">
      <w:pPr>
        <w:tabs>
          <w:tab w:val="left" w:pos="6300"/>
        </w:tabs>
        <w:snapToGrid w:val="0"/>
        <w:spacing w:line="312" w:lineRule="auto"/>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7.</w:t>
      </w:r>
      <w:r>
        <w:rPr>
          <w:rFonts w:hint="eastAsia" w:ascii="微软雅黑" w:hAnsi="微软雅黑" w:eastAsia="微软雅黑" w:cs="微软雅黑"/>
          <w:sz w:val="24"/>
          <w:szCs w:val="24"/>
        </w:rPr>
        <w:t>如果我方成为成交供应商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保证向采购代理机构缴纳采购文件规定的采购代理服务费</w:t>
      </w:r>
      <w:r>
        <w:rPr>
          <w:rFonts w:hint="eastAsia" w:ascii="Malgun Gothic Semilight" w:hAnsi="Malgun Gothic Semilight" w:eastAsia="Malgun Gothic Semilight" w:cs="Malgun Gothic Semilight"/>
          <w:sz w:val="24"/>
          <w:szCs w:val="24"/>
        </w:rPr>
        <w:t>。</w:t>
      </w:r>
    </w:p>
    <w:p w14:paraId="1C3915B7">
      <w:pPr>
        <w:tabs>
          <w:tab w:val="left" w:pos="6300"/>
        </w:tabs>
        <w:snapToGrid w:val="0"/>
        <w:spacing w:line="312" w:lineRule="auto"/>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8.</w:t>
      </w:r>
      <w:r>
        <w:rPr>
          <w:rFonts w:hint="eastAsia" w:ascii="微软雅黑" w:hAnsi="微软雅黑" w:eastAsia="微软雅黑" w:cs="微软雅黑"/>
          <w:sz w:val="24"/>
          <w:szCs w:val="28"/>
        </w:rPr>
        <w:t>我方未</w:t>
      </w:r>
      <w:r>
        <w:rPr>
          <w:rFonts w:hint="eastAsia" w:ascii="微软雅黑" w:hAnsi="微软雅黑" w:eastAsia="微软雅黑" w:cs="微软雅黑"/>
          <w:sz w:val="24"/>
          <w:szCs w:val="24"/>
        </w:rPr>
        <w:t>为采购项目提供整体设计</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规范编制或者项目管理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监理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检测等服务</w:t>
      </w:r>
      <w:r>
        <w:rPr>
          <w:rFonts w:hint="eastAsia" w:ascii="Malgun Gothic Semilight" w:hAnsi="Malgun Gothic Semilight" w:eastAsia="Malgun Gothic Semilight" w:cs="Malgun Gothic Semilight"/>
          <w:sz w:val="24"/>
          <w:szCs w:val="24"/>
        </w:rPr>
        <w:t>。</w:t>
      </w:r>
    </w:p>
    <w:p w14:paraId="0000B434">
      <w:pPr>
        <w:tabs>
          <w:tab w:val="left" w:pos="6300"/>
        </w:tabs>
        <w:snapToGrid w:val="0"/>
        <w:spacing w:line="312" w:lineRule="auto"/>
        <w:ind w:firstLine="240"/>
        <w:rPr>
          <w:rFonts w:eastAsia="方正仿宋_GBK" w:asciiTheme="minorHAnsi" w:hAnsiTheme="minorHAnsi" w:cstheme="minorHAnsi"/>
          <w:sz w:val="24"/>
          <w:szCs w:val="24"/>
        </w:rPr>
      </w:pPr>
    </w:p>
    <w:p w14:paraId="35CAC7A8">
      <w:pPr>
        <w:tabs>
          <w:tab w:val="left" w:pos="6300"/>
        </w:tabs>
        <w:snapToGrid w:val="0"/>
        <w:spacing w:line="312" w:lineRule="auto"/>
        <w:ind w:firstLine="240"/>
        <w:rPr>
          <w:rFonts w:eastAsia="方正仿宋_GBK" w:asciiTheme="minorHAnsi" w:hAnsiTheme="minorHAnsi" w:cstheme="minorHAnsi"/>
          <w:sz w:val="24"/>
          <w:szCs w:val="24"/>
        </w:rPr>
      </w:pPr>
      <w:r>
        <w:rPr>
          <w:rFonts w:hint="eastAsia" w:ascii="微软雅黑" w:hAnsi="微软雅黑" w:eastAsia="微软雅黑" w:cs="微软雅黑"/>
          <w:sz w:val="24"/>
          <w:szCs w:val="24"/>
        </w:rPr>
        <w:t>供应商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公章</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或自然人签署</w:t>
      </w:r>
      <w:r>
        <w:rPr>
          <w:rFonts w:hint="eastAsia" w:ascii="Malgun Gothic Semilight" w:hAnsi="Malgun Gothic Semilight" w:eastAsia="Malgun Gothic Semilight" w:cs="Malgun Gothic Semilight"/>
          <w:sz w:val="24"/>
          <w:szCs w:val="24"/>
        </w:rPr>
        <w:t>：</w:t>
      </w:r>
    </w:p>
    <w:p w14:paraId="1191AB58">
      <w:pPr>
        <w:tabs>
          <w:tab w:val="left" w:pos="6300"/>
        </w:tabs>
        <w:snapToGrid w:val="0"/>
        <w:spacing w:line="312" w:lineRule="auto"/>
        <w:ind w:firstLine="240"/>
        <w:rPr>
          <w:rFonts w:eastAsia="方正仿宋_GBK" w:asciiTheme="minorHAnsi" w:hAnsiTheme="minorHAnsi" w:cstheme="minorHAnsi"/>
          <w:sz w:val="24"/>
          <w:szCs w:val="24"/>
        </w:rPr>
      </w:pPr>
      <w:r>
        <w:rPr>
          <w:rFonts w:hint="eastAsia" w:ascii="微软雅黑" w:hAnsi="微软雅黑" w:eastAsia="微软雅黑" w:cs="微软雅黑"/>
          <w:sz w:val="24"/>
          <w:szCs w:val="24"/>
        </w:rPr>
        <w:t>地址</w:t>
      </w:r>
      <w:r>
        <w:rPr>
          <w:rFonts w:hint="eastAsia" w:ascii="Malgun Gothic Semilight" w:hAnsi="Malgun Gothic Semilight" w:eastAsia="Malgun Gothic Semilight" w:cs="Malgun Gothic Semilight"/>
          <w:sz w:val="24"/>
          <w:szCs w:val="24"/>
        </w:rPr>
        <w:t>：</w:t>
      </w:r>
      <w:r>
        <w:rPr>
          <w:rFonts w:eastAsia="方正仿宋_GBK" w:asciiTheme="minorHAnsi" w:hAnsiTheme="minorHAnsi" w:cstheme="minorHAnsi"/>
          <w:sz w:val="24"/>
          <w:szCs w:val="24"/>
        </w:rPr>
        <w:t xml:space="preserve">  </w:t>
      </w:r>
    </w:p>
    <w:p w14:paraId="450E8362">
      <w:pPr>
        <w:tabs>
          <w:tab w:val="left" w:pos="6300"/>
        </w:tabs>
        <w:snapToGrid w:val="0"/>
        <w:spacing w:line="312" w:lineRule="auto"/>
        <w:ind w:firstLine="240"/>
        <w:rPr>
          <w:rFonts w:eastAsia="方正仿宋_GBK" w:asciiTheme="minorHAnsi" w:hAnsiTheme="minorHAnsi" w:cstheme="minorHAnsi"/>
          <w:sz w:val="24"/>
          <w:szCs w:val="24"/>
        </w:rPr>
      </w:pPr>
      <w:r>
        <w:rPr>
          <w:rFonts w:hint="eastAsia" w:ascii="微软雅黑" w:hAnsi="微软雅黑" w:eastAsia="微软雅黑" w:cs="微软雅黑"/>
          <w:sz w:val="24"/>
          <w:szCs w:val="24"/>
        </w:rPr>
        <w:t>电话</w:t>
      </w:r>
      <w:r>
        <w:rPr>
          <w:rFonts w:hint="eastAsia" w:ascii="Malgun Gothic Semilight" w:hAnsi="Malgun Gothic Semilight" w:eastAsia="Malgun Gothic Semilight" w:cs="Malgun Gothic Semilight"/>
          <w:sz w:val="24"/>
          <w:szCs w:val="24"/>
        </w:rPr>
        <w:t>：</w:t>
      </w:r>
      <w:r>
        <w:rPr>
          <w:rFonts w:eastAsia="方正仿宋_GBK" w:asciiTheme="minorHAnsi" w:hAnsiTheme="minorHAnsi" w:cstheme="minorHAnsi"/>
          <w:sz w:val="24"/>
          <w:szCs w:val="24"/>
        </w:rPr>
        <w:t xml:space="preserve">                           </w:t>
      </w:r>
      <w:r>
        <w:rPr>
          <w:rFonts w:hint="eastAsia" w:ascii="微软雅黑" w:hAnsi="微软雅黑" w:eastAsia="微软雅黑" w:cs="微软雅黑"/>
          <w:sz w:val="24"/>
          <w:szCs w:val="24"/>
        </w:rPr>
        <w:t>传真</w:t>
      </w:r>
      <w:r>
        <w:rPr>
          <w:rFonts w:hint="eastAsia" w:ascii="Malgun Gothic Semilight" w:hAnsi="Malgun Gothic Semilight" w:eastAsia="Malgun Gothic Semilight" w:cs="Malgun Gothic Semilight"/>
          <w:sz w:val="24"/>
          <w:szCs w:val="24"/>
        </w:rPr>
        <w:t>：</w:t>
      </w:r>
    </w:p>
    <w:p w14:paraId="6AE4A594">
      <w:pPr>
        <w:tabs>
          <w:tab w:val="left" w:pos="6300"/>
        </w:tabs>
        <w:snapToGrid w:val="0"/>
        <w:spacing w:line="312" w:lineRule="auto"/>
        <w:ind w:firstLine="240"/>
        <w:rPr>
          <w:rFonts w:eastAsia="方正仿宋_GBK" w:asciiTheme="minorHAnsi" w:hAnsiTheme="minorHAnsi" w:cstheme="minorHAnsi"/>
          <w:sz w:val="24"/>
          <w:szCs w:val="24"/>
        </w:rPr>
      </w:pPr>
      <w:r>
        <w:rPr>
          <w:rFonts w:hint="eastAsia" w:ascii="微软雅黑" w:hAnsi="微软雅黑" w:eastAsia="微软雅黑" w:cs="微软雅黑"/>
          <w:sz w:val="24"/>
          <w:szCs w:val="24"/>
        </w:rPr>
        <w:t>网址</w:t>
      </w:r>
      <w:r>
        <w:rPr>
          <w:rFonts w:hint="eastAsia" w:ascii="Malgun Gothic Semilight" w:hAnsi="Malgun Gothic Semilight" w:eastAsia="Malgun Gothic Semilight" w:cs="Malgun Gothic Semilight"/>
          <w:sz w:val="24"/>
          <w:szCs w:val="24"/>
        </w:rPr>
        <w:t>：</w:t>
      </w:r>
      <w:r>
        <w:rPr>
          <w:rFonts w:eastAsia="方正仿宋_GBK" w:asciiTheme="minorHAnsi" w:hAnsiTheme="minorHAnsi" w:cstheme="minorHAnsi"/>
          <w:sz w:val="24"/>
          <w:szCs w:val="24"/>
        </w:rPr>
        <w:t xml:space="preserve">                           </w:t>
      </w:r>
      <w:r>
        <w:rPr>
          <w:rFonts w:hint="eastAsia" w:ascii="微软雅黑" w:hAnsi="微软雅黑" w:eastAsia="微软雅黑" w:cs="微软雅黑"/>
          <w:sz w:val="24"/>
          <w:szCs w:val="24"/>
        </w:rPr>
        <w:t>邮编</w:t>
      </w:r>
      <w:r>
        <w:rPr>
          <w:rFonts w:hint="eastAsia" w:ascii="Malgun Gothic Semilight" w:hAnsi="Malgun Gothic Semilight" w:eastAsia="Malgun Gothic Semilight" w:cs="Malgun Gothic Semilight"/>
          <w:sz w:val="24"/>
          <w:szCs w:val="24"/>
        </w:rPr>
        <w:t>：</w:t>
      </w:r>
    </w:p>
    <w:p w14:paraId="3B6F5B66">
      <w:pPr>
        <w:tabs>
          <w:tab w:val="left" w:pos="6300"/>
        </w:tabs>
        <w:snapToGrid w:val="0"/>
        <w:spacing w:line="312" w:lineRule="auto"/>
        <w:ind w:firstLine="240"/>
        <w:rPr>
          <w:rFonts w:eastAsia="方正仿宋_GBK" w:asciiTheme="minorHAnsi" w:hAnsiTheme="minorHAnsi" w:cstheme="minorHAnsi"/>
          <w:sz w:val="24"/>
          <w:szCs w:val="24"/>
        </w:rPr>
      </w:pPr>
      <w:r>
        <w:rPr>
          <w:rFonts w:hint="eastAsia" w:ascii="微软雅黑" w:hAnsi="微软雅黑" w:eastAsia="微软雅黑" w:cs="微软雅黑"/>
          <w:sz w:val="24"/>
          <w:szCs w:val="24"/>
        </w:rPr>
        <w:t>联系人</w:t>
      </w:r>
      <w:r>
        <w:rPr>
          <w:rFonts w:hint="eastAsia" w:ascii="Malgun Gothic Semilight" w:hAnsi="Malgun Gothic Semilight" w:eastAsia="Malgun Gothic Semilight" w:cs="Malgun Gothic Semilight"/>
          <w:sz w:val="24"/>
          <w:szCs w:val="24"/>
        </w:rPr>
        <w:t>：</w:t>
      </w:r>
    </w:p>
    <w:p w14:paraId="010519EB">
      <w:pPr>
        <w:snapToGrid w:val="0"/>
        <w:spacing w:line="312" w:lineRule="auto"/>
        <w:ind w:firstLine="480" w:firstLineChars="200"/>
        <w:rPr>
          <w:rFonts w:eastAsia="方正仿宋_GBK" w:asciiTheme="minorHAnsi" w:hAnsiTheme="minorHAnsi" w:cstheme="minorHAnsi"/>
          <w:sz w:val="24"/>
          <w:szCs w:val="24"/>
        </w:rPr>
        <w:sectPr>
          <w:pgSz w:w="11907" w:h="16840"/>
          <w:pgMar w:top="1134" w:right="1191" w:bottom="1134" w:left="1304" w:header="851" w:footer="992" w:gutter="0"/>
          <w:pgNumType w:fmt="numberInDash"/>
          <w:cols w:space="720" w:num="1"/>
          <w:docGrid w:linePitch="380" w:charSpace="-5735"/>
        </w:sectPr>
      </w:pPr>
      <w:r>
        <w:rPr>
          <w:rFonts w:eastAsia="方正仿宋_GBK" w:asciiTheme="minorHAnsi" w:hAnsiTheme="minorHAnsi" w:cstheme="minorHAnsi"/>
          <w:sz w:val="24"/>
          <w:szCs w:val="24"/>
        </w:rPr>
        <w:t xml:space="preserve">                               </w:t>
      </w:r>
      <w:r>
        <w:rPr>
          <w:rFonts w:hint="eastAsia" w:ascii="微软雅黑" w:hAnsi="微软雅黑" w:eastAsia="微软雅黑" w:cs="微软雅黑"/>
          <w:sz w:val="24"/>
          <w:szCs w:val="24"/>
        </w:rPr>
        <w:t>年</w:t>
      </w:r>
      <w:r>
        <w:rPr>
          <w:rFonts w:eastAsia="方正仿宋_GBK" w:asciiTheme="minorHAnsi" w:hAnsiTheme="minorHAnsi" w:cstheme="minorHAnsi"/>
          <w:sz w:val="24"/>
          <w:szCs w:val="24"/>
        </w:rPr>
        <w:t xml:space="preserve">   </w:t>
      </w:r>
      <w:r>
        <w:rPr>
          <w:rFonts w:hint="eastAsia" w:ascii="微软雅黑" w:hAnsi="微软雅黑" w:eastAsia="微软雅黑" w:cs="微软雅黑"/>
          <w:sz w:val="24"/>
          <w:szCs w:val="24"/>
        </w:rPr>
        <w:t>月</w:t>
      </w:r>
      <w:r>
        <w:rPr>
          <w:rFonts w:eastAsia="方正仿宋_GBK" w:asciiTheme="minorHAnsi" w:hAnsiTheme="minorHAnsi" w:cstheme="minorHAnsi"/>
          <w:sz w:val="24"/>
          <w:szCs w:val="24"/>
        </w:rPr>
        <w:t xml:space="preserve">   </w:t>
      </w:r>
      <w:r>
        <w:rPr>
          <w:rFonts w:hint="eastAsia" w:ascii="微软雅黑" w:hAnsi="微软雅黑" w:eastAsia="微软雅黑" w:cs="微软雅黑"/>
          <w:sz w:val="24"/>
          <w:szCs w:val="24"/>
        </w:rPr>
        <w:t>日</w:t>
      </w:r>
    </w:p>
    <w:p w14:paraId="09A771D1">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明细报价表</w:t>
      </w:r>
      <w:r>
        <w:rPr>
          <w:rFonts w:eastAsia="方正仿宋_GBK" w:asciiTheme="minorHAnsi" w:hAnsiTheme="minorHAnsi" w:cstheme="minorHAnsi"/>
          <w:sz w:val="24"/>
          <w:szCs w:val="24"/>
        </w:rPr>
        <w:t xml:space="preserve">                           </w:t>
      </w:r>
    </w:p>
    <w:p w14:paraId="61372E39">
      <w:pPr>
        <w:spacing w:line="400" w:lineRule="exact"/>
        <w:ind w:firstLine="240"/>
        <w:rPr>
          <w:rFonts w:eastAsia="方正仿宋_GBK" w:asciiTheme="minorHAnsi" w:hAnsiTheme="minorHAnsi" w:cstheme="minorHAnsi"/>
          <w:sz w:val="24"/>
          <w:szCs w:val="24"/>
          <w:u w:val="single"/>
        </w:rPr>
      </w:pPr>
      <w:r>
        <w:rPr>
          <w:rFonts w:hint="eastAsia" w:ascii="微软雅黑" w:hAnsi="微软雅黑" w:eastAsia="微软雅黑" w:cs="微软雅黑"/>
          <w:sz w:val="24"/>
          <w:szCs w:val="24"/>
        </w:rPr>
        <w:t>项目名称</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服务类</w:t>
      </w:r>
      <w:r>
        <w:rPr>
          <w:rFonts w:hint="eastAsia" w:ascii="Malgun Gothic Semilight" w:hAnsi="Malgun Gothic Semilight" w:eastAsia="Malgun Gothic Semilight" w:cs="Malgun Gothic Semilight"/>
          <w:sz w:val="24"/>
          <w:szCs w:val="24"/>
        </w:rPr>
        <w:t>）：</w:t>
      </w:r>
      <w:r>
        <w:rPr>
          <w:rFonts w:eastAsia="方正仿宋_GBK" w:asciiTheme="minorHAnsi" w:hAnsiTheme="minorHAnsi" w:cstheme="minorHAnsi"/>
          <w:sz w:val="24"/>
          <w:szCs w:val="24"/>
        </w:rPr>
        <w:t xml:space="preserve"> </w:t>
      </w:r>
    </w:p>
    <w:tbl>
      <w:tblPr>
        <w:tblStyle w:val="12"/>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70E55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14:paraId="15DD6F66">
            <w:pPr>
              <w:ind w:firstLine="210"/>
              <w:rPr>
                <w:rFonts w:eastAsia="方正仿宋_GBK" w:asciiTheme="minorHAnsi" w:hAnsiTheme="minorHAnsi" w:cstheme="minorHAnsi"/>
                <w:b/>
                <w:sz w:val="21"/>
                <w:szCs w:val="21"/>
              </w:rPr>
            </w:pPr>
            <w:r>
              <w:rPr>
                <w:rFonts w:hint="eastAsia" w:ascii="微软雅黑" w:hAnsi="微软雅黑" w:eastAsia="微软雅黑" w:cs="微软雅黑"/>
                <w:b/>
                <w:sz w:val="21"/>
                <w:szCs w:val="21"/>
              </w:rPr>
              <w:t>序号</w:t>
            </w:r>
          </w:p>
        </w:tc>
        <w:tc>
          <w:tcPr>
            <w:tcW w:w="1557" w:type="dxa"/>
            <w:vAlign w:val="center"/>
          </w:tcPr>
          <w:p w14:paraId="7C83E45A">
            <w:pPr>
              <w:ind w:firstLine="210"/>
              <w:rPr>
                <w:rFonts w:eastAsia="方正仿宋_GBK" w:asciiTheme="minorHAnsi" w:hAnsiTheme="minorHAnsi" w:cstheme="minorHAnsi"/>
                <w:b/>
                <w:sz w:val="21"/>
                <w:szCs w:val="21"/>
              </w:rPr>
            </w:pPr>
            <w:r>
              <w:rPr>
                <w:rFonts w:hint="eastAsia" w:ascii="微软雅黑" w:hAnsi="微软雅黑" w:eastAsia="微软雅黑" w:cs="微软雅黑"/>
                <w:b/>
                <w:sz w:val="21"/>
                <w:szCs w:val="21"/>
              </w:rPr>
              <w:t>名称</w:t>
            </w:r>
          </w:p>
        </w:tc>
        <w:tc>
          <w:tcPr>
            <w:tcW w:w="3127" w:type="dxa"/>
            <w:vAlign w:val="center"/>
          </w:tcPr>
          <w:p w14:paraId="61CCBA1A">
            <w:pPr>
              <w:ind w:firstLine="210"/>
              <w:rPr>
                <w:rFonts w:eastAsia="方正仿宋_GBK" w:asciiTheme="minorHAnsi" w:hAnsiTheme="minorHAnsi" w:cstheme="minorHAnsi"/>
                <w:b/>
                <w:sz w:val="21"/>
                <w:szCs w:val="21"/>
              </w:rPr>
            </w:pPr>
            <w:r>
              <w:rPr>
                <w:rFonts w:hint="eastAsia" w:ascii="微软雅黑" w:hAnsi="微软雅黑" w:eastAsia="微软雅黑" w:cs="微软雅黑"/>
                <w:b/>
                <w:sz w:val="21"/>
                <w:szCs w:val="21"/>
              </w:rPr>
              <w:t>相关信息</w:t>
            </w:r>
            <w:r>
              <w:rPr>
                <w:rFonts w:eastAsia="方正仿宋_GBK" w:asciiTheme="minorHAnsi" w:hAnsiTheme="minorHAnsi" w:cstheme="minorHAnsi"/>
                <w:b/>
                <w:sz w:val="21"/>
                <w:szCs w:val="21"/>
              </w:rPr>
              <w:t>（</w:t>
            </w:r>
            <w:r>
              <w:rPr>
                <w:rFonts w:hint="eastAsia" w:ascii="微软雅黑" w:hAnsi="微软雅黑" w:eastAsia="微软雅黑" w:cs="微软雅黑"/>
                <w:b/>
                <w:sz w:val="21"/>
                <w:szCs w:val="21"/>
              </w:rPr>
              <w:t>品牌</w:t>
            </w:r>
            <w:r>
              <w:rPr>
                <w:rFonts w:hint="eastAsia" w:ascii="Malgun Gothic Semilight" w:hAnsi="Malgun Gothic Semilight" w:eastAsia="Malgun Gothic Semilight" w:cs="Malgun Gothic Semilight"/>
                <w:b/>
                <w:sz w:val="21"/>
                <w:szCs w:val="21"/>
              </w:rPr>
              <w:t>、</w:t>
            </w:r>
            <w:r>
              <w:rPr>
                <w:rFonts w:hint="eastAsia" w:ascii="微软雅黑" w:hAnsi="微软雅黑" w:eastAsia="微软雅黑" w:cs="微软雅黑"/>
                <w:b/>
                <w:sz w:val="21"/>
                <w:szCs w:val="21"/>
              </w:rPr>
              <w:t>型号</w:t>
            </w:r>
            <w:r>
              <w:rPr>
                <w:rFonts w:hint="eastAsia" w:ascii="Malgun Gothic Semilight" w:hAnsi="Malgun Gothic Semilight" w:eastAsia="Malgun Gothic Semilight" w:cs="Malgun Gothic Semilight"/>
                <w:b/>
                <w:sz w:val="21"/>
                <w:szCs w:val="21"/>
              </w:rPr>
              <w:t>）</w:t>
            </w:r>
          </w:p>
        </w:tc>
        <w:tc>
          <w:tcPr>
            <w:tcW w:w="1235" w:type="dxa"/>
            <w:vAlign w:val="center"/>
          </w:tcPr>
          <w:p w14:paraId="35B143FD">
            <w:pPr>
              <w:ind w:firstLine="210"/>
              <w:rPr>
                <w:rFonts w:eastAsia="方正仿宋_GBK" w:asciiTheme="minorHAnsi" w:hAnsiTheme="minorHAnsi" w:cstheme="minorHAnsi"/>
                <w:b/>
                <w:sz w:val="21"/>
                <w:szCs w:val="21"/>
              </w:rPr>
            </w:pPr>
            <w:r>
              <w:rPr>
                <w:rFonts w:hint="eastAsia" w:ascii="微软雅黑" w:hAnsi="微软雅黑" w:eastAsia="微软雅黑" w:cs="微软雅黑"/>
                <w:b/>
                <w:sz w:val="21"/>
                <w:szCs w:val="21"/>
              </w:rPr>
              <w:t>数量</w:t>
            </w:r>
          </w:p>
        </w:tc>
        <w:tc>
          <w:tcPr>
            <w:tcW w:w="1235" w:type="dxa"/>
            <w:vAlign w:val="center"/>
          </w:tcPr>
          <w:p w14:paraId="2790AE96">
            <w:pPr>
              <w:ind w:firstLine="210"/>
              <w:rPr>
                <w:rFonts w:eastAsia="方正仿宋_GBK" w:asciiTheme="minorHAnsi" w:hAnsiTheme="minorHAnsi" w:cstheme="minorHAnsi"/>
                <w:b/>
                <w:sz w:val="21"/>
                <w:szCs w:val="21"/>
              </w:rPr>
            </w:pPr>
            <w:r>
              <w:rPr>
                <w:rFonts w:hint="eastAsia" w:ascii="微软雅黑" w:hAnsi="微软雅黑" w:eastAsia="微软雅黑" w:cs="微软雅黑"/>
                <w:b/>
                <w:sz w:val="21"/>
                <w:szCs w:val="21"/>
              </w:rPr>
              <w:t>单价</w:t>
            </w:r>
          </w:p>
        </w:tc>
        <w:tc>
          <w:tcPr>
            <w:tcW w:w="1235" w:type="dxa"/>
            <w:vAlign w:val="center"/>
          </w:tcPr>
          <w:p w14:paraId="1A7CD65E">
            <w:pPr>
              <w:ind w:firstLine="210"/>
              <w:rPr>
                <w:rFonts w:eastAsia="方正仿宋_GBK" w:asciiTheme="minorHAnsi" w:hAnsiTheme="minorHAnsi" w:cstheme="minorHAnsi"/>
                <w:b/>
                <w:sz w:val="21"/>
                <w:szCs w:val="21"/>
              </w:rPr>
            </w:pPr>
            <w:r>
              <w:rPr>
                <w:rFonts w:hint="eastAsia" w:ascii="微软雅黑" w:hAnsi="微软雅黑" w:eastAsia="微软雅黑" w:cs="微软雅黑"/>
                <w:b/>
                <w:sz w:val="21"/>
                <w:szCs w:val="21"/>
              </w:rPr>
              <w:t>合计</w:t>
            </w:r>
          </w:p>
        </w:tc>
      </w:tr>
      <w:tr w14:paraId="4039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588236A">
            <w:pPr>
              <w:pStyle w:val="4"/>
              <w:spacing w:line="240" w:lineRule="atLeast"/>
              <w:ind w:left="3920" w:firstLine="210"/>
              <w:outlineLvl w:val="0"/>
              <w:rPr>
                <w:rFonts w:eastAsia="方正仿宋_GBK" w:asciiTheme="minorHAnsi" w:hAnsiTheme="minorHAnsi" w:cstheme="minorHAnsi"/>
                <w:sz w:val="21"/>
                <w:szCs w:val="21"/>
              </w:rPr>
            </w:pPr>
            <w:r>
              <w:rPr>
                <w:rFonts w:eastAsia="方正仿宋_GBK" w:asciiTheme="minorHAnsi" w:hAnsiTheme="minorHAnsi" w:cstheme="minorHAnsi"/>
                <w:sz w:val="21"/>
                <w:szCs w:val="21"/>
              </w:rPr>
              <w:t>1</w:t>
            </w:r>
          </w:p>
        </w:tc>
        <w:tc>
          <w:tcPr>
            <w:tcW w:w="1557" w:type="dxa"/>
            <w:vAlign w:val="center"/>
          </w:tcPr>
          <w:p w14:paraId="7E438552">
            <w:pPr>
              <w:ind w:firstLine="210"/>
              <w:rPr>
                <w:rFonts w:eastAsia="方正仿宋_GBK" w:asciiTheme="minorHAnsi" w:hAnsiTheme="minorHAnsi" w:cstheme="minorHAnsi"/>
                <w:sz w:val="21"/>
                <w:szCs w:val="21"/>
              </w:rPr>
            </w:pPr>
          </w:p>
        </w:tc>
        <w:tc>
          <w:tcPr>
            <w:tcW w:w="3127" w:type="dxa"/>
          </w:tcPr>
          <w:p w14:paraId="117049A2">
            <w:pPr>
              <w:ind w:firstLine="210"/>
              <w:rPr>
                <w:rFonts w:eastAsia="方正仿宋_GBK" w:asciiTheme="minorHAnsi" w:hAnsiTheme="minorHAnsi" w:cstheme="minorHAnsi"/>
                <w:sz w:val="21"/>
                <w:szCs w:val="21"/>
              </w:rPr>
            </w:pPr>
          </w:p>
        </w:tc>
        <w:tc>
          <w:tcPr>
            <w:tcW w:w="1235" w:type="dxa"/>
            <w:vAlign w:val="center"/>
          </w:tcPr>
          <w:p w14:paraId="5E925BE5">
            <w:pPr>
              <w:ind w:firstLine="210"/>
              <w:rPr>
                <w:rFonts w:eastAsia="方正仿宋_GBK" w:asciiTheme="minorHAnsi" w:hAnsiTheme="minorHAnsi" w:cstheme="minorHAnsi"/>
                <w:sz w:val="21"/>
                <w:szCs w:val="21"/>
              </w:rPr>
            </w:pPr>
          </w:p>
        </w:tc>
        <w:tc>
          <w:tcPr>
            <w:tcW w:w="1235" w:type="dxa"/>
          </w:tcPr>
          <w:p w14:paraId="1FC8977C">
            <w:pPr>
              <w:ind w:firstLine="210"/>
              <w:rPr>
                <w:rFonts w:eastAsia="方正仿宋_GBK" w:asciiTheme="minorHAnsi" w:hAnsiTheme="minorHAnsi" w:cstheme="minorHAnsi"/>
                <w:sz w:val="21"/>
                <w:szCs w:val="21"/>
              </w:rPr>
            </w:pPr>
          </w:p>
        </w:tc>
        <w:tc>
          <w:tcPr>
            <w:tcW w:w="1235" w:type="dxa"/>
          </w:tcPr>
          <w:p w14:paraId="5C3003B0">
            <w:pPr>
              <w:ind w:firstLine="210"/>
              <w:rPr>
                <w:rFonts w:eastAsia="方正仿宋_GBK" w:asciiTheme="minorHAnsi" w:hAnsiTheme="minorHAnsi" w:cstheme="minorHAnsi"/>
                <w:sz w:val="21"/>
                <w:szCs w:val="21"/>
              </w:rPr>
            </w:pPr>
          </w:p>
        </w:tc>
      </w:tr>
      <w:tr w14:paraId="6159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5DC517E">
            <w:pPr>
              <w:pStyle w:val="4"/>
              <w:spacing w:line="240" w:lineRule="atLeast"/>
              <w:ind w:left="3920" w:firstLine="210"/>
              <w:outlineLvl w:val="0"/>
              <w:rPr>
                <w:rFonts w:eastAsia="方正仿宋_GBK" w:asciiTheme="minorHAnsi" w:hAnsiTheme="minorHAnsi" w:cstheme="minorHAnsi"/>
                <w:sz w:val="21"/>
                <w:szCs w:val="21"/>
              </w:rPr>
            </w:pPr>
            <w:r>
              <w:rPr>
                <w:rFonts w:eastAsia="方正仿宋_GBK" w:asciiTheme="minorHAnsi" w:hAnsiTheme="minorHAnsi" w:cstheme="minorHAnsi"/>
                <w:sz w:val="21"/>
                <w:szCs w:val="21"/>
              </w:rPr>
              <w:t>2</w:t>
            </w:r>
          </w:p>
        </w:tc>
        <w:tc>
          <w:tcPr>
            <w:tcW w:w="1557" w:type="dxa"/>
            <w:vAlign w:val="center"/>
          </w:tcPr>
          <w:p w14:paraId="0C3C63DE">
            <w:pPr>
              <w:ind w:firstLine="210"/>
              <w:rPr>
                <w:rFonts w:eastAsia="方正仿宋_GBK" w:asciiTheme="minorHAnsi" w:hAnsiTheme="minorHAnsi" w:cstheme="minorHAnsi"/>
                <w:sz w:val="21"/>
                <w:szCs w:val="21"/>
              </w:rPr>
            </w:pPr>
          </w:p>
        </w:tc>
        <w:tc>
          <w:tcPr>
            <w:tcW w:w="3127" w:type="dxa"/>
          </w:tcPr>
          <w:p w14:paraId="110717CD">
            <w:pPr>
              <w:ind w:firstLine="210"/>
              <w:rPr>
                <w:rFonts w:eastAsia="方正仿宋_GBK" w:asciiTheme="minorHAnsi" w:hAnsiTheme="minorHAnsi" w:cstheme="minorHAnsi"/>
                <w:sz w:val="21"/>
                <w:szCs w:val="21"/>
              </w:rPr>
            </w:pPr>
          </w:p>
        </w:tc>
        <w:tc>
          <w:tcPr>
            <w:tcW w:w="1235" w:type="dxa"/>
            <w:vAlign w:val="center"/>
          </w:tcPr>
          <w:p w14:paraId="624C506B">
            <w:pPr>
              <w:ind w:firstLine="210"/>
              <w:rPr>
                <w:rFonts w:eastAsia="方正仿宋_GBK" w:asciiTheme="minorHAnsi" w:hAnsiTheme="minorHAnsi" w:cstheme="minorHAnsi"/>
                <w:sz w:val="21"/>
                <w:szCs w:val="21"/>
              </w:rPr>
            </w:pPr>
          </w:p>
        </w:tc>
        <w:tc>
          <w:tcPr>
            <w:tcW w:w="1235" w:type="dxa"/>
          </w:tcPr>
          <w:p w14:paraId="4E760E72">
            <w:pPr>
              <w:ind w:firstLine="210"/>
              <w:rPr>
                <w:rFonts w:eastAsia="方正仿宋_GBK" w:asciiTheme="minorHAnsi" w:hAnsiTheme="minorHAnsi" w:cstheme="minorHAnsi"/>
                <w:sz w:val="21"/>
                <w:szCs w:val="21"/>
              </w:rPr>
            </w:pPr>
          </w:p>
        </w:tc>
        <w:tc>
          <w:tcPr>
            <w:tcW w:w="1235" w:type="dxa"/>
          </w:tcPr>
          <w:p w14:paraId="171C6877">
            <w:pPr>
              <w:ind w:firstLine="210"/>
              <w:rPr>
                <w:rFonts w:eastAsia="方正仿宋_GBK" w:asciiTheme="minorHAnsi" w:hAnsiTheme="minorHAnsi" w:cstheme="minorHAnsi"/>
                <w:sz w:val="21"/>
                <w:szCs w:val="21"/>
              </w:rPr>
            </w:pPr>
          </w:p>
        </w:tc>
      </w:tr>
      <w:tr w14:paraId="3B01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1E95C67">
            <w:pPr>
              <w:pStyle w:val="4"/>
              <w:spacing w:line="240" w:lineRule="atLeast"/>
              <w:ind w:left="3920" w:firstLine="210"/>
              <w:outlineLvl w:val="0"/>
              <w:rPr>
                <w:rFonts w:eastAsia="方正仿宋_GBK" w:asciiTheme="minorHAnsi" w:hAnsiTheme="minorHAnsi" w:cstheme="minorHAnsi"/>
                <w:sz w:val="21"/>
                <w:szCs w:val="21"/>
              </w:rPr>
            </w:pPr>
            <w:r>
              <w:rPr>
                <w:rFonts w:eastAsia="方正仿宋_GBK" w:asciiTheme="minorHAnsi" w:hAnsiTheme="minorHAnsi" w:cstheme="minorHAnsi"/>
                <w:sz w:val="21"/>
                <w:szCs w:val="21"/>
              </w:rPr>
              <w:t>3</w:t>
            </w:r>
          </w:p>
        </w:tc>
        <w:tc>
          <w:tcPr>
            <w:tcW w:w="1557" w:type="dxa"/>
            <w:vAlign w:val="center"/>
          </w:tcPr>
          <w:p w14:paraId="5D122027">
            <w:pPr>
              <w:ind w:firstLine="210"/>
              <w:rPr>
                <w:rFonts w:eastAsia="方正仿宋_GBK" w:asciiTheme="minorHAnsi" w:hAnsiTheme="minorHAnsi" w:cstheme="minorHAnsi"/>
                <w:sz w:val="21"/>
                <w:szCs w:val="21"/>
              </w:rPr>
            </w:pPr>
          </w:p>
        </w:tc>
        <w:tc>
          <w:tcPr>
            <w:tcW w:w="3127" w:type="dxa"/>
          </w:tcPr>
          <w:p w14:paraId="493CB294">
            <w:pPr>
              <w:ind w:firstLine="210"/>
              <w:rPr>
                <w:rFonts w:eastAsia="方正仿宋_GBK" w:asciiTheme="minorHAnsi" w:hAnsiTheme="minorHAnsi" w:cstheme="minorHAnsi"/>
                <w:sz w:val="21"/>
                <w:szCs w:val="21"/>
              </w:rPr>
            </w:pPr>
          </w:p>
        </w:tc>
        <w:tc>
          <w:tcPr>
            <w:tcW w:w="1235" w:type="dxa"/>
            <w:vAlign w:val="center"/>
          </w:tcPr>
          <w:p w14:paraId="268600D6">
            <w:pPr>
              <w:ind w:firstLine="210"/>
              <w:rPr>
                <w:rFonts w:eastAsia="方正仿宋_GBK" w:asciiTheme="minorHAnsi" w:hAnsiTheme="minorHAnsi" w:cstheme="minorHAnsi"/>
                <w:sz w:val="21"/>
                <w:szCs w:val="21"/>
              </w:rPr>
            </w:pPr>
          </w:p>
        </w:tc>
        <w:tc>
          <w:tcPr>
            <w:tcW w:w="1235" w:type="dxa"/>
          </w:tcPr>
          <w:p w14:paraId="1D9C2BE0">
            <w:pPr>
              <w:ind w:firstLine="210"/>
              <w:rPr>
                <w:rFonts w:eastAsia="方正仿宋_GBK" w:asciiTheme="minorHAnsi" w:hAnsiTheme="minorHAnsi" w:cstheme="minorHAnsi"/>
                <w:sz w:val="21"/>
                <w:szCs w:val="21"/>
              </w:rPr>
            </w:pPr>
          </w:p>
        </w:tc>
        <w:tc>
          <w:tcPr>
            <w:tcW w:w="1235" w:type="dxa"/>
          </w:tcPr>
          <w:p w14:paraId="5E5F8271">
            <w:pPr>
              <w:ind w:firstLine="210"/>
              <w:rPr>
                <w:rFonts w:eastAsia="方正仿宋_GBK" w:asciiTheme="minorHAnsi" w:hAnsiTheme="minorHAnsi" w:cstheme="minorHAnsi"/>
                <w:sz w:val="21"/>
                <w:szCs w:val="21"/>
              </w:rPr>
            </w:pPr>
          </w:p>
        </w:tc>
      </w:tr>
      <w:tr w14:paraId="2EBF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C2A9ABA">
            <w:pPr>
              <w:pStyle w:val="4"/>
              <w:spacing w:line="240" w:lineRule="atLeast"/>
              <w:ind w:left="3920" w:firstLine="210"/>
              <w:outlineLvl w:val="0"/>
              <w:rPr>
                <w:rFonts w:eastAsia="方正仿宋_GBK" w:asciiTheme="minorHAnsi" w:hAnsiTheme="minorHAnsi" w:cstheme="minorHAnsi"/>
                <w:sz w:val="21"/>
                <w:szCs w:val="21"/>
              </w:rPr>
            </w:pPr>
            <w:r>
              <w:rPr>
                <w:rFonts w:eastAsia="方正仿宋_GBK" w:asciiTheme="minorHAnsi" w:hAnsiTheme="minorHAnsi" w:cstheme="minorHAnsi"/>
                <w:sz w:val="21"/>
                <w:szCs w:val="21"/>
              </w:rPr>
              <w:t>4</w:t>
            </w:r>
          </w:p>
        </w:tc>
        <w:tc>
          <w:tcPr>
            <w:tcW w:w="1557" w:type="dxa"/>
            <w:vAlign w:val="center"/>
          </w:tcPr>
          <w:p w14:paraId="693F4254">
            <w:pPr>
              <w:ind w:firstLine="210"/>
              <w:rPr>
                <w:rFonts w:eastAsia="方正仿宋_GBK" w:asciiTheme="minorHAnsi" w:hAnsiTheme="minorHAnsi" w:cstheme="minorHAnsi"/>
                <w:sz w:val="21"/>
                <w:szCs w:val="21"/>
              </w:rPr>
            </w:pPr>
          </w:p>
        </w:tc>
        <w:tc>
          <w:tcPr>
            <w:tcW w:w="3127" w:type="dxa"/>
          </w:tcPr>
          <w:p w14:paraId="497EA01D">
            <w:pPr>
              <w:ind w:firstLine="210"/>
              <w:rPr>
                <w:rFonts w:eastAsia="方正仿宋_GBK" w:asciiTheme="minorHAnsi" w:hAnsiTheme="minorHAnsi" w:cstheme="minorHAnsi"/>
                <w:sz w:val="21"/>
                <w:szCs w:val="21"/>
              </w:rPr>
            </w:pPr>
          </w:p>
        </w:tc>
        <w:tc>
          <w:tcPr>
            <w:tcW w:w="1235" w:type="dxa"/>
            <w:vAlign w:val="center"/>
          </w:tcPr>
          <w:p w14:paraId="13D22160">
            <w:pPr>
              <w:ind w:firstLine="210"/>
              <w:rPr>
                <w:rFonts w:eastAsia="方正仿宋_GBK" w:asciiTheme="minorHAnsi" w:hAnsiTheme="minorHAnsi" w:cstheme="minorHAnsi"/>
                <w:sz w:val="21"/>
                <w:szCs w:val="21"/>
              </w:rPr>
            </w:pPr>
          </w:p>
        </w:tc>
        <w:tc>
          <w:tcPr>
            <w:tcW w:w="1235" w:type="dxa"/>
          </w:tcPr>
          <w:p w14:paraId="5BC6A300">
            <w:pPr>
              <w:ind w:firstLine="210"/>
              <w:rPr>
                <w:rFonts w:eastAsia="方正仿宋_GBK" w:asciiTheme="minorHAnsi" w:hAnsiTheme="minorHAnsi" w:cstheme="minorHAnsi"/>
                <w:sz w:val="21"/>
                <w:szCs w:val="21"/>
              </w:rPr>
            </w:pPr>
          </w:p>
        </w:tc>
        <w:tc>
          <w:tcPr>
            <w:tcW w:w="1235" w:type="dxa"/>
          </w:tcPr>
          <w:p w14:paraId="086E8321">
            <w:pPr>
              <w:ind w:firstLine="210"/>
              <w:rPr>
                <w:rFonts w:eastAsia="方正仿宋_GBK" w:asciiTheme="minorHAnsi" w:hAnsiTheme="minorHAnsi" w:cstheme="minorHAnsi"/>
                <w:sz w:val="21"/>
                <w:szCs w:val="21"/>
              </w:rPr>
            </w:pPr>
          </w:p>
        </w:tc>
      </w:tr>
      <w:tr w14:paraId="292F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590D705">
            <w:pPr>
              <w:pStyle w:val="4"/>
              <w:spacing w:line="240" w:lineRule="atLeast"/>
              <w:ind w:left="3920" w:firstLine="210"/>
              <w:outlineLvl w:val="0"/>
              <w:rPr>
                <w:rFonts w:eastAsia="方正仿宋_GBK" w:asciiTheme="minorHAnsi" w:hAnsiTheme="minorHAnsi" w:cstheme="minorHAnsi"/>
                <w:sz w:val="21"/>
                <w:szCs w:val="21"/>
              </w:rPr>
            </w:pPr>
            <w:r>
              <w:rPr>
                <w:rFonts w:eastAsia="方正仿宋_GBK" w:asciiTheme="minorHAnsi" w:hAnsiTheme="minorHAnsi" w:cstheme="minorHAnsi"/>
                <w:sz w:val="21"/>
                <w:szCs w:val="21"/>
              </w:rPr>
              <w:t>5</w:t>
            </w:r>
          </w:p>
        </w:tc>
        <w:tc>
          <w:tcPr>
            <w:tcW w:w="1557" w:type="dxa"/>
            <w:vAlign w:val="center"/>
          </w:tcPr>
          <w:p w14:paraId="74C28DAA">
            <w:pPr>
              <w:ind w:firstLine="210"/>
              <w:rPr>
                <w:rFonts w:eastAsia="方正仿宋_GBK" w:asciiTheme="minorHAnsi" w:hAnsiTheme="minorHAnsi" w:cstheme="minorHAnsi"/>
                <w:sz w:val="21"/>
                <w:szCs w:val="21"/>
              </w:rPr>
            </w:pPr>
          </w:p>
        </w:tc>
        <w:tc>
          <w:tcPr>
            <w:tcW w:w="3127" w:type="dxa"/>
          </w:tcPr>
          <w:p w14:paraId="32B6F998">
            <w:pPr>
              <w:ind w:firstLine="210"/>
              <w:rPr>
                <w:rFonts w:eastAsia="方正仿宋_GBK" w:asciiTheme="minorHAnsi" w:hAnsiTheme="minorHAnsi" w:cstheme="minorHAnsi"/>
                <w:sz w:val="21"/>
                <w:szCs w:val="21"/>
              </w:rPr>
            </w:pPr>
          </w:p>
        </w:tc>
        <w:tc>
          <w:tcPr>
            <w:tcW w:w="1235" w:type="dxa"/>
            <w:vAlign w:val="center"/>
          </w:tcPr>
          <w:p w14:paraId="023530FB">
            <w:pPr>
              <w:ind w:firstLine="210"/>
              <w:rPr>
                <w:rFonts w:eastAsia="方正仿宋_GBK" w:asciiTheme="minorHAnsi" w:hAnsiTheme="minorHAnsi" w:cstheme="minorHAnsi"/>
                <w:sz w:val="21"/>
                <w:szCs w:val="21"/>
              </w:rPr>
            </w:pPr>
          </w:p>
        </w:tc>
        <w:tc>
          <w:tcPr>
            <w:tcW w:w="1235" w:type="dxa"/>
          </w:tcPr>
          <w:p w14:paraId="053B2356">
            <w:pPr>
              <w:ind w:firstLine="210"/>
              <w:rPr>
                <w:rFonts w:eastAsia="方正仿宋_GBK" w:asciiTheme="minorHAnsi" w:hAnsiTheme="minorHAnsi" w:cstheme="minorHAnsi"/>
                <w:sz w:val="21"/>
                <w:szCs w:val="21"/>
              </w:rPr>
            </w:pPr>
          </w:p>
        </w:tc>
        <w:tc>
          <w:tcPr>
            <w:tcW w:w="1235" w:type="dxa"/>
          </w:tcPr>
          <w:p w14:paraId="5535EBD4">
            <w:pPr>
              <w:ind w:firstLine="210"/>
              <w:rPr>
                <w:rFonts w:eastAsia="方正仿宋_GBK" w:asciiTheme="minorHAnsi" w:hAnsiTheme="minorHAnsi" w:cstheme="minorHAnsi"/>
                <w:sz w:val="21"/>
                <w:szCs w:val="21"/>
              </w:rPr>
            </w:pPr>
          </w:p>
        </w:tc>
      </w:tr>
      <w:tr w14:paraId="43BF1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C09905D">
            <w:pPr>
              <w:pStyle w:val="4"/>
              <w:spacing w:line="240" w:lineRule="atLeast"/>
              <w:ind w:left="3920" w:firstLine="210"/>
              <w:outlineLvl w:val="0"/>
              <w:rPr>
                <w:rFonts w:eastAsia="方正仿宋_GBK" w:asciiTheme="minorHAnsi" w:hAnsiTheme="minorHAnsi" w:cstheme="minorHAnsi"/>
                <w:sz w:val="21"/>
                <w:szCs w:val="21"/>
              </w:rPr>
            </w:pPr>
            <w:r>
              <w:rPr>
                <w:rFonts w:eastAsia="方正仿宋_GBK" w:asciiTheme="minorHAnsi" w:hAnsiTheme="minorHAnsi" w:cstheme="minorHAnsi"/>
                <w:sz w:val="21"/>
                <w:szCs w:val="21"/>
              </w:rPr>
              <w:t>6</w:t>
            </w:r>
          </w:p>
        </w:tc>
        <w:tc>
          <w:tcPr>
            <w:tcW w:w="1557" w:type="dxa"/>
            <w:vAlign w:val="center"/>
          </w:tcPr>
          <w:p w14:paraId="721C3BEC">
            <w:pPr>
              <w:ind w:firstLine="210"/>
              <w:rPr>
                <w:rFonts w:eastAsia="方正仿宋_GBK" w:asciiTheme="minorHAnsi" w:hAnsiTheme="minorHAnsi" w:cstheme="minorHAnsi"/>
                <w:sz w:val="21"/>
                <w:szCs w:val="21"/>
              </w:rPr>
            </w:pPr>
          </w:p>
        </w:tc>
        <w:tc>
          <w:tcPr>
            <w:tcW w:w="3127" w:type="dxa"/>
          </w:tcPr>
          <w:p w14:paraId="13B09D82">
            <w:pPr>
              <w:ind w:firstLine="210"/>
              <w:rPr>
                <w:rFonts w:eastAsia="方正仿宋_GBK" w:asciiTheme="minorHAnsi" w:hAnsiTheme="minorHAnsi" w:cstheme="minorHAnsi"/>
                <w:sz w:val="21"/>
                <w:szCs w:val="21"/>
              </w:rPr>
            </w:pPr>
          </w:p>
        </w:tc>
        <w:tc>
          <w:tcPr>
            <w:tcW w:w="1235" w:type="dxa"/>
            <w:vAlign w:val="center"/>
          </w:tcPr>
          <w:p w14:paraId="6266F0D9">
            <w:pPr>
              <w:ind w:firstLine="210"/>
              <w:rPr>
                <w:rFonts w:eastAsia="方正仿宋_GBK" w:asciiTheme="minorHAnsi" w:hAnsiTheme="minorHAnsi" w:cstheme="minorHAnsi"/>
                <w:sz w:val="21"/>
                <w:szCs w:val="21"/>
              </w:rPr>
            </w:pPr>
          </w:p>
        </w:tc>
        <w:tc>
          <w:tcPr>
            <w:tcW w:w="1235" w:type="dxa"/>
          </w:tcPr>
          <w:p w14:paraId="69D04CFB">
            <w:pPr>
              <w:ind w:firstLine="210"/>
              <w:rPr>
                <w:rFonts w:eastAsia="方正仿宋_GBK" w:asciiTheme="minorHAnsi" w:hAnsiTheme="minorHAnsi" w:cstheme="minorHAnsi"/>
                <w:sz w:val="21"/>
                <w:szCs w:val="21"/>
              </w:rPr>
            </w:pPr>
          </w:p>
        </w:tc>
        <w:tc>
          <w:tcPr>
            <w:tcW w:w="1235" w:type="dxa"/>
          </w:tcPr>
          <w:p w14:paraId="27129129">
            <w:pPr>
              <w:ind w:firstLine="210"/>
              <w:rPr>
                <w:rFonts w:eastAsia="方正仿宋_GBK" w:asciiTheme="minorHAnsi" w:hAnsiTheme="minorHAnsi" w:cstheme="minorHAnsi"/>
                <w:sz w:val="21"/>
                <w:szCs w:val="21"/>
              </w:rPr>
            </w:pPr>
          </w:p>
        </w:tc>
      </w:tr>
      <w:tr w14:paraId="7A001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024F02F">
            <w:pPr>
              <w:pStyle w:val="4"/>
              <w:spacing w:line="240" w:lineRule="atLeast"/>
              <w:ind w:left="3920" w:firstLine="210"/>
              <w:outlineLvl w:val="0"/>
              <w:rPr>
                <w:rFonts w:eastAsia="方正仿宋_GBK" w:asciiTheme="minorHAnsi" w:hAnsiTheme="minorHAnsi" w:cstheme="minorHAnsi"/>
                <w:sz w:val="21"/>
                <w:szCs w:val="21"/>
              </w:rPr>
            </w:pPr>
            <w:r>
              <w:rPr>
                <w:rFonts w:eastAsia="方正仿宋_GBK" w:asciiTheme="minorHAnsi" w:hAnsiTheme="minorHAnsi" w:cstheme="minorHAnsi"/>
                <w:sz w:val="21"/>
                <w:szCs w:val="21"/>
              </w:rPr>
              <w:t>7</w:t>
            </w:r>
          </w:p>
        </w:tc>
        <w:tc>
          <w:tcPr>
            <w:tcW w:w="1557" w:type="dxa"/>
            <w:vAlign w:val="center"/>
          </w:tcPr>
          <w:p w14:paraId="487A0DC3">
            <w:pPr>
              <w:ind w:firstLine="210"/>
              <w:rPr>
                <w:rFonts w:eastAsia="方正仿宋_GBK" w:asciiTheme="minorHAnsi" w:hAnsiTheme="minorHAnsi" w:cstheme="minorHAnsi"/>
                <w:sz w:val="21"/>
                <w:szCs w:val="21"/>
              </w:rPr>
            </w:pPr>
          </w:p>
        </w:tc>
        <w:tc>
          <w:tcPr>
            <w:tcW w:w="3127" w:type="dxa"/>
          </w:tcPr>
          <w:p w14:paraId="701FDC14">
            <w:pPr>
              <w:ind w:firstLine="210"/>
              <w:rPr>
                <w:rFonts w:eastAsia="方正仿宋_GBK" w:asciiTheme="minorHAnsi" w:hAnsiTheme="minorHAnsi" w:cstheme="minorHAnsi"/>
                <w:sz w:val="21"/>
                <w:szCs w:val="21"/>
              </w:rPr>
            </w:pPr>
          </w:p>
        </w:tc>
        <w:tc>
          <w:tcPr>
            <w:tcW w:w="1235" w:type="dxa"/>
            <w:vAlign w:val="center"/>
          </w:tcPr>
          <w:p w14:paraId="78E70381">
            <w:pPr>
              <w:ind w:firstLine="210"/>
              <w:rPr>
                <w:rFonts w:eastAsia="方正仿宋_GBK" w:asciiTheme="minorHAnsi" w:hAnsiTheme="minorHAnsi" w:cstheme="minorHAnsi"/>
                <w:sz w:val="21"/>
                <w:szCs w:val="21"/>
              </w:rPr>
            </w:pPr>
          </w:p>
        </w:tc>
        <w:tc>
          <w:tcPr>
            <w:tcW w:w="1235" w:type="dxa"/>
          </w:tcPr>
          <w:p w14:paraId="4207E88D">
            <w:pPr>
              <w:ind w:firstLine="210"/>
              <w:rPr>
                <w:rFonts w:eastAsia="方正仿宋_GBK" w:asciiTheme="minorHAnsi" w:hAnsiTheme="minorHAnsi" w:cstheme="minorHAnsi"/>
                <w:sz w:val="21"/>
                <w:szCs w:val="21"/>
              </w:rPr>
            </w:pPr>
          </w:p>
        </w:tc>
        <w:tc>
          <w:tcPr>
            <w:tcW w:w="1235" w:type="dxa"/>
          </w:tcPr>
          <w:p w14:paraId="02050A48">
            <w:pPr>
              <w:ind w:firstLine="210"/>
              <w:rPr>
                <w:rFonts w:eastAsia="方正仿宋_GBK" w:asciiTheme="minorHAnsi" w:hAnsiTheme="minorHAnsi" w:cstheme="minorHAnsi"/>
                <w:sz w:val="21"/>
                <w:szCs w:val="21"/>
              </w:rPr>
            </w:pPr>
          </w:p>
        </w:tc>
      </w:tr>
      <w:tr w14:paraId="3CD7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CD12CA1">
            <w:pPr>
              <w:pStyle w:val="4"/>
              <w:spacing w:line="240" w:lineRule="atLeast"/>
              <w:ind w:left="3920" w:firstLine="210"/>
              <w:outlineLvl w:val="0"/>
              <w:rPr>
                <w:rFonts w:eastAsia="方正仿宋_GBK" w:asciiTheme="minorHAnsi" w:hAnsiTheme="minorHAnsi" w:cstheme="minorHAnsi"/>
                <w:sz w:val="21"/>
                <w:szCs w:val="21"/>
              </w:rPr>
            </w:pPr>
            <w:r>
              <w:rPr>
                <w:rFonts w:eastAsia="方正仿宋_GBK" w:asciiTheme="minorHAnsi" w:hAnsiTheme="minorHAnsi" w:cstheme="minorHAnsi"/>
                <w:sz w:val="21"/>
                <w:szCs w:val="21"/>
              </w:rPr>
              <w:t>8</w:t>
            </w:r>
          </w:p>
        </w:tc>
        <w:tc>
          <w:tcPr>
            <w:tcW w:w="1557" w:type="dxa"/>
            <w:vAlign w:val="center"/>
          </w:tcPr>
          <w:p w14:paraId="252A2203">
            <w:pPr>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人工费</w:t>
            </w:r>
          </w:p>
        </w:tc>
        <w:tc>
          <w:tcPr>
            <w:tcW w:w="3127" w:type="dxa"/>
          </w:tcPr>
          <w:p w14:paraId="7FB82576">
            <w:pPr>
              <w:ind w:firstLine="210"/>
              <w:rPr>
                <w:rFonts w:eastAsia="方正仿宋_GBK" w:asciiTheme="minorHAnsi" w:hAnsiTheme="minorHAnsi" w:cstheme="minorHAnsi"/>
                <w:sz w:val="21"/>
                <w:szCs w:val="21"/>
              </w:rPr>
            </w:pPr>
          </w:p>
        </w:tc>
        <w:tc>
          <w:tcPr>
            <w:tcW w:w="1235" w:type="dxa"/>
            <w:vAlign w:val="center"/>
          </w:tcPr>
          <w:p w14:paraId="3512EFA4">
            <w:pPr>
              <w:ind w:firstLine="210"/>
              <w:rPr>
                <w:rFonts w:eastAsia="方正仿宋_GBK" w:asciiTheme="minorHAnsi" w:hAnsiTheme="minorHAnsi" w:cstheme="minorHAnsi"/>
                <w:sz w:val="21"/>
                <w:szCs w:val="21"/>
              </w:rPr>
            </w:pPr>
            <w:r>
              <w:rPr>
                <w:rFonts w:eastAsia="方正仿宋_GBK" w:asciiTheme="minorHAnsi" w:hAnsiTheme="minorHAnsi" w:cstheme="minorHAnsi"/>
                <w:sz w:val="21"/>
                <w:szCs w:val="21"/>
              </w:rPr>
              <w:t>/</w:t>
            </w:r>
          </w:p>
        </w:tc>
        <w:tc>
          <w:tcPr>
            <w:tcW w:w="1235" w:type="dxa"/>
          </w:tcPr>
          <w:p w14:paraId="70280DD3">
            <w:pPr>
              <w:ind w:firstLine="210"/>
              <w:rPr>
                <w:rFonts w:eastAsia="方正仿宋_GBK" w:asciiTheme="minorHAnsi" w:hAnsiTheme="minorHAnsi" w:cstheme="minorHAnsi"/>
                <w:sz w:val="21"/>
                <w:szCs w:val="21"/>
              </w:rPr>
            </w:pPr>
          </w:p>
        </w:tc>
        <w:tc>
          <w:tcPr>
            <w:tcW w:w="1235" w:type="dxa"/>
          </w:tcPr>
          <w:p w14:paraId="10756E3E">
            <w:pPr>
              <w:ind w:firstLine="210"/>
              <w:rPr>
                <w:rFonts w:eastAsia="方正仿宋_GBK" w:asciiTheme="minorHAnsi" w:hAnsiTheme="minorHAnsi" w:cstheme="minorHAnsi"/>
                <w:sz w:val="21"/>
                <w:szCs w:val="21"/>
              </w:rPr>
            </w:pPr>
          </w:p>
        </w:tc>
      </w:tr>
      <w:tr w14:paraId="0A6FE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4C42574">
            <w:pPr>
              <w:pStyle w:val="4"/>
              <w:spacing w:line="240" w:lineRule="atLeast"/>
              <w:ind w:left="3920" w:firstLine="210"/>
              <w:outlineLvl w:val="0"/>
              <w:rPr>
                <w:rFonts w:eastAsia="方正仿宋_GBK" w:asciiTheme="minorHAnsi" w:hAnsiTheme="minorHAnsi" w:cstheme="minorHAnsi"/>
                <w:sz w:val="21"/>
                <w:szCs w:val="21"/>
              </w:rPr>
            </w:pPr>
            <w:r>
              <w:rPr>
                <w:rFonts w:eastAsia="方正仿宋_GBK" w:asciiTheme="minorHAnsi" w:hAnsiTheme="minorHAnsi" w:cstheme="minorHAnsi"/>
                <w:sz w:val="21"/>
                <w:szCs w:val="21"/>
              </w:rPr>
              <w:t>9</w:t>
            </w:r>
          </w:p>
        </w:tc>
        <w:tc>
          <w:tcPr>
            <w:tcW w:w="1557" w:type="dxa"/>
            <w:vAlign w:val="center"/>
          </w:tcPr>
          <w:p w14:paraId="7132F628">
            <w:pPr>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运输费</w:t>
            </w:r>
          </w:p>
        </w:tc>
        <w:tc>
          <w:tcPr>
            <w:tcW w:w="3127" w:type="dxa"/>
          </w:tcPr>
          <w:p w14:paraId="40B9FA66">
            <w:pPr>
              <w:ind w:firstLine="210"/>
              <w:rPr>
                <w:rFonts w:eastAsia="方正仿宋_GBK" w:asciiTheme="minorHAnsi" w:hAnsiTheme="minorHAnsi" w:cstheme="minorHAnsi"/>
                <w:sz w:val="21"/>
                <w:szCs w:val="21"/>
              </w:rPr>
            </w:pPr>
          </w:p>
        </w:tc>
        <w:tc>
          <w:tcPr>
            <w:tcW w:w="1235" w:type="dxa"/>
            <w:vAlign w:val="center"/>
          </w:tcPr>
          <w:p w14:paraId="53309605">
            <w:pPr>
              <w:ind w:firstLine="210"/>
              <w:rPr>
                <w:rFonts w:eastAsia="方正仿宋_GBK" w:asciiTheme="minorHAnsi" w:hAnsiTheme="minorHAnsi" w:cstheme="minorHAnsi"/>
                <w:sz w:val="21"/>
                <w:szCs w:val="21"/>
              </w:rPr>
            </w:pPr>
            <w:r>
              <w:rPr>
                <w:rFonts w:eastAsia="方正仿宋_GBK" w:asciiTheme="minorHAnsi" w:hAnsiTheme="minorHAnsi" w:cstheme="minorHAnsi"/>
                <w:sz w:val="21"/>
                <w:szCs w:val="21"/>
              </w:rPr>
              <w:t>/</w:t>
            </w:r>
          </w:p>
        </w:tc>
        <w:tc>
          <w:tcPr>
            <w:tcW w:w="1235" w:type="dxa"/>
          </w:tcPr>
          <w:p w14:paraId="7F54101D">
            <w:pPr>
              <w:ind w:firstLine="210"/>
              <w:rPr>
                <w:rFonts w:eastAsia="方正仿宋_GBK" w:asciiTheme="minorHAnsi" w:hAnsiTheme="minorHAnsi" w:cstheme="minorHAnsi"/>
                <w:sz w:val="21"/>
                <w:szCs w:val="21"/>
              </w:rPr>
            </w:pPr>
          </w:p>
        </w:tc>
        <w:tc>
          <w:tcPr>
            <w:tcW w:w="1235" w:type="dxa"/>
          </w:tcPr>
          <w:p w14:paraId="6816D966">
            <w:pPr>
              <w:ind w:firstLine="210"/>
              <w:rPr>
                <w:rFonts w:eastAsia="方正仿宋_GBK" w:asciiTheme="minorHAnsi" w:hAnsiTheme="minorHAnsi" w:cstheme="minorHAnsi"/>
                <w:sz w:val="21"/>
                <w:szCs w:val="21"/>
              </w:rPr>
            </w:pPr>
          </w:p>
        </w:tc>
      </w:tr>
      <w:tr w14:paraId="5A62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2B18D09">
            <w:pPr>
              <w:pStyle w:val="4"/>
              <w:spacing w:line="240" w:lineRule="atLeast"/>
              <w:ind w:left="3920" w:firstLine="210"/>
              <w:outlineLvl w:val="0"/>
              <w:rPr>
                <w:rFonts w:eastAsia="方正仿宋_GBK" w:asciiTheme="minorHAnsi" w:hAnsiTheme="minorHAnsi" w:cstheme="minorHAnsi"/>
                <w:sz w:val="21"/>
                <w:szCs w:val="21"/>
              </w:rPr>
            </w:pPr>
            <w:r>
              <w:rPr>
                <w:rFonts w:eastAsia="方正仿宋_GBK" w:asciiTheme="minorHAnsi" w:hAnsiTheme="minorHAnsi" w:cstheme="minorHAnsi"/>
                <w:sz w:val="21"/>
                <w:szCs w:val="21"/>
              </w:rPr>
              <w:t>10</w:t>
            </w:r>
          </w:p>
        </w:tc>
        <w:tc>
          <w:tcPr>
            <w:tcW w:w="1557" w:type="dxa"/>
            <w:vAlign w:val="center"/>
          </w:tcPr>
          <w:p w14:paraId="27EBB102">
            <w:pPr>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其他费用</w:t>
            </w:r>
          </w:p>
        </w:tc>
        <w:tc>
          <w:tcPr>
            <w:tcW w:w="3127" w:type="dxa"/>
          </w:tcPr>
          <w:p w14:paraId="3AB5FF37">
            <w:pPr>
              <w:ind w:firstLine="210"/>
              <w:rPr>
                <w:rFonts w:eastAsia="方正仿宋_GBK" w:asciiTheme="minorHAnsi" w:hAnsiTheme="minorHAnsi" w:cstheme="minorHAnsi"/>
                <w:sz w:val="21"/>
                <w:szCs w:val="21"/>
              </w:rPr>
            </w:pPr>
          </w:p>
        </w:tc>
        <w:tc>
          <w:tcPr>
            <w:tcW w:w="1235" w:type="dxa"/>
            <w:vAlign w:val="center"/>
          </w:tcPr>
          <w:p w14:paraId="6A5DD0B8">
            <w:pPr>
              <w:ind w:firstLine="210"/>
              <w:rPr>
                <w:rFonts w:eastAsia="方正仿宋_GBK" w:asciiTheme="minorHAnsi" w:hAnsiTheme="minorHAnsi" w:cstheme="minorHAnsi"/>
                <w:sz w:val="21"/>
                <w:szCs w:val="21"/>
              </w:rPr>
            </w:pPr>
            <w:r>
              <w:rPr>
                <w:rFonts w:eastAsia="方正仿宋_GBK" w:asciiTheme="minorHAnsi" w:hAnsiTheme="minorHAnsi" w:cstheme="minorHAnsi"/>
                <w:sz w:val="21"/>
                <w:szCs w:val="21"/>
              </w:rPr>
              <w:t>/</w:t>
            </w:r>
          </w:p>
        </w:tc>
        <w:tc>
          <w:tcPr>
            <w:tcW w:w="1235" w:type="dxa"/>
          </w:tcPr>
          <w:p w14:paraId="0B9F622A">
            <w:pPr>
              <w:ind w:firstLine="210"/>
              <w:rPr>
                <w:rFonts w:eastAsia="方正仿宋_GBK" w:asciiTheme="minorHAnsi" w:hAnsiTheme="minorHAnsi" w:cstheme="minorHAnsi"/>
                <w:sz w:val="21"/>
                <w:szCs w:val="21"/>
              </w:rPr>
            </w:pPr>
          </w:p>
        </w:tc>
        <w:tc>
          <w:tcPr>
            <w:tcW w:w="1235" w:type="dxa"/>
          </w:tcPr>
          <w:p w14:paraId="6C5EC9B0">
            <w:pPr>
              <w:ind w:firstLine="210"/>
              <w:rPr>
                <w:rFonts w:eastAsia="方正仿宋_GBK" w:asciiTheme="minorHAnsi" w:hAnsiTheme="minorHAnsi" w:cstheme="minorHAnsi"/>
                <w:sz w:val="21"/>
                <w:szCs w:val="21"/>
              </w:rPr>
            </w:pPr>
          </w:p>
        </w:tc>
      </w:tr>
      <w:tr w14:paraId="5D69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41E2500">
            <w:pPr>
              <w:pStyle w:val="4"/>
              <w:spacing w:line="240" w:lineRule="atLeast"/>
              <w:ind w:left="3920" w:firstLine="210"/>
              <w:outlineLvl w:val="0"/>
              <w:rPr>
                <w:rFonts w:eastAsia="方正仿宋_GBK" w:asciiTheme="minorHAnsi" w:hAnsiTheme="minorHAnsi" w:cstheme="minorHAnsi"/>
                <w:sz w:val="21"/>
                <w:szCs w:val="21"/>
              </w:rPr>
            </w:pPr>
            <w:r>
              <w:rPr>
                <w:rFonts w:eastAsia="方正仿宋_GBK" w:asciiTheme="minorHAnsi" w:hAnsiTheme="minorHAnsi" w:cstheme="minorHAnsi"/>
                <w:sz w:val="21"/>
                <w:szCs w:val="21"/>
              </w:rPr>
              <w:t>11</w:t>
            </w:r>
          </w:p>
        </w:tc>
        <w:tc>
          <w:tcPr>
            <w:tcW w:w="1557" w:type="dxa"/>
            <w:vAlign w:val="center"/>
          </w:tcPr>
          <w:p w14:paraId="46214775">
            <w:pPr>
              <w:ind w:firstLine="210"/>
              <w:rPr>
                <w:rFonts w:eastAsia="方正仿宋_GBK" w:asciiTheme="minorHAnsi" w:hAnsiTheme="minorHAnsi" w:cstheme="minorHAnsi"/>
                <w:sz w:val="21"/>
                <w:szCs w:val="21"/>
              </w:rPr>
            </w:pPr>
            <w:r>
              <w:rPr>
                <w:rFonts w:eastAsia="方正仿宋_GBK" w:asciiTheme="minorHAnsi" w:hAnsiTheme="minorHAnsi" w:cstheme="minorHAnsi"/>
                <w:sz w:val="21"/>
                <w:szCs w:val="21"/>
              </w:rPr>
              <w:t>……</w:t>
            </w:r>
          </w:p>
        </w:tc>
        <w:tc>
          <w:tcPr>
            <w:tcW w:w="3127" w:type="dxa"/>
          </w:tcPr>
          <w:p w14:paraId="1FC0E5F8">
            <w:pPr>
              <w:ind w:firstLine="210"/>
              <w:rPr>
                <w:rFonts w:eastAsia="方正仿宋_GBK" w:asciiTheme="minorHAnsi" w:hAnsiTheme="minorHAnsi" w:cstheme="minorHAnsi"/>
                <w:sz w:val="21"/>
                <w:szCs w:val="21"/>
              </w:rPr>
            </w:pPr>
          </w:p>
        </w:tc>
        <w:tc>
          <w:tcPr>
            <w:tcW w:w="1235" w:type="dxa"/>
            <w:vAlign w:val="center"/>
          </w:tcPr>
          <w:p w14:paraId="29D1E185">
            <w:pPr>
              <w:ind w:firstLine="210"/>
              <w:rPr>
                <w:rFonts w:eastAsia="方正仿宋_GBK" w:asciiTheme="minorHAnsi" w:hAnsiTheme="minorHAnsi" w:cstheme="minorHAnsi"/>
                <w:sz w:val="21"/>
                <w:szCs w:val="21"/>
              </w:rPr>
            </w:pPr>
            <w:r>
              <w:rPr>
                <w:rFonts w:eastAsia="方正仿宋_GBK" w:asciiTheme="minorHAnsi" w:hAnsiTheme="minorHAnsi" w:cstheme="minorHAnsi"/>
                <w:sz w:val="21"/>
                <w:szCs w:val="21"/>
              </w:rPr>
              <w:t>/</w:t>
            </w:r>
          </w:p>
        </w:tc>
        <w:tc>
          <w:tcPr>
            <w:tcW w:w="1235" w:type="dxa"/>
          </w:tcPr>
          <w:p w14:paraId="3B442C00">
            <w:pPr>
              <w:ind w:firstLine="210"/>
              <w:rPr>
                <w:rFonts w:eastAsia="方正仿宋_GBK" w:asciiTheme="minorHAnsi" w:hAnsiTheme="minorHAnsi" w:cstheme="minorHAnsi"/>
                <w:sz w:val="21"/>
                <w:szCs w:val="21"/>
              </w:rPr>
            </w:pPr>
          </w:p>
        </w:tc>
        <w:tc>
          <w:tcPr>
            <w:tcW w:w="1235" w:type="dxa"/>
          </w:tcPr>
          <w:p w14:paraId="1F0F393D">
            <w:pPr>
              <w:ind w:firstLine="210"/>
              <w:rPr>
                <w:rFonts w:eastAsia="方正仿宋_GBK" w:asciiTheme="minorHAnsi" w:hAnsiTheme="minorHAnsi" w:cstheme="minorHAnsi"/>
                <w:sz w:val="21"/>
                <w:szCs w:val="21"/>
              </w:rPr>
            </w:pPr>
          </w:p>
        </w:tc>
      </w:tr>
      <w:tr w14:paraId="3809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6B0C9CC">
            <w:pPr>
              <w:pStyle w:val="4"/>
              <w:spacing w:line="240" w:lineRule="atLeast"/>
              <w:ind w:left="3920" w:firstLine="210"/>
              <w:outlineLvl w:val="0"/>
              <w:rPr>
                <w:rFonts w:eastAsia="方正仿宋_GBK" w:asciiTheme="minorHAnsi" w:hAnsiTheme="minorHAnsi" w:cstheme="minorHAnsi"/>
                <w:sz w:val="21"/>
                <w:szCs w:val="21"/>
              </w:rPr>
            </w:pPr>
            <w:r>
              <w:rPr>
                <w:rFonts w:eastAsia="方正仿宋_GBK" w:asciiTheme="minorHAnsi" w:hAnsiTheme="minorHAnsi" w:cstheme="minorHAnsi"/>
                <w:sz w:val="21"/>
                <w:szCs w:val="21"/>
              </w:rPr>
              <w:t>12</w:t>
            </w:r>
          </w:p>
        </w:tc>
        <w:tc>
          <w:tcPr>
            <w:tcW w:w="1557" w:type="dxa"/>
            <w:vAlign w:val="center"/>
          </w:tcPr>
          <w:p w14:paraId="7E57B549">
            <w:pPr>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总计</w:t>
            </w:r>
          </w:p>
        </w:tc>
        <w:tc>
          <w:tcPr>
            <w:tcW w:w="6832" w:type="dxa"/>
            <w:gridSpan w:val="4"/>
          </w:tcPr>
          <w:p w14:paraId="21C5273A">
            <w:pPr>
              <w:ind w:firstLine="210"/>
              <w:rPr>
                <w:rFonts w:eastAsia="方正仿宋_GBK" w:asciiTheme="minorHAnsi" w:hAnsiTheme="minorHAnsi" w:cstheme="minorHAnsi"/>
                <w:sz w:val="21"/>
                <w:szCs w:val="21"/>
              </w:rPr>
            </w:pPr>
          </w:p>
        </w:tc>
      </w:tr>
    </w:tbl>
    <w:p w14:paraId="0082F668">
      <w:pPr>
        <w:snapToGrid w:val="0"/>
        <w:spacing w:line="500" w:lineRule="exact"/>
        <w:ind w:firstLine="480" w:firstLineChars="200"/>
        <w:rPr>
          <w:rFonts w:eastAsia="方正仿宋_GBK" w:asciiTheme="minorHAnsi" w:hAnsiTheme="minorHAnsi" w:cstheme="minorHAnsi"/>
          <w:sz w:val="24"/>
          <w:szCs w:val="28"/>
        </w:rPr>
      </w:pPr>
    </w:p>
    <w:p w14:paraId="49B3599A">
      <w:pPr>
        <w:snapToGrid w:val="0"/>
        <w:spacing w:line="500" w:lineRule="exact"/>
        <w:ind w:firstLine="480" w:firstLineChars="200"/>
        <w:rPr>
          <w:rFonts w:eastAsia="方正仿宋_GBK" w:asciiTheme="minorHAnsi" w:hAnsiTheme="minorHAnsi" w:cstheme="minorHAnsi"/>
          <w:sz w:val="24"/>
          <w:szCs w:val="28"/>
        </w:rPr>
      </w:pPr>
      <w:r>
        <w:rPr>
          <w:rFonts w:hint="eastAsia" w:ascii="微软雅黑" w:hAnsi="微软雅黑" w:eastAsia="微软雅黑" w:cs="微软雅黑"/>
          <w:sz w:val="24"/>
          <w:szCs w:val="28"/>
        </w:rPr>
        <w:t>注</w:t>
      </w:r>
      <w:r>
        <w:rPr>
          <w:rFonts w:hint="eastAsia" w:ascii="Malgun Gothic Semilight" w:hAnsi="Malgun Gothic Semilight" w:eastAsia="Malgun Gothic Semilight" w:cs="Malgun Gothic Semilight"/>
          <w:sz w:val="24"/>
          <w:szCs w:val="28"/>
        </w:rPr>
        <w:t>：</w:t>
      </w:r>
      <w:r>
        <w:rPr>
          <w:rFonts w:eastAsia="方正仿宋_GBK" w:asciiTheme="minorHAnsi" w:hAnsiTheme="minorHAnsi" w:cstheme="minorHAnsi"/>
          <w:sz w:val="24"/>
          <w:szCs w:val="28"/>
        </w:rPr>
        <w:t>1.</w:t>
      </w:r>
      <w:r>
        <w:rPr>
          <w:rFonts w:hint="eastAsia" w:ascii="微软雅黑" w:hAnsi="微软雅黑" w:eastAsia="微软雅黑" w:cs="微软雅黑"/>
          <w:sz w:val="24"/>
          <w:szCs w:val="28"/>
        </w:rPr>
        <w:t>供应商应完整填写本表</w:t>
      </w:r>
      <w:r>
        <w:rPr>
          <w:rFonts w:hint="eastAsia" w:ascii="Malgun Gothic Semilight" w:hAnsi="Malgun Gothic Semilight" w:eastAsia="Malgun Gothic Semilight" w:cs="Malgun Gothic Semilight"/>
          <w:sz w:val="24"/>
          <w:szCs w:val="28"/>
        </w:rPr>
        <w:t>。</w:t>
      </w:r>
    </w:p>
    <w:p w14:paraId="7D57A9D6">
      <w:pPr>
        <w:snapToGrid w:val="0"/>
        <w:spacing w:line="500" w:lineRule="exact"/>
        <w:ind w:firstLine="240"/>
        <w:rPr>
          <w:rFonts w:eastAsia="方正仿宋_GBK" w:asciiTheme="minorHAnsi" w:hAnsiTheme="minorHAnsi" w:cstheme="minorHAnsi"/>
          <w:sz w:val="24"/>
          <w:szCs w:val="28"/>
        </w:rPr>
      </w:pPr>
      <w:r>
        <w:rPr>
          <w:rFonts w:eastAsia="方正仿宋_GBK" w:asciiTheme="minorHAnsi" w:hAnsiTheme="minorHAnsi" w:cstheme="minorHAnsi"/>
          <w:sz w:val="24"/>
          <w:szCs w:val="28"/>
        </w:rPr>
        <w:t xml:space="preserve">        2.</w:t>
      </w:r>
      <w:r>
        <w:rPr>
          <w:rFonts w:hint="eastAsia" w:ascii="微软雅黑" w:hAnsi="微软雅黑" w:eastAsia="微软雅黑" w:cs="微软雅黑"/>
          <w:sz w:val="24"/>
          <w:szCs w:val="28"/>
        </w:rPr>
        <w:t>该表可扩展</w:t>
      </w:r>
      <w:r>
        <w:rPr>
          <w:rFonts w:hint="eastAsia" w:ascii="Malgun Gothic Semilight" w:hAnsi="Malgun Gothic Semilight" w:eastAsia="Malgun Gothic Semilight" w:cs="Malgun Gothic Semilight"/>
          <w:sz w:val="24"/>
          <w:szCs w:val="28"/>
        </w:rPr>
        <w:t>。</w:t>
      </w:r>
    </w:p>
    <w:p w14:paraId="34349591">
      <w:pPr>
        <w:pStyle w:val="11"/>
        <w:spacing w:line="360" w:lineRule="auto"/>
        <w:ind w:firstLine="240"/>
        <w:rPr>
          <w:rFonts w:eastAsia="方正仿宋_GBK" w:asciiTheme="minorHAnsi" w:hAnsiTheme="minorHAnsi" w:cstheme="minorHAnsi"/>
          <w:sz w:val="24"/>
          <w:szCs w:val="24"/>
        </w:rPr>
      </w:pPr>
    </w:p>
    <w:p w14:paraId="66C826DE">
      <w:pPr>
        <w:pStyle w:val="11"/>
        <w:spacing w:line="360" w:lineRule="auto"/>
        <w:ind w:firstLine="240"/>
        <w:rPr>
          <w:rFonts w:eastAsia="方正仿宋_GBK" w:asciiTheme="minorHAnsi" w:hAnsiTheme="minorHAnsi" w:cstheme="minorHAnsi"/>
          <w:sz w:val="24"/>
          <w:szCs w:val="24"/>
        </w:rPr>
      </w:pPr>
    </w:p>
    <w:p w14:paraId="6A765A55">
      <w:pPr>
        <w:ind w:firstLine="280"/>
        <w:rPr>
          <w:rFonts w:asciiTheme="minorHAnsi" w:hAnsiTheme="minorHAnsi" w:cstheme="minorHAnsi"/>
        </w:rPr>
      </w:pPr>
    </w:p>
    <w:p w14:paraId="29A44EF1">
      <w:pPr>
        <w:ind w:firstLine="280"/>
        <w:rPr>
          <w:rFonts w:asciiTheme="minorHAnsi" w:hAnsiTheme="minorHAnsi" w:cstheme="minorHAnsi"/>
        </w:rPr>
      </w:pPr>
    </w:p>
    <w:p w14:paraId="22789B7F">
      <w:pPr>
        <w:spacing w:line="360" w:lineRule="auto"/>
        <w:ind w:firstLine="240"/>
        <w:rPr>
          <w:rFonts w:asciiTheme="minorHAnsi" w:hAnsiTheme="minorHAnsi" w:cstheme="minorHAnsi"/>
        </w:rPr>
      </w:pPr>
      <w:r>
        <w:rPr>
          <w:rFonts w:eastAsia="方正仿宋_GBK" w:asciiTheme="minorHAnsi" w:hAnsiTheme="minorHAnsi" w:cstheme="minorHAnsi"/>
          <w:sz w:val="24"/>
          <w:szCs w:val="24"/>
        </w:rPr>
        <w:t xml:space="preserve">                                          </w:t>
      </w:r>
      <w:r>
        <w:rPr>
          <w:rFonts w:hint="eastAsia" w:ascii="微软雅黑" w:hAnsi="微软雅黑" w:eastAsia="微软雅黑" w:cs="微软雅黑"/>
          <w:sz w:val="24"/>
          <w:szCs w:val="24"/>
        </w:rPr>
        <w:t>供应商名称</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公章</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或自然人签署</w:t>
      </w:r>
      <w:r>
        <w:rPr>
          <w:rFonts w:hint="eastAsia" w:ascii="Malgun Gothic Semilight" w:hAnsi="Malgun Gothic Semilight" w:eastAsia="Malgun Gothic Semilight" w:cs="Malgun Gothic Semilight"/>
          <w:sz w:val="24"/>
          <w:szCs w:val="24"/>
        </w:rPr>
        <w:t>：</w:t>
      </w:r>
    </w:p>
    <w:p w14:paraId="5A33304B">
      <w:pPr>
        <w:spacing w:line="360" w:lineRule="auto"/>
        <w:ind w:right="480" w:firstLine="6480" w:firstLineChars="2700"/>
        <w:rPr>
          <w:rFonts w:eastAsia="方正仿宋_GBK" w:asciiTheme="minorHAnsi" w:hAnsiTheme="minorHAnsi" w:cstheme="minorHAnsi"/>
          <w:sz w:val="24"/>
          <w:szCs w:val="24"/>
        </w:rPr>
      </w:pPr>
      <w:r>
        <w:rPr>
          <w:rFonts w:hint="eastAsia" w:ascii="微软雅黑" w:hAnsi="微软雅黑" w:eastAsia="微软雅黑" w:cs="微软雅黑"/>
          <w:sz w:val="24"/>
          <w:szCs w:val="24"/>
        </w:rPr>
        <w:t>年</w:t>
      </w:r>
      <w:r>
        <w:rPr>
          <w:rFonts w:eastAsia="方正仿宋_GBK" w:asciiTheme="minorHAnsi" w:hAnsiTheme="minorHAnsi" w:cstheme="minorHAnsi"/>
          <w:sz w:val="24"/>
          <w:szCs w:val="24"/>
        </w:rPr>
        <w:t xml:space="preserve">     </w:t>
      </w:r>
      <w:r>
        <w:rPr>
          <w:rFonts w:hint="eastAsia" w:ascii="微软雅黑" w:hAnsi="微软雅黑" w:eastAsia="微软雅黑" w:cs="微软雅黑"/>
          <w:sz w:val="24"/>
          <w:szCs w:val="24"/>
        </w:rPr>
        <w:t>月</w:t>
      </w:r>
      <w:r>
        <w:rPr>
          <w:rFonts w:eastAsia="方正仿宋_GBK" w:asciiTheme="minorHAnsi" w:hAnsiTheme="minorHAnsi" w:cstheme="minorHAnsi"/>
          <w:sz w:val="24"/>
          <w:szCs w:val="24"/>
        </w:rPr>
        <w:t xml:space="preserve">    </w:t>
      </w:r>
      <w:r>
        <w:rPr>
          <w:rFonts w:hint="eastAsia" w:ascii="微软雅黑" w:hAnsi="微软雅黑" w:eastAsia="微软雅黑" w:cs="微软雅黑"/>
          <w:sz w:val="24"/>
          <w:szCs w:val="24"/>
        </w:rPr>
        <w:t>日</w:t>
      </w:r>
    </w:p>
    <w:p w14:paraId="54127D06">
      <w:pPr>
        <w:snapToGrid w:val="0"/>
        <w:spacing w:line="360" w:lineRule="auto"/>
        <w:ind w:firstLine="480" w:firstLineChars="200"/>
        <w:rPr>
          <w:rFonts w:eastAsia="方正仿宋_GBK" w:asciiTheme="minorHAnsi" w:hAnsiTheme="minorHAnsi" w:cstheme="minorHAnsi"/>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677E40C">
      <w:pPr>
        <w:pStyle w:val="2"/>
        <w:adjustRightInd w:val="0"/>
        <w:snapToGrid w:val="0"/>
        <w:spacing w:before="0" w:after="0" w:line="400" w:lineRule="exact"/>
        <w:ind w:firstLine="480" w:firstLineChars="200"/>
        <w:rPr>
          <w:rFonts w:eastAsia="方正仿宋_GBK" w:asciiTheme="minorHAnsi" w:hAnsiTheme="minorHAnsi" w:cstheme="minorHAnsi"/>
          <w:sz w:val="24"/>
        </w:rPr>
      </w:pPr>
      <w:bookmarkStart w:id="200" w:name="_Toc342913420"/>
      <w:bookmarkStart w:id="201" w:name="_Toc26085"/>
      <w:bookmarkStart w:id="202" w:name="_Toc313888361"/>
      <w:bookmarkStart w:id="203" w:name="_Toc313008357"/>
      <w:bookmarkStart w:id="204" w:name="_Toc22655"/>
      <w:bookmarkStart w:id="205" w:name="_Toc14073"/>
      <w:bookmarkStart w:id="206" w:name="_Toc106034809"/>
      <w:bookmarkStart w:id="207" w:name="_Toc65660380"/>
      <w:r>
        <w:rPr>
          <w:rFonts w:hint="eastAsia" w:ascii="微软雅黑" w:hAnsi="微软雅黑" w:eastAsia="微软雅黑" w:cs="微软雅黑"/>
          <w:sz w:val="24"/>
        </w:rPr>
        <w:t>二</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技术</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质量</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部分</w:t>
      </w:r>
      <w:bookmarkEnd w:id="200"/>
      <w:bookmarkEnd w:id="201"/>
      <w:bookmarkEnd w:id="202"/>
      <w:bookmarkEnd w:id="203"/>
      <w:bookmarkEnd w:id="204"/>
      <w:bookmarkEnd w:id="205"/>
      <w:bookmarkEnd w:id="206"/>
      <w:bookmarkEnd w:id="207"/>
    </w:p>
    <w:p w14:paraId="26B27BF4">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技术</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质量</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响应偏离表</w:t>
      </w:r>
      <w:r>
        <w:rPr>
          <w:rFonts w:eastAsia="方正仿宋_GBK" w:asciiTheme="minorHAnsi" w:hAnsiTheme="minorHAnsi" w:cstheme="minorHAnsi"/>
          <w:sz w:val="24"/>
          <w:szCs w:val="24"/>
        </w:rPr>
        <w:t xml:space="preserve">                               </w:t>
      </w:r>
    </w:p>
    <w:p w14:paraId="1CEE2173">
      <w:pPr>
        <w:spacing w:line="400" w:lineRule="exact"/>
        <w:ind w:firstLine="480" w:firstLineChars="200"/>
        <w:rPr>
          <w:rFonts w:eastAsia="方正仿宋_GBK" w:asciiTheme="minorHAnsi" w:hAnsiTheme="minorHAnsi" w:cstheme="minorHAnsi"/>
          <w:sz w:val="24"/>
          <w:szCs w:val="24"/>
        </w:rPr>
      </w:pPr>
      <w:r>
        <w:rPr>
          <w:rFonts w:hint="eastAsia" w:ascii="微软雅黑" w:hAnsi="微软雅黑" w:eastAsia="微软雅黑" w:cs="微软雅黑"/>
          <w:sz w:val="24"/>
          <w:szCs w:val="24"/>
        </w:rPr>
        <w:t>项目名称</w:t>
      </w:r>
      <w:r>
        <w:rPr>
          <w:rFonts w:hint="eastAsia" w:ascii="Malgun Gothic Semilight" w:hAnsi="Malgun Gothic Semilight" w:eastAsia="Malgun Gothic Semilight" w:cs="Malgun Gothic Semilight"/>
          <w:sz w:val="24"/>
          <w:szCs w:val="24"/>
        </w:rPr>
        <w:t>：</w:t>
      </w:r>
    </w:p>
    <w:tbl>
      <w:tblPr>
        <w:tblStyle w:val="12"/>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5B058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40AA1DD2">
            <w:pPr>
              <w:tabs>
                <w:tab w:val="left" w:pos="6300"/>
              </w:tabs>
              <w:snapToGrid w:val="0"/>
              <w:ind w:firstLine="210"/>
              <w:outlineLvl w:val="0"/>
              <w:rPr>
                <w:rFonts w:eastAsia="方正仿宋_GBK" w:asciiTheme="minorHAnsi" w:hAnsiTheme="minorHAnsi" w:cstheme="minorHAnsi"/>
                <w:b/>
                <w:sz w:val="21"/>
                <w:szCs w:val="21"/>
              </w:rPr>
            </w:pPr>
            <w:r>
              <w:rPr>
                <w:rFonts w:hint="eastAsia" w:ascii="微软雅黑" w:hAnsi="微软雅黑" w:eastAsia="微软雅黑" w:cs="微软雅黑"/>
                <w:b/>
                <w:sz w:val="21"/>
                <w:szCs w:val="21"/>
              </w:rPr>
              <w:t>序号</w:t>
            </w:r>
          </w:p>
        </w:tc>
        <w:tc>
          <w:tcPr>
            <w:tcW w:w="2844" w:type="dxa"/>
            <w:vAlign w:val="center"/>
          </w:tcPr>
          <w:p w14:paraId="1B1D02DB">
            <w:pPr>
              <w:tabs>
                <w:tab w:val="left" w:pos="6300"/>
              </w:tabs>
              <w:snapToGrid w:val="0"/>
              <w:ind w:firstLine="210"/>
              <w:outlineLvl w:val="0"/>
              <w:rPr>
                <w:rFonts w:eastAsia="方正仿宋_GBK" w:asciiTheme="minorHAnsi" w:hAnsiTheme="minorHAnsi" w:cstheme="minorHAnsi"/>
                <w:b/>
                <w:sz w:val="21"/>
                <w:szCs w:val="21"/>
              </w:rPr>
            </w:pPr>
            <w:r>
              <w:rPr>
                <w:rFonts w:hint="eastAsia" w:ascii="微软雅黑" w:hAnsi="微软雅黑" w:eastAsia="微软雅黑" w:cs="微软雅黑"/>
                <w:b/>
                <w:sz w:val="21"/>
                <w:szCs w:val="21"/>
              </w:rPr>
              <w:t>采购需求</w:t>
            </w:r>
          </w:p>
        </w:tc>
        <w:tc>
          <w:tcPr>
            <w:tcW w:w="2952" w:type="dxa"/>
            <w:vAlign w:val="center"/>
          </w:tcPr>
          <w:p w14:paraId="6A9A66BE">
            <w:pPr>
              <w:tabs>
                <w:tab w:val="left" w:pos="6300"/>
              </w:tabs>
              <w:snapToGrid w:val="0"/>
              <w:ind w:firstLine="210"/>
              <w:outlineLvl w:val="0"/>
              <w:rPr>
                <w:rFonts w:eastAsia="方正仿宋_GBK" w:asciiTheme="minorHAnsi" w:hAnsiTheme="minorHAnsi" w:cstheme="minorHAnsi"/>
                <w:b/>
                <w:sz w:val="21"/>
                <w:szCs w:val="21"/>
              </w:rPr>
            </w:pPr>
            <w:r>
              <w:rPr>
                <w:rFonts w:hint="eastAsia" w:ascii="微软雅黑" w:hAnsi="微软雅黑" w:eastAsia="微软雅黑" w:cs="微软雅黑"/>
                <w:b/>
                <w:sz w:val="21"/>
                <w:szCs w:val="21"/>
              </w:rPr>
              <w:t>响应情况</w:t>
            </w:r>
          </w:p>
        </w:tc>
        <w:tc>
          <w:tcPr>
            <w:tcW w:w="2212" w:type="dxa"/>
            <w:vAlign w:val="center"/>
          </w:tcPr>
          <w:p w14:paraId="51581F2C">
            <w:pPr>
              <w:tabs>
                <w:tab w:val="left" w:pos="6300"/>
              </w:tabs>
              <w:snapToGrid w:val="0"/>
              <w:ind w:firstLine="210"/>
              <w:outlineLvl w:val="0"/>
              <w:rPr>
                <w:rFonts w:eastAsia="方正仿宋_GBK" w:asciiTheme="minorHAnsi" w:hAnsiTheme="minorHAnsi" w:cstheme="minorHAnsi"/>
                <w:b/>
                <w:sz w:val="21"/>
                <w:szCs w:val="21"/>
              </w:rPr>
            </w:pPr>
            <w:r>
              <w:rPr>
                <w:rFonts w:hint="eastAsia" w:ascii="微软雅黑" w:hAnsi="微软雅黑" w:eastAsia="微软雅黑" w:cs="微软雅黑"/>
                <w:b/>
                <w:sz w:val="21"/>
                <w:szCs w:val="21"/>
              </w:rPr>
              <w:t>差异说明</w:t>
            </w:r>
          </w:p>
        </w:tc>
      </w:tr>
      <w:tr w14:paraId="3EEC9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4C2B244">
            <w:pPr>
              <w:tabs>
                <w:tab w:val="left" w:pos="6300"/>
              </w:tabs>
              <w:snapToGrid w:val="0"/>
              <w:ind w:firstLine="210"/>
              <w:outlineLvl w:val="0"/>
              <w:rPr>
                <w:rFonts w:eastAsia="方正仿宋_GBK" w:asciiTheme="minorHAnsi" w:hAnsiTheme="minorHAnsi" w:cstheme="minorHAnsi"/>
                <w:sz w:val="21"/>
                <w:szCs w:val="21"/>
              </w:rPr>
            </w:pPr>
          </w:p>
        </w:tc>
        <w:tc>
          <w:tcPr>
            <w:tcW w:w="2844" w:type="dxa"/>
            <w:vAlign w:val="center"/>
          </w:tcPr>
          <w:p w14:paraId="287F0EC4">
            <w:pPr>
              <w:tabs>
                <w:tab w:val="left" w:pos="6300"/>
              </w:tabs>
              <w:snapToGrid w:val="0"/>
              <w:ind w:firstLine="210"/>
              <w:outlineLvl w:val="0"/>
              <w:rPr>
                <w:rFonts w:eastAsia="方正仿宋_GBK" w:asciiTheme="minorHAnsi" w:hAnsiTheme="minorHAnsi" w:cstheme="minorHAnsi"/>
                <w:sz w:val="21"/>
                <w:szCs w:val="21"/>
              </w:rPr>
            </w:pPr>
          </w:p>
        </w:tc>
        <w:tc>
          <w:tcPr>
            <w:tcW w:w="2952" w:type="dxa"/>
            <w:vAlign w:val="center"/>
          </w:tcPr>
          <w:p w14:paraId="3DB41ED4">
            <w:pPr>
              <w:tabs>
                <w:tab w:val="left" w:pos="6300"/>
              </w:tabs>
              <w:snapToGrid w:val="0"/>
              <w:ind w:firstLine="210"/>
              <w:outlineLvl w:val="0"/>
              <w:rPr>
                <w:rFonts w:eastAsia="方正仿宋_GBK" w:asciiTheme="minorHAnsi" w:hAnsiTheme="minorHAnsi" w:cstheme="minorHAnsi"/>
                <w:sz w:val="21"/>
                <w:szCs w:val="21"/>
              </w:rPr>
            </w:pPr>
            <w:r>
              <w:rPr>
                <w:rFonts w:hint="eastAsia" w:ascii="微软雅黑" w:hAnsi="微软雅黑" w:eastAsia="微软雅黑" w:cs="微软雅黑"/>
                <w:sz w:val="21"/>
                <w:szCs w:val="21"/>
              </w:rPr>
              <w:t>提醒</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请注明技术参数或具体内容以及响应文件中技术参数或具体内容的位置</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页码</w:t>
            </w:r>
            <w:r>
              <w:rPr>
                <w:rFonts w:hint="eastAsia" w:ascii="Malgun Gothic Semilight" w:hAnsi="Malgun Gothic Semilight" w:eastAsia="Malgun Gothic Semilight" w:cs="Malgun Gothic Semilight"/>
                <w:sz w:val="21"/>
                <w:szCs w:val="21"/>
              </w:rPr>
              <w:t>）</w:t>
            </w:r>
          </w:p>
        </w:tc>
        <w:tc>
          <w:tcPr>
            <w:tcW w:w="2212" w:type="dxa"/>
            <w:vAlign w:val="center"/>
          </w:tcPr>
          <w:p w14:paraId="1B16A6A5">
            <w:pPr>
              <w:tabs>
                <w:tab w:val="left" w:pos="6300"/>
              </w:tabs>
              <w:snapToGrid w:val="0"/>
              <w:ind w:firstLine="210"/>
              <w:outlineLvl w:val="0"/>
              <w:rPr>
                <w:rFonts w:eastAsia="方正仿宋_GBK" w:asciiTheme="minorHAnsi" w:hAnsiTheme="minorHAnsi" w:cstheme="minorHAnsi"/>
                <w:sz w:val="21"/>
                <w:szCs w:val="21"/>
              </w:rPr>
            </w:pPr>
            <w:r>
              <w:rPr>
                <w:rFonts w:hint="eastAsia" w:ascii="微软雅黑" w:hAnsi="微软雅黑" w:eastAsia="微软雅黑" w:cs="微软雅黑"/>
                <w:sz w:val="21"/>
                <w:szCs w:val="21"/>
              </w:rPr>
              <w:t>提醒</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请注明响应情况与采购需求的差异情况</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正偏离</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负偏离或者无差异</w:t>
            </w:r>
          </w:p>
        </w:tc>
      </w:tr>
      <w:tr w14:paraId="075A4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B473031">
            <w:pPr>
              <w:tabs>
                <w:tab w:val="left" w:pos="6300"/>
              </w:tabs>
              <w:snapToGrid w:val="0"/>
              <w:ind w:firstLine="210"/>
              <w:outlineLvl w:val="0"/>
              <w:rPr>
                <w:rFonts w:eastAsia="方正仿宋_GBK" w:asciiTheme="minorHAnsi" w:hAnsiTheme="minorHAnsi" w:cstheme="minorHAnsi"/>
                <w:sz w:val="21"/>
                <w:szCs w:val="21"/>
              </w:rPr>
            </w:pPr>
          </w:p>
        </w:tc>
        <w:tc>
          <w:tcPr>
            <w:tcW w:w="2844" w:type="dxa"/>
            <w:vAlign w:val="center"/>
          </w:tcPr>
          <w:p w14:paraId="56DAB467">
            <w:pPr>
              <w:tabs>
                <w:tab w:val="left" w:pos="6300"/>
              </w:tabs>
              <w:snapToGrid w:val="0"/>
              <w:ind w:firstLine="210"/>
              <w:outlineLvl w:val="0"/>
              <w:rPr>
                <w:rFonts w:eastAsia="方正仿宋_GBK" w:asciiTheme="minorHAnsi" w:hAnsiTheme="minorHAnsi" w:cstheme="minorHAnsi"/>
                <w:sz w:val="21"/>
                <w:szCs w:val="21"/>
              </w:rPr>
            </w:pPr>
          </w:p>
        </w:tc>
        <w:tc>
          <w:tcPr>
            <w:tcW w:w="2952" w:type="dxa"/>
            <w:vAlign w:val="center"/>
          </w:tcPr>
          <w:p w14:paraId="67D0530C">
            <w:pPr>
              <w:tabs>
                <w:tab w:val="left" w:pos="6300"/>
              </w:tabs>
              <w:snapToGrid w:val="0"/>
              <w:ind w:firstLine="210"/>
              <w:outlineLvl w:val="0"/>
              <w:rPr>
                <w:rFonts w:eastAsia="方正仿宋_GBK" w:asciiTheme="minorHAnsi" w:hAnsiTheme="minorHAnsi" w:cstheme="minorHAnsi"/>
                <w:sz w:val="21"/>
                <w:szCs w:val="21"/>
              </w:rPr>
            </w:pPr>
          </w:p>
        </w:tc>
        <w:tc>
          <w:tcPr>
            <w:tcW w:w="2212" w:type="dxa"/>
            <w:vAlign w:val="center"/>
          </w:tcPr>
          <w:p w14:paraId="37FEF041">
            <w:pPr>
              <w:tabs>
                <w:tab w:val="left" w:pos="6300"/>
              </w:tabs>
              <w:snapToGrid w:val="0"/>
              <w:ind w:firstLine="210"/>
              <w:outlineLvl w:val="0"/>
              <w:rPr>
                <w:rFonts w:eastAsia="方正仿宋_GBK" w:asciiTheme="minorHAnsi" w:hAnsiTheme="minorHAnsi" w:cstheme="minorHAnsi"/>
                <w:sz w:val="21"/>
                <w:szCs w:val="21"/>
              </w:rPr>
            </w:pPr>
          </w:p>
        </w:tc>
      </w:tr>
      <w:tr w14:paraId="4A9D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25EE64C">
            <w:pPr>
              <w:tabs>
                <w:tab w:val="left" w:pos="6300"/>
              </w:tabs>
              <w:snapToGrid w:val="0"/>
              <w:ind w:firstLine="210"/>
              <w:outlineLvl w:val="0"/>
              <w:rPr>
                <w:rFonts w:eastAsia="方正仿宋_GBK" w:asciiTheme="minorHAnsi" w:hAnsiTheme="minorHAnsi" w:cstheme="minorHAnsi"/>
                <w:sz w:val="21"/>
                <w:szCs w:val="21"/>
              </w:rPr>
            </w:pPr>
          </w:p>
        </w:tc>
        <w:tc>
          <w:tcPr>
            <w:tcW w:w="2844" w:type="dxa"/>
            <w:vAlign w:val="center"/>
          </w:tcPr>
          <w:p w14:paraId="1E1F599A">
            <w:pPr>
              <w:tabs>
                <w:tab w:val="left" w:pos="6300"/>
              </w:tabs>
              <w:snapToGrid w:val="0"/>
              <w:ind w:firstLine="210"/>
              <w:outlineLvl w:val="0"/>
              <w:rPr>
                <w:rFonts w:eastAsia="方正仿宋_GBK" w:asciiTheme="minorHAnsi" w:hAnsiTheme="minorHAnsi" w:cstheme="minorHAnsi"/>
                <w:sz w:val="21"/>
                <w:szCs w:val="21"/>
              </w:rPr>
            </w:pPr>
          </w:p>
        </w:tc>
        <w:tc>
          <w:tcPr>
            <w:tcW w:w="2952" w:type="dxa"/>
            <w:vAlign w:val="center"/>
          </w:tcPr>
          <w:p w14:paraId="5D61AC11">
            <w:pPr>
              <w:tabs>
                <w:tab w:val="left" w:pos="6300"/>
              </w:tabs>
              <w:snapToGrid w:val="0"/>
              <w:ind w:firstLine="210"/>
              <w:outlineLvl w:val="0"/>
              <w:rPr>
                <w:rFonts w:eastAsia="方正仿宋_GBK" w:asciiTheme="minorHAnsi" w:hAnsiTheme="minorHAnsi" w:cstheme="minorHAnsi"/>
                <w:sz w:val="21"/>
                <w:szCs w:val="21"/>
              </w:rPr>
            </w:pPr>
          </w:p>
        </w:tc>
        <w:tc>
          <w:tcPr>
            <w:tcW w:w="2212" w:type="dxa"/>
            <w:vAlign w:val="center"/>
          </w:tcPr>
          <w:p w14:paraId="3114F768">
            <w:pPr>
              <w:tabs>
                <w:tab w:val="left" w:pos="6300"/>
              </w:tabs>
              <w:snapToGrid w:val="0"/>
              <w:ind w:firstLine="210"/>
              <w:outlineLvl w:val="0"/>
              <w:rPr>
                <w:rFonts w:eastAsia="方正仿宋_GBK" w:asciiTheme="minorHAnsi" w:hAnsiTheme="minorHAnsi" w:cstheme="minorHAnsi"/>
                <w:sz w:val="21"/>
                <w:szCs w:val="21"/>
              </w:rPr>
            </w:pPr>
          </w:p>
        </w:tc>
      </w:tr>
      <w:tr w14:paraId="5311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5223686">
            <w:pPr>
              <w:tabs>
                <w:tab w:val="left" w:pos="6300"/>
              </w:tabs>
              <w:snapToGrid w:val="0"/>
              <w:ind w:firstLine="210"/>
              <w:outlineLvl w:val="0"/>
              <w:rPr>
                <w:rFonts w:eastAsia="方正仿宋_GBK" w:asciiTheme="minorHAnsi" w:hAnsiTheme="minorHAnsi" w:cstheme="minorHAnsi"/>
                <w:sz w:val="21"/>
                <w:szCs w:val="21"/>
              </w:rPr>
            </w:pPr>
          </w:p>
        </w:tc>
        <w:tc>
          <w:tcPr>
            <w:tcW w:w="2844" w:type="dxa"/>
            <w:vAlign w:val="center"/>
          </w:tcPr>
          <w:p w14:paraId="31648826">
            <w:pPr>
              <w:tabs>
                <w:tab w:val="left" w:pos="6300"/>
              </w:tabs>
              <w:snapToGrid w:val="0"/>
              <w:ind w:firstLine="210"/>
              <w:outlineLvl w:val="0"/>
              <w:rPr>
                <w:rFonts w:eastAsia="方正仿宋_GBK" w:asciiTheme="minorHAnsi" w:hAnsiTheme="minorHAnsi" w:cstheme="minorHAnsi"/>
                <w:sz w:val="21"/>
                <w:szCs w:val="21"/>
              </w:rPr>
            </w:pPr>
          </w:p>
        </w:tc>
        <w:tc>
          <w:tcPr>
            <w:tcW w:w="2952" w:type="dxa"/>
            <w:vAlign w:val="center"/>
          </w:tcPr>
          <w:p w14:paraId="5BFB9687">
            <w:pPr>
              <w:tabs>
                <w:tab w:val="left" w:pos="6300"/>
              </w:tabs>
              <w:snapToGrid w:val="0"/>
              <w:ind w:firstLine="210"/>
              <w:outlineLvl w:val="0"/>
              <w:rPr>
                <w:rFonts w:eastAsia="方正仿宋_GBK" w:asciiTheme="minorHAnsi" w:hAnsiTheme="minorHAnsi" w:cstheme="minorHAnsi"/>
                <w:sz w:val="21"/>
                <w:szCs w:val="21"/>
              </w:rPr>
            </w:pPr>
          </w:p>
        </w:tc>
        <w:tc>
          <w:tcPr>
            <w:tcW w:w="2212" w:type="dxa"/>
            <w:vAlign w:val="center"/>
          </w:tcPr>
          <w:p w14:paraId="65735FFE">
            <w:pPr>
              <w:tabs>
                <w:tab w:val="left" w:pos="6300"/>
              </w:tabs>
              <w:snapToGrid w:val="0"/>
              <w:ind w:firstLine="210"/>
              <w:outlineLvl w:val="0"/>
              <w:rPr>
                <w:rFonts w:eastAsia="方正仿宋_GBK" w:asciiTheme="minorHAnsi" w:hAnsiTheme="minorHAnsi" w:cstheme="minorHAnsi"/>
                <w:sz w:val="21"/>
                <w:szCs w:val="21"/>
              </w:rPr>
            </w:pPr>
          </w:p>
        </w:tc>
      </w:tr>
      <w:tr w14:paraId="2AE0D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5AD943D">
            <w:pPr>
              <w:tabs>
                <w:tab w:val="left" w:pos="6300"/>
              </w:tabs>
              <w:snapToGrid w:val="0"/>
              <w:ind w:firstLine="210"/>
              <w:outlineLvl w:val="0"/>
              <w:rPr>
                <w:rFonts w:eastAsia="方正仿宋_GBK" w:asciiTheme="minorHAnsi" w:hAnsiTheme="minorHAnsi" w:cstheme="minorHAnsi"/>
                <w:sz w:val="21"/>
                <w:szCs w:val="21"/>
              </w:rPr>
            </w:pPr>
          </w:p>
        </w:tc>
        <w:tc>
          <w:tcPr>
            <w:tcW w:w="2844" w:type="dxa"/>
            <w:vAlign w:val="center"/>
          </w:tcPr>
          <w:p w14:paraId="1A9308A5">
            <w:pPr>
              <w:tabs>
                <w:tab w:val="left" w:pos="6300"/>
              </w:tabs>
              <w:snapToGrid w:val="0"/>
              <w:ind w:firstLine="210"/>
              <w:outlineLvl w:val="0"/>
              <w:rPr>
                <w:rFonts w:eastAsia="方正仿宋_GBK" w:asciiTheme="minorHAnsi" w:hAnsiTheme="minorHAnsi" w:cstheme="minorHAnsi"/>
                <w:sz w:val="21"/>
                <w:szCs w:val="21"/>
              </w:rPr>
            </w:pPr>
          </w:p>
        </w:tc>
        <w:tc>
          <w:tcPr>
            <w:tcW w:w="2952" w:type="dxa"/>
            <w:vAlign w:val="center"/>
          </w:tcPr>
          <w:p w14:paraId="6031651E">
            <w:pPr>
              <w:tabs>
                <w:tab w:val="left" w:pos="6300"/>
              </w:tabs>
              <w:snapToGrid w:val="0"/>
              <w:ind w:firstLine="210"/>
              <w:outlineLvl w:val="0"/>
              <w:rPr>
                <w:rFonts w:eastAsia="方正仿宋_GBK" w:asciiTheme="minorHAnsi" w:hAnsiTheme="minorHAnsi" w:cstheme="minorHAnsi"/>
                <w:sz w:val="21"/>
                <w:szCs w:val="21"/>
              </w:rPr>
            </w:pPr>
          </w:p>
        </w:tc>
        <w:tc>
          <w:tcPr>
            <w:tcW w:w="2212" w:type="dxa"/>
            <w:vAlign w:val="center"/>
          </w:tcPr>
          <w:p w14:paraId="4569C00A">
            <w:pPr>
              <w:tabs>
                <w:tab w:val="left" w:pos="6300"/>
              </w:tabs>
              <w:snapToGrid w:val="0"/>
              <w:ind w:firstLine="210"/>
              <w:outlineLvl w:val="0"/>
              <w:rPr>
                <w:rFonts w:eastAsia="方正仿宋_GBK" w:asciiTheme="minorHAnsi" w:hAnsiTheme="minorHAnsi" w:cstheme="minorHAnsi"/>
                <w:sz w:val="21"/>
                <w:szCs w:val="21"/>
              </w:rPr>
            </w:pPr>
          </w:p>
        </w:tc>
      </w:tr>
      <w:tr w14:paraId="0FE4E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5835105">
            <w:pPr>
              <w:tabs>
                <w:tab w:val="left" w:pos="6300"/>
              </w:tabs>
              <w:snapToGrid w:val="0"/>
              <w:ind w:firstLine="210"/>
              <w:outlineLvl w:val="0"/>
              <w:rPr>
                <w:rFonts w:eastAsia="方正仿宋_GBK" w:asciiTheme="minorHAnsi" w:hAnsiTheme="minorHAnsi" w:cstheme="minorHAnsi"/>
                <w:sz w:val="21"/>
                <w:szCs w:val="21"/>
              </w:rPr>
            </w:pPr>
          </w:p>
        </w:tc>
        <w:tc>
          <w:tcPr>
            <w:tcW w:w="2844" w:type="dxa"/>
            <w:vAlign w:val="center"/>
          </w:tcPr>
          <w:p w14:paraId="528705A0">
            <w:pPr>
              <w:tabs>
                <w:tab w:val="left" w:pos="6300"/>
              </w:tabs>
              <w:snapToGrid w:val="0"/>
              <w:ind w:firstLine="210"/>
              <w:outlineLvl w:val="0"/>
              <w:rPr>
                <w:rFonts w:eastAsia="方正仿宋_GBK" w:asciiTheme="minorHAnsi" w:hAnsiTheme="minorHAnsi" w:cstheme="minorHAnsi"/>
                <w:sz w:val="21"/>
                <w:szCs w:val="21"/>
              </w:rPr>
            </w:pPr>
          </w:p>
        </w:tc>
        <w:tc>
          <w:tcPr>
            <w:tcW w:w="2952" w:type="dxa"/>
            <w:vAlign w:val="center"/>
          </w:tcPr>
          <w:p w14:paraId="1E8F9EFF">
            <w:pPr>
              <w:tabs>
                <w:tab w:val="left" w:pos="6300"/>
              </w:tabs>
              <w:snapToGrid w:val="0"/>
              <w:ind w:firstLine="210"/>
              <w:outlineLvl w:val="0"/>
              <w:rPr>
                <w:rFonts w:eastAsia="方正仿宋_GBK" w:asciiTheme="minorHAnsi" w:hAnsiTheme="minorHAnsi" w:cstheme="minorHAnsi"/>
                <w:sz w:val="21"/>
                <w:szCs w:val="21"/>
              </w:rPr>
            </w:pPr>
          </w:p>
        </w:tc>
        <w:tc>
          <w:tcPr>
            <w:tcW w:w="2212" w:type="dxa"/>
            <w:vAlign w:val="center"/>
          </w:tcPr>
          <w:p w14:paraId="68C98E78">
            <w:pPr>
              <w:tabs>
                <w:tab w:val="left" w:pos="6300"/>
              </w:tabs>
              <w:snapToGrid w:val="0"/>
              <w:ind w:firstLine="210"/>
              <w:outlineLvl w:val="0"/>
              <w:rPr>
                <w:rFonts w:eastAsia="方正仿宋_GBK" w:asciiTheme="minorHAnsi" w:hAnsiTheme="minorHAnsi" w:cstheme="minorHAnsi"/>
                <w:sz w:val="21"/>
                <w:szCs w:val="21"/>
              </w:rPr>
            </w:pPr>
          </w:p>
        </w:tc>
      </w:tr>
      <w:tr w14:paraId="4DCC0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46B5360">
            <w:pPr>
              <w:tabs>
                <w:tab w:val="left" w:pos="6300"/>
              </w:tabs>
              <w:snapToGrid w:val="0"/>
              <w:ind w:firstLine="210"/>
              <w:outlineLvl w:val="0"/>
              <w:rPr>
                <w:rFonts w:eastAsia="方正仿宋_GBK" w:asciiTheme="minorHAnsi" w:hAnsiTheme="minorHAnsi" w:cstheme="minorHAnsi"/>
                <w:sz w:val="21"/>
                <w:szCs w:val="21"/>
              </w:rPr>
            </w:pPr>
          </w:p>
        </w:tc>
        <w:tc>
          <w:tcPr>
            <w:tcW w:w="2844" w:type="dxa"/>
            <w:vAlign w:val="center"/>
          </w:tcPr>
          <w:p w14:paraId="76A50208">
            <w:pPr>
              <w:tabs>
                <w:tab w:val="left" w:pos="6300"/>
              </w:tabs>
              <w:snapToGrid w:val="0"/>
              <w:ind w:firstLine="210"/>
              <w:outlineLvl w:val="0"/>
              <w:rPr>
                <w:rFonts w:eastAsia="方正仿宋_GBK" w:asciiTheme="minorHAnsi" w:hAnsiTheme="minorHAnsi" w:cstheme="minorHAnsi"/>
                <w:sz w:val="21"/>
                <w:szCs w:val="21"/>
              </w:rPr>
            </w:pPr>
          </w:p>
        </w:tc>
        <w:tc>
          <w:tcPr>
            <w:tcW w:w="2952" w:type="dxa"/>
            <w:vAlign w:val="center"/>
          </w:tcPr>
          <w:p w14:paraId="6D2374C3">
            <w:pPr>
              <w:tabs>
                <w:tab w:val="left" w:pos="6300"/>
              </w:tabs>
              <w:snapToGrid w:val="0"/>
              <w:ind w:firstLine="210"/>
              <w:outlineLvl w:val="0"/>
              <w:rPr>
                <w:rFonts w:eastAsia="方正仿宋_GBK" w:asciiTheme="minorHAnsi" w:hAnsiTheme="minorHAnsi" w:cstheme="minorHAnsi"/>
                <w:sz w:val="21"/>
                <w:szCs w:val="21"/>
              </w:rPr>
            </w:pPr>
          </w:p>
        </w:tc>
        <w:tc>
          <w:tcPr>
            <w:tcW w:w="2212" w:type="dxa"/>
            <w:vAlign w:val="center"/>
          </w:tcPr>
          <w:p w14:paraId="1D9FAD32">
            <w:pPr>
              <w:tabs>
                <w:tab w:val="left" w:pos="6300"/>
              </w:tabs>
              <w:snapToGrid w:val="0"/>
              <w:ind w:firstLine="210"/>
              <w:outlineLvl w:val="0"/>
              <w:rPr>
                <w:rFonts w:eastAsia="方正仿宋_GBK" w:asciiTheme="minorHAnsi" w:hAnsiTheme="minorHAnsi" w:cstheme="minorHAnsi"/>
                <w:sz w:val="21"/>
                <w:szCs w:val="21"/>
              </w:rPr>
            </w:pPr>
          </w:p>
        </w:tc>
      </w:tr>
      <w:tr w14:paraId="0C67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84987E7">
            <w:pPr>
              <w:tabs>
                <w:tab w:val="left" w:pos="6300"/>
              </w:tabs>
              <w:snapToGrid w:val="0"/>
              <w:ind w:firstLine="210"/>
              <w:outlineLvl w:val="0"/>
              <w:rPr>
                <w:rFonts w:eastAsia="方正仿宋_GBK" w:asciiTheme="minorHAnsi" w:hAnsiTheme="minorHAnsi" w:cstheme="minorHAnsi"/>
                <w:sz w:val="21"/>
                <w:szCs w:val="21"/>
              </w:rPr>
            </w:pPr>
          </w:p>
        </w:tc>
        <w:tc>
          <w:tcPr>
            <w:tcW w:w="2844" w:type="dxa"/>
            <w:vAlign w:val="center"/>
          </w:tcPr>
          <w:p w14:paraId="6E81A546">
            <w:pPr>
              <w:tabs>
                <w:tab w:val="left" w:pos="6300"/>
              </w:tabs>
              <w:snapToGrid w:val="0"/>
              <w:ind w:firstLine="210"/>
              <w:outlineLvl w:val="0"/>
              <w:rPr>
                <w:rFonts w:eastAsia="方正仿宋_GBK" w:asciiTheme="minorHAnsi" w:hAnsiTheme="minorHAnsi" w:cstheme="minorHAnsi"/>
                <w:sz w:val="21"/>
                <w:szCs w:val="21"/>
              </w:rPr>
            </w:pPr>
          </w:p>
        </w:tc>
        <w:tc>
          <w:tcPr>
            <w:tcW w:w="2952" w:type="dxa"/>
            <w:vAlign w:val="center"/>
          </w:tcPr>
          <w:p w14:paraId="571E8B76">
            <w:pPr>
              <w:tabs>
                <w:tab w:val="left" w:pos="6300"/>
              </w:tabs>
              <w:snapToGrid w:val="0"/>
              <w:ind w:firstLine="210"/>
              <w:outlineLvl w:val="0"/>
              <w:rPr>
                <w:rFonts w:eastAsia="方正仿宋_GBK" w:asciiTheme="minorHAnsi" w:hAnsiTheme="minorHAnsi" w:cstheme="minorHAnsi"/>
                <w:sz w:val="21"/>
                <w:szCs w:val="21"/>
              </w:rPr>
            </w:pPr>
          </w:p>
        </w:tc>
        <w:tc>
          <w:tcPr>
            <w:tcW w:w="2212" w:type="dxa"/>
            <w:vAlign w:val="center"/>
          </w:tcPr>
          <w:p w14:paraId="75958D36">
            <w:pPr>
              <w:tabs>
                <w:tab w:val="left" w:pos="6300"/>
              </w:tabs>
              <w:snapToGrid w:val="0"/>
              <w:ind w:firstLine="210"/>
              <w:outlineLvl w:val="0"/>
              <w:rPr>
                <w:rFonts w:eastAsia="方正仿宋_GBK" w:asciiTheme="minorHAnsi" w:hAnsiTheme="minorHAnsi" w:cstheme="minorHAnsi"/>
                <w:sz w:val="21"/>
                <w:szCs w:val="21"/>
              </w:rPr>
            </w:pPr>
          </w:p>
        </w:tc>
      </w:tr>
      <w:tr w14:paraId="2035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C71E167">
            <w:pPr>
              <w:tabs>
                <w:tab w:val="left" w:pos="6300"/>
              </w:tabs>
              <w:snapToGrid w:val="0"/>
              <w:ind w:firstLine="210"/>
              <w:outlineLvl w:val="0"/>
              <w:rPr>
                <w:rFonts w:eastAsia="方正仿宋_GBK" w:asciiTheme="minorHAnsi" w:hAnsiTheme="minorHAnsi" w:cstheme="minorHAnsi"/>
                <w:sz w:val="21"/>
                <w:szCs w:val="21"/>
              </w:rPr>
            </w:pPr>
          </w:p>
        </w:tc>
        <w:tc>
          <w:tcPr>
            <w:tcW w:w="2844" w:type="dxa"/>
            <w:vAlign w:val="center"/>
          </w:tcPr>
          <w:p w14:paraId="39AE6B53">
            <w:pPr>
              <w:tabs>
                <w:tab w:val="left" w:pos="6300"/>
              </w:tabs>
              <w:snapToGrid w:val="0"/>
              <w:ind w:firstLine="210"/>
              <w:outlineLvl w:val="0"/>
              <w:rPr>
                <w:rFonts w:eastAsia="方正仿宋_GBK" w:asciiTheme="minorHAnsi" w:hAnsiTheme="minorHAnsi" w:cstheme="minorHAnsi"/>
                <w:sz w:val="21"/>
                <w:szCs w:val="21"/>
              </w:rPr>
            </w:pPr>
          </w:p>
        </w:tc>
        <w:tc>
          <w:tcPr>
            <w:tcW w:w="2952" w:type="dxa"/>
            <w:vAlign w:val="center"/>
          </w:tcPr>
          <w:p w14:paraId="19428F77">
            <w:pPr>
              <w:tabs>
                <w:tab w:val="left" w:pos="6300"/>
              </w:tabs>
              <w:snapToGrid w:val="0"/>
              <w:ind w:firstLine="210"/>
              <w:outlineLvl w:val="0"/>
              <w:rPr>
                <w:rFonts w:eastAsia="方正仿宋_GBK" w:asciiTheme="minorHAnsi" w:hAnsiTheme="minorHAnsi" w:cstheme="minorHAnsi"/>
                <w:sz w:val="21"/>
                <w:szCs w:val="21"/>
              </w:rPr>
            </w:pPr>
          </w:p>
        </w:tc>
        <w:tc>
          <w:tcPr>
            <w:tcW w:w="2212" w:type="dxa"/>
            <w:vAlign w:val="center"/>
          </w:tcPr>
          <w:p w14:paraId="795D792E">
            <w:pPr>
              <w:tabs>
                <w:tab w:val="left" w:pos="6300"/>
              </w:tabs>
              <w:snapToGrid w:val="0"/>
              <w:ind w:firstLine="210"/>
              <w:outlineLvl w:val="0"/>
              <w:rPr>
                <w:rFonts w:eastAsia="方正仿宋_GBK" w:asciiTheme="minorHAnsi" w:hAnsiTheme="minorHAnsi" w:cstheme="minorHAnsi"/>
                <w:sz w:val="21"/>
                <w:szCs w:val="21"/>
              </w:rPr>
            </w:pPr>
          </w:p>
        </w:tc>
      </w:tr>
      <w:tr w14:paraId="2FF88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4E3B89E">
            <w:pPr>
              <w:tabs>
                <w:tab w:val="left" w:pos="6300"/>
              </w:tabs>
              <w:snapToGrid w:val="0"/>
              <w:ind w:firstLine="210"/>
              <w:outlineLvl w:val="0"/>
              <w:rPr>
                <w:rFonts w:eastAsia="方正仿宋_GBK" w:asciiTheme="minorHAnsi" w:hAnsiTheme="minorHAnsi" w:cstheme="minorHAnsi"/>
                <w:sz w:val="21"/>
                <w:szCs w:val="21"/>
              </w:rPr>
            </w:pPr>
          </w:p>
        </w:tc>
        <w:tc>
          <w:tcPr>
            <w:tcW w:w="2844" w:type="dxa"/>
            <w:vAlign w:val="center"/>
          </w:tcPr>
          <w:p w14:paraId="2BDAFB0F">
            <w:pPr>
              <w:tabs>
                <w:tab w:val="left" w:pos="6300"/>
              </w:tabs>
              <w:snapToGrid w:val="0"/>
              <w:ind w:firstLine="210"/>
              <w:outlineLvl w:val="0"/>
              <w:rPr>
                <w:rFonts w:eastAsia="方正仿宋_GBK" w:asciiTheme="minorHAnsi" w:hAnsiTheme="minorHAnsi" w:cstheme="minorHAnsi"/>
                <w:sz w:val="21"/>
                <w:szCs w:val="21"/>
              </w:rPr>
            </w:pPr>
          </w:p>
        </w:tc>
        <w:tc>
          <w:tcPr>
            <w:tcW w:w="2952" w:type="dxa"/>
            <w:vAlign w:val="center"/>
          </w:tcPr>
          <w:p w14:paraId="32D4E2CA">
            <w:pPr>
              <w:tabs>
                <w:tab w:val="left" w:pos="6300"/>
              </w:tabs>
              <w:snapToGrid w:val="0"/>
              <w:ind w:firstLine="210"/>
              <w:outlineLvl w:val="0"/>
              <w:rPr>
                <w:rFonts w:eastAsia="方正仿宋_GBK" w:asciiTheme="minorHAnsi" w:hAnsiTheme="minorHAnsi" w:cstheme="minorHAnsi"/>
                <w:sz w:val="21"/>
                <w:szCs w:val="21"/>
              </w:rPr>
            </w:pPr>
          </w:p>
        </w:tc>
        <w:tc>
          <w:tcPr>
            <w:tcW w:w="2212" w:type="dxa"/>
            <w:vAlign w:val="center"/>
          </w:tcPr>
          <w:p w14:paraId="513D6457">
            <w:pPr>
              <w:tabs>
                <w:tab w:val="left" w:pos="6300"/>
              </w:tabs>
              <w:snapToGrid w:val="0"/>
              <w:ind w:firstLine="210"/>
              <w:outlineLvl w:val="0"/>
              <w:rPr>
                <w:rFonts w:eastAsia="方正仿宋_GBK" w:asciiTheme="minorHAnsi" w:hAnsiTheme="minorHAnsi" w:cstheme="minorHAnsi"/>
                <w:sz w:val="21"/>
                <w:szCs w:val="21"/>
              </w:rPr>
            </w:pPr>
          </w:p>
        </w:tc>
      </w:tr>
    </w:tbl>
    <w:p w14:paraId="296F369A">
      <w:pPr>
        <w:spacing w:line="500" w:lineRule="exact"/>
        <w:ind w:firstLine="600" w:firstLineChars="250"/>
        <w:rPr>
          <w:rFonts w:eastAsia="方正仿宋_GBK" w:asciiTheme="minorHAnsi" w:hAnsiTheme="minorHAnsi" w:cstheme="minorHAnsi"/>
          <w:sz w:val="24"/>
          <w:szCs w:val="28"/>
        </w:rPr>
      </w:pPr>
      <w:r>
        <w:rPr>
          <w:rFonts w:hint="eastAsia" w:ascii="微软雅黑" w:hAnsi="微软雅黑" w:eastAsia="微软雅黑" w:cs="微软雅黑"/>
          <w:sz w:val="24"/>
          <w:szCs w:val="28"/>
        </w:rPr>
        <w:t>供应商</w:t>
      </w:r>
      <w:r>
        <w:rPr>
          <w:rFonts w:hint="eastAsia" w:ascii="Malgun Gothic Semilight" w:hAnsi="Malgun Gothic Semilight" w:eastAsia="Malgun Gothic Semilight" w:cs="Malgun Gothic Semilight"/>
          <w:sz w:val="24"/>
          <w:szCs w:val="28"/>
        </w:rPr>
        <w:t>：</w:t>
      </w:r>
      <w:r>
        <w:rPr>
          <w:rFonts w:eastAsia="方正仿宋_GBK" w:asciiTheme="minorHAnsi" w:hAnsiTheme="minorHAnsi" w:cstheme="minorHAnsi"/>
          <w:sz w:val="24"/>
          <w:szCs w:val="28"/>
        </w:rPr>
        <w:t xml:space="preserve">                         </w:t>
      </w:r>
      <w:r>
        <w:rPr>
          <w:rFonts w:hint="eastAsia" w:ascii="微软雅黑" w:hAnsi="微软雅黑" w:eastAsia="微软雅黑" w:cs="微软雅黑"/>
          <w:sz w:val="24"/>
          <w:szCs w:val="24"/>
        </w:rPr>
        <w:t>法定代表人</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或其授权代表</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或自然人</w:t>
      </w:r>
      <w:r>
        <w:rPr>
          <w:rFonts w:eastAsia="方正仿宋_GBK" w:asciiTheme="minorHAnsi" w:hAnsiTheme="minorHAnsi" w:cstheme="minorHAnsi"/>
          <w:sz w:val="24"/>
          <w:szCs w:val="28"/>
        </w:rPr>
        <w:t>：</w:t>
      </w:r>
    </w:p>
    <w:p w14:paraId="03602DB7">
      <w:pPr>
        <w:spacing w:line="500" w:lineRule="exact"/>
        <w:ind w:firstLine="240"/>
        <w:rPr>
          <w:rFonts w:eastAsia="方正仿宋_GBK" w:asciiTheme="minorHAnsi" w:hAnsiTheme="minorHAnsi" w:cstheme="minorHAnsi"/>
          <w:sz w:val="24"/>
          <w:szCs w:val="28"/>
        </w:rPr>
      </w:pPr>
    </w:p>
    <w:p w14:paraId="34A874DC">
      <w:pPr>
        <w:spacing w:line="500" w:lineRule="exact"/>
        <w:ind w:firstLine="720" w:firstLineChars="300"/>
        <w:rPr>
          <w:rFonts w:eastAsia="方正仿宋_GBK" w:asciiTheme="minorHAnsi" w:hAnsiTheme="minorHAnsi" w:cstheme="minorHAnsi"/>
          <w:sz w:val="24"/>
          <w:szCs w:val="28"/>
        </w:rPr>
      </w:pPr>
      <w:r>
        <w:rPr>
          <w:rFonts w:eastAsia="方正仿宋_GBK" w:asciiTheme="minorHAnsi" w:hAnsiTheme="minorHAnsi" w:cstheme="minorHAnsi"/>
          <w:sz w:val="24"/>
          <w:szCs w:val="28"/>
        </w:rPr>
        <w:t>（</w:t>
      </w:r>
      <w:r>
        <w:rPr>
          <w:rFonts w:hint="eastAsia" w:ascii="微软雅黑" w:hAnsi="微软雅黑" w:eastAsia="微软雅黑" w:cs="微软雅黑"/>
          <w:sz w:val="24"/>
          <w:szCs w:val="28"/>
        </w:rPr>
        <w:t>供应商公章</w:t>
      </w:r>
      <w:r>
        <w:rPr>
          <w:rFonts w:hint="eastAsia" w:ascii="Malgun Gothic Semilight" w:hAnsi="Malgun Gothic Semilight" w:eastAsia="Malgun Gothic Semilight" w:cs="Malgun Gothic Semilight"/>
          <w:sz w:val="24"/>
          <w:szCs w:val="28"/>
        </w:rPr>
        <w:t>）</w:t>
      </w:r>
      <w:r>
        <w:rPr>
          <w:rFonts w:eastAsia="方正仿宋_GBK" w:asciiTheme="minorHAnsi" w:hAnsiTheme="minorHAnsi" w:cstheme="minorHAnsi"/>
          <w:sz w:val="24"/>
          <w:szCs w:val="28"/>
        </w:rPr>
        <w:t xml:space="preserve">                               （</w:t>
      </w:r>
      <w:r>
        <w:rPr>
          <w:rFonts w:hint="eastAsia" w:ascii="微软雅黑" w:hAnsi="微软雅黑" w:eastAsia="微软雅黑" w:cs="微软雅黑"/>
          <w:sz w:val="24"/>
          <w:szCs w:val="24"/>
        </w:rPr>
        <w:t>签署</w:t>
      </w:r>
      <w:r>
        <w:rPr>
          <w:rFonts w:hint="eastAsia" w:ascii="微软雅黑" w:hAnsi="微软雅黑" w:eastAsia="微软雅黑" w:cs="微软雅黑"/>
          <w:sz w:val="24"/>
          <w:szCs w:val="28"/>
        </w:rPr>
        <w:t>或盖章</w:t>
      </w:r>
      <w:r>
        <w:rPr>
          <w:rFonts w:hint="eastAsia" w:ascii="Malgun Gothic Semilight" w:hAnsi="Malgun Gothic Semilight" w:eastAsia="Malgun Gothic Semilight" w:cs="Malgun Gothic Semilight"/>
          <w:sz w:val="24"/>
          <w:szCs w:val="28"/>
        </w:rPr>
        <w:t>）</w:t>
      </w:r>
    </w:p>
    <w:p w14:paraId="6DDB2FC0">
      <w:pPr>
        <w:tabs>
          <w:tab w:val="left" w:pos="6300"/>
        </w:tabs>
        <w:snapToGrid w:val="0"/>
        <w:spacing w:line="500" w:lineRule="exact"/>
        <w:ind w:firstLine="240"/>
        <w:rPr>
          <w:rFonts w:eastAsia="方正仿宋_GBK" w:asciiTheme="minorHAnsi" w:hAnsiTheme="minorHAnsi" w:cstheme="minorHAnsi"/>
          <w:sz w:val="24"/>
        </w:rPr>
      </w:pPr>
      <w:r>
        <w:rPr>
          <w:rFonts w:eastAsia="方正仿宋_GBK" w:asciiTheme="minorHAnsi" w:hAnsiTheme="minorHAnsi" w:cstheme="minorHAnsi"/>
          <w:sz w:val="24"/>
          <w:szCs w:val="28"/>
        </w:rPr>
        <w:t xml:space="preserve">                                            </w:t>
      </w:r>
      <w:r>
        <w:rPr>
          <w:rFonts w:hint="eastAsia" w:ascii="微软雅黑" w:hAnsi="微软雅黑" w:eastAsia="微软雅黑" w:cs="微软雅黑"/>
          <w:sz w:val="24"/>
          <w:szCs w:val="28"/>
        </w:rPr>
        <w:t>年</w:t>
      </w:r>
      <w:r>
        <w:rPr>
          <w:rFonts w:eastAsia="方正仿宋_GBK" w:asciiTheme="minorHAnsi" w:hAnsiTheme="minorHAnsi" w:cstheme="minorHAnsi"/>
          <w:sz w:val="24"/>
          <w:szCs w:val="28"/>
        </w:rPr>
        <w:t xml:space="preserve">     </w:t>
      </w:r>
      <w:r>
        <w:rPr>
          <w:rFonts w:hint="eastAsia" w:ascii="微软雅黑" w:hAnsi="微软雅黑" w:eastAsia="微软雅黑" w:cs="微软雅黑"/>
          <w:sz w:val="24"/>
          <w:szCs w:val="28"/>
        </w:rPr>
        <w:t>月</w:t>
      </w:r>
      <w:r>
        <w:rPr>
          <w:rFonts w:eastAsia="方正仿宋_GBK" w:asciiTheme="minorHAnsi" w:hAnsiTheme="minorHAnsi" w:cstheme="minorHAnsi"/>
          <w:sz w:val="24"/>
          <w:szCs w:val="28"/>
        </w:rPr>
        <w:t xml:space="preserve">     </w:t>
      </w:r>
      <w:r>
        <w:rPr>
          <w:rFonts w:hint="eastAsia" w:ascii="微软雅黑" w:hAnsi="微软雅黑" w:eastAsia="微软雅黑" w:cs="微软雅黑"/>
          <w:sz w:val="24"/>
          <w:szCs w:val="28"/>
        </w:rPr>
        <w:t>日</w:t>
      </w:r>
    </w:p>
    <w:p w14:paraId="32A253D7">
      <w:pPr>
        <w:tabs>
          <w:tab w:val="left" w:pos="6300"/>
        </w:tabs>
        <w:snapToGrid w:val="0"/>
        <w:spacing w:line="400" w:lineRule="exact"/>
        <w:ind w:firstLine="480" w:firstLineChars="200"/>
        <w:rPr>
          <w:rFonts w:eastAsia="方正仿宋_GBK" w:asciiTheme="minorHAnsi" w:hAnsiTheme="minorHAnsi" w:cstheme="minorHAnsi"/>
          <w:sz w:val="24"/>
        </w:rPr>
      </w:pPr>
      <w:r>
        <w:rPr>
          <w:rFonts w:hint="eastAsia" w:ascii="微软雅黑" w:hAnsi="微软雅黑" w:eastAsia="微软雅黑" w:cs="微软雅黑"/>
          <w:sz w:val="24"/>
        </w:rPr>
        <w:t>注</w:t>
      </w:r>
      <w:r>
        <w:rPr>
          <w:rFonts w:hint="eastAsia" w:ascii="Malgun Gothic Semilight" w:hAnsi="Malgun Gothic Semilight" w:eastAsia="Malgun Gothic Semilight" w:cs="Malgun Gothic Semilight"/>
          <w:sz w:val="24"/>
        </w:rPr>
        <w:t>：</w:t>
      </w:r>
    </w:p>
    <w:p w14:paraId="07F54BBF">
      <w:pPr>
        <w:tabs>
          <w:tab w:val="left" w:pos="6300"/>
        </w:tabs>
        <w:snapToGrid w:val="0"/>
        <w:spacing w:line="400" w:lineRule="exact"/>
        <w:ind w:firstLine="480" w:firstLineChars="200"/>
        <w:rPr>
          <w:rFonts w:eastAsia="方正仿宋_GBK" w:asciiTheme="minorHAnsi" w:hAnsiTheme="minorHAnsi" w:cstheme="minorHAnsi"/>
          <w:sz w:val="24"/>
        </w:rPr>
      </w:pPr>
      <w:r>
        <w:rPr>
          <w:rFonts w:eastAsia="方正仿宋_GBK" w:asciiTheme="minorHAnsi" w:hAnsiTheme="minorHAnsi" w:cstheme="minorHAnsi"/>
          <w:sz w:val="24"/>
          <w:szCs w:val="24"/>
        </w:rPr>
        <w:t>1</w:t>
      </w:r>
      <w:r>
        <w:rPr>
          <w:rFonts w:eastAsia="方正仿宋_GBK" w:asciiTheme="minorHAnsi" w:hAnsiTheme="minorHAnsi" w:cstheme="minorHAnsi"/>
          <w:sz w:val="24"/>
        </w:rPr>
        <w:t>.</w:t>
      </w:r>
      <w:r>
        <w:rPr>
          <w:rFonts w:hint="eastAsia" w:ascii="微软雅黑" w:hAnsi="微软雅黑" w:eastAsia="微软雅黑" w:cs="微软雅黑"/>
          <w:sz w:val="24"/>
          <w:szCs w:val="24"/>
        </w:rPr>
        <w:t>本表即为对本项目</w:t>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第二篇</w:t>
      </w:r>
      <w:r>
        <w:rPr>
          <w:rFonts w:eastAsia="方正仿宋_GBK" w:asciiTheme="minorHAnsi" w:hAnsiTheme="minorHAnsi" w:cstheme="minorHAnsi"/>
          <w:sz w:val="24"/>
          <w:szCs w:val="24"/>
        </w:rPr>
        <w:t xml:space="preserve">  </w:t>
      </w:r>
      <w:r>
        <w:rPr>
          <w:rFonts w:hint="eastAsia" w:ascii="微软雅黑" w:hAnsi="微软雅黑" w:eastAsia="微软雅黑" w:cs="微软雅黑"/>
          <w:sz w:val="24"/>
          <w:szCs w:val="24"/>
        </w:rPr>
        <w:t>项目技术</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质量</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需求</w:t>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中所列条款进行比较和响应</w:t>
      </w:r>
      <w:r>
        <w:rPr>
          <w:rFonts w:hint="eastAsia" w:ascii="Malgun Gothic Semilight" w:hAnsi="Malgun Gothic Semilight" w:eastAsia="Malgun Gothic Semilight" w:cs="Malgun Gothic Semilight"/>
          <w:sz w:val="24"/>
          <w:szCs w:val="24"/>
        </w:rPr>
        <w:t>；</w:t>
      </w:r>
    </w:p>
    <w:p w14:paraId="31F660FB">
      <w:pPr>
        <w:tabs>
          <w:tab w:val="left" w:pos="6300"/>
        </w:tabs>
        <w:snapToGrid w:val="0"/>
        <w:spacing w:line="500" w:lineRule="exact"/>
        <w:ind w:firstLine="480" w:firstLineChars="200"/>
        <w:rPr>
          <w:rFonts w:eastAsia="方正仿宋_GBK" w:asciiTheme="minorHAnsi" w:hAnsiTheme="minorHAnsi" w:cstheme="minorHAnsi"/>
          <w:sz w:val="24"/>
        </w:rPr>
      </w:pPr>
      <w:r>
        <w:rPr>
          <w:rFonts w:eastAsia="方正仿宋_GBK" w:asciiTheme="minorHAnsi" w:hAnsiTheme="minorHAnsi" w:cstheme="minorHAnsi"/>
          <w:sz w:val="24"/>
        </w:rPr>
        <w:t>2.</w:t>
      </w:r>
      <w:r>
        <w:rPr>
          <w:rFonts w:hint="eastAsia" w:ascii="微软雅黑" w:hAnsi="微软雅黑" w:eastAsia="微软雅黑" w:cs="微软雅黑"/>
          <w:sz w:val="24"/>
        </w:rPr>
        <w:t>本表可扩展</w:t>
      </w:r>
      <w:r>
        <w:rPr>
          <w:rFonts w:hint="eastAsia" w:ascii="Malgun Gothic Semilight" w:hAnsi="Malgun Gothic Semilight" w:eastAsia="Malgun Gothic Semilight" w:cs="Malgun Gothic Semilight"/>
          <w:sz w:val="24"/>
        </w:rPr>
        <w:t>。</w:t>
      </w:r>
    </w:p>
    <w:p w14:paraId="4CCEC480">
      <w:pPr>
        <w:tabs>
          <w:tab w:val="left" w:pos="6300"/>
        </w:tabs>
        <w:snapToGrid w:val="0"/>
        <w:spacing w:line="500" w:lineRule="exact"/>
        <w:ind w:firstLine="480" w:firstLineChars="200"/>
        <w:rPr>
          <w:rFonts w:eastAsia="方正仿宋_GBK" w:asciiTheme="minorHAnsi" w:hAnsiTheme="minorHAnsi" w:cstheme="minorHAnsi"/>
          <w:sz w:val="24"/>
        </w:rPr>
      </w:pPr>
      <w:r>
        <w:rPr>
          <w:rFonts w:eastAsia="方正仿宋_GBK" w:asciiTheme="minorHAnsi" w:hAnsiTheme="minorHAnsi" w:cstheme="minorHAnsi"/>
          <w:sz w:val="24"/>
        </w:rPr>
        <w:br w:type="page"/>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其他资料</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格式自定</w:t>
      </w:r>
      <w:r>
        <w:rPr>
          <w:rFonts w:hint="eastAsia" w:ascii="Malgun Gothic Semilight" w:hAnsi="Malgun Gothic Semilight" w:eastAsia="Malgun Gothic Semilight" w:cs="Malgun Gothic Semilight"/>
          <w:sz w:val="24"/>
          <w:szCs w:val="24"/>
        </w:rPr>
        <w:t>）</w:t>
      </w:r>
    </w:p>
    <w:p w14:paraId="29DEEE9B">
      <w:pPr>
        <w:tabs>
          <w:tab w:val="left" w:pos="6300"/>
        </w:tabs>
        <w:snapToGrid w:val="0"/>
        <w:spacing w:line="500" w:lineRule="exact"/>
        <w:ind w:firstLine="480" w:firstLineChars="200"/>
        <w:rPr>
          <w:rFonts w:eastAsia="方正仿宋_GBK" w:asciiTheme="minorHAnsi" w:hAnsiTheme="minorHAnsi" w:cstheme="minorHAnsi"/>
          <w:sz w:val="24"/>
          <w:szCs w:val="24"/>
        </w:rPr>
      </w:pPr>
    </w:p>
    <w:p w14:paraId="44C77D75">
      <w:pPr>
        <w:pStyle w:val="2"/>
        <w:adjustRightInd w:val="0"/>
        <w:snapToGrid w:val="0"/>
        <w:spacing w:before="0" w:after="0" w:line="400" w:lineRule="exact"/>
        <w:ind w:firstLine="640" w:firstLineChars="200"/>
        <w:rPr>
          <w:rFonts w:eastAsia="方正仿宋_GBK" w:asciiTheme="minorHAnsi" w:hAnsiTheme="minorHAnsi" w:cstheme="minorHAnsi"/>
          <w:sz w:val="24"/>
        </w:rPr>
      </w:pPr>
      <w:r>
        <w:rPr>
          <w:rFonts w:eastAsia="方正仿宋_GBK" w:asciiTheme="minorHAnsi" w:hAnsiTheme="minorHAnsi" w:cstheme="minorHAnsi"/>
          <w:b w:val="0"/>
        </w:rPr>
        <w:br w:type="page"/>
      </w:r>
      <w:bookmarkStart w:id="208" w:name="_Toc27717"/>
      <w:bookmarkStart w:id="209" w:name="_Toc65660381"/>
      <w:bookmarkStart w:id="210" w:name="_Toc32158"/>
      <w:bookmarkStart w:id="211" w:name="_Toc32339"/>
      <w:bookmarkStart w:id="212" w:name="_Toc106034810"/>
      <w:bookmarkStart w:id="213" w:name="_Toc313008358"/>
      <w:bookmarkStart w:id="214" w:name="_Toc313888362"/>
      <w:bookmarkStart w:id="215" w:name="_Toc342913421"/>
      <w:r>
        <w:rPr>
          <w:rFonts w:hint="eastAsia" w:ascii="微软雅黑" w:hAnsi="微软雅黑" w:eastAsia="微软雅黑" w:cs="微软雅黑"/>
          <w:sz w:val="24"/>
        </w:rPr>
        <w:t>三</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商务服务部分</w:t>
      </w:r>
      <w:bookmarkEnd w:id="208"/>
      <w:bookmarkEnd w:id="209"/>
      <w:bookmarkEnd w:id="210"/>
      <w:bookmarkEnd w:id="211"/>
      <w:bookmarkEnd w:id="212"/>
    </w:p>
    <w:p w14:paraId="16C30B10">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商务服务响应偏离表</w:t>
      </w:r>
      <w:r>
        <w:rPr>
          <w:rFonts w:eastAsia="方正仿宋_GBK" w:asciiTheme="minorHAnsi" w:hAnsiTheme="minorHAnsi" w:cstheme="minorHAnsi"/>
          <w:sz w:val="24"/>
          <w:szCs w:val="24"/>
        </w:rPr>
        <w:t xml:space="preserve">                              </w:t>
      </w:r>
    </w:p>
    <w:p w14:paraId="657B26A8">
      <w:pPr>
        <w:spacing w:line="400" w:lineRule="exact"/>
        <w:ind w:firstLine="480" w:firstLineChars="200"/>
        <w:rPr>
          <w:rFonts w:eastAsia="方正仿宋_GBK" w:asciiTheme="minorHAnsi" w:hAnsiTheme="minorHAnsi" w:cstheme="minorHAnsi"/>
          <w:sz w:val="24"/>
          <w:szCs w:val="24"/>
        </w:rPr>
      </w:pPr>
      <w:r>
        <w:rPr>
          <w:rFonts w:hint="eastAsia" w:ascii="微软雅黑" w:hAnsi="微软雅黑" w:eastAsia="微软雅黑" w:cs="微软雅黑"/>
          <w:sz w:val="24"/>
          <w:szCs w:val="24"/>
        </w:rPr>
        <w:t>项目名称</w:t>
      </w:r>
      <w:r>
        <w:rPr>
          <w:rFonts w:hint="eastAsia" w:ascii="Malgun Gothic Semilight" w:hAnsi="Malgun Gothic Semilight" w:eastAsia="Malgun Gothic Semilight" w:cs="Malgun Gothic Semilight"/>
          <w:sz w:val="24"/>
          <w:szCs w:val="24"/>
        </w:rPr>
        <w:t>：</w:t>
      </w:r>
    </w:p>
    <w:tbl>
      <w:tblPr>
        <w:tblStyle w:val="12"/>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6A7DD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46F1D287">
            <w:pPr>
              <w:tabs>
                <w:tab w:val="left" w:pos="6300"/>
              </w:tabs>
              <w:snapToGrid w:val="0"/>
              <w:ind w:firstLine="210"/>
              <w:outlineLvl w:val="0"/>
              <w:rPr>
                <w:rFonts w:eastAsia="方正仿宋_GBK" w:asciiTheme="minorHAnsi" w:hAnsiTheme="minorHAnsi" w:cstheme="minorHAnsi"/>
                <w:b/>
                <w:sz w:val="21"/>
                <w:szCs w:val="24"/>
              </w:rPr>
            </w:pPr>
            <w:r>
              <w:rPr>
                <w:rFonts w:hint="eastAsia" w:ascii="微软雅黑" w:hAnsi="微软雅黑" w:eastAsia="微软雅黑" w:cs="微软雅黑"/>
                <w:b/>
                <w:sz w:val="21"/>
                <w:szCs w:val="24"/>
              </w:rPr>
              <w:t>序号</w:t>
            </w:r>
          </w:p>
        </w:tc>
        <w:tc>
          <w:tcPr>
            <w:tcW w:w="3184" w:type="dxa"/>
            <w:vAlign w:val="center"/>
          </w:tcPr>
          <w:p w14:paraId="7BB43297">
            <w:pPr>
              <w:tabs>
                <w:tab w:val="left" w:pos="6300"/>
              </w:tabs>
              <w:snapToGrid w:val="0"/>
              <w:ind w:firstLine="210"/>
              <w:outlineLvl w:val="0"/>
              <w:rPr>
                <w:rFonts w:eastAsia="方正仿宋_GBK" w:asciiTheme="minorHAnsi" w:hAnsiTheme="minorHAnsi" w:cstheme="minorHAnsi"/>
                <w:b/>
                <w:sz w:val="21"/>
                <w:szCs w:val="24"/>
              </w:rPr>
            </w:pPr>
            <w:r>
              <w:rPr>
                <w:rFonts w:hint="eastAsia" w:ascii="微软雅黑" w:hAnsi="微软雅黑" w:eastAsia="微软雅黑" w:cs="微软雅黑"/>
                <w:b/>
                <w:sz w:val="21"/>
                <w:szCs w:val="24"/>
              </w:rPr>
              <w:t>项目商务需求</w:t>
            </w:r>
          </w:p>
        </w:tc>
        <w:tc>
          <w:tcPr>
            <w:tcW w:w="2438" w:type="dxa"/>
            <w:vAlign w:val="center"/>
          </w:tcPr>
          <w:p w14:paraId="740B734C">
            <w:pPr>
              <w:tabs>
                <w:tab w:val="left" w:pos="6300"/>
              </w:tabs>
              <w:snapToGrid w:val="0"/>
              <w:ind w:firstLine="210"/>
              <w:outlineLvl w:val="0"/>
              <w:rPr>
                <w:rFonts w:eastAsia="方正仿宋_GBK" w:asciiTheme="minorHAnsi" w:hAnsiTheme="minorHAnsi" w:cstheme="minorHAnsi"/>
                <w:b/>
                <w:sz w:val="21"/>
                <w:szCs w:val="24"/>
              </w:rPr>
            </w:pPr>
            <w:r>
              <w:rPr>
                <w:rFonts w:hint="eastAsia" w:ascii="微软雅黑" w:hAnsi="微软雅黑" w:eastAsia="微软雅黑" w:cs="微软雅黑"/>
                <w:b/>
                <w:sz w:val="21"/>
                <w:szCs w:val="24"/>
              </w:rPr>
              <w:t>响应情况</w:t>
            </w:r>
          </w:p>
        </w:tc>
        <w:tc>
          <w:tcPr>
            <w:tcW w:w="2359" w:type="dxa"/>
            <w:vAlign w:val="center"/>
          </w:tcPr>
          <w:p w14:paraId="18633D65">
            <w:pPr>
              <w:tabs>
                <w:tab w:val="left" w:pos="6300"/>
              </w:tabs>
              <w:snapToGrid w:val="0"/>
              <w:ind w:firstLine="210"/>
              <w:outlineLvl w:val="0"/>
              <w:rPr>
                <w:rFonts w:eastAsia="方正仿宋_GBK" w:asciiTheme="minorHAnsi" w:hAnsiTheme="minorHAnsi" w:cstheme="minorHAnsi"/>
                <w:b/>
                <w:sz w:val="21"/>
                <w:szCs w:val="24"/>
              </w:rPr>
            </w:pPr>
            <w:r>
              <w:rPr>
                <w:rFonts w:hint="eastAsia" w:ascii="微软雅黑" w:hAnsi="微软雅黑" w:eastAsia="微软雅黑" w:cs="微软雅黑"/>
                <w:b/>
                <w:sz w:val="21"/>
                <w:szCs w:val="21"/>
              </w:rPr>
              <w:t>差异说明</w:t>
            </w:r>
          </w:p>
        </w:tc>
      </w:tr>
      <w:tr w14:paraId="08C0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499ABDD">
            <w:pPr>
              <w:tabs>
                <w:tab w:val="left" w:pos="6300"/>
              </w:tabs>
              <w:snapToGrid w:val="0"/>
              <w:ind w:firstLine="210"/>
              <w:outlineLvl w:val="0"/>
              <w:rPr>
                <w:rFonts w:eastAsia="方正仿宋_GBK" w:asciiTheme="minorHAnsi" w:hAnsiTheme="minorHAnsi" w:cstheme="minorHAnsi"/>
                <w:sz w:val="21"/>
                <w:szCs w:val="24"/>
              </w:rPr>
            </w:pPr>
          </w:p>
        </w:tc>
        <w:tc>
          <w:tcPr>
            <w:tcW w:w="3184" w:type="dxa"/>
            <w:vAlign w:val="center"/>
          </w:tcPr>
          <w:p w14:paraId="12BC3F35">
            <w:pPr>
              <w:tabs>
                <w:tab w:val="left" w:pos="6300"/>
              </w:tabs>
              <w:snapToGrid w:val="0"/>
              <w:ind w:firstLine="210"/>
              <w:outlineLvl w:val="0"/>
              <w:rPr>
                <w:rFonts w:eastAsia="方正仿宋_GBK" w:asciiTheme="minorHAnsi" w:hAnsiTheme="minorHAnsi" w:cstheme="minorHAnsi"/>
                <w:sz w:val="21"/>
                <w:szCs w:val="24"/>
              </w:rPr>
            </w:pPr>
          </w:p>
        </w:tc>
        <w:tc>
          <w:tcPr>
            <w:tcW w:w="2438" w:type="dxa"/>
            <w:vAlign w:val="center"/>
          </w:tcPr>
          <w:p w14:paraId="2E1BAB61">
            <w:pPr>
              <w:tabs>
                <w:tab w:val="left" w:pos="6300"/>
              </w:tabs>
              <w:snapToGrid w:val="0"/>
              <w:ind w:firstLine="210"/>
              <w:outlineLvl w:val="0"/>
              <w:rPr>
                <w:rFonts w:eastAsia="方正仿宋_GBK" w:asciiTheme="minorHAnsi" w:hAnsiTheme="minorHAnsi" w:cstheme="minorHAnsi"/>
                <w:sz w:val="21"/>
                <w:szCs w:val="24"/>
              </w:rPr>
            </w:pPr>
            <w:r>
              <w:rPr>
                <w:rFonts w:hint="eastAsia" w:ascii="微软雅黑" w:hAnsi="微软雅黑" w:eastAsia="微软雅黑" w:cs="微软雅黑"/>
                <w:sz w:val="21"/>
                <w:szCs w:val="21"/>
              </w:rPr>
              <w:t>提醒</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请注明具体内容以及响应文件中具体内容的位置</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页码</w:t>
            </w:r>
            <w:r>
              <w:rPr>
                <w:rFonts w:hint="eastAsia" w:ascii="Malgun Gothic Semilight" w:hAnsi="Malgun Gothic Semilight" w:eastAsia="Malgun Gothic Semilight" w:cs="Malgun Gothic Semilight"/>
                <w:sz w:val="21"/>
                <w:szCs w:val="21"/>
              </w:rPr>
              <w:t>）</w:t>
            </w:r>
          </w:p>
        </w:tc>
        <w:tc>
          <w:tcPr>
            <w:tcW w:w="2359" w:type="dxa"/>
            <w:vAlign w:val="center"/>
          </w:tcPr>
          <w:p w14:paraId="0BF8A846">
            <w:pPr>
              <w:tabs>
                <w:tab w:val="left" w:pos="6300"/>
              </w:tabs>
              <w:snapToGrid w:val="0"/>
              <w:ind w:firstLine="210"/>
              <w:outlineLvl w:val="0"/>
              <w:rPr>
                <w:rFonts w:eastAsia="方正仿宋_GBK" w:asciiTheme="minorHAnsi" w:hAnsiTheme="minorHAnsi" w:cstheme="minorHAnsi"/>
                <w:sz w:val="21"/>
                <w:szCs w:val="24"/>
              </w:rPr>
            </w:pPr>
            <w:r>
              <w:rPr>
                <w:rFonts w:hint="eastAsia" w:ascii="微软雅黑" w:hAnsi="微软雅黑" w:eastAsia="微软雅黑" w:cs="微软雅黑"/>
                <w:sz w:val="21"/>
                <w:szCs w:val="21"/>
              </w:rPr>
              <w:t>提醒</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请注明响应情况与商务需求的差异情况</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正偏离</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负偏离或者无差异</w:t>
            </w:r>
          </w:p>
        </w:tc>
      </w:tr>
      <w:tr w14:paraId="2E69D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3CF6BBEF">
            <w:pPr>
              <w:tabs>
                <w:tab w:val="left" w:pos="6300"/>
              </w:tabs>
              <w:snapToGrid w:val="0"/>
              <w:ind w:firstLine="210"/>
              <w:outlineLvl w:val="0"/>
              <w:rPr>
                <w:rFonts w:eastAsia="方正仿宋_GBK" w:asciiTheme="minorHAnsi" w:hAnsiTheme="minorHAnsi" w:cstheme="minorHAnsi"/>
                <w:sz w:val="21"/>
                <w:szCs w:val="24"/>
              </w:rPr>
            </w:pPr>
          </w:p>
        </w:tc>
        <w:tc>
          <w:tcPr>
            <w:tcW w:w="3184" w:type="dxa"/>
            <w:vAlign w:val="center"/>
          </w:tcPr>
          <w:p w14:paraId="1B3E1BA2">
            <w:pPr>
              <w:tabs>
                <w:tab w:val="left" w:pos="6300"/>
              </w:tabs>
              <w:snapToGrid w:val="0"/>
              <w:ind w:firstLine="210"/>
              <w:outlineLvl w:val="0"/>
              <w:rPr>
                <w:rFonts w:eastAsia="方正仿宋_GBK" w:asciiTheme="minorHAnsi" w:hAnsiTheme="minorHAnsi" w:cstheme="minorHAnsi"/>
                <w:sz w:val="21"/>
                <w:szCs w:val="24"/>
              </w:rPr>
            </w:pPr>
          </w:p>
        </w:tc>
        <w:tc>
          <w:tcPr>
            <w:tcW w:w="2438" w:type="dxa"/>
            <w:vAlign w:val="center"/>
          </w:tcPr>
          <w:p w14:paraId="51B81F69">
            <w:pPr>
              <w:tabs>
                <w:tab w:val="left" w:pos="6300"/>
              </w:tabs>
              <w:snapToGrid w:val="0"/>
              <w:ind w:firstLine="210"/>
              <w:outlineLvl w:val="0"/>
              <w:rPr>
                <w:rFonts w:eastAsia="方正仿宋_GBK" w:asciiTheme="minorHAnsi" w:hAnsiTheme="minorHAnsi" w:cstheme="minorHAnsi"/>
                <w:sz w:val="21"/>
                <w:szCs w:val="24"/>
              </w:rPr>
            </w:pPr>
          </w:p>
        </w:tc>
        <w:tc>
          <w:tcPr>
            <w:tcW w:w="2359" w:type="dxa"/>
            <w:vAlign w:val="center"/>
          </w:tcPr>
          <w:p w14:paraId="35A3B311">
            <w:pPr>
              <w:tabs>
                <w:tab w:val="left" w:pos="6300"/>
              </w:tabs>
              <w:snapToGrid w:val="0"/>
              <w:ind w:firstLine="210"/>
              <w:outlineLvl w:val="0"/>
              <w:rPr>
                <w:rFonts w:eastAsia="方正仿宋_GBK" w:asciiTheme="minorHAnsi" w:hAnsiTheme="minorHAnsi" w:cstheme="minorHAnsi"/>
                <w:sz w:val="21"/>
                <w:szCs w:val="24"/>
              </w:rPr>
            </w:pPr>
          </w:p>
        </w:tc>
      </w:tr>
      <w:tr w14:paraId="49036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9AB2297">
            <w:pPr>
              <w:tabs>
                <w:tab w:val="left" w:pos="6300"/>
              </w:tabs>
              <w:snapToGrid w:val="0"/>
              <w:ind w:firstLine="210"/>
              <w:outlineLvl w:val="0"/>
              <w:rPr>
                <w:rFonts w:eastAsia="方正仿宋_GBK" w:asciiTheme="minorHAnsi" w:hAnsiTheme="minorHAnsi" w:cstheme="minorHAnsi"/>
                <w:sz w:val="21"/>
                <w:szCs w:val="24"/>
              </w:rPr>
            </w:pPr>
          </w:p>
        </w:tc>
        <w:tc>
          <w:tcPr>
            <w:tcW w:w="3184" w:type="dxa"/>
            <w:vAlign w:val="center"/>
          </w:tcPr>
          <w:p w14:paraId="05E034FD">
            <w:pPr>
              <w:tabs>
                <w:tab w:val="left" w:pos="6300"/>
              </w:tabs>
              <w:snapToGrid w:val="0"/>
              <w:ind w:firstLine="210"/>
              <w:outlineLvl w:val="0"/>
              <w:rPr>
                <w:rFonts w:eastAsia="方正仿宋_GBK" w:asciiTheme="minorHAnsi" w:hAnsiTheme="minorHAnsi" w:cstheme="minorHAnsi"/>
                <w:sz w:val="21"/>
                <w:szCs w:val="24"/>
              </w:rPr>
            </w:pPr>
          </w:p>
        </w:tc>
        <w:tc>
          <w:tcPr>
            <w:tcW w:w="2438" w:type="dxa"/>
            <w:vAlign w:val="center"/>
          </w:tcPr>
          <w:p w14:paraId="3A8202B3">
            <w:pPr>
              <w:tabs>
                <w:tab w:val="left" w:pos="6300"/>
              </w:tabs>
              <w:snapToGrid w:val="0"/>
              <w:ind w:firstLine="210"/>
              <w:outlineLvl w:val="0"/>
              <w:rPr>
                <w:rFonts w:eastAsia="方正仿宋_GBK" w:asciiTheme="minorHAnsi" w:hAnsiTheme="minorHAnsi" w:cstheme="minorHAnsi"/>
                <w:sz w:val="21"/>
                <w:szCs w:val="24"/>
              </w:rPr>
            </w:pPr>
          </w:p>
        </w:tc>
        <w:tc>
          <w:tcPr>
            <w:tcW w:w="2359" w:type="dxa"/>
            <w:vAlign w:val="center"/>
          </w:tcPr>
          <w:p w14:paraId="2EDD068C">
            <w:pPr>
              <w:tabs>
                <w:tab w:val="left" w:pos="6300"/>
              </w:tabs>
              <w:snapToGrid w:val="0"/>
              <w:ind w:firstLine="210"/>
              <w:outlineLvl w:val="0"/>
              <w:rPr>
                <w:rFonts w:eastAsia="方正仿宋_GBK" w:asciiTheme="minorHAnsi" w:hAnsiTheme="minorHAnsi" w:cstheme="minorHAnsi"/>
                <w:sz w:val="21"/>
                <w:szCs w:val="24"/>
              </w:rPr>
            </w:pPr>
          </w:p>
        </w:tc>
      </w:tr>
      <w:tr w14:paraId="0D6B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66A9DDB">
            <w:pPr>
              <w:tabs>
                <w:tab w:val="left" w:pos="6300"/>
              </w:tabs>
              <w:snapToGrid w:val="0"/>
              <w:ind w:firstLine="210"/>
              <w:outlineLvl w:val="0"/>
              <w:rPr>
                <w:rFonts w:eastAsia="方正仿宋_GBK" w:asciiTheme="minorHAnsi" w:hAnsiTheme="minorHAnsi" w:cstheme="minorHAnsi"/>
                <w:sz w:val="21"/>
                <w:szCs w:val="24"/>
              </w:rPr>
            </w:pPr>
          </w:p>
        </w:tc>
        <w:tc>
          <w:tcPr>
            <w:tcW w:w="3184" w:type="dxa"/>
            <w:vAlign w:val="center"/>
          </w:tcPr>
          <w:p w14:paraId="6D8484C9">
            <w:pPr>
              <w:tabs>
                <w:tab w:val="left" w:pos="6300"/>
              </w:tabs>
              <w:snapToGrid w:val="0"/>
              <w:ind w:firstLine="210"/>
              <w:outlineLvl w:val="0"/>
              <w:rPr>
                <w:rFonts w:eastAsia="方正仿宋_GBK" w:asciiTheme="minorHAnsi" w:hAnsiTheme="minorHAnsi" w:cstheme="minorHAnsi"/>
                <w:sz w:val="21"/>
                <w:szCs w:val="24"/>
              </w:rPr>
            </w:pPr>
          </w:p>
        </w:tc>
        <w:tc>
          <w:tcPr>
            <w:tcW w:w="2438" w:type="dxa"/>
            <w:vAlign w:val="center"/>
          </w:tcPr>
          <w:p w14:paraId="31F37660">
            <w:pPr>
              <w:tabs>
                <w:tab w:val="left" w:pos="6300"/>
              </w:tabs>
              <w:snapToGrid w:val="0"/>
              <w:ind w:firstLine="210"/>
              <w:outlineLvl w:val="0"/>
              <w:rPr>
                <w:rFonts w:eastAsia="方正仿宋_GBK" w:asciiTheme="minorHAnsi" w:hAnsiTheme="minorHAnsi" w:cstheme="minorHAnsi"/>
                <w:sz w:val="21"/>
                <w:szCs w:val="24"/>
              </w:rPr>
            </w:pPr>
          </w:p>
        </w:tc>
        <w:tc>
          <w:tcPr>
            <w:tcW w:w="2359" w:type="dxa"/>
            <w:vAlign w:val="center"/>
          </w:tcPr>
          <w:p w14:paraId="551922D9">
            <w:pPr>
              <w:tabs>
                <w:tab w:val="left" w:pos="6300"/>
              </w:tabs>
              <w:snapToGrid w:val="0"/>
              <w:ind w:firstLine="210"/>
              <w:outlineLvl w:val="0"/>
              <w:rPr>
                <w:rFonts w:eastAsia="方正仿宋_GBK" w:asciiTheme="minorHAnsi" w:hAnsiTheme="minorHAnsi" w:cstheme="minorHAnsi"/>
                <w:sz w:val="21"/>
                <w:szCs w:val="24"/>
              </w:rPr>
            </w:pPr>
          </w:p>
        </w:tc>
      </w:tr>
      <w:tr w14:paraId="09097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CCC4157">
            <w:pPr>
              <w:tabs>
                <w:tab w:val="left" w:pos="6300"/>
              </w:tabs>
              <w:snapToGrid w:val="0"/>
              <w:ind w:firstLine="210"/>
              <w:outlineLvl w:val="0"/>
              <w:rPr>
                <w:rFonts w:eastAsia="方正仿宋_GBK" w:asciiTheme="minorHAnsi" w:hAnsiTheme="minorHAnsi" w:cstheme="minorHAnsi"/>
                <w:sz w:val="21"/>
                <w:szCs w:val="24"/>
              </w:rPr>
            </w:pPr>
          </w:p>
        </w:tc>
        <w:tc>
          <w:tcPr>
            <w:tcW w:w="3184" w:type="dxa"/>
            <w:vAlign w:val="center"/>
          </w:tcPr>
          <w:p w14:paraId="5F1956C5">
            <w:pPr>
              <w:tabs>
                <w:tab w:val="left" w:pos="6300"/>
              </w:tabs>
              <w:snapToGrid w:val="0"/>
              <w:ind w:firstLine="210"/>
              <w:outlineLvl w:val="0"/>
              <w:rPr>
                <w:rFonts w:eastAsia="方正仿宋_GBK" w:asciiTheme="minorHAnsi" w:hAnsiTheme="minorHAnsi" w:cstheme="minorHAnsi"/>
                <w:sz w:val="21"/>
                <w:szCs w:val="24"/>
              </w:rPr>
            </w:pPr>
          </w:p>
        </w:tc>
        <w:tc>
          <w:tcPr>
            <w:tcW w:w="2438" w:type="dxa"/>
            <w:vAlign w:val="center"/>
          </w:tcPr>
          <w:p w14:paraId="3633CD15">
            <w:pPr>
              <w:tabs>
                <w:tab w:val="left" w:pos="6300"/>
              </w:tabs>
              <w:snapToGrid w:val="0"/>
              <w:ind w:firstLine="210"/>
              <w:outlineLvl w:val="0"/>
              <w:rPr>
                <w:rFonts w:eastAsia="方正仿宋_GBK" w:asciiTheme="minorHAnsi" w:hAnsiTheme="minorHAnsi" w:cstheme="minorHAnsi"/>
                <w:sz w:val="21"/>
                <w:szCs w:val="24"/>
              </w:rPr>
            </w:pPr>
          </w:p>
        </w:tc>
        <w:tc>
          <w:tcPr>
            <w:tcW w:w="2359" w:type="dxa"/>
            <w:vAlign w:val="center"/>
          </w:tcPr>
          <w:p w14:paraId="6FB3672E">
            <w:pPr>
              <w:tabs>
                <w:tab w:val="left" w:pos="6300"/>
              </w:tabs>
              <w:snapToGrid w:val="0"/>
              <w:ind w:firstLine="210"/>
              <w:outlineLvl w:val="0"/>
              <w:rPr>
                <w:rFonts w:eastAsia="方正仿宋_GBK" w:asciiTheme="minorHAnsi" w:hAnsiTheme="minorHAnsi" w:cstheme="minorHAnsi"/>
                <w:sz w:val="21"/>
                <w:szCs w:val="24"/>
              </w:rPr>
            </w:pPr>
          </w:p>
        </w:tc>
      </w:tr>
      <w:tr w14:paraId="2A26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4286A3B">
            <w:pPr>
              <w:tabs>
                <w:tab w:val="left" w:pos="6300"/>
              </w:tabs>
              <w:snapToGrid w:val="0"/>
              <w:ind w:firstLine="210"/>
              <w:outlineLvl w:val="0"/>
              <w:rPr>
                <w:rFonts w:eastAsia="方正仿宋_GBK" w:asciiTheme="minorHAnsi" w:hAnsiTheme="minorHAnsi" w:cstheme="minorHAnsi"/>
                <w:sz w:val="21"/>
                <w:szCs w:val="24"/>
              </w:rPr>
            </w:pPr>
          </w:p>
        </w:tc>
        <w:tc>
          <w:tcPr>
            <w:tcW w:w="3184" w:type="dxa"/>
            <w:vAlign w:val="center"/>
          </w:tcPr>
          <w:p w14:paraId="5B5D3D85">
            <w:pPr>
              <w:tabs>
                <w:tab w:val="left" w:pos="6300"/>
              </w:tabs>
              <w:snapToGrid w:val="0"/>
              <w:ind w:firstLine="210"/>
              <w:outlineLvl w:val="0"/>
              <w:rPr>
                <w:rFonts w:eastAsia="方正仿宋_GBK" w:asciiTheme="minorHAnsi" w:hAnsiTheme="minorHAnsi" w:cstheme="minorHAnsi"/>
                <w:sz w:val="21"/>
                <w:szCs w:val="24"/>
              </w:rPr>
            </w:pPr>
          </w:p>
        </w:tc>
        <w:tc>
          <w:tcPr>
            <w:tcW w:w="2438" w:type="dxa"/>
            <w:vAlign w:val="center"/>
          </w:tcPr>
          <w:p w14:paraId="5B974086">
            <w:pPr>
              <w:tabs>
                <w:tab w:val="left" w:pos="6300"/>
              </w:tabs>
              <w:snapToGrid w:val="0"/>
              <w:ind w:firstLine="210"/>
              <w:outlineLvl w:val="0"/>
              <w:rPr>
                <w:rFonts w:eastAsia="方正仿宋_GBK" w:asciiTheme="minorHAnsi" w:hAnsiTheme="minorHAnsi" w:cstheme="minorHAnsi"/>
                <w:sz w:val="21"/>
                <w:szCs w:val="24"/>
              </w:rPr>
            </w:pPr>
          </w:p>
        </w:tc>
        <w:tc>
          <w:tcPr>
            <w:tcW w:w="2359" w:type="dxa"/>
            <w:vAlign w:val="center"/>
          </w:tcPr>
          <w:p w14:paraId="3AD48F08">
            <w:pPr>
              <w:tabs>
                <w:tab w:val="left" w:pos="6300"/>
              </w:tabs>
              <w:snapToGrid w:val="0"/>
              <w:ind w:firstLine="210"/>
              <w:outlineLvl w:val="0"/>
              <w:rPr>
                <w:rFonts w:eastAsia="方正仿宋_GBK" w:asciiTheme="minorHAnsi" w:hAnsiTheme="minorHAnsi" w:cstheme="minorHAnsi"/>
                <w:sz w:val="21"/>
                <w:szCs w:val="24"/>
              </w:rPr>
            </w:pPr>
          </w:p>
        </w:tc>
      </w:tr>
    </w:tbl>
    <w:p w14:paraId="4F2D9833">
      <w:pPr>
        <w:spacing w:line="500" w:lineRule="exact"/>
        <w:ind w:firstLine="600" w:firstLineChars="250"/>
        <w:rPr>
          <w:rFonts w:eastAsia="方正仿宋_GBK" w:asciiTheme="minorHAnsi" w:hAnsiTheme="minorHAnsi" w:cstheme="minorHAnsi"/>
          <w:sz w:val="24"/>
          <w:szCs w:val="28"/>
        </w:rPr>
      </w:pPr>
      <w:r>
        <w:rPr>
          <w:rFonts w:hint="eastAsia" w:ascii="微软雅黑" w:hAnsi="微软雅黑" w:eastAsia="微软雅黑" w:cs="微软雅黑"/>
          <w:sz w:val="24"/>
          <w:szCs w:val="28"/>
        </w:rPr>
        <w:t>供应商</w:t>
      </w:r>
      <w:r>
        <w:rPr>
          <w:rFonts w:hint="eastAsia" w:ascii="Malgun Gothic Semilight" w:hAnsi="Malgun Gothic Semilight" w:eastAsia="Malgun Gothic Semilight" w:cs="Malgun Gothic Semilight"/>
          <w:sz w:val="24"/>
          <w:szCs w:val="28"/>
        </w:rPr>
        <w:t>：</w:t>
      </w:r>
      <w:r>
        <w:rPr>
          <w:rFonts w:eastAsia="方正仿宋_GBK" w:asciiTheme="minorHAnsi" w:hAnsiTheme="minorHAnsi" w:cstheme="minorHAnsi"/>
          <w:sz w:val="24"/>
          <w:szCs w:val="28"/>
        </w:rPr>
        <w:t xml:space="preserve">                          </w:t>
      </w:r>
      <w:r>
        <w:rPr>
          <w:rFonts w:hint="eastAsia" w:ascii="微软雅黑" w:hAnsi="微软雅黑" w:eastAsia="微软雅黑" w:cs="微软雅黑"/>
          <w:sz w:val="24"/>
          <w:szCs w:val="24"/>
        </w:rPr>
        <w:t>法定代表人</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或其授权代表</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或自然人</w:t>
      </w:r>
      <w:r>
        <w:rPr>
          <w:rFonts w:eastAsia="方正仿宋_GBK" w:asciiTheme="minorHAnsi" w:hAnsiTheme="minorHAnsi" w:cstheme="minorHAnsi"/>
          <w:sz w:val="24"/>
          <w:szCs w:val="28"/>
        </w:rPr>
        <w:t>：</w:t>
      </w:r>
    </w:p>
    <w:p w14:paraId="6EC7CC69">
      <w:pPr>
        <w:spacing w:line="500" w:lineRule="exact"/>
        <w:ind w:firstLine="240"/>
        <w:rPr>
          <w:rFonts w:eastAsia="方正仿宋_GBK" w:asciiTheme="minorHAnsi" w:hAnsiTheme="minorHAnsi" w:cstheme="minorHAnsi"/>
          <w:sz w:val="24"/>
          <w:szCs w:val="28"/>
        </w:rPr>
      </w:pPr>
    </w:p>
    <w:p w14:paraId="186ACB18">
      <w:pPr>
        <w:spacing w:line="500" w:lineRule="exact"/>
        <w:ind w:firstLine="360" w:firstLineChars="150"/>
        <w:rPr>
          <w:rFonts w:eastAsia="方正仿宋_GBK" w:asciiTheme="minorHAnsi" w:hAnsiTheme="minorHAnsi" w:cstheme="minorHAnsi"/>
          <w:sz w:val="24"/>
          <w:szCs w:val="28"/>
        </w:rPr>
      </w:pPr>
      <w:r>
        <w:rPr>
          <w:rFonts w:eastAsia="方正仿宋_GBK" w:asciiTheme="minorHAnsi" w:hAnsiTheme="minorHAnsi" w:cstheme="minorHAnsi"/>
          <w:sz w:val="24"/>
          <w:szCs w:val="28"/>
        </w:rPr>
        <w:t>（</w:t>
      </w:r>
      <w:r>
        <w:rPr>
          <w:rFonts w:hint="eastAsia" w:ascii="微软雅黑" w:hAnsi="微软雅黑" w:eastAsia="微软雅黑" w:cs="微软雅黑"/>
          <w:sz w:val="24"/>
          <w:szCs w:val="28"/>
        </w:rPr>
        <w:t>供应商公章</w:t>
      </w:r>
      <w:r>
        <w:rPr>
          <w:rFonts w:hint="eastAsia" w:ascii="Malgun Gothic Semilight" w:hAnsi="Malgun Gothic Semilight" w:eastAsia="Malgun Gothic Semilight" w:cs="Malgun Gothic Semilight"/>
          <w:sz w:val="24"/>
          <w:szCs w:val="28"/>
        </w:rPr>
        <w:t>）</w:t>
      </w:r>
      <w:r>
        <w:rPr>
          <w:rFonts w:eastAsia="方正仿宋_GBK" w:asciiTheme="minorHAnsi" w:hAnsiTheme="minorHAnsi" w:cstheme="minorHAnsi"/>
          <w:sz w:val="24"/>
          <w:szCs w:val="28"/>
        </w:rPr>
        <w:t xml:space="preserve">                                     （</w:t>
      </w:r>
      <w:r>
        <w:rPr>
          <w:rFonts w:hint="eastAsia" w:ascii="微软雅黑" w:hAnsi="微软雅黑" w:eastAsia="微软雅黑" w:cs="微软雅黑"/>
          <w:sz w:val="24"/>
          <w:szCs w:val="28"/>
        </w:rPr>
        <w:t>签署或盖章</w:t>
      </w:r>
      <w:r>
        <w:rPr>
          <w:rFonts w:hint="eastAsia" w:ascii="Malgun Gothic Semilight" w:hAnsi="Malgun Gothic Semilight" w:eastAsia="Malgun Gothic Semilight" w:cs="Malgun Gothic Semilight"/>
          <w:sz w:val="24"/>
          <w:szCs w:val="28"/>
        </w:rPr>
        <w:t>）</w:t>
      </w:r>
    </w:p>
    <w:p w14:paraId="19DCB480">
      <w:pPr>
        <w:tabs>
          <w:tab w:val="left" w:pos="6300"/>
        </w:tabs>
        <w:snapToGrid w:val="0"/>
        <w:spacing w:line="500" w:lineRule="exact"/>
        <w:ind w:firstLine="240"/>
        <w:rPr>
          <w:rFonts w:eastAsia="方正仿宋_GBK" w:asciiTheme="minorHAnsi" w:hAnsiTheme="minorHAnsi" w:cstheme="minorHAnsi"/>
          <w:sz w:val="24"/>
        </w:rPr>
      </w:pPr>
      <w:r>
        <w:rPr>
          <w:rFonts w:eastAsia="方正仿宋_GBK" w:asciiTheme="minorHAnsi" w:hAnsiTheme="minorHAnsi" w:cstheme="minorHAnsi"/>
          <w:sz w:val="24"/>
          <w:szCs w:val="28"/>
        </w:rPr>
        <w:t xml:space="preserve">                                                  </w:t>
      </w:r>
      <w:r>
        <w:rPr>
          <w:rFonts w:hint="eastAsia" w:ascii="微软雅黑" w:hAnsi="微软雅黑" w:eastAsia="微软雅黑" w:cs="微软雅黑"/>
          <w:sz w:val="24"/>
          <w:szCs w:val="28"/>
        </w:rPr>
        <w:t>年</w:t>
      </w:r>
      <w:r>
        <w:rPr>
          <w:rFonts w:eastAsia="方正仿宋_GBK" w:asciiTheme="minorHAnsi" w:hAnsiTheme="minorHAnsi" w:cstheme="minorHAnsi"/>
          <w:sz w:val="24"/>
          <w:szCs w:val="28"/>
        </w:rPr>
        <w:t xml:space="preserve">     </w:t>
      </w:r>
      <w:r>
        <w:rPr>
          <w:rFonts w:hint="eastAsia" w:ascii="微软雅黑" w:hAnsi="微软雅黑" w:eastAsia="微软雅黑" w:cs="微软雅黑"/>
          <w:sz w:val="24"/>
          <w:szCs w:val="28"/>
        </w:rPr>
        <w:t>月</w:t>
      </w:r>
      <w:r>
        <w:rPr>
          <w:rFonts w:eastAsia="方正仿宋_GBK" w:asciiTheme="minorHAnsi" w:hAnsiTheme="minorHAnsi" w:cstheme="minorHAnsi"/>
          <w:sz w:val="24"/>
          <w:szCs w:val="28"/>
        </w:rPr>
        <w:t xml:space="preserve">     </w:t>
      </w:r>
      <w:r>
        <w:rPr>
          <w:rFonts w:hint="eastAsia" w:ascii="微软雅黑" w:hAnsi="微软雅黑" w:eastAsia="微软雅黑" w:cs="微软雅黑"/>
          <w:sz w:val="24"/>
          <w:szCs w:val="28"/>
        </w:rPr>
        <w:t>日</w:t>
      </w:r>
    </w:p>
    <w:p w14:paraId="772A791A">
      <w:pPr>
        <w:tabs>
          <w:tab w:val="left" w:pos="6300"/>
        </w:tabs>
        <w:snapToGrid w:val="0"/>
        <w:spacing w:line="400" w:lineRule="exact"/>
        <w:ind w:firstLine="480" w:firstLineChars="200"/>
        <w:rPr>
          <w:rFonts w:eastAsia="方正仿宋_GBK" w:asciiTheme="minorHAnsi" w:hAnsiTheme="minorHAnsi" w:cstheme="minorHAnsi"/>
          <w:sz w:val="24"/>
        </w:rPr>
      </w:pPr>
      <w:r>
        <w:rPr>
          <w:rFonts w:hint="eastAsia" w:ascii="微软雅黑" w:hAnsi="微软雅黑" w:eastAsia="微软雅黑" w:cs="微软雅黑"/>
          <w:sz w:val="24"/>
        </w:rPr>
        <w:t>注</w:t>
      </w:r>
      <w:r>
        <w:rPr>
          <w:rFonts w:hint="eastAsia" w:ascii="Malgun Gothic Semilight" w:hAnsi="Malgun Gothic Semilight" w:eastAsia="Malgun Gothic Semilight" w:cs="Malgun Gothic Semilight"/>
          <w:sz w:val="24"/>
        </w:rPr>
        <w:t>：</w:t>
      </w:r>
    </w:p>
    <w:p w14:paraId="60C80C10">
      <w:pPr>
        <w:tabs>
          <w:tab w:val="left" w:pos="6300"/>
        </w:tabs>
        <w:snapToGrid w:val="0"/>
        <w:spacing w:line="400" w:lineRule="exact"/>
        <w:ind w:firstLine="480" w:firstLineChars="200"/>
        <w:rPr>
          <w:rFonts w:eastAsia="方正仿宋_GBK" w:asciiTheme="minorHAnsi" w:hAnsiTheme="minorHAnsi" w:cstheme="minorHAnsi"/>
          <w:sz w:val="24"/>
        </w:rPr>
      </w:pPr>
      <w:r>
        <w:rPr>
          <w:rFonts w:eastAsia="方正仿宋_GBK" w:asciiTheme="minorHAnsi" w:hAnsiTheme="minorHAnsi" w:cstheme="minorHAnsi"/>
          <w:sz w:val="24"/>
          <w:szCs w:val="24"/>
        </w:rPr>
        <w:t>1</w:t>
      </w:r>
      <w:r>
        <w:rPr>
          <w:rFonts w:eastAsia="方正仿宋_GBK" w:asciiTheme="minorHAnsi" w:hAnsiTheme="minorHAnsi" w:cstheme="minorHAnsi"/>
          <w:sz w:val="24"/>
        </w:rPr>
        <w:t>.</w:t>
      </w:r>
      <w:r>
        <w:rPr>
          <w:rFonts w:hint="eastAsia" w:ascii="微软雅黑" w:hAnsi="微软雅黑" w:eastAsia="微软雅黑" w:cs="微软雅黑"/>
          <w:sz w:val="24"/>
          <w:szCs w:val="24"/>
        </w:rPr>
        <w:t>本表即为对本项目</w:t>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第三篇</w:t>
      </w:r>
      <w:r>
        <w:rPr>
          <w:rFonts w:eastAsia="方正仿宋_GBK" w:asciiTheme="minorHAnsi" w:hAnsiTheme="minorHAnsi" w:cstheme="minorHAnsi"/>
          <w:sz w:val="24"/>
          <w:szCs w:val="24"/>
        </w:rPr>
        <w:t xml:space="preserve">  </w:t>
      </w:r>
      <w:r>
        <w:rPr>
          <w:rFonts w:hint="eastAsia" w:ascii="微软雅黑" w:hAnsi="微软雅黑" w:eastAsia="微软雅黑" w:cs="微软雅黑"/>
          <w:sz w:val="24"/>
          <w:szCs w:val="24"/>
        </w:rPr>
        <w:t>项目商务需求</w:t>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中所列条款进行比较和响应</w:t>
      </w:r>
      <w:r>
        <w:rPr>
          <w:rFonts w:hint="eastAsia" w:ascii="Malgun Gothic Semilight" w:hAnsi="Malgun Gothic Semilight" w:eastAsia="Malgun Gothic Semilight" w:cs="Malgun Gothic Semilight"/>
          <w:sz w:val="24"/>
          <w:szCs w:val="24"/>
        </w:rPr>
        <w:t>；</w:t>
      </w:r>
    </w:p>
    <w:p w14:paraId="52D1D7BD">
      <w:pPr>
        <w:tabs>
          <w:tab w:val="left" w:pos="6300"/>
        </w:tabs>
        <w:snapToGrid w:val="0"/>
        <w:spacing w:line="48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rPr>
        <w:t>2.</w:t>
      </w:r>
      <w:r>
        <w:rPr>
          <w:rFonts w:hint="eastAsia" w:ascii="微软雅黑" w:hAnsi="微软雅黑" w:eastAsia="微软雅黑" w:cs="微软雅黑"/>
          <w:sz w:val="24"/>
        </w:rPr>
        <w:t>本表可扩展</w:t>
      </w:r>
      <w:r>
        <w:rPr>
          <w:rFonts w:eastAsia="方正仿宋_GBK" w:asciiTheme="minorHAnsi" w:hAnsiTheme="minorHAnsi" w:cstheme="minorHAnsi"/>
          <w:sz w:val="24"/>
          <w:szCs w:val="24"/>
        </w:rPr>
        <w:t>。</w:t>
      </w:r>
    </w:p>
    <w:p w14:paraId="672B6908">
      <w:pPr>
        <w:tabs>
          <w:tab w:val="left" w:pos="6300"/>
        </w:tabs>
        <w:snapToGrid w:val="0"/>
        <w:spacing w:line="480" w:lineRule="exact"/>
        <w:ind w:firstLine="480" w:firstLineChars="200"/>
        <w:rPr>
          <w:rFonts w:eastAsia="方正仿宋_GBK" w:asciiTheme="minorHAnsi" w:hAnsiTheme="minorHAnsi" w:cstheme="minorHAnsi"/>
          <w:sz w:val="24"/>
          <w:szCs w:val="24"/>
        </w:rPr>
      </w:pPr>
    </w:p>
    <w:p w14:paraId="617DEC18">
      <w:pPr>
        <w:tabs>
          <w:tab w:val="left" w:pos="6300"/>
        </w:tabs>
        <w:snapToGrid w:val="0"/>
        <w:spacing w:line="48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br w:type="page"/>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其它优惠服务承诺</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格式自定</w:t>
      </w:r>
      <w:r>
        <w:rPr>
          <w:rFonts w:hint="eastAsia" w:ascii="Malgun Gothic Semilight" w:hAnsi="Malgun Gothic Semilight" w:eastAsia="Malgun Gothic Semilight" w:cs="Malgun Gothic Semilight"/>
          <w:sz w:val="24"/>
          <w:szCs w:val="24"/>
        </w:rPr>
        <w:t>）</w:t>
      </w:r>
    </w:p>
    <w:p w14:paraId="430C7ACB">
      <w:pPr>
        <w:tabs>
          <w:tab w:val="left" w:pos="6300"/>
        </w:tabs>
        <w:snapToGrid w:val="0"/>
        <w:spacing w:line="480" w:lineRule="exact"/>
        <w:ind w:firstLine="480" w:firstLineChars="200"/>
        <w:rPr>
          <w:rFonts w:eastAsia="方正仿宋_GBK" w:asciiTheme="minorHAnsi" w:hAnsiTheme="minorHAnsi" w:cstheme="minorHAnsi"/>
          <w:sz w:val="24"/>
          <w:szCs w:val="24"/>
        </w:rPr>
      </w:pPr>
    </w:p>
    <w:p w14:paraId="25664493">
      <w:pPr>
        <w:pStyle w:val="2"/>
        <w:adjustRightInd w:val="0"/>
        <w:snapToGrid w:val="0"/>
        <w:spacing w:before="0" w:after="0" w:line="400" w:lineRule="exact"/>
        <w:ind w:firstLine="480" w:firstLineChars="200"/>
        <w:rPr>
          <w:rFonts w:eastAsia="方正仿宋_GBK" w:asciiTheme="minorHAnsi" w:hAnsiTheme="minorHAnsi" w:cstheme="minorHAnsi"/>
          <w:sz w:val="24"/>
        </w:rPr>
      </w:pPr>
      <w:r>
        <w:rPr>
          <w:rFonts w:eastAsia="方正仿宋_GBK" w:asciiTheme="minorHAnsi" w:hAnsiTheme="minorHAnsi" w:cstheme="minorHAnsi"/>
          <w:sz w:val="24"/>
          <w:szCs w:val="24"/>
        </w:rPr>
        <w:br w:type="page"/>
      </w:r>
      <w:bookmarkStart w:id="216" w:name="_Toc106034811"/>
      <w:bookmarkStart w:id="217" w:name="_Toc21793"/>
      <w:bookmarkStart w:id="218" w:name="_Toc65660382"/>
      <w:bookmarkStart w:id="219" w:name="_Toc20162"/>
      <w:bookmarkStart w:id="220" w:name="_Toc2082"/>
      <w:r>
        <w:rPr>
          <w:rFonts w:hint="eastAsia" w:ascii="微软雅黑" w:hAnsi="微软雅黑" w:eastAsia="微软雅黑" w:cs="微软雅黑"/>
          <w:sz w:val="24"/>
        </w:rPr>
        <w:t>四</w:t>
      </w:r>
      <w:r>
        <w:rPr>
          <w:rFonts w:hint="eastAsia" w:ascii="Malgun Gothic Semilight" w:hAnsi="Malgun Gothic Semilight" w:eastAsia="Malgun Gothic Semilight" w:cs="Malgun Gothic Semilight"/>
          <w:sz w:val="24"/>
        </w:rPr>
        <w:t>、</w:t>
      </w:r>
      <w:bookmarkEnd w:id="213"/>
      <w:bookmarkEnd w:id="214"/>
      <w:bookmarkEnd w:id="215"/>
      <w:r>
        <w:rPr>
          <w:rFonts w:hint="eastAsia" w:ascii="微软雅黑" w:hAnsi="微软雅黑" w:eastAsia="微软雅黑" w:cs="微软雅黑"/>
          <w:sz w:val="24"/>
        </w:rPr>
        <w:t>资格条件及其他</w:t>
      </w:r>
      <w:bookmarkEnd w:id="216"/>
      <w:bookmarkEnd w:id="217"/>
      <w:bookmarkEnd w:id="218"/>
      <w:bookmarkEnd w:id="219"/>
      <w:bookmarkEnd w:id="220"/>
      <w:bookmarkStart w:id="221" w:name="_Toc313008359"/>
      <w:bookmarkStart w:id="222" w:name="_Toc313888363"/>
      <w:bookmarkStart w:id="223" w:name="_Toc342913422"/>
    </w:p>
    <w:p w14:paraId="74750ECB">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法人营业执照</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副本</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或事业单位法人证书</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副本</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或个体工商户营业执照或有效的自然人身份证明或社会团体法人登记证书复印件</w:t>
      </w:r>
    </w:p>
    <w:p w14:paraId="58686B9D">
      <w:pPr>
        <w:tabs>
          <w:tab w:val="left" w:pos="6300"/>
        </w:tabs>
        <w:snapToGrid w:val="0"/>
        <w:spacing w:line="500" w:lineRule="exact"/>
        <w:ind w:firstLine="240"/>
        <w:rPr>
          <w:rFonts w:eastAsia="方正仿宋_GBK" w:asciiTheme="minorHAnsi" w:hAnsiTheme="minorHAnsi" w:cstheme="minorHAnsi"/>
          <w:sz w:val="24"/>
          <w:szCs w:val="24"/>
        </w:rPr>
      </w:pPr>
    </w:p>
    <w:p w14:paraId="30C295B4">
      <w:pPr>
        <w:tabs>
          <w:tab w:val="left" w:pos="6300"/>
        </w:tabs>
        <w:snapToGrid w:val="0"/>
        <w:spacing w:line="500" w:lineRule="exact"/>
        <w:ind w:firstLine="280"/>
        <w:rPr>
          <w:rFonts w:eastAsia="方正仿宋_GBK" w:asciiTheme="minorHAnsi" w:hAnsiTheme="minorHAnsi" w:cstheme="minorHAnsi"/>
        </w:rPr>
      </w:pPr>
    </w:p>
    <w:p w14:paraId="3E5FB725">
      <w:pPr>
        <w:tabs>
          <w:tab w:val="left" w:pos="6300"/>
        </w:tabs>
        <w:snapToGrid w:val="0"/>
        <w:spacing w:line="500" w:lineRule="exact"/>
        <w:ind w:firstLine="280"/>
        <w:rPr>
          <w:rFonts w:eastAsia="方正仿宋_GBK" w:asciiTheme="minorHAnsi" w:hAnsiTheme="minorHAnsi" w:cstheme="minorHAnsi"/>
        </w:rPr>
      </w:pPr>
    </w:p>
    <w:p w14:paraId="369F2331">
      <w:pPr>
        <w:tabs>
          <w:tab w:val="left" w:pos="6300"/>
        </w:tabs>
        <w:snapToGrid w:val="0"/>
        <w:spacing w:line="500" w:lineRule="exact"/>
        <w:ind w:firstLine="280"/>
        <w:rPr>
          <w:rFonts w:eastAsia="方正仿宋_GBK" w:asciiTheme="minorHAnsi" w:hAnsiTheme="minorHAnsi" w:cstheme="minorHAnsi"/>
        </w:rPr>
      </w:pPr>
    </w:p>
    <w:p w14:paraId="3E5C6256">
      <w:pPr>
        <w:tabs>
          <w:tab w:val="left" w:pos="6300"/>
        </w:tabs>
        <w:snapToGrid w:val="0"/>
        <w:spacing w:line="500" w:lineRule="exact"/>
        <w:ind w:firstLine="280"/>
        <w:rPr>
          <w:rFonts w:eastAsia="方正仿宋_GBK" w:asciiTheme="minorHAnsi" w:hAnsiTheme="minorHAnsi" w:cstheme="minorHAnsi"/>
        </w:rPr>
      </w:pPr>
    </w:p>
    <w:p w14:paraId="3DA0BB13">
      <w:pPr>
        <w:widowControl/>
        <w:spacing w:line="400" w:lineRule="exact"/>
        <w:ind w:firstLine="560" w:firstLineChars="200"/>
        <w:jc w:val="left"/>
        <w:rPr>
          <w:rFonts w:eastAsia="方正仿宋_GBK" w:asciiTheme="minorHAnsi" w:hAnsiTheme="minorHAnsi" w:cstheme="minorHAnsi"/>
          <w:sz w:val="24"/>
          <w:szCs w:val="24"/>
        </w:rPr>
      </w:pPr>
      <w:r>
        <w:rPr>
          <w:rFonts w:eastAsia="方正仿宋_GBK" w:asciiTheme="minorHAnsi" w:hAnsiTheme="minorHAnsi" w:cstheme="minorHAnsi"/>
        </w:rPr>
        <w:br w:type="page"/>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法定代表人身份证明书</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格式</w:t>
      </w:r>
      <w:r>
        <w:rPr>
          <w:rFonts w:hint="eastAsia" w:ascii="Malgun Gothic Semilight" w:hAnsi="Malgun Gothic Semilight" w:eastAsia="Malgun Gothic Semilight" w:cs="Malgun Gothic Semilight"/>
          <w:sz w:val="24"/>
          <w:szCs w:val="24"/>
        </w:rPr>
        <w:t>）</w:t>
      </w:r>
    </w:p>
    <w:p w14:paraId="07AD1F07">
      <w:pPr>
        <w:tabs>
          <w:tab w:val="left" w:pos="6300"/>
        </w:tabs>
        <w:snapToGrid w:val="0"/>
        <w:spacing w:line="500" w:lineRule="exact"/>
        <w:ind w:firstLine="240"/>
        <w:rPr>
          <w:rFonts w:eastAsia="方正仿宋_GBK" w:asciiTheme="minorHAnsi" w:hAnsiTheme="minorHAnsi" w:cstheme="minorHAnsi"/>
          <w:sz w:val="24"/>
        </w:rPr>
      </w:pPr>
    </w:p>
    <w:p w14:paraId="79EA51D9">
      <w:pPr>
        <w:tabs>
          <w:tab w:val="left" w:pos="6300"/>
        </w:tabs>
        <w:snapToGrid w:val="0"/>
        <w:spacing w:line="500" w:lineRule="exact"/>
        <w:ind w:firstLine="240"/>
        <w:rPr>
          <w:rFonts w:eastAsia="方正仿宋_GBK" w:asciiTheme="minorHAnsi" w:hAnsiTheme="minorHAnsi" w:cstheme="minorHAnsi"/>
          <w:sz w:val="24"/>
        </w:rPr>
      </w:pPr>
      <w:r>
        <w:rPr>
          <w:rFonts w:hint="eastAsia" w:ascii="微软雅黑" w:hAnsi="微软雅黑" w:eastAsia="微软雅黑" w:cs="微软雅黑"/>
          <w:sz w:val="24"/>
        </w:rPr>
        <w:t>项目名称</w:t>
      </w:r>
      <w:r>
        <w:rPr>
          <w:rFonts w:hint="eastAsia" w:ascii="Malgun Gothic Semilight" w:hAnsi="Malgun Gothic Semilight" w:eastAsia="Malgun Gothic Semilight" w:cs="Malgun Gothic Semilight"/>
          <w:sz w:val="24"/>
        </w:rPr>
        <w:t>：</w:t>
      </w:r>
    </w:p>
    <w:p w14:paraId="10A16F3E">
      <w:pPr>
        <w:tabs>
          <w:tab w:val="left" w:pos="6300"/>
        </w:tabs>
        <w:snapToGrid w:val="0"/>
        <w:spacing w:line="500" w:lineRule="exact"/>
        <w:ind w:firstLine="240"/>
        <w:rPr>
          <w:rFonts w:eastAsia="方正仿宋_GBK" w:asciiTheme="minorHAnsi" w:hAnsiTheme="minorHAnsi" w:cstheme="minorHAnsi"/>
          <w:sz w:val="24"/>
        </w:rPr>
      </w:pPr>
    </w:p>
    <w:p w14:paraId="56CC3D3F">
      <w:pPr>
        <w:tabs>
          <w:tab w:val="left" w:pos="6300"/>
        </w:tabs>
        <w:snapToGrid w:val="0"/>
        <w:spacing w:line="500" w:lineRule="exact"/>
        <w:ind w:firstLine="240"/>
        <w:rPr>
          <w:rFonts w:eastAsia="方正仿宋_GBK" w:asciiTheme="minorHAnsi" w:hAnsiTheme="minorHAnsi" w:cstheme="minorHAnsi"/>
          <w:sz w:val="24"/>
        </w:rPr>
      </w:pPr>
      <w:r>
        <w:rPr>
          <w:rFonts w:hint="eastAsia" w:ascii="微软雅黑" w:hAnsi="微软雅黑" w:eastAsia="微软雅黑" w:cs="微软雅黑"/>
          <w:sz w:val="24"/>
        </w:rPr>
        <w:t>致</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szCs w:val="24"/>
          <w:u w:val="single"/>
        </w:rPr>
        <w:t>采购人或采购代理机构名称</w:t>
      </w:r>
      <w:r>
        <w:rPr>
          <w:rFonts w:eastAsia="方正仿宋_GBK" w:asciiTheme="minorHAnsi" w:hAnsiTheme="minorHAnsi" w:cstheme="minorHAnsi"/>
          <w:sz w:val="24"/>
        </w:rPr>
        <w:t>）：</w:t>
      </w:r>
    </w:p>
    <w:p w14:paraId="40E4F1C9">
      <w:pPr>
        <w:tabs>
          <w:tab w:val="left" w:pos="6300"/>
        </w:tabs>
        <w:snapToGrid w:val="0"/>
        <w:spacing w:line="500" w:lineRule="exact"/>
        <w:ind w:firstLine="240"/>
        <w:rPr>
          <w:rFonts w:eastAsia="方正仿宋_GBK" w:asciiTheme="minorHAnsi" w:hAnsiTheme="minorHAnsi" w:cstheme="minorHAnsi"/>
          <w:sz w:val="24"/>
        </w:rPr>
      </w:pPr>
      <w:r>
        <w:rPr>
          <w:rFonts w:eastAsia="方正仿宋_GBK" w:asciiTheme="minorHAnsi" w:hAnsiTheme="minorHAnsi" w:cstheme="minorHAnsi"/>
          <w:sz w:val="24"/>
        </w:rPr>
        <w:t>（</w:t>
      </w:r>
      <w:r>
        <w:rPr>
          <w:rFonts w:hint="eastAsia" w:ascii="微软雅黑" w:hAnsi="微软雅黑" w:eastAsia="微软雅黑" w:cs="微软雅黑"/>
          <w:sz w:val="24"/>
        </w:rPr>
        <w:t>法定代表人姓名</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在</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供应商名称</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任</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职务名称</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职务</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是</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供应商名称</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的法定代表人</w:t>
      </w:r>
      <w:r>
        <w:rPr>
          <w:rFonts w:hint="eastAsia" w:ascii="Malgun Gothic Semilight" w:hAnsi="Malgun Gothic Semilight" w:eastAsia="Malgun Gothic Semilight" w:cs="Malgun Gothic Semilight"/>
          <w:sz w:val="24"/>
        </w:rPr>
        <w:t>。</w:t>
      </w:r>
    </w:p>
    <w:p w14:paraId="6B4C7139">
      <w:pPr>
        <w:tabs>
          <w:tab w:val="left" w:pos="6300"/>
        </w:tabs>
        <w:snapToGrid w:val="0"/>
        <w:spacing w:line="500" w:lineRule="exact"/>
        <w:ind w:firstLine="240"/>
        <w:rPr>
          <w:rFonts w:eastAsia="方正仿宋_GBK" w:asciiTheme="minorHAnsi" w:hAnsiTheme="minorHAnsi" w:cstheme="minorHAnsi"/>
          <w:sz w:val="24"/>
        </w:rPr>
      </w:pPr>
    </w:p>
    <w:p w14:paraId="48EEBAFC">
      <w:pPr>
        <w:tabs>
          <w:tab w:val="left" w:pos="6300"/>
        </w:tabs>
        <w:snapToGrid w:val="0"/>
        <w:spacing w:line="500" w:lineRule="exact"/>
        <w:ind w:firstLine="240"/>
        <w:rPr>
          <w:rFonts w:eastAsia="方正仿宋_GBK" w:asciiTheme="minorHAnsi" w:hAnsiTheme="minorHAnsi" w:cstheme="minorHAnsi"/>
          <w:sz w:val="24"/>
        </w:rPr>
      </w:pPr>
      <w:r>
        <w:rPr>
          <w:rFonts w:hint="eastAsia" w:ascii="微软雅黑" w:hAnsi="微软雅黑" w:eastAsia="微软雅黑" w:cs="微软雅黑"/>
          <w:sz w:val="24"/>
        </w:rPr>
        <w:t>特此证明</w:t>
      </w:r>
      <w:r>
        <w:rPr>
          <w:rFonts w:hint="eastAsia" w:ascii="Malgun Gothic Semilight" w:hAnsi="Malgun Gothic Semilight" w:eastAsia="Malgun Gothic Semilight" w:cs="Malgun Gothic Semilight"/>
          <w:sz w:val="24"/>
        </w:rPr>
        <w:t>。</w:t>
      </w:r>
    </w:p>
    <w:p w14:paraId="7131516A">
      <w:pPr>
        <w:tabs>
          <w:tab w:val="left" w:pos="6300"/>
        </w:tabs>
        <w:snapToGrid w:val="0"/>
        <w:spacing w:line="500" w:lineRule="exact"/>
        <w:ind w:firstLine="240"/>
        <w:rPr>
          <w:rFonts w:eastAsia="方正仿宋_GBK" w:asciiTheme="minorHAnsi" w:hAnsiTheme="minorHAnsi" w:cstheme="minorHAnsi"/>
          <w:sz w:val="24"/>
        </w:rPr>
      </w:pPr>
    </w:p>
    <w:p w14:paraId="4BD621FD">
      <w:pPr>
        <w:tabs>
          <w:tab w:val="left" w:pos="6300"/>
        </w:tabs>
        <w:snapToGrid w:val="0"/>
        <w:spacing w:line="500" w:lineRule="exact"/>
        <w:ind w:firstLine="240"/>
        <w:rPr>
          <w:rFonts w:eastAsia="方正仿宋_GBK" w:asciiTheme="minorHAnsi" w:hAnsiTheme="minorHAnsi" w:cstheme="minorHAnsi"/>
          <w:sz w:val="24"/>
        </w:rPr>
      </w:pPr>
    </w:p>
    <w:p w14:paraId="5B632702">
      <w:pPr>
        <w:tabs>
          <w:tab w:val="left" w:pos="6300"/>
        </w:tabs>
        <w:snapToGrid w:val="0"/>
        <w:spacing w:line="500" w:lineRule="exact"/>
        <w:ind w:firstLine="240"/>
        <w:rPr>
          <w:rFonts w:eastAsia="方正仿宋_GBK" w:asciiTheme="minorHAnsi" w:hAnsiTheme="minorHAnsi" w:cstheme="minorHAnsi"/>
          <w:sz w:val="24"/>
        </w:rPr>
      </w:pPr>
    </w:p>
    <w:p w14:paraId="05B6C8E9">
      <w:pPr>
        <w:tabs>
          <w:tab w:val="left" w:pos="6300"/>
        </w:tabs>
        <w:snapToGrid w:val="0"/>
        <w:spacing w:line="500" w:lineRule="exact"/>
        <w:ind w:firstLine="240"/>
        <w:rPr>
          <w:rFonts w:eastAsia="方正仿宋_GBK" w:asciiTheme="minorHAnsi" w:hAnsiTheme="minorHAnsi" w:cstheme="minorHAnsi"/>
          <w:sz w:val="24"/>
        </w:rPr>
      </w:pPr>
      <w:r>
        <w:rPr>
          <w:rFonts w:eastAsia="方正仿宋_GBK" w:asciiTheme="minorHAnsi" w:hAnsiTheme="minorHAnsi" w:cstheme="minorHAnsi"/>
          <w:sz w:val="24"/>
        </w:rPr>
        <w:t xml:space="preserve">                                             （</w:t>
      </w:r>
      <w:r>
        <w:rPr>
          <w:rFonts w:hint="eastAsia" w:ascii="微软雅黑" w:hAnsi="微软雅黑" w:eastAsia="微软雅黑" w:cs="微软雅黑"/>
          <w:sz w:val="24"/>
        </w:rPr>
        <w:t>供应商公章</w:t>
      </w:r>
      <w:r>
        <w:rPr>
          <w:rFonts w:hint="eastAsia" w:ascii="Malgun Gothic Semilight" w:hAnsi="Malgun Gothic Semilight" w:eastAsia="Malgun Gothic Semilight" w:cs="Malgun Gothic Semilight"/>
          <w:sz w:val="24"/>
        </w:rPr>
        <w:t>）</w:t>
      </w:r>
    </w:p>
    <w:p w14:paraId="27299A89">
      <w:pPr>
        <w:tabs>
          <w:tab w:val="left" w:pos="6300"/>
        </w:tabs>
        <w:snapToGrid w:val="0"/>
        <w:spacing w:line="500" w:lineRule="exact"/>
        <w:ind w:firstLine="240"/>
        <w:rPr>
          <w:rFonts w:eastAsia="方正仿宋_GBK" w:asciiTheme="minorHAnsi" w:hAnsiTheme="minorHAnsi" w:cstheme="minorHAnsi"/>
          <w:sz w:val="24"/>
        </w:rPr>
      </w:pPr>
    </w:p>
    <w:p w14:paraId="50C18D38">
      <w:pPr>
        <w:tabs>
          <w:tab w:val="left" w:pos="6300"/>
        </w:tabs>
        <w:snapToGrid w:val="0"/>
        <w:spacing w:line="500" w:lineRule="exact"/>
        <w:ind w:firstLine="240"/>
        <w:rPr>
          <w:rFonts w:eastAsia="方正仿宋_GBK" w:asciiTheme="minorHAnsi" w:hAnsiTheme="minorHAnsi" w:cstheme="minorHAnsi"/>
          <w:sz w:val="24"/>
        </w:rPr>
      </w:pPr>
      <w:r>
        <w:rPr>
          <w:rFonts w:eastAsia="方正仿宋_GBK" w:asciiTheme="minorHAnsi" w:hAnsiTheme="minorHAnsi" w:cstheme="minorHAnsi"/>
          <w:sz w:val="24"/>
        </w:rPr>
        <w:t xml:space="preserve">                                             </w:t>
      </w:r>
      <w:r>
        <w:rPr>
          <w:rFonts w:hint="eastAsia" w:ascii="微软雅黑" w:hAnsi="微软雅黑" w:eastAsia="微软雅黑" w:cs="微软雅黑"/>
          <w:sz w:val="24"/>
        </w:rPr>
        <w:t>年</w:t>
      </w:r>
      <w:r>
        <w:rPr>
          <w:rFonts w:eastAsia="方正仿宋_GBK" w:asciiTheme="minorHAnsi" w:hAnsiTheme="minorHAnsi" w:cstheme="minorHAnsi"/>
          <w:sz w:val="24"/>
        </w:rPr>
        <w:t xml:space="preserve">   </w:t>
      </w:r>
      <w:r>
        <w:rPr>
          <w:rFonts w:hint="eastAsia" w:ascii="微软雅黑" w:hAnsi="微软雅黑" w:eastAsia="微软雅黑" w:cs="微软雅黑"/>
          <w:sz w:val="24"/>
        </w:rPr>
        <w:t>月</w:t>
      </w:r>
      <w:r>
        <w:rPr>
          <w:rFonts w:eastAsia="方正仿宋_GBK" w:asciiTheme="minorHAnsi" w:hAnsiTheme="minorHAnsi" w:cstheme="minorHAnsi"/>
          <w:sz w:val="24"/>
        </w:rPr>
        <w:t xml:space="preserve">   </w:t>
      </w:r>
      <w:r>
        <w:rPr>
          <w:rFonts w:hint="eastAsia" w:ascii="微软雅黑" w:hAnsi="微软雅黑" w:eastAsia="微软雅黑" w:cs="微软雅黑"/>
          <w:sz w:val="24"/>
        </w:rPr>
        <w:t>日</w:t>
      </w:r>
    </w:p>
    <w:p w14:paraId="23A335C7">
      <w:pPr>
        <w:tabs>
          <w:tab w:val="left" w:pos="6300"/>
        </w:tabs>
        <w:snapToGrid w:val="0"/>
        <w:spacing w:line="500" w:lineRule="exact"/>
        <w:ind w:firstLine="240"/>
        <w:rPr>
          <w:rFonts w:eastAsia="方正仿宋_GBK" w:asciiTheme="minorHAnsi" w:hAnsiTheme="minorHAnsi" w:cstheme="minorHAnsi"/>
          <w:sz w:val="24"/>
        </w:rPr>
      </w:pPr>
    </w:p>
    <w:p w14:paraId="43CEF598">
      <w:pPr>
        <w:tabs>
          <w:tab w:val="left" w:pos="6300"/>
        </w:tabs>
        <w:snapToGrid w:val="0"/>
        <w:spacing w:line="500" w:lineRule="exact"/>
        <w:ind w:firstLine="240"/>
        <w:rPr>
          <w:rFonts w:eastAsia="方正仿宋_GBK" w:asciiTheme="minorHAnsi" w:hAnsiTheme="minorHAnsi" w:cstheme="minorHAnsi"/>
          <w:sz w:val="24"/>
        </w:rPr>
      </w:pPr>
    </w:p>
    <w:p w14:paraId="29D239B3">
      <w:pPr>
        <w:tabs>
          <w:tab w:val="left" w:pos="6300"/>
        </w:tabs>
        <w:snapToGrid w:val="0"/>
        <w:spacing w:line="500" w:lineRule="exact"/>
        <w:ind w:firstLine="240"/>
        <w:rPr>
          <w:rFonts w:eastAsia="方正仿宋_GBK" w:asciiTheme="minorHAnsi" w:hAnsiTheme="minorHAnsi" w:cstheme="minorHAnsi"/>
          <w:sz w:val="24"/>
        </w:rPr>
      </w:pPr>
      <w:r>
        <w:rPr>
          <w:rFonts w:hint="eastAsia" w:ascii="微软雅黑" w:hAnsi="微软雅黑" w:eastAsia="微软雅黑" w:cs="微软雅黑"/>
          <w:sz w:val="24"/>
        </w:rPr>
        <w:t>法定代表人电话</w:t>
      </w:r>
      <w:r>
        <w:rPr>
          <w:rFonts w:hint="eastAsia" w:ascii="Malgun Gothic Semilight" w:hAnsi="Malgun Gothic Semilight" w:eastAsia="Malgun Gothic Semilight" w:cs="Malgun Gothic Semilight"/>
          <w:sz w:val="24"/>
        </w:rPr>
        <w:t>：</w:t>
      </w:r>
      <w:r>
        <w:rPr>
          <w:rFonts w:eastAsia="方正仿宋_GBK" w:asciiTheme="minorHAnsi" w:hAnsiTheme="minorHAnsi" w:cstheme="minorHAnsi"/>
          <w:sz w:val="24"/>
        </w:rPr>
        <w:t xml:space="preserve">XXXXXXX      </w:t>
      </w:r>
      <w:r>
        <w:rPr>
          <w:rFonts w:hint="eastAsia" w:ascii="微软雅黑" w:hAnsi="微软雅黑" w:eastAsia="微软雅黑" w:cs="微软雅黑"/>
          <w:sz w:val="24"/>
        </w:rPr>
        <w:t>电子邮箱</w:t>
      </w:r>
      <w:r>
        <w:rPr>
          <w:rFonts w:hint="eastAsia" w:ascii="Malgun Gothic Semilight" w:hAnsi="Malgun Gothic Semilight" w:eastAsia="Malgun Gothic Semilight" w:cs="Malgun Gothic Semilight"/>
          <w:sz w:val="24"/>
        </w:rPr>
        <w:t>：</w:t>
      </w:r>
      <w:r>
        <w:rPr>
          <w:rFonts w:eastAsia="方正仿宋_GBK" w:asciiTheme="minorHAnsi" w:hAnsiTheme="minorHAnsi" w:cstheme="minorHAnsi"/>
          <w:sz w:val="24"/>
        </w:rPr>
        <w:t>XXXXXX@XXXXX（</w:t>
      </w:r>
      <w:r>
        <w:rPr>
          <w:rFonts w:hint="eastAsia" w:ascii="微软雅黑" w:hAnsi="微软雅黑" w:eastAsia="微软雅黑" w:cs="微软雅黑"/>
          <w:sz w:val="24"/>
        </w:rPr>
        <w:t>若授权他人办理并签署响应文件的可不填写</w:t>
      </w:r>
      <w:r>
        <w:rPr>
          <w:rFonts w:hint="eastAsia" w:ascii="Malgun Gothic Semilight" w:hAnsi="Malgun Gothic Semilight" w:eastAsia="Malgun Gothic Semilight" w:cs="Malgun Gothic Semilight"/>
          <w:sz w:val="24"/>
        </w:rPr>
        <w:t>）</w:t>
      </w:r>
    </w:p>
    <w:p w14:paraId="3F97C221">
      <w:pPr>
        <w:tabs>
          <w:tab w:val="left" w:pos="6300"/>
        </w:tabs>
        <w:snapToGrid w:val="0"/>
        <w:spacing w:line="500" w:lineRule="exact"/>
        <w:ind w:firstLine="240"/>
        <w:rPr>
          <w:rFonts w:eastAsia="方正仿宋_GBK" w:asciiTheme="minorHAnsi" w:hAnsiTheme="minorHAnsi" w:cstheme="minorHAnsi"/>
          <w:sz w:val="24"/>
        </w:rPr>
      </w:pPr>
      <w:r>
        <w:rPr>
          <w:rFonts w:eastAsia="方正仿宋_GBK" w:asciiTheme="minorHAnsi" w:hAnsiTheme="minorHAnsi" w:cstheme="minorHAnsi"/>
          <w:sz w:val="24"/>
        </w:rPr>
        <w:t>（</w:t>
      </w:r>
      <w:r>
        <w:rPr>
          <w:rFonts w:hint="eastAsia" w:ascii="微软雅黑" w:hAnsi="微软雅黑" w:eastAsia="微软雅黑" w:cs="微软雅黑"/>
          <w:sz w:val="24"/>
        </w:rPr>
        <w:t>附</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法定代表人身份证正反面复印件</w:t>
      </w:r>
      <w:r>
        <w:rPr>
          <w:rFonts w:hint="eastAsia" w:ascii="Malgun Gothic Semilight" w:hAnsi="Malgun Gothic Semilight" w:eastAsia="Malgun Gothic Semilight" w:cs="Malgun Gothic Semilight"/>
          <w:sz w:val="24"/>
        </w:rPr>
        <w:t>）</w:t>
      </w:r>
    </w:p>
    <w:p w14:paraId="2E21E873">
      <w:pPr>
        <w:tabs>
          <w:tab w:val="left" w:pos="6300"/>
        </w:tabs>
        <w:snapToGrid w:val="0"/>
        <w:spacing w:line="500" w:lineRule="exact"/>
        <w:ind w:firstLine="240"/>
        <w:rPr>
          <w:rFonts w:eastAsia="方正仿宋_GBK" w:asciiTheme="minorHAnsi" w:hAnsiTheme="minorHAnsi" w:cstheme="minorHAnsi"/>
          <w:sz w:val="24"/>
        </w:rPr>
      </w:pPr>
    </w:p>
    <w:p w14:paraId="4F3EF196">
      <w:pPr>
        <w:tabs>
          <w:tab w:val="left" w:pos="6300"/>
        </w:tabs>
        <w:snapToGrid w:val="0"/>
        <w:spacing w:line="500" w:lineRule="exact"/>
        <w:ind w:firstLine="240"/>
        <w:rPr>
          <w:rFonts w:eastAsia="方正仿宋_GBK" w:asciiTheme="minorHAnsi" w:hAnsiTheme="minorHAnsi" w:cstheme="minorHAnsi"/>
          <w:sz w:val="24"/>
        </w:rPr>
      </w:pPr>
    </w:p>
    <w:p w14:paraId="0FA604A8">
      <w:pPr>
        <w:tabs>
          <w:tab w:val="left" w:pos="6300"/>
        </w:tabs>
        <w:snapToGrid w:val="0"/>
        <w:spacing w:line="500" w:lineRule="exact"/>
        <w:ind w:firstLine="240"/>
        <w:rPr>
          <w:rFonts w:eastAsia="方正仿宋_GBK" w:asciiTheme="minorHAnsi" w:hAnsiTheme="minorHAnsi" w:cstheme="minorHAnsi"/>
          <w:sz w:val="24"/>
        </w:rPr>
      </w:pPr>
    </w:p>
    <w:p w14:paraId="048889CD">
      <w:pPr>
        <w:tabs>
          <w:tab w:val="left" w:pos="6300"/>
        </w:tabs>
        <w:snapToGrid w:val="0"/>
        <w:spacing w:line="500" w:lineRule="exact"/>
        <w:ind w:firstLine="240"/>
        <w:rPr>
          <w:rFonts w:eastAsia="方正仿宋_GBK" w:asciiTheme="minorHAnsi" w:hAnsiTheme="minorHAnsi" w:cstheme="minorHAnsi"/>
          <w:sz w:val="24"/>
        </w:rPr>
      </w:pPr>
    </w:p>
    <w:p w14:paraId="44991E9E">
      <w:pPr>
        <w:tabs>
          <w:tab w:val="left" w:pos="6300"/>
        </w:tabs>
        <w:snapToGrid w:val="0"/>
        <w:spacing w:line="500" w:lineRule="exact"/>
        <w:ind w:firstLine="240"/>
        <w:rPr>
          <w:rFonts w:eastAsia="方正仿宋_GBK" w:asciiTheme="minorHAnsi" w:hAnsiTheme="minorHAnsi" w:cstheme="minorHAnsi"/>
          <w:sz w:val="24"/>
        </w:rPr>
      </w:pPr>
    </w:p>
    <w:p w14:paraId="63905578">
      <w:pPr>
        <w:tabs>
          <w:tab w:val="left" w:pos="6300"/>
        </w:tabs>
        <w:snapToGrid w:val="0"/>
        <w:spacing w:line="500" w:lineRule="exact"/>
        <w:ind w:firstLine="240"/>
        <w:rPr>
          <w:rFonts w:eastAsia="方正仿宋_GBK" w:asciiTheme="minorHAnsi" w:hAnsiTheme="minorHAnsi" w:cstheme="minorHAnsi"/>
          <w:sz w:val="24"/>
        </w:rPr>
      </w:pPr>
    </w:p>
    <w:p w14:paraId="28322727">
      <w:pPr>
        <w:widowControl/>
        <w:spacing w:line="400" w:lineRule="exact"/>
        <w:ind w:firstLine="560" w:firstLineChars="200"/>
        <w:jc w:val="left"/>
        <w:rPr>
          <w:rFonts w:eastAsia="方正仿宋_GBK" w:asciiTheme="minorHAnsi" w:hAnsiTheme="minorHAnsi" w:cstheme="minorHAnsi"/>
          <w:sz w:val="24"/>
          <w:szCs w:val="24"/>
        </w:rPr>
      </w:pPr>
      <w:r>
        <w:rPr>
          <w:rFonts w:asciiTheme="minorHAnsi" w:hAnsiTheme="minorHAnsi" w:cstheme="minorHAnsi"/>
        </w:rPr>
        <w:br w:type="column"/>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三</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法定代表人授权委托书</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格式</w:t>
      </w:r>
      <w:r>
        <w:rPr>
          <w:rFonts w:hint="eastAsia" w:ascii="Malgun Gothic Semilight" w:hAnsi="Malgun Gothic Semilight" w:eastAsia="Malgun Gothic Semilight" w:cs="Malgun Gothic Semilight"/>
          <w:sz w:val="24"/>
          <w:szCs w:val="24"/>
        </w:rPr>
        <w:t>）</w:t>
      </w:r>
    </w:p>
    <w:p w14:paraId="6F19D66B">
      <w:pPr>
        <w:tabs>
          <w:tab w:val="left" w:pos="6300"/>
        </w:tabs>
        <w:snapToGrid w:val="0"/>
        <w:spacing w:line="500" w:lineRule="exact"/>
        <w:ind w:firstLine="240"/>
        <w:rPr>
          <w:rFonts w:eastAsia="方正仿宋_GBK" w:asciiTheme="minorHAnsi" w:hAnsiTheme="minorHAnsi" w:cstheme="minorHAnsi"/>
          <w:sz w:val="24"/>
        </w:rPr>
      </w:pPr>
    </w:p>
    <w:p w14:paraId="4A1C772E">
      <w:pPr>
        <w:tabs>
          <w:tab w:val="left" w:pos="6300"/>
        </w:tabs>
        <w:snapToGrid w:val="0"/>
        <w:spacing w:line="500" w:lineRule="exact"/>
        <w:ind w:firstLine="480" w:firstLineChars="200"/>
        <w:rPr>
          <w:rFonts w:eastAsia="方正仿宋_GBK" w:asciiTheme="minorHAnsi" w:hAnsiTheme="minorHAnsi" w:cstheme="minorHAnsi"/>
          <w:sz w:val="24"/>
        </w:rPr>
      </w:pPr>
      <w:r>
        <w:rPr>
          <w:rFonts w:hint="eastAsia" w:ascii="微软雅黑" w:hAnsi="微软雅黑" w:eastAsia="微软雅黑" w:cs="微软雅黑"/>
          <w:sz w:val="24"/>
          <w:szCs w:val="28"/>
        </w:rPr>
        <w:t>项目名称</w:t>
      </w:r>
      <w:r>
        <w:rPr>
          <w:rFonts w:eastAsia="方正仿宋_GBK" w:asciiTheme="minorHAnsi" w:hAnsiTheme="minorHAnsi" w:cstheme="minorHAnsi"/>
          <w:sz w:val="24"/>
        </w:rPr>
        <w:t>：</w:t>
      </w:r>
    </w:p>
    <w:p w14:paraId="44DA20D5">
      <w:pPr>
        <w:tabs>
          <w:tab w:val="left" w:pos="6300"/>
        </w:tabs>
        <w:snapToGrid w:val="0"/>
        <w:spacing w:line="500" w:lineRule="exact"/>
        <w:ind w:firstLine="240"/>
        <w:rPr>
          <w:rFonts w:eastAsia="方正仿宋_GBK" w:asciiTheme="minorHAnsi" w:hAnsiTheme="minorHAnsi" w:cstheme="minorHAnsi"/>
          <w:sz w:val="24"/>
        </w:rPr>
      </w:pPr>
    </w:p>
    <w:p w14:paraId="1F10CFE6">
      <w:pPr>
        <w:tabs>
          <w:tab w:val="left" w:pos="6300"/>
        </w:tabs>
        <w:snapToGrid w:val="0"/>
        <w:spacing w:line="500" w:lineRule="exact"/>
        <w:ind w:firstLine="240"/>
        <w:rPr>
          <w:rFonts w:eastAsia="方正仿宋_GBK" w:asciiTheme="minorHAnsi" w:hAnsiTheme="minorHAnsi" w:cstheme="minorHAnsi"/>
          <w:sz w:val="24"/>
        </w:rPr>
      </w:pPr>
      <w:r>
        <w:rPr>
          <w:rFonts w:hint="eastAsia" w:ascii="微软雅黑" w:hAnsi="微软雅黑" w:eastAsia="微软雅黑" w:cs="微软雅黑"/>
          <w:sz w:val="24"/>
        </w:rPr>
        <w:t>致</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szCs w:val="24"/>
          <w:u w:val="single"/>
        </w:rPr>
        <w:t>采购人或采购代理机构名称</w:t>
      </w:r>
      <w:r>
        <w:rPr>
          <w:rFonts w:eastAsia="方正仿宋_GBK" w:asciiTheme="minorHAnsi" w:hAnsiTheme="minorHAnsi" w:cstheme="minorHAnsi"/>
          <w:sz w:val="24"/>
        </w:rPr>
        <w:t>）：</w:t>
      </w:r>
    </w:p>
    <w:p w14:paraId="652486DB">
      <w:pPr>
        <w:tabs>
          <w:tab w:val="left" w:pos="6300"/>
        </w:tabs>
        <w:snapToGrid w:val="0"/>
        <w:spacing w:line="500" w:lineRule="exact"/>
        <w:ind w:firstLine="480" w:firstLineChars="200"/>
        <w:rPr>
          <w:rFonts w:eastAsia="方正仿宋_GBK" w:asciiTheme="minorHAnsi" w:hAnsiTheme="minorHAnsi" w:cstheme="minorHAnsi"/>
          <w:sz w:val="24"/>
        </w:rPr>
      </w:pPr>
      <w:r>
        <w:rPr>
          <w:rFonts w:eastAsia="方正仿宋_GBK" w:asciiTheme="minorHAnsi" w:hAnsiTheme="minorHAnsi" w:cstheme="minorHAnsi"/>
          <w:sz w:val="24"/>
        </w:rPr>
        <w:t>（</w:t>
      </w:r>
      <w:r>
        <w:rPr>
          <w:rFonts w:hint="eastAsia" w:ascii="微软雅黑" w:hAnsi="微软雅黑" w:eastAsia="微软雅黑" w:cs="微软雅黑"/>
          <w:sz w:val="24"/>
        </w:rPr>
        <w:t>供应商法定代表人名称</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是</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供应商名称</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的法定代表人</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特授权</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被授权人姓名及身份证代码</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代表我单位全权办理上述项目的报价</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签约等具体工作</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并签署全部有关文件</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协议及合同</w:t>
      </w:r>
      <w:r>
        <w:rPr>
          <w:rFonts w:hint="eastAsia" w:ascii="Malgun Gothic Semilight" w:hAnsi="Malgun Gothic Semilight" w:eastAsia="Malgun Gothic Semilight" w:cs="Malgun Gothic Semilight"/>
          <w:sz w:val="24"/>
        </w:rPr>
        <w:t>。</w:t>
      </w:r>
    </w:p>
    <w:p w14:paraId="3530DF69">
      <w:pPr>
        <w:tabs>
          <w:tab w:val="left" w:pos="6300"/>
        </w:tabs>
        <w:snapToGrid w:val="0"/>
        <w:spacing w:line="500" w:lineRule="exact"/>
        <w:ind w:firstLine="480" w:firstLineChars="200"/>
        <w:rPr>
          <w:rFonts w:eastAsia="方正仿宋_GBK" w:asciiTheme="minorHAnsi" w:hAnsiTheme="minorHAnsi" w:cstheme="minorHAnsi"/>
          <w:sz w:val="24"/>
        </w:rPr>
      </w:pPr>
      <w:r>
        <w:rPr>
          <w:rFonts w:hint="eastAsia" w:ascii="微软雅黑" w:hAnsi="微软雅黑" w:eastAsia="微软雅黑" w:cs="微软雅黑"/>
          <w:sz w:val="24"/>
        </w:rPr>
        <w:t>我单位对被授权人的</w:t>
      </w:r>
      <w:r>
        <w:rPr>
          <w:rFonts w:hint="eastAsia" w:ascii="微软雅黑" w:hAnsi="微软雅黑" w:eastAsia="微软雅黑" w:cs="微软雅黑"/>
          <w:sz w:val="24"/>
          <w:szCs w:val="28"/>
        </w:rPr>
        <w:t>签署</w:t>
      </w:r>
      <w:r>
        <w:rPr>
          <w:rFonts w:hint="eastAsia" w:ascii="微软雅黑" w:hAnsi="微软雅黑" w:eastAsia="微软雅黑" w:cs="微软雅黑"/>
          <w:sz w:val="24"/>
        </w:rPr>
        <w:t>负全部责任</w:t>
      </w:r>
      <w:r>
        <w:rPr>
          <w:rFonts w:hint="eastAsia" w:ascii="Malgun Gothic Semilight" w:hAnsi="Malgun Gothic Semilight" w:eastAsia="Malgun Gothic Semilight" w:cs="Malgun Gothic Semilight"/>
          <w:sz w:val="24"/>
        </w:rPr>
        <w:t>。</w:t>
      </w:r>
    </w:p>
    <w:p w14:paraId="621C61EC">
      <w:pPr>
        <w:tabs>
          <w:tab w:val="left" w:pos="6300"/>
        </w:tabs>
        <w:snapToGrid w:val="0"/>
        <w:spacing w:line="500" w:lineRule="exact"/>
        <w:ind w:firstLine="480" w:firstLineChars="200"/>
        <w:rPr>
          <w:rFonts w:eastAsia="方正仿宋_GBK" w:asciiTheme="minorHAnsi" w:hAnsiTheme="minorHAnsi" w:cstheme="minorHAnsi"/>
          <w:sz w:val="24"/>
        </w:rPr>
      </w:pPr>
      <w:r>
        <w:rPr>
          <w:rFonts w:hint="eastAsia" w:ascii="微软雅黑" w:hAnsi="微软雅黑" w:eastAsia="微软雅黑" w:cs="微软雅黑"/>
          <w:sz w:val="24"/>
        </w:rPr>
        <w:t>在撤销授权的书面通知以前</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本授权书一直有效</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被授权人在授权书有效期内签署的所有文件不因授权的撤销而失效</w:t>
      </w:r>
      <w:r>
        <w:rPr>
          <w:rFonts w:hint="eastAsia" w:ascii="Malgun Gothic Semilight" w:hAnsi="Malgun Gothic Semilight" w:eastAsia="Malgun Gothic Semilight" w:cs="Malgun Gothic Semilight"/>
          <w:sz w:val="24"/>
        </w:rPr>
        <w:t>。</w:t>
      </w:r>
    </w:p>
    <w:p w14:paraId="285C42DA">
      <w:pPr>
        <w:tabs>
          <w:tab w:val="left" w:pos="6300"/>
        </w:tabs>
        <w:snapToGrid w:val="0"/>
        <w:spacing w:line="500" w:lineRule="exact"/>
        <w:ind w:firstLine="240"/>
        <w:rPr>
          <w:rFonts w:eastAsia="方正仿宋_GBK" w:asciiTheme="minorHAnsi" w:hAnsiTheme="minorHAnsi" w:cstheme="minorHAnsi"/>
          <w:sz w:val="24"/>
        </w:rPr>
      </w:pPr>
    </w:p>
    <w:p w14:paraId="55E5AE06">
      <w:pPr>
        <w:tabs>
          <w:tab w:val="left" w:pos="6300"/>
        </w:tabs>
        <w:snapToGrid w:val="0"/>
        <w:spacing w:line="500" w:lineRule="exact"/>
        <w:ind w:firstLine="240"/>
        <w:rPr>
          <w:rFonts w:eastAsia="方正仿宋_GBK" w:asciiTheme="minorHAnsi" w:hAnsiTheme="minorHAnsi" w:cstheme="minorHAnsi"/>
          <w:sz w:val="24"/>
        </w:rPr>
      </w:pPr>
    </w:p>
    <w:p w14:paraId="1D1E4B03">
      <w:pPr>
        <w:tabs>
          <w:tab w:val="left" w:pos="6300"/>
        </w:tabs>
        <w:snapToGrid w:val="0"/>
        <w:spacing w:line="500" w:lineRule="exact"/>
        <w:ind w:firstLine="240"/>
        <w:rPr>
          <w:rFonts w:eastAsia="方正仿宋_GBK" w:asciiTheme="minorHAnsi" w:hAnsiTheme="minorHAnsi" w:cstheme="minorHAnsi"/>
          <w:sz w:val="24"/>
        </w:rPr>
      </w:pPr>
      <w:r>
        <w:rPr>
          <w:rFonts w:hint="eastAsia" w:ascii="微软雅黑" w:hAnsi="微软雅黑" w:eastAsia="微软雅黑" w:cs="微软雅黑"/>
          <w:sz w:val="24"/>
        </w:rPr>
        <w:t>被授权人</w:t>
      </w:r>
      <w:r>
        <w:rPr>
          <w:rFonts w:hint="eastAsia" w:ascii="Malgun Gothic Semilight" w:hAnsi="Malgun Gothic Semilight" w:eastAsia="Malgun Gothic Semilight" w:cs="Malgun Gothic Semilight"/>
          <w:sz w:val="24"/>
        </w:rPr>
        <w:t>：</w:t>
      </w:r>
      <w:r>
        <w:rPr>
          <w:rFonts w:eastAsia="方正仿宋_GBK" w:asciiTheme="minorHAnsi" w:hAnsiTheme="minorHAnsi" w:cstheme="minorHAnsi"/>
          <w:sz w:val="24"/>
        </w:rPr>
        <w:t xml:space="preserve">                                 </w:t>
      </w:r>
      <w:r>
        <w:rPr>
          <w:rFonts w:hint="eastAsia" w:ascii="微软雅黑" w:hAnsi="微软雅黑" w:eastAsia="微软雅黑" w:cs="微软雅黑"/>
          <w:sz w:val="24"/>
        </w:rPr>
        <w:t>供应商法定代表人</w:t>
      </w:r>
      <w:r>
        <w:rPr>
          <w:rFonts w:hint="eastAsia" w:ascii="Malgun Gothic Semilight" w:hAnsi="Malgun Gothic Semilight" w:eastAsia="Malgun Gothic Semilight" w:cs="Malgun Gothic Semilight"/>
          <w:sz w:val="24"/>
        </w:rPr>
        <w:t>：</w:t>
      </w:r>
    </w:p>
    <w:p w14:paraId="5BD2B1CE">
      <w:pPr>
        <w:tabs>
          <w:tab w:val="left" w:pos="6300"/>
        </w:tabs>
        <w:snapToGrid w:val="0"/>
        <w:spacing w:line="500" w:lineRule="exact"/>
        <w:ind w:firstLine="240"/>
        <w:rPr>
          <w:rFonts w:eastAsia="方正仿宋_GBK" w:asciiTheme="minorHAnsi" w:hAnsiTheme="minorHAnsi" w:cstheme="minorHAnsi"/>
          <w:sz w:val="24"/>
          <w:szCs w:val="28"/>
        </w:rPr>
      </w:pPr>
      <w:r>
        <w:rPr>
          <w:rFonts w:eastAsia="方正仿宋_GBK" w:asciiTheme="minorHAnsi" w:hAnsiTheme="minorHAnsi" w:cstheme="minorHAnsi"/>
          <w:sz w:val="24"/>
          <w:szCs w:val="28"/>
        </w:rPr>
        <w:t>（</w:t>
      </w:r>
      <w:r>
        <w:rPr>
          <w:rFonts w:hint="eastAsia" w:ascii="微软雅黑" w:hAnsi="微软雅黑" w:eastAsia="微软雅黑" w:cs="微软雅黑"/>
          <w:sz w:val="24"/>
          <w:szCs w:val="28"/>
        </w:rPr>
        <w:t>签署或盖章</w:t>
      </w:r>
      <w:r>
        <w:rPr>
          <w:rFonts w:hint="eastAsia" w:ascii="Malgun Gothic Semilight" w:hAnsi="Malgun Gothic Semilight" w:eastAsia="Malgun Gothic Semilight" w:cs="Malgun Gothic Semilight"/>
          <w:sz w:val="24"/>
          <w:szCs w:val="28"/>
        </w:rPr>
        <w:t>）</w:t>
      </w:r>
      <w:r>
        <w:rPr>
          <w:rFonts w:eastAsia="方正仿宋_GBK" w:asciiTheme="minorHAnsi" w:hAnsiTheme="minorHAnsi" w:cstheme="minorHAnsi"/>
          <w:sz w:val="24"/>
          <w:szCs w:val="28"/>
        </w:rPr>
        <w:t xml:space="preserve">                                （</w:t>
      </w:r>
      <w:r>
        <w:rPr>
          <w:rFonts w:hint="eastAsia" w:ascii="微软雅黑" w:hAnsi="微软雅黑" w:eastAsia="微软雅黑" w:cs="微软雅黑"/>
          <w:sz w:val="24"/>
          <w:szCs w:val="28"/>
        </w:rPr>
        <w:t>签署或盖章</w:t>
      </w:r>
      <w:r>
        <w:rPr>
          <w:rFonts w:hint="eastAsia" w:ascii="Malgun Gothic Semilight" w:hAnsi="Malgun Gothic Semilight" w:eastAsia="Malgun Gothic Semilight" w:cs="Malgun Gothic Semilight"/>
          <w:sz w:val="24"/>
          <w:szCs w:val="28"/>
        </w:rPr>
        <w:t>）</w:t>
      </w:r>
    </w:p>
    <w:p w14:paraId="1CAACFF0">
      <w:pPr>
        <w:tabs>
          <w:tab w:val="left" w:pos="6300"/>
        </w:tabs>
        <w:snapToGrid w:val="0"/>
        <w:spacing w:line="500" w:lineRule="exact"/>
        <w:ind w:firstLine="240"/>
        <w:rPr>
          <w:rFonts w:eastAsia="方正仿宋_GBK" w:asciiTheme="minorHAnsi" w:hAnsiTheme="minorHAnsi" w:cstheme="minorHAnsi"/>
          <w:sz w:val="24"/>
          <w:szCs w:val="28"/>
        </w:rPr>
      </w:pPr>
    </w:p>
    <w:p w14:paraId="4BDB447F">
      <w:pPr>
        <w:tabs>
          <w:tab w:val="left" w:pos="6300"/>
        </w:tabs>
        <w:snapToGrid w:val="0"/>
        <w:spacing w:line="500" w:lineRule="exact"/>
        <w:ind w:firstLine="240"/>
        <w:rPr>
          <w:rFonts w:eastAsia="方正仿宋_GBK" w:asciiTheme="minorHAnsi" w:hAnsiTheme="minorHAnsi" w:cstheme="minorHAnsi"/>
          <w:sz w:val="24"/>
        </w:rPr>
      </w:pPr>
    </w:p>
    <w:p w14:paraId="0FB81065">
      <w:pPr>
        <w:tabs>
          <w:tab w:val="left" w:pos="6300"/>
        </w:tabs>
        <w:snapToGrid w:val="0"/>
        <w:spacing w:line="500" w:lineRule="exact"/>
        <w:ind w:firstLine="240"/>
        <w:rPr>
          <w:rFonts w:eastAsia="方正仿宋_GBK" w:asciiTheme="minorHAnsi" w:hAnsiTheme="minorHAnsi" w:cstheme="minorHAnsi"/>
          <w:sz w:val="24"/>
        </w:rPr>
      </w:pPr>
      <w:r>
        <w:rPr>
          <w:rFonts w:eastAsia="方正仿宋_GBK" w:asciiTheme="minorHAnsi" w:hAnsiTheme="minorHAnsi" w:cstheme="minorHAnsi"/>
          <w:sz w:val="24"/>
        </w:rPr>
        <w:t>（</w:t>
      </w:r>
      <w:r>
        <w:rPr>
          <w:rFonts w:hint="eastAsia" w:ascii="微软雅黑" w:hAnsi="微软雅黑" w:eastAsia="微软雅黑" w:cs="微软雅黑"/>
          <w:sz w:val="24"/>
        </w:rPr>
        <w:t>附</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被授权人身份证正反面复印件</w:t>
      </w:r>
      <w:r>
        <w:rPr>
          <w:rFonts w:hint="eastAsia" w:ascii="Malgun Gothic Semilight" w:hAnsi="Malgun Gothic Semilight" w:eastAsia="Malgun Gothic Semilight" w:cs="Malgun Gothic Semilight"/>
          <w:sz w:val="24"/>
        </w:rPr>
        <w:t>）</w:t>
      </w:r>
    </w:p>
    <w:p w14:paraId="1E03F3F7">
      <w:pPr>
        <w:tabs>
          <w:tab w:val="left" w:pos="6300"/>
        </w:tabs>
        <w:snapToGrid w:val="0"/>
        <w:spacing w:line="500" w:lineRule="exact"/>
        <w:ind w:firstLine="240"/>
        <w:rPr>
          <w:rFonts w:eastAsia="方正仿宋_GBK" w:asciiTheme="minorHAnsi" w:hAnsiTheme="minorHAnsi" w:cstheme="minorHAnsi"/>
          <w:sz w:val="24"/>
        </w:rPr>
      </w:pPr>
    </w:p>
    <w:p w14:paraId="1990A7F9">
      <w:pPr>
        <w:tabs>
          <w:tab w:val="left" w:pos="6300"/>
        </w:tabs>
        <w:snapToGrid w:val="0"/>
        <w:spacing w:line="500" w:lineRule="exact"/>
        <w:ind w:firstLine="240"/>
        <w:rPr>
          <w:rFonts w:eastAsia="方正仿宋_GBK" w:asciiTheme="minorHAnsi" w:hAnsiTheme="minorHAnsi" w:cstheme="minorHAnsi"/>
          <w:sz w:val="24"/>
        </w:rPr>
      </w:pPr>
    </w:p>
    <w:p w14:paraId="0052245B">
      <w:pPr>
        <w:tabs>
          <w:tab w:val="left" w:pos="6300"/>
        </w:tabs>
        <w:snapToGrid w:val="0"/>
        <w:spacing w:line="500" w:lineRule="exact"/>
        <w:ind w:firstLine="240"/>
        <w:rPr>
          <w:rFonts w:eastAsia="方正仿宋_GBK" w:asciiTheme="minorHAnsi" w:hAnsiTheme="minorHAnsi" w:cstheme="minorHAnsi"/>
          <w:sz w:val="24"/>
        </w:rPr>
      </w:pPr>
    </w:p>
    <w:p w14:paraId="2D285F7D">
      <w:pPr>
        <w:tabs>
          <w:tab w:val="left" w:pos="6300"/>
        </w:tabs>
        <w:snapToGrid w:val="0"/>
        <w:spacing w:line="500" w:lineRule="exact"/>
        <w:ind w:right="480" w:firstLine="240"/>
        <w:jc w:val="right"/>
        <w:rPr>
          <w:rFonts w:eastAsia="方正仿宋_GBK" w:asciiTheme="minorHAnsi" w:hAnsiTheme="minorHAnsi" w:cstheme="minorHAnsi"/>
          <w:sz w:val="24"/>
        </w:rPr>
      </w:pPr>
      <w:r>
        <w:rPr>
          <w:rFonts w:eastAsia="方正仿宋_GBK" w:asciiTheme="minorHAnsi" w:hAnsiTheme="minorHAnsi" w:cstheme="minorHAnsi"/>
          <w:sz w:val="24"/>
        </w:rPr>
        <w:t>（</w:t>
      </w:r>
      <w:r>
        <w:rPr>
          <w:rFonts w:hint="eastAsia" w:ascii="微软雅黑" w:hAnsi="微软雅黑" w:eastAsia="微软雅黑" w:cs="微软雅黑"/>
          <w:sz w:val="24"/>
        </w:rPr>
        <w:t>供应商公章</w:t>
      </w:r>
      <w:r>
        <w:rPr>
          <w:rFonts w:hint="eastAsia" w:ascii="Malgun Gothic Semilight" w:hAnsi="Malgun Gothic Semilight" w:eastAsia="Malgun Gothic Semilight" w:cs="Malgun Gothic Semilight"/>
          <w:sz w:val="24"/>
        </w:rPr>
        <w:t>）</w:t>
      </w:r>
    </w:p>
    <w:p w14:paraId="2D236905">
      <w:pPr>
        <w:tabs>
          <w:tab w:val="left" w:pos="6300"/>
        </w:tabs>
        <w:snapToGrid w:val="0"/>
        <w:spacing w:line="500" w:lineRule="exact"/>
        <w:ind w:right="480" w:firstLine="240"/>
        <w:jc w:val="right"/>
        <w:rPr>
          <w:rFonts w:eastAsia="方正仿宋_GBK" w:asciiTheme="minorHAnsi" w:hAnsiTheme="minorHAnsi" w:cstheme="minorHAnsi"/>
          <w:sz w:val="24"/>
        </w:rPr>
      </w:pPr>
      <w:r>
        <w:rPr>
          <w:rFonts w:hint="eastAsia" w:ascii="微软雅黑" w:hAnsi="微软雅黑" w:eastAsia="微软雅黑" w:cs="微软雅黑"/>
          <w:sz w:val="24"/>
        </w:rPr>
        <w:t>年</w:t>
      </w:r>
      <w:r>
        <w:rPr>
          <w:rFonts w:eastAsia="方正仿宋_GBK" w:asciiTheme="minorHAnsi" w:hAnsiTheme="minorHAnsi" w:cstheme="minorHAnsi"/>
          <w:sz w:val="24"/>
        </w:rPr>
        <w:t xml:space="preserve">   </w:t>
      </w:r>
      <w:r>
        <w:rPr>
          <w:rFonts w:hint="eastAsia" w:ascii="微软雅黑" w:hAnsi="微软雅黑" w:eastAsia="微软雅黑" w:cs="微软雅黑"/>
          <w:sz w:val="24"/>
        </w:rPr>
        <w:t>月</w:t>
      </w:r>
      <w:r>
        <w:rPr>
          <w:rFonts w:eastAsia="方正仿宋_GBK" w:asciiTheme="minorHAnsi" w:hAnsiTheme="minorHAnsi" w:cstheme="minorHAnsi"/>
          <w:sz w:val="24"/>
        </w:rPr>
        <w:t xml:space="preserve">   </w:t>
      </w:r>
      <w:r>
        <w:rPr>
          <w:rFonts w:hint="eastAsia" w:ascii="微软雅黑" w:hAnsi="微软雅黑" w:eastAsia="微软雅黑" w:cs="微软雅黑"/>
          <w:sz w:val="24"/>
        </w:rPr>
        <w:t>日</w:t>
      </w:r>
    </w:p>
    <w:p w14:paraId="5A7E68D8">
      <w:pPr>
        <w:tabs>
          <w:tab w:val="left" w:pos="6300"/>
        </w:tabs>
        <w:snapToGrid w:val="0"/>
        <w:spacing w:line="500" w:lineRule="exact"/>
        <w:ind w:right="480" w:firstLine="240"/>
        <w:jc w:val="left"/>
        <w:rPr>
          <w:rFonts w:eastAsia="方正仿宋_GBK" w:asciiTheme="minorHAnsi" w:hAnsiTheme="minorHAnsi" w:cstheme="minorHAnsi"/>
          <w:sz w:val="24"/>
        </w:rPr>
      </w:pPr>
      <w:r>
        <w:rPr>
          <w:rFonts w:hint="eastAsia" w:ascii="微软雅黑" w:hAnsi="微软雅黑" w:eastAsia="微软雅黑" w:cs="微软雅黑"/>
          <w:sz w:val="24"/>
        </w:rPr>
        <w:t>被授权人电话</w:t>
      </w:r>
      <w:r>
        <w:rPr>
          <w:rFonts w:hint="eastAsia" w:ascii="Malgun Gothic Semilight" w:hAnsi="Malgun Gothic Semilight" w:eastAsia="Malgun Gothic Semilight" w:cs="Malgun Gothic Semilight"/>
          <w:sz w:val="24"/>
        </w:rPr>
        <w:t>：</w:t>
      </w:r>
      <w:r>
        <w:rPr>
          <w:rFonts w:eastAsia="方正仿宋_GBK" w:asciiTheme="minorHAnsi" w:hAnsiTheme="minorHAnsi" w:cstheme="minorHAnsi"/>
          <w:sz w:val="24"/>
        </w:rPr>
        <w:t xml:space="preserve">XXXXXXX     </w:t>
      </w:r>
      <w:r>
        <w:rPr>
          <w:rFonts w:hint="eastAsia" w:ascii="微软雅黑" w:hAnsi="微软雅黑" w:eastAsia="微软雅黑" w:cs="微软雅黑"/>
          <w:sz w:val="24"/>
        </w:rPr>
        <w:t>电子邮箱</w:t>
      </w:r>
      <w:r>
        <w:rPr>
          <w:rFonts w:hint="eastAsia" w:ascii="Malgun Gothic Semilight" w:hAnsi="Malgun Gothic Semilight" w:eastAsia="Malgun Gothic Semilight" w:cs="Malgun Gothic Semilight"/>
          <w:sz w:val="24"/>
        </w:rPr>
        <w:t>：</w:t>
      </w:r>
      <w:r>
        <w:rPr>
          <w:rFonts w:eastAsia="方正仿宋_GBK" w:asciiTheme="minorHAnsi" w:hAnsiTheme="minorHAnsi" w:cstheme="minorHAnsi"/>
          <w:sz w:val="24"/>
        </w:rPr>
        <w:t>XXXXXX@XXXXX（</w:t>
      </w:r>
      <w:r>
        <w:rPr>
          <w:rFonts w:hint="eastAsia" w:ascii="微软雅黑" w:hAnsi="微软雅黑" w:eastAsia="微软雅黑" w:cs="微软雅黑"/>
          <w:sz w:val="24"/>
        </w:rPr>
        <w:t>若法定代表人办理并签署响应文件的可不填写</w:t>
      </w:r>
      <w:r>
        <w:rPr>
          <w:rFonts w:hint="eastAsia" w:ascii="Malgun Gothic Semilight" w:hAnsi="Malgun Gothic Semilight" w:eastAsia="Malgun Gothic Semilight" w:cs="Malgun Gothic Semilight"/>
          <w:sz w:val="24"/>
        </w:rPr>
        <w:t>）</w:t>
      </w:r>
    </w:p>
    <w:p w14:paraId="335628EC">
      <w:pPr>
        <w:tabs>
          <w:tab w:val="left" w:pos="6300"/>
        </w:tabs>
        <w:snapToGrid w:val="0"/>
        <w:spacing w:line="500" w:lineRule="exact"/>
        <w:ind w:right="480" w:firstLine="240"/>
        <w:jc w:val="left"/>
        <w:rPr>
          <w:rFonts w:eastAsia="方正仿宋_GBK" w:asciiTheme="minorHAnsi" w:hAnsiTheme="minorHAnsi" w:cstheme="minorHAnsi"/>
          <w:sz w:val="24"/>
        </w:rPr>
      </w:pPr>
      <w:r>
        <w:rPr>
          <w:rFonts w:hint="eastAsia" w:ascii="微软雅黑" w:hAnsi="微软雅黑" w:eastAsia="微软雅黑" w:cs="微软雅黑"/>
          <w:sz w:val="24"/>
        </w:rPr>
        <w:t>注</w:t>
      </w:r>
      <w:r>
        <w:rPr>
          <w:rFonts w:hint="eastAsia" w:ascii="Malgun Gothic Semilight" w:hAnsi="Malgun Gothic Semilight" w:eastAsia="Malgun Gothic Semilight" w:cs="Malgun Gothic Semilight"/>
          <w:sz w:val="24"/>
        </w:rPr>
        <w:t>：</w:t>
      </w:r>
    </w:p>
    <w:p w14:paraId="206F171B">
      <w:pPr>
        <w:tabs>
          <w:tab w:val="left" w:pos="6300"/>
        </w:tabs>
        <w:snapToGrid w:val="0"/>
        <w:spacing w:line="500" w:lineRule="exact"/>
        <w:ind w:right="480" w:firstLine="240"/>
        <w:jc w:val="left"/>
        <w:rPr>
          <w:rFonts w:eastAsia="方正仿宋_GBK" w:asciiTheme="minorHAnsi" w:hAnsiTheme="minorHAnsi" w:cstheme="minorHAnsi"/>
          <w:sz w:val="24"/>
        </w:rPr>
      </w:pPr>
      <w:r>
        <w:rPr>
          <w:rFonts w:eastAsia="方正仿宋_GBK" w:asciiTheme="minorHAnsi" w:hAnsiTheme="minorHAnsi" w:cstheme="minorHAnsi"/>
          <w:sz w:val="24"/>
        </w:rPr>
        <w:t>1.</w:t>
      </w:r>
      <w:r>
        <w:rPr>
          <w:rFonts w:hint="eastAsia" w:ascii="微软雅黑" w:hAnsi="微软雅黑" w:eastAsia="微软雅黑" w:cs="微软雅黑"/>
          <w:sz w:val="24"/>
        </w:rPr>
        <w:t>若为法定代表人办理并签署响应文件的</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不提供此文件</w:t>
      </w:r>
      <w:r>
        <w:rPr>
          <w:rFonts w:hint="eastAsia" w:ascii="Malgun Gothic Semilight" w:hAnsi="Malgun Gothic Semilight" w:eastAsia="Malgun Gothic Semilight" w:cs="Malgun Gothic Semilight"/>
          <w:sz w:val="24"/>
        </w:rPr>
        <w:t>。</w:t>
      </w:r>
    </w:p>
    <w:p w14:paraId="0DF7C572">
      <w:pPr>
        <w:tabs>
          <w:tab w:val="left" w:pos="6300"/>
        </w:tabs>
        <w:snapToGrid w:val="0"/>
        <w:spacing w:line="400" w:lineRule="exact"/>
        <w:ind w:firstLine="240"/>
        <w:rPr>
          <w:rFonts w:eastAsia="方正仿宋_GBK" w:asciiTheme="minorHAnsi" w:hAnsiTheme="minorHAnsi" w:cstheme="minorHAnsi"/>
          <w:sz w:val="24"/>
        </w:rPr>
      </w:pPr>
      <w:r>
        <w:rPr>
          <w:rFonts w:eastAsia="方正仿宋_GBK" w:asciiTheme="minorHAnsi" w:hAnsiTheme="minorHAnsi" w:cstheme="minorHAnsi"/>
          <w:sz w:val="24"/>
        </w:rPr>
        <w:t>2.</w:t>
      </w:r>
      <w:r>
        <w:rPr>
          <w:rFonts w:hint="eastAsia" w:ascii="微软雅黑" w:hAnsi="微软雅黑" w:eastAsia="微软雅黑" w:cs="微软雅黑"/>
          <w:sz w:val="24"/>
        </w:rPr>
        <w:t>若为联合体参与的</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法定代表人授权委托书由联合体主办方</w:t>
      </w:r>
      <w:r>
        <w:rPr>
          <w:rFonts w:eastAsia="方正仿宋_GBK" w:asciiTheme="minorHAnsi" w:hAnsiTheme="minorHAnsi" w:cstheme="minorHAnsi"/>
          <w:kern w:val="0"/>
          <w:sz w:val="24"/>
          <w:szCs w:val="24"/>
        </w:rPr>
        <w:t>（</w:t>
      </w:r>
      <w:r>
        <w:rPr>
          <w:rFonts w:hint="eastAsia" w:ascii="微软雅黑" w:hAnsi="微软雅黑" w:eastAsia="微软雅黑" w:cs="微软雅黑"/>
          <w:kern w:val="0"/>
          <w:sz w:val="24"/>
          <w:szCs w:val="24"/>
        </w:rPr>
        <w:t>主体</w:t>
      </w:r>
      <w:r>
        <w:rPr>
          <w:rFonts w:hint="eastAsia" w:ascii="Malgun Gothic Semilight" w:hAnsi="Malgun Gothic Semilight" w:eastAsia="Malgun Gothic Semilight" w:cs="Malgun Gothic Semilight"/>
          <w:kern w:val="0"/>
          <w:sz w:val="24"/>
          <w:szCs w:val="24"/>
        </w:rPr>
        <w:t>）</w:t>
      </w:r>
      <w:r>
        <w:rPr>
          <w:rFonts w:hint="eastAsia" w:ascii="微软雅黑" w:hAnsi="微软雅黑" w:eastAsia="微软雅黑" w:cs="微软雅黑"/>
          <w:sz w:val="24"/>
        </w:rPr>
        <w:t>出具</w:t>
      </w:r>
      <w:r>
        <w:rPr>
          <w:rFonts w:hint="eastAsia" w:ascii="Malgun Gothic Semilight" w:hAnsi="Malgun Gothic Semilight" w:eastAsia="Malgun Gothic Semilight" w:cs="Malgun Gothic Semilight"/>
          <w:sz w:val="24"/>
        </w:rPr>
        <w:t>。</w:t>
      </w:r>
    </w:p>
    <w:p w14:paraId="29FF3A1F">
      <w:pPr>
        <w:widowControl/>
        <w:spacing w:line="400" w:lineRule="exact"/>
        <w:ind w:firstLine="560" w:firstLineChars="200"/>
        <w:jc w:val="left"/>
        <w:rPr>
          <w:rFonts w:eastAsia="方正仿宋_GBK" w:asciiTheme="minorHAnsi" w:hAnsiTheme="minorHAnsi" w:cstheme="minorHAnsi"/>
          <w:sz w:val="24"/>
          <w:szCs w:val="24"/>
        </w:rPr>
      </w:pPr>
      <w:r>
        <w:rPr>
          <w:rFonts w:asciiTheme="minorHAnsi" w:hAnsiTheme="minorHAnsi" w:cstheme="minorHAnsi"/>
        </w:rPr>
        <w:br w:type="column"/>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四</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基本资格条件承诺函</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格式</w:t>
      </w:r>
      <w:r>
        <w:rPr>
          <w:rFonts w:hint="eastAsia" w:ascii="Malgun Gothic Semilight" w:hAnsi="Malgun Gothic Semilight" w:eastAsia="Malgun Gothic Semilight" w:cs="Malgun Gothic Semilight"/>
          <w:sz w:val="24"/>
          <w:szCs w:val="24"/>
        </w:rPr>
        <w:t>）</w:t>
      </w:r>
    </w:p>
    <w:p w14:paraId="032C6889">
      <w:pPr>
        <w:tabs>
          <w:tab w:val="left" w:pos="6300"/>
        </w:tabs>
        <w:snapToGrid w:val="0"/>
        <w:spacing w:line="500" w:lineRule="exact"/>
        <w:ind w:firstLine="640" w:firstLineChars="200"/>
        <w:jc w:val="center"/>
        <w:rPr>
          <w:rFonts w:eastAsia="方正仿宋_GBK" w:asciiTheme="minorHAnsi" w:hAnsiTheme="minorHAnsi" w:cstheme="minorHAnsi"/>
          <w:b/>
          <w:bCs/>
          <w:sz w:val="32"/>
          <w:szCs w:val="32"/>
        </w:rPr>
      </w:pPr>
      <w:r>
        <w:rPr>
          <w:rFonts w:hint="eastAsia" w:ascii="微软雅黑" w:hAnsi="微软雅黑" w:eastAsia="微软雅黑" w:cs="微软雅黑"/>
          <w:b/>
          <w:bCs/>
          <w:sz w:val="32"/>
          <w:szCs w:val="32"/>
        </w:rPr>
        <w:t>基本资格条件承诺函</w:t>
      </w:r>
    </w:p>
    <w:p w14:paraId="5CDCFC3C">
      <w:pPr>
        <w:tabs>
          <w:tab w:val="left" w:pos="6300"/>
        </w:tabs>
        <w:snapToGrid w:val="0"/>
        <w:spacing w:line="530" w:lineRule="exact"/>
        <w:ind w:firstLine="240"/>
        <w:rPr>
          <w:rFonts w:asciiTheme="minorHAnsi" w:hAnsiTheme="minorHAnsi" w:cstheme="minorHAnsi"/>
          <w:sz w:val="24"/>
        </w:rPr>
      </w:pPr>
    </w:p>
    <w:p w14:paraId="13691DD0">
      <w:pPr>
        <w:tabs>
          <w:tab w:val="left" w:pos="6300"/>
        </w:tabs>
        <w:snapToGrid w:val="0"/>
        <w:spacing w:line="500" w:lineRule="exact"/>
        <w:ind w:firstLine="480" w:firstLineChars="200"/>
        <w:rPr>
          <w:rFonts w:eastAsia="方正仿宋_GBK" w:asciiTheme="minorHAnsi" w:hAnsiTheme="minorHAnsi" w:cstheme="minorHAnsi"/>
          <w:sz w:val="24"/>
        </w:rPr>
      </w:pPr>
      <w:r>
        <w:rPr>
          <w:rFonts w:hint="eastAsia" w:ascii="微软雅黑" w:hAnsi="微软雅黑" w:eastAsia="微软雅黑" w:cs="微软雅黑"/>
          <w:sz w:val="24"/>
        </w:rPr>
        <w:t>致</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采购人或采购代理机构名称</w:t>
      </w:r>
      <w:r>
        <w:rPr>
          <w:rFonts w:hint="eastAsia" w:ascii="Malgun Gothic Semilight" w:hAnsi="Malgun Gothic Semilight" w:eastAsia="Malgun Gothic Semilight" w:cs="Malgun Gothic Semilight"/>
          <w:sz w:val="24"/>
        </w:rPr>
        <w:t>）：</w:t>
      </w:r>
    </w:p>
    <w:p w14:paraId="56EFB97C">
      <w:pPr>
        <w:tabs>
          <w:tab w:val="left" w:pos="6300"/>
        </w:tabs>
        <w:snapToGrid w:val="0"/>
        <w:spacing w:line="500" w:lineRule="exact"/>
        <w:ind w:firstLine="480" w:firstLineChars="200"/>
        <w:rPr>
          <w:rFonts w:eastAsia="方正仿宋_GBK" w:asciiTheme="minorHAnsi" w:hAnsiTheme="minorHAnsi" w:cstheme="minorHAnsi"/>
          <w:sz w:val="24"/>
        </w:rPr>
      </w:pPr>
      <w:r>
        <w:rPr>
          <w:rFonts w:eastAsia="方正仿宋_GBK" w:asciiTheme="minorHAnsi" w:hAnsiTheme="minorHAnsi" w:cstheme="minorHAnsi"/>
          <w:sz w:val="24"/>
        </w:rPr>
        <w:t>（</w:t>
      </w:r>
      <w:r>
        <w:rPr>
          <w:rFonts w:hint="eastAsia" w:ascii="微软雅黑" w:hAnsi="微软雅黑" w:eastAsia="微软雅黑" w:cs="微软雅黑"/>
          <w:sz w:val="24"/>
        </w:rPr>
        <w:t>供应商名称</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郑重承诺</w:t>
      </w:r>
      <w:r>
        <w:rPr>
          <w:rFonts w:hint="eastAsia" w:ascii="Malgun Gothic Semilight" w:hAnsi="Malgun Gothic Semilight" w:eastAsia="Malgun Gothic Semilight" w:cs="Malgun Gothic Semilight"/>
          <w:sz w:val="24"/>
        </w:rPr>
        <w:t>：</w:t>
      </w:r>
    </w:p>
    <w:p w14:paraId="1618BAFE">
      <w:pPr>
        <w:tabs>
          <w:tab w:val="left" w:pos="6300"/>
        </w:tabs>
        <w:snapToGrid w:val="0"/>
        <w:spacing w:line="500" w:lineRule="exact"/>
        <w:ind w:firstLine="480" w:firstLineChars="200"/>
        <w:rPr>
          <w:rFonts w:eastAsia="方正仿宋_GBK" w:asciiTheme="minorHAnsi" w:hAnsiTheme="minorHAnsi" w:cstheme="minorHAnsi"/>
          <w:sz w:val="24"/>
        </w:rPr>
      </w:pPr>
      <w:r>
        <w:rPr>
          <w:rFonts w:eastAsia="方正仿宋_GBK" w:asciiTheme="minorHAnsi" w:hAnsiTheme="minorHAnsi" w:cstheme="minorHAnsi"/>
          <w:sz w:val="24"/>
        </w:rPr>
        <w:t>1.</w:t>
      </w:r>
      <w:r>
        <w:rPr>
          <w:rFonts w:hint="eastAsia" w:ascii="微软雅黑" w:hAnsi="微软雅黑" w:eastAsia="微软雅黑" w:cs="微软雅黑"/>
          <w:sz w:val="24"/>
        </w:rPr>
        <w:t>我方具有良好的商业信誉和健全的财务会计制度</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具有履行合同所必需的设备和专业技术能力</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具</w:t>
      </w:r>
      <w:r>
        <w:rPr>
          <w:rFonts w:hint="eastAsia" w:ascii="微软雅黑" w:hAnsi="微软雅黑" w:eastAsia="微软雅黑" w:cs="微软雅黑"/>
          <w:sz w:val="24"/>
          <w:lang w:val="zh-CN"/>
        </w:rPr>
        <w:t>有依法缴纳税收和社会保障金的良好记录</w:t>
      </w:r>
      <w:r>
        <w:rPr>
          <w:rFonts w:eastAsia="方正仿宋_GBK" w:asciiTheme="minorHAnsi" w:hAnsiTheme="minorHAnsi" w:cstheme="minorHAnsi"/>
          <w:sz w:val="24"/>
        </w:rPr>
        <w:t>，</w:t>
      </w:r>
      <w:r>
        <w:rPr>
          <w:rFonts w:hint="eastAsia" w:ascii="微软雅黑" w:hAnsi="微软雅黑" w:eastAsia="微软雅黑" w:cs="微软雅黑"/>
          <w:sz w:val="24"/>
        </w:rPr>
        <w:t>参加本项目采购活动前三年内无重大违法活动记录</w:t>
      </w:r>
      <w:r>
        <w:rPr>
          <w:rFonts w:hint="eastAsia" w:ascii="Malgun Gothic Semilight" w:hAnsi="Malgun Gothic Semilight" w:eastAsia="Malgun Gothic Semilight" w:cs="Malgun Gothic Semilight"/>
          <w:sz w:val="24"/>
        </w:rPr>
        <w:t>。</w:t>
      </w:r>
    </w:p>
    <w:p w14:paraId="6B219714">
      <w:pPr>
        <w:tabs>
          <w:tab w:val="left" w:pos="6300"/>
        </w:tabs>
        <w:snapToGrid w:val="0"/>
        <w:spacing w:line="500" w:lineRule="exact"/>
        <w:ind w:firstLine="480" w:firstLineChars="200"/>
        <w:rPr>
          <w:rFonts w:eastAsia="方正仿宋_GBK" w:asciiTheme="minorHAnsi" w:hAnsiTheme="minorHAnsi" w:cstheme="minorHAnsi"/>
          <w:sz w:val="24"/>
        </w:rPr>
      </w:pPr>
      <w:r>
        <w:rPr>
          <w:rFonts w:eastAsia="方正仿宋_GBK" w:asciiTheme="minorHAnsi" w:hAnsiTheme="minorHAnsi" w:cstheme="minorHAnsi"/>
          <w:sz w:val="24"/>
        </w:rPr>
        <w:t>2.</w:t>
      </w:r>
      <w:r>
        <w:rPr>
          <w:rFonts w:hint="eastAsia" w:ascii="微软雅黑" w:hAnsi="微软雅黑" w:eastAsia="微软雅黑" w:cs="微软雅黑"/>
          <w:sz w:val="24"/>
        </w:rPr>
        <w:t>我方未列入在信用中国网站</w:t>
      </w:r>
      <w:r>
        <w:rPr>
          <w:rFonts w:hint="eastAsia" w:ascii="Malgun Gothic Semilight" w:hAnsi="Malgun Gothic Semilight" w:eastAsia="Malgun Gothic Semilight" w:cs="Malgun Gothic Semilight"/>
          <w:sz w:val="24"/>
        </w:rPr>
        <w:t>（</w:t>
      </w:r>
      <w:r>
        <w:rPr>
          <w:rFonts w:eastAsia="方正仿宋_GBK" w:asciiTheme="minorHAnsi" w:hAnsiTheme="minorHAnsi" w:cstheme="minorHAnsi"/>
          <w:sz w:val="24"/>
        </w:rPr>
        <w:t>www.creditchina.gov.cn）“</w:t>
      </w:r>
      <w:r>
        <w:rPr>
          <w:rFonts w:hint="eastAsia" w:ascii="微软雅黑" w:hAnsi="微软雅黑" w:eastAsia="微软雅黑" w:cs="微软雅黑"/>
          <w:sz w:val="24"/>
        </w:rPr>
        <w:t>失信被执行人</w:t>
      </w:r>
      <w:r>
        <w:rPr>
          <w:rFonts w:eastAsia="方正仿宋_GBK" w:asciiTheme="minorHAnsi" w:hAnsiTheme="minorHAnsi" w:cstheme="minorHAnsi"/>
          <w:sz w:val="24"/>
        </w:rPr>
        <w:t>”、“</w:t>
      </w:r>
      <w:r>
        <w:rPr>
          <w:rFonts w:hint="eastAsia" w:ascii="微软雅黑" w:hAnsi="微软雅黑" w:eastAsia="微软雅黑" w:cs="微软雅黑"/>
          <w:sz w:val="24"/>
        </w:rPr>
        <w:t>重大税收违法案件当事人名单</w:t>
      </w:r>
      <w:r>
        <w:rPr>
          <w:rFonts w:eastAsia="方正仿宋_GBK" w:asciiTheme="minorHAnsi" w:hAnsiTheme="minorHAnsi" w:cstheme="minorHAnsi"/>
          <w:sz w:val="24"/>
        </w:rPr>
        <w:t>”</w:t>
      </w:r>
      <w:r>
        <w:rPr>
          <w:rFonts w:hint="eastAsia" w:ascii="微软雅黑" w:hAnsi="微软雅黑" w:eastAsia="微软雅黑" w:cs="微软雅黑"/>
          <w:sz w:val="24"/>
        </w:rPr>
        <w:t>中</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也未列入中国政府采购网</w:t>
      </w:r>
      <w:r>
        <w:rPr>
          <w:rFonts w:hint="eastAsia" w:ascii="Malgun Gothic Semilight" w:hAnsi="Malgun Gothic Semilight" w:eastAsia="Malgun Gothic Semilight" w:cs="Malgun Gothic Semilight"/>
          <w:sz w:val="24"/>
        </w:rPr>
        <w:t>（</w:t>
      </w:r>
      <w:r>
        <w:rPr>
          <w:rFonts w:eastAsia="方正仿宋_GBK" w:asciiTheme="minorHAnsi" w:hAnsiTheme="minorHAnsi" w:cstheme="minorHAnsi"/>
          <w:sz w:val="24"/>
        </w:rPr>
        <w:t>www.ccgp.gov.cn）“</w:t>
      </w:r>
      <w:r>
        <w:rPr>
          <w:rFonts w:hint="eastAsia" w:ascii="微软雅黑" w:hAnsi="微软雅黑" w:eastAsia="微软雅黑" w:cs="微软雅黑"/>
          <w:sz w:val="24"/>
        </w:rPr>
        <w:t>政府采购严重违法失信行为记录名单</w:t>
      </w:r>
      <w:r>
        <w:rPr>
          <w:rFonts w:eastAsia="方正仿宋_GBK" w:asciiTheme="minorHAnsi" w:hAnsiTheme="minorHAnsi" w:cstheme="minorHAnsi"/>
          <w:sz w:val="24"/>
        </w:rPr>
        <w:t>”</w:t>
      </w:r>
      <w:r>
        <w:rPr>
          <w:rFonts w:hint="eastAsia" w:ascii="微软雅黑" w:hAnsi="微软雅黑" w:eastAsia="微软雅黑" w:cs="微软雅黑"/>
          <w:sz w:val="24"/>
        </w:rPr>
        <w:t>中</w:t>
      </w:r>
      <w:r>
        <w:rPr>
          <w:rFonts w:hint="eastAsia" w:ascii="Malgun Gothic Semilight" w:hAnsi="Malgun Gothic Semilight" w:eastAsia="Malgun Gothic Semilight" w:cs="Malgun Gothic Semilight"/>
          <w:sz w:val="24"/>
        </w:rPr>
        <w:t>。</w:t>
      </w:r>
    </w:p>
    <w:p w14:paraId="473835C7">
      <w:pPr>
        <w:tabs>
          <w:tab w:val="left" w:pos="6300"/>
        </w:tabs>
        <w:snapToGrid w:val="0"/>
        <w:spacing w:line="500" w:lineRule="exact"/>
        <w:ind w:firstLine="480" w:firstLineChars="200"/>
        <w:rPr>
          <w:rFonts w:eastAsia="方正仿宋_GBK" w:asciiTheme="minorHAnsi" w:hAnsiTheme="minorHAnsi" w:cstheme="minorHAnsi"/>
          <w:sz w:val="24"/>
        </w:rPr>
      </w:pPr>
      <w:r>
        <w:rPr>
          <w:rFonts w:eastAsia="方正仿宋_GBK" w:asciiTheme="minorHAnsi" w:hAnsiTheme="minorHAnsi" w:cstheme="minorHAnsi"/>
          <w:sz w:val="24"/>
        </w:rPr>
        <w:t>3.</w:t>
      </w:r>
      <w:r>
        <w:rPr>
          <w:rFonts w:hint="eastAsia" w:ascii="微软雅黑" w:hAnsi="微软雅黑" w:eastAsia="微软雅黑" w:cs="微软雅黑"/>
          <w:sz w:val="24"/>
        </w:rPr>
        <w:t>我方在采购项目评审</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评标</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环节结束后</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随时接受采购人</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采购代理机构的检查验证</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配合提供相关证明材料</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证明符合</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中华人民共和国政府采购法</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规定的供应商基本资格条件</w:t>
      </w:r>
      <w:r>
        <w:rPr>
          <w:rFonts w:hint="eastAsia" w:ascii="Malgun Gothic Semilight" w:hAnsi="Malgun Gothic Semilight" w:eastAsia="Malgun Gothic Semilight" w:cs="Malgun Gothic Semilight"/>
          <w:sz w:val="24"/>
        </w:rPr>
        <w:t>。</w:t>
      </w:r>
    </w:p>
    <w:p w14:paraId="108EA839">
      <w:pPr>
        <w:tabs>
          <w:tab w:val="left" w:pos="6300"/>
        </w:tabs>
        <w:snapToGrid w:val="0"/>
        <w:spacing w:line="500" w:lineRule="exact"/>
        <w:ind w:firstLine="480" w:firstLineChars="200"/>
        <w:rPr>
          <w:rFonts w:eastAsia="方正仿宋_GBK" w:asciiTheme="minorHAnsi" w:hAnsiTheme="minorHAnsi" w:cstheme="minorHAnsi"/>
          <w:sz w:val="24"/>
        </w:rPr>
      </w:pPr>
      <w:r>
        <w:rPr>
          <w:rFonts w:hint="eastAsia" w:ascii="微软雅黑" w:hAnsi="微软雅黑" w:eastAsia="微软雅黑" w:cs="微软雅黑"/>
          <w:sz w:val="24"/>
        </w:rPr>
        <w:t>我方对以上承诺负全部法律责任</w:t>
      </w:r>
      <w:r>
        <w:rPr>
          <w:rFonts w:hint="eastAsia" w:ascii="Malgun Gothic Semilight" w:hAnsi="Malgun Gothic Semilight" w:eastAsia="Malgun Gothic Semilight" w:cs="Malgun Gothic Semilight"/>
          <w:sz w:val="24"/>
        </w:rPr>
        <w:t>。</w:t>
      </w:r>
    </w:p>
    <w:p w14:paraId="68FD725C">
      <w:pPr>
        <w:tabs>
          <w:tab w:val="left" w:pos="6300"/>
        </w:tabs>
        <w:snapToGrid w:val="0"/>
        <w:spacing w:line="500" w:lineRule="exact"/>
        <w:ind w:firstLine="480" w:firstLineChars="200"/>
        <w:rPr>
          <w:rFonts w:eastAsia="方正仿宋_GBK" w:asciiTheme="minorHAnsi" w:hAnsiTheme="minorHAnsi" w:cstheme="minorHAnsi"/>
          <w:sz w:val="24"/>
        </w:rPr>
      </w:pPr>
      <w:r>
        <w:rPr>
          <w:rFonts w:hint="eastAsia" w:ascii="微软雅黑" w:hAnsi="微软雅黑" w:eastAsia="微软雅黑" w:cs="微软雅黑"/>
          <w:sz w:val="24"/>
        </w:rPr>
        <w:t>特此承诺</w:t>
      </w:r>
      <w:r>
        <w:rPr>
          <w:rFonts w:hint="eastAsia" w:ascii="Malgun Gothic Semilight" w:hAnsi="Malgun Gothic Semilight" w:eastAsia="Malgun Gothic Semilight" w:cs="Malgun Gothic Semilight"/>
          <w:sz w:val="24"/>
        </w:rPr>
        <w:t>。</w:t>
      </w:r>
    </w:p>
    <w:p w14:paraId="00CEDA73">
      <w:pPr>
        <w:tabs>
          <w:tab w:val="left" w:pos="6300"/>
        </w:tabs>
        <w:snapToGrid w:val="0"/>
        <w:spacing w:line="500" w:lineRule="exact"/>
        <w:ind w:firstLine="480" w:firstLineChars="200"/>
        <w:rPr>
          <w:rFonts w:eastAsia="方正仿宋_GBK" w:asciiTheme="minorHAnsi" w:hAnsiTheme="minorHAnsi" w:cstheme="minorHAnsi"/>
          <w:sz w:val="24"/>
        </w:rPr>
      </w:pPr>
    </w:p>
    <w:p w14:paraId="3B856A9D">
      <w:pPr>
        <w:tabs>
          <w:tab w:val="left" w:pos="6300"/>
        </w:tabs>
        <w:snapToGrid w:val="0"/>
        <w:spacing w:line="500" w:lineRule="exact"/>
        <w:ind w:firstLine="480" w:firstLineChars="200"/>
        <w:jc w:val="right"/>
        <w:rPr>
          <w:rFonts w:eastAsia="方正仿宋_GBK" w:asciiTheme="minorHAnsi" w:hAnsiTheme="minorHAnsi" w:cstheme="minorHAnsi"/>
          <w:sz w:val="24"/>
        </w:rPr>
      </w:pPr>
      <w:r>
        <w:rPr>
          <w:rFonts w:eastAsia="方正仿宋_GBK" w:asciiTheme="minorHAnsi" w:hAnsiTheme="minorHAnsi" w:cstheme="minorHAnsi"/>
          <w:sz w:val="24"/>
        </w:rPr>
        <w:t>（</w:t>
      </w:r>
      <w:r>
        <w:rPr>
          <w:rFonts w:hint="eastAsia" w:ascii="微软雅黑" w:hAnsi="微软雅黑" w:eastAsia="微软雅黑" w:cs="微软雅黑"/>
          <w:sz w:val="24"/>
        </w:rPr>
        <w:t>供应商公章</w:t>
      </w:r>
      <w:r>
        <w:rPr>
          <w:rFonts w:hint="eastAsia" w:ascii="Malgun Gothic Semilight" w:hAnsi="Malgun Gothic Semilight" w:eastAsia="Malgun Gothic Semilight" w:cs="Malgun Gothic Semilight"/>
          <w:sz w:val="24"/>
        </w:rPr>
        <w:t>）</w:t>
      </w:r>
    </w:p>
    <w:p w14:paraId="4D735246">
      <w:pPr>
        <w:widowControl/>
        <w:spacing w:line="400" w:lineRule="exact"/>
        <w:ind w:firstLine="7920" w:firstLineChars="3300"/>
        <w:jc w:val="left"/>
        <w:rPr>
          <w:rFonts w:eastAsia="方正仿宋_GBK" w:asciiTheme="minorHAnsi" w:hAnsiTheme="minorHAnsi" w:cstheme="minorHAnsi"/>
          <w:sz w:val="24"/>
          <w:szCs w:val="24"/>
        </w:rPr>
      </w:pPr>
      <w:r>
        <w:rPr>
          <w:rFonts w:hint="eastAsia" w:ascii="微软雅黑" w:hAnsi="微软雅黑" w:eastAsia="微软雅黑" w:cs="微软雅黑"/>
          <w:sz w:val="24"/>
        </w:rPr>
        <w:t>年</w:t>
      </w:r>
      <w:r>
        <w:rPr>
          <w:rFonts w:eastAsia="方正仿宋_GBK" w:asciiTheme="minorHAnsi" w:hAnsiTheme="minorHAnsi" w:cstheme="minorHAnsi"/>
          <w:sz w:val="24"/>
        </w:rPr>
        <w:t xml:space="preserve">   </w:t>
      </w:r>
      <w:r>
        <w:rPr>
          <w:rFonts w:hint="eastAsia" w:ascii="微软雅黑" w:hAnsi="微软雅黑" w:eastAsia="微软雅黑" w:cs="微软雅黑"/>
          <w:sz w:val="24"/>
        </w:rPr>
        <w:t>月</w:t>
      </w:r>
      <w:r>
        <w:rPr>
          <w:rFonts w:eastAsia="方正仿宋_GBK" w:asciiTheme="minorHAnsi" w:hAnsiTheme="minorHAnsi" w:cstheme="minorHAnsi"/>
          <w:sz w:val="24"/>
        </w:rPr>
        <w:t xml:space="preserve">   </w:t>
      </w:r>
      <w:r>
        <w:rPr>
          <w:rFonts w:hint="eastAsia" w:ascii="微软雅黑" w:hAnsi="微软雅黑" w:eastAsia="微软雅黑" w:cs="微软雅黑"/>
          <w:sz w:val="24"/>
        </w:rPr>
        <w:t>日</w:t>
      </w:r>
    </w:p>
    <w:p w14:paraId="2D01467E">
      <w:pPr>
        <w:widowControl/>
        <w:spacing w:line="400" w:lineRule="exact"/>
        <w:ind w:firstLine="560" w:firstLineChars="200"/>
        <w:jc w:val="left"/>
        <w:rPr>
          <w:rFonts w:eastAsia="方正仿宋_GBK" w:asciiTheme="minorHAnsi" w:hAnsiTheme="minorHAnsi" w:cstheme="minorHAnsi"/>
          <w:sz w:val="24"/>
          <w:szCs w:val="24"/>
        </w:rPr>
      </w:pPr>
      <w:r>
        <w:rPr>
          <w:rFonts w:eastAsia="方正仿宋_GBK" w:asciiTheme="minorHAnsi" w:hAnsiTheme="minorHAnsi" w:cstheme="minorHAnsi"/>
        </w:rPr>
        <w:br w:type="page"/>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五</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特定资格条件证书或证明文件</w:t>
      </w:r>
    </w:p>
    <w:p w14:paraId="2F1D41E6">
      <w:pPr>
        <w:widowControl/>
        <w:spacing w:line="400" w:lineRule="exact"/>
        <w:ind w:firstLine="480" w:firstLineChars="200"/>
        <w:jc w:val="left"/>
        <w:rPr>
          <w:rFonts w:eastAsia="方正仿宋_GBK" w:asciiTheme="minorHAnsi" w:hAnsiTheme="minorHAnsi" w:cstheme="minorHAnsi"/>
          <w:sz w:val="24"/>
          <w:szCs w:val="24"/>
        </w:rPr>
      </w:pPr>
    </w:p>
    <w:p w14:paraId="440E3F79">
      <w:pPr>
        <w:pStyle w:val="2"/>
        <w:adjustRightInd w:val="0"/>
        <w:snapToGrid w:val="0"/>
        <w:spacing w:before="0" w:after="0" w:line="400" w:lineRule="exact"/>
        <w:ind w:firstLine="480" w:firstLineChars="200"/>
        <w:rPr>
          <w:rFonts w:eastAsia="方正仿宋_GBK" w:asciiTheme="minorHAnsi" w:hAnsiTheme="minorHAnsi" w:cstheme="minorHAnsi"/>
          <w:sz w:val="24"/>
        </w:rPr>
      </w:pPr>
      <w:r>
        <w:rPr>
          <w:rFonts w:eastAsia="方正仿宋_GBK" w:asciiTheme="minorHAnsi" w:hAnsiTheme="minorHAnsi" w:cstheme="minorHAnsi"/>
          <w:sz w:val="24"/>
          <w:szCs w:val="24"/>
        </w:rPr>
        <w:br w:type="page"/>
      </w:r>
      <w:bookmarkStart w:id="224" w:name="_Toc106034812"/>
      <w:bookmarkStart w:id="225" w:name="_Toc17010"/>
      <w:bookmarkStart w:id="226" w:name="_Toc15815"/>
      <w:bookmarkStart w:id="227" w:name="_Toc2080"/>
      <w:bookmarkStart w:id="228" w:name="_Toc65660383"/>
      <w:r>
        <w:rPr>
          <w:rFonts w:hint="eastAsia" w:ascii="微软雅黑" w:hAnsi="微软雅黑" w:eastAsia="微软雅黑" w:cs="微软雅黑"/>
          <w:sz w:val="24"/>
        </w:rPr>
        <w:t>五</w:t>
      </w:r>
      <w:r>
        <w:rPr>
          <w:rFonts w:hint="eastAsia" w:ascii="Malgun Gothic Semilight" w:hAnsi="Malgun Gothic Semilight" w:eastAsia="Malgun Gothic Semilight" w:cs="Malgun Gothic Semilight"/>
          <w:sz w:val="24"/>
        </w:rPr>
        <w:t>、</w:t>
      </w:r>
      <w:bookmarkEnd w:id="221"/>
      <w:bookmarkEnd w:id="222"/>
      <w:bookmarkEnd w:id="223"/>
      <w:r>
        <w:rPr>
          <w:rFonts w:hint="eastAsia" w:ascii="微软雅黑" w:hAnsi="微软雅黑" w:eastAsia="微软雅黑" w:cs="微软雅黑"/>
          <w:sz w:val="24"/>
        </w:rPr>
        <w:t>其他资料</w:t>
      </w:r>
      <w:bookmarkEnd w:id="224"/>
      <w:bookmarkEnd w:id="225"/>
      <w:bookmarkEnd w:id="226"/>
      <w:bookmarkEnd w:id="227"/>
      <w:bookmarkEnd w:id="228"/>
    </w:p>
    <w:p w14:paraId="0D10F349">
      <w:pPr>
        <w:widowControl/>
        <w:spacing w:line="400" w:lineRule="exact"/>
        <w:ind w:firstLine="480" w:firstLineChars="200"/>
        <w:jc w:val="left"/>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联合体协议或分包意向协议</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格式自定</w:t>
      </w:r>
      <w:r>
        <w:rPr>
          <w:rFonts w:hint="eastAsia" w:ascii="Malgun Gothic Semilight" w:hAnsi="Malgun Gothic Semilight" w:eastAsia="Malgun Gothic Semilight" w:cs="Malgun Gothic Semilight"/>
          <w:sz w:val="24"/>
          <w:szCs w:val="24"/>
        </w:rPr>
        <w:t>）</w:t>
      </w:r>
    </w:p>
    <w:p w14:paraId="4AF36584">
      <w:pPr>
        <w:widowControl/>
        <w:spacing w:line="400" w:lineRule="exact"/>
        <w:ind w:firstLine="480" w:firstLineChars="200"/>
        <w:jc w:val="left"/>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其他与项目有关的资料</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自附</w:t>
      </w:r>
      <w:r>
        <w:rPr>
          <w:rFonts w:hint="eastAsia" w:ascii="Malgun Gothic Semilight" w:hAnsi="Malgun Gothic Semilight" w:eastAsia="Malgun Gothic Semilight" w:cs="Malgun Gothic Semilight"/>
          <w:sz w:val="24"/>
          <w:szCs w:val="24"/>
        </w:rPr>
        <w:t>）</w:t>
      </w:r>
    </w:p>
    <w:p w14:paraId="24381287">
      <w:pPr>
        <w:spacing w:line="360" w:lineRule="auto"/>
        <w:ind w:firstLine="480" w:firstLineChars="200"/>
        <w:rPr>
          <w:rFonts w:eastAsia="方正仿宋_GBK" w:asciiTheme="minorHAnsi" w:hAnsiTheme="minorHAnsi" w:cstheme="minorHAnsi"/>
          <w:sz w:val="24"/>
          <w:szCs w:val="24"/>
        </w:rPr>
      </w:pPr>
    </w:p>
    <w:p w14:paraId="01A834B5">
      <w:pPr>
        <w:spacing w:line="360" w:lineRule="auto"/>
        <w:ind w:firstLine="480" w:firstLineChars="200"/>
        <w:jc w:val="center"/>
        <w:rPr>
          <w:rFonts w:eastAsia="方正仿宋_GBK" w:asciiTheme="minorHAnsi" w:hAnsiTheme="minorHAnsi" w:cstheme="minorHAnsi"/>
          <w:sz w:val="24"/>
          <w:szCs w:val="24"/>
        </w:rPr>
      </w:pPr>
    </w:p>
    <w:p w14:paraId="603F216E">
      <w:pPr>
        <w:spacing w:line="360" w:lineRule="auto"/>
        <w:ind w:firstLine="480" w:firstLineChars="200"/>
        <w:jc w:val="center"/>
        <w:rPr>
          <w:rFonts w:eastAsia="方正仿宋_GBK" w:asciiTheme="minorHAnsi" w:hAnsiTheme="minorHAnsi" w:cstheme="minorHAnsi"/>
          <w:sz w:val="24"/>
          <w:szCs w:val="24"/>
        </w:rPr>
      </w:pPr>
    </w:p>
    <w:p w14:paraId="1F6AB122">
      <w:pPr>
        <w:spacing w:line="360" w:lineRule="auto"/>
        <w:ind w:firstLine="480" w:firstLineChars="200"/>
        <w:jc w:val="center"/>
        <w:rPr>
          <w:rFonts w:eastAsia="方正仿宋_GBK" w:asciiTheme="minorHAnsi" w:hAnsiTheme="minorHAnsi" w:cstheme="minorHAnsi"/>
          <w:sz w:val="24"/>
          <w:szCs w:val="24"/>
        </w:rPr>
      </w:pPr>
    </w:p>
    <w:p w14:paraId="30B8938A">
      <w:pPr>
        <w:spacing w:line="360" w:lineRule="auto"/>
        <w:ind w:firstLine="480" w:firstLineChars="200"/>
        <w:jc w:val="center"/>
        <w:rPr>
          <w:rFonts w:eastAsia="方正仿宋_GBK" w:asciiTheme="minorHAnsi" w:hAnsiTheme="minorHAnsi" w:cstheme="minorHAnsi"/>
          <w:sz w:val="24"/>
          <w:szCs w:val="24"/>
        </w:rPr>
      </w:pPr>
    </w:p>
    <w:p w14:paraId="561F44EE">
      <w:pPr>
        <w:spacing w:line="360" w:lineRule="auto"/>
        <w:ind w:firstLine="480" w:firstLineChars="200"/>
        <w:jc w:val="center"/>
        <w:rPr>
          <w:rFonts w:eastAsia="方正仿宋_GBK" w:asciiTheme="minorHAnsi" w:hAnsiTheme="minorHAnsi" w:cstheme="minorHAnsi"/>
          <w:sz w:val="24"/>
          <w:szCs w:val="24"/>
        </w:rPr>
      </w:pPr>
    </w:p>
    <w:p w14:paraId="731D455C">
      <w:pPr>
        <w:spacing w:line="360" w:lineRule="auto"/>
        <w:ind w:firstLine="480" w:firstLineChars="200"/>
        <w:jc w:val="center"/>
        <w:rPr>
          <w:rFonts w:eastAsia="方正仿宋_GBK" w:asciiTheme="minorHAnsi" w:hAnsiTheme="minorHAnsi" w:cstheme="minorHAnsi"/>
          <w:sz w:val="24"/>
          <w:szCs w:val="24"/>
        </w:rPr>
      </w:pPr>
    </w:p>
    <w:p w14:paraId="4B27A8EE">
      <w:pPr>
        <w:spacing w:line="360" w:lineRule="auto"/>
        <w:ind w:firstLine="480" w:firstLineChars="200"/>
        <w:jc w:val="center"/>
        <w:rPr>
          <w:rFonts w:eastAsia="方正仿宋_GBK" w:asciiTheme="minorHAnsi" w:hAnsiTheme="minorHAnsi" w:cstheme="minorHAnsi"/>
          <w:sz w:val="24"/>
          <w:szCs w:val="24"/>
        </w:rPr>
      </w:pPr>
    </w:p>
    <w:p w14:paraId="409F75E9">
      <w:pPr>
        <w:spacing w:line="360" w:lineRule="auto"/>
        <w:ind w:firstLine="480" w:firstLineChars="200"/>
        <w:jc w:val="center"/>
        <w:rPr>
          <w:rFonts w:eastAsia="方正仿宋_GBK" w:asciiTheme="minorHAnsi" w:hAnsiTheme="minorHAnsi" w:cstheme="minorHAnsi"/>
          <w:sz w:val="24"/>
          <w:szCs w:val="24"/>
        </w:rPr>
      </w:pPr>
    </w:p>
    <w:p w14:paraId="05A0F51F">
      <w:pPr>
        <w:spacing w:line="360" w:lineRule="auto"/>
        <w:ind w:firstLine="480" w:firstLineChars="200"/>
        <w:jc w:val="center"/>
        <w:rPr>
          <w:rFonts w:eastAsia="方正仿宋_GBK" w:asciiTheme="minorHAnsi" w:hAnsiTheme="minorHAnsi" w:cstheme="minorHAnsi"/>
          <w:sz w:val="24"/>
          <w:szCs w:val="24"/>
        </w:rPr>
      </w:pPr>
    </w:p>
    <w:p w14:paraId="3A0DB2E9">
      <w:pPr>
        <w:spacing w:line="360" w:lineRule="auto"/>
        <w:ind w:firstLine="480" w:firstLineChars="200"/>
        <w:jc w:val="center"/>
        <w:rPr>
          <w:rFonts w:eastAsia="方正仿宋_GBK" w:asciiTheme="minorHAnsi" w:hAnsiTheme="minorHAnsi" w:cstheme="minorHAnsi"/>
          <w:sz w:val="24"/>
          <w:szCs w:val="24"/>
        </w:rPr>
      </w:pPr>
    </w:p>
    <w:p w14:paraId="2D1B7A75">
      <w:pPr>
        <w:spacing w:line="360" w:lineRule="auto"/>
        <w:ind w:firstLine="480" w:firstLineChars="200"/>
        <w:jc w:val="center"/>
        <w:rPr>
          <w:rFonts w:eastAsia="方正仿宋_GBK" w:asciiTheme="minorHAnsi" w:hAnsiTheme="minorHAnsi" w:cstheme="minorHAnsi"/>
          <w:sz w:val="24"/>
          <w:szCs w:val="24"/>
        </w:rPr>
      </w:pPr>
    </w:p>
    <w:p w14:paraId="55F546EA">
      <w:pPr>
        <w:spacing w:line="360" w:lineRule="auto"/>
        <w:ind w:firstLine="480" w:firstLineChars="200"/>
        <w:jc w:val="center"/>
        <w:rPr>
          <w:rFonts w:eastAsia="方正仿宋_GBK" w:asciiTheme="minorHAnsi" w:hAnsiTheme="minorHAnsi" w:cstheme="minorHAnsi"/>
          <w:sz w:val="24"/>
          <w:szCs w:val="24"/>
        </w:rPr>
      </w:pPr>
    </w:p>
    <w:p w14:paraId="13C85818">
      <w:pPr>
        <w:spacing w:line="360" w:lineRule="auto"/>
        <w:ind w:firstLine="480" w:firstLineChars="200"/>
        <w:jc w:val="center"/>
        <w:rPr>
          <w:rFonts w:eastAsia="方正仿宋_GBK" w:asciiTheme="minorHAnsi" w:hAnsiTheme="minorHAnsi" w:cstheme="minorHAnsi"/>
          <w:sz w:val="24"/>
          <w:szCs w:val="24"/>
        </w:rPr>
      </w:pPr>
    </w:p>
    <w:p w14:paraId="479B0B0D">
      <w:pPr>
        <w:spacing w:line="360" w:lineRule="auto"/>
        <w:ind w:firstLine="480" w:firstLineChars="200"/>
        <w:jc w:val="center"/>
        <w:rPr>
          <w:rFonts w:eastAsia="方正仿宋_GBK" w:asciiTheme="minorHAnsi" w:hAnsiTheme="minorHAnsi" w:cstheme="minorHAnsi"/>
          <w:sz w:val="24"/>
          <w:szCs w:val="24"/>
        </w:rPr>
      </w:pPr>
    </w:p>
    <w:p w14:paraId="7793A554">
      <w:pPr>
        <w:spacing w:line="360" w:lineRule="auto"/>
        <w:ind w:firstLine="480" w:firstLineChars="200"/>
        <w:jc w:val="center"/>
        <w:rPr>
          <w:rFonts w:eastAsia="方正仿宋_GBK" w:asciiTheme="minorHAnsi" w:hAnsiTheme="minorHAnsi" w:cstheme="minorHAnsi"/>
          <w:sz w:val="24"/>
          <w:szCs w:val="24"/>
        </w:rPr>
      </w:pPr>
    </w:p>
    <w:p w14:paraId="69528207">
      <w:pPr>
        <w:spacing w:line="360" w:lineRule="auto"/>
        <w:ind w:firstLine="480" w:firstLineChars="200"/>
        <w:jc w:val="center"/>
        <w:rPr>
          <w:rFonts w:eastAsia="方正仿宋_GBK" w:asciiTheme="minorHAnsi" w:hAnsiTheme="minorHAnsi" w:cstheme="minorHAnsi"/>
          <w:sz w:val="24"/>
          <w:szCs w:val="24"/>
        </w:rPr>
      </w:pPr>
    </w:p>
    <w:p w14:paraId="5A16B075">
      <w:pPr>
        <w:spacing w:line="360" w:lineRule="auto"/>
        <w:ind w:firstLine="480" w:firstLineChars="200"/>
        <w:jc w:val="center"/>
        <w:rPr>
          <w:rFonts w:eastAsia="方正仿宋_GBK" w:asciiTheme="minorHAnsi" w:hAnsiTheme="minorHAnsi" w:cstheme="minorHAnsi"/>
          <w:sz w:val="24"/>
          <w:szCs w:val="24"/>
        </w:rPr>
      </w:pPr>
    </w:p>
    <w:p w14:paraId="78ABA814">
      <w:pPr>
        <w:spacing w:line="360" w:lineRule="auto"/>
        <w:ind w:firstLine="480" w:firstLineChars="200"/>
        <w:jc w:val="center"/>
        <w:rPr>
          <w:rFonts w:eastAsia="方正仿宋_GBK" w:asciiTheme="minorHAnsi" w:hAnsiTheme="minorHAnsi" w:cstheme="minorHAnsi"/>
          <w:sz w:val="24"/>
          <w:szCs w:val="24"/>
        </w:rPr>
      </w:pPr>
    </w:p>
    <w:p w14:paraId="26E644F7">
      <w:pPr>
        <w:spacing w:line="360" w:lineRule="auto"/>
        <w:ind w:firstLine="480" w:firstLineChars="200"/>
        <w:jc w:val="center"/>
        <w:rPr>
          <w:rFonts w:eastAsia="方正仿宋_GBK" w:asciiTheme="minorHAnsi" w:hAnsiTheme="minorHAnsi" w:cstheme="minorHAnsi"/>
          <w:sz w:val="24"/>
          <w:szCs w:val="24"/>
        </w:rPr>
      </w:pPr>
    </w:p>
    <w:p w14:paraId="794A6579">
      <w:pPr>
        <w:spacing w:line="360" w:lineRule="auto"/>
        <w:ind w:firstLine="480" w:firstLineChars="200"/>
        <w:jc w:val="center"/>
        <w:rPr>
          <w:rFonts w:eastAsia="方正仿宋_GBK" w:asciiTheme="minorHAnsi" w:hAnsiTheme="minorHAnsi" w:cstheme="minorHAnsi"/>
          <w:sz w:val="24"/>
          <w:szCs w:val="24"/>
        </w:rPr>
      </w:pPr>
    </w:p>
    <w:p w14:paraId="0426D5FE">
      <w:pPr>
        <w:spacing w:line="360" w:lineRule="auto"/>
        <w:ind w:firstLine="480" w:firstLineChars="200"/>
        <w:jc w:val="center"/>
        <w:rPr>
          <w:rFonts w:eastAsia="方正仿宋_GBK" w:asciiTheme="minorHAnsi" w:hAnsiTheme="minorHAnsi" w:cstheme="minorHAnsi"/>
          <w:sz w:val="24"/>
          <w:szCs w:val="24"/>
        </w:rPr>
      </w:pPr>
    </w:p>
    <w:p w14:paraId="42DF5BA8">
      <w:pPr>
        <w:spacing w:line="360" w:lineRule="auto"/>
        <w:ind w:firstLine="560" w:firstLineChars="200"/>
        <w:jc w:val="center"/>
        <w:rPr>
          <w:rFonts w:eastAsia="方正仿宋_GBK" w:asciiTheme="minorHAnsi" w:hAnsiTheme="minorHAnsi" w:cstheme="minorHAnsi"/>
        </w:rPr>
      </w:pPr>
      <w:r>
        <w:rPr>
          <w:rFonts w:eastAsia="方正仿宋_GBK" w:asciiTheme="minorHAnsi" w:hAnsiTheme="minorHAnsi" w:cstheme="minorHAnsi"/>
        </w:rPr>
        <w:t>（</w:t>
      </w:r>
      <w:r>
        <w:rPr>
          <w:rFonts w:hint="eastAsia" w:ascii="微软雅黑" w:hAnsi="微软雅黑" w:eastAsia="微软雅黑" w:cs="微软雅黑"/>
        </w:rPr>
        <w:t>结束</w:t>
      </w:r>
      <w:r>
        <w:rPr>
          <w:rFonts w:hint="eastAsia" w:ascii="Malgun Gothic Semilight" w:hAnsi="Malgun Gothic Semilight" w:eastAsia="Malgun Gothic Semilight" w:cs="Malgun Gothic Semilight"/>
        </w:rPr>
        <w:t>）</w:t>
      </w:r>
    </w:p>
    <w:p w14:paraId="281CC7CB">
      <w:pPr>
        <w:ind w:firstLine="280"/>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Malgun Gothic Semilight">
    <w:altName w:val="宋体"/>
    <w:panose1 w:val="020B0502040204020203"/>
    <w:charset w:val="86"/>
    <w:family w:val="swiss"/>
    <w:pitch w:val="default"/>
    <w:sig w:usb0="00000000" w:usb1="00000000" w:usb2="00000012" w:usb3="00000000" w:csb0="003E01BD" w:csb1="00000000"/>
  </w:font>
  <w:font w:name="方正仿宋_GBK">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D6C59">
    <w:pPr>
      <w:pStyle w:val="9"/>
      <w:framePr w:wrap="around" w:vAnchor="text" w:hAnchor="margin" w:xAlign="center" w:y="1"/>
      <w:jc w:val="center"/>
      <w:rPr>
        <w:rStyle w:val="15"/>
        <w:rFonts w:ascii="宋体"/>
        <w:sz w:val="21"/>
        <w:szCs w:val="21"/>
      </w:rPr>
    </w:pPr>
    <w:r>
      <w:rPr>
        <w:rFonts w:ascii="宋体"/>
        <w:sz w:val="21"/>
        <w:szCs w:val="21"/>
      </w:rPr>
      <w:fldChar w:fldCharType="begin"/>
    </w:r>
    <w:r>
      <w:rPr>
        <w:rStyle w:val="15"/>
        <w:rFonts w:ascii="宋体"/>
        <w:sz w:val="21"/>
        <w:szCs w:val="21"/>
      </w:rPr>
      <w:instrText xml:space="preserve">PAGE  </w:instrText>
    </w:r>
    <w:r>
      <w:rPr>
        <w:rFonts w:ascii="宋体"/>
        <w:sz w:val="21"/>
        <w:szCs w:val="21"/>
      </w:rPr>
      <w:fldChar w:fldCharType="separate"/>
    </w:r>
    <w:r>
      <w:rPr>
        <w:rStyle w:val="15"/>
        <w:rFonts w:ascii="宋体"/>
        <w:sz w:val="21"/>
        <w:szCs w:val="21"/>
      </w:rPr>
      <w:t>- 2 -</w:t>
    </w:r>
    <w:r>
      <w:rPr>
        <w:rFonts w:ascii="宋体"/>
        <w:sz w:val="21"/>
        <w:szCs w:val="21"/>
      </w:rPr>
      <w:fldChar w:fldCharType="end"/>
    </w:r>
  </w:p>
  <w:p w14:paraId="4A595CB0">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43656">
    <w:pPr>
      <w:pStyle w:val="9"/>
      <w:framePr w:wrap="around" w:vAnchor="text" w:hAnchor="margin" w:xAlign="center" w:y="1"/>
      <w:rPr>
        <w:rStyle w:val="15"/>
      </w:rPr>
    </w:pPr>
    <w:r>
      <w:fldChar w:fldCharType="begin"/>
    </w:r>
    <w:r>
      <w:rPr>
        <w:rStyle w:val="15"/>
      </w:rPr>
      <w:instrText xml:space="preserve">PAGE  </w:instrText>
    </w:r>
    <w:r>
      <w:fldChar w:fldCharType="end"/>
    </w:r>
  </w:p>
  <w:p w14:paraId="2C49D858">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66D52">
    <w:pPr>
      <w:pStyle w:val="9"/>
      <w:framePr w:wrap="around" w:vAnchor="text" w:hAnchor="margin" w:xAlign="center" w:y="1"/>
      <w:rPr>
        <w:rStyle w:val="15"/>
      </w:rPr>
    </w:pPr>
  </w:p>
  <w:p w14:paraId="05840C4A">
    <w:pPr>
      <w:pStyle w:val="9"/>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56C1C">
    <w:pPr>
      <w:pStyle w:val="9"/>
      <w:framePr w:wrap="around" w:vAnchor="text" w:hAnchor="margin" w:xAlign="center" w:y="1"/>
      <w:jc w:val="center"/>
      <w:rPr>
        <w:rStyle w:val="15"/>
        <w:rFonts w:ascii="宋体"/>
        <w:sz w:val="21"/>
        <w:szCs w:val="21"/>
      </w:rPr>
    </w:pPr>
    <w:r>
      <w:rPr>
        <w:rFonts w:ascii="宋体"/>
        <w:sz w:val="21"/>
        <w:szCs w:val="21"/>
      </w:rPr>
      <w:fldChar w:fldCharType="begin"/>
    </w:r>
    <w:r>
      <w:rPr>
        <w:rStyle w:val="15"/>
        <w:rFonts w:ascii="宋体"/>
        <w:sz w:val="21"/>
        <w:szCs w:val="21"/>
      </w:rPr>
      <w:instrText xml:space="preserve">PAGE  </w:instrText>
    </w:r>
    <w:r>
      <w:rPr>
        <w:rFonts w:ascii="宋体"/>
        <w:sz w:val="21"/>
        <w:szCs w:val="21"/>
      </w:rPr>
      <w:fldChar w:fldCharType="separate"/>
    </w:r>
    <w:r>
      <w:rPr>
        <w:rStyle w:val="15"/>
        <w:rFonts w:ascii="宋体"/>
        <w:sz w:val="21"/>
        <w:szCs w:val="21"/>
      </w:rPr>
      <w:t>- 17 -</w:t>
    </w:r>
    <w:r>
      <w:rPr>
        <w:rFonts w:ascii="宋体"/>
        <w:sz w:val="21"/>
        <w:szCs w:val="21"/>
      </w:rPr>
      <w:fldChar w:fldCharType="end"/>
    </w:r>
  </w:p>
  <w:p w14:paraId="0BCDFF90">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58D1">
    <w:pPr>
      <w:pStyle w:val="9"/>
      <w:jc w:val="center"/>
      <w:rPr>
        <w:rFonts w:ascii="宋体" w:hAnsi="宋体"/>
        <w:sz w:val="21"/>
        <w:szCs w:val="21"/>
      </w:rPr>
    </w:pPr>
    <w:r>
      <w:rPr>
        <w:rFonts w:ascii="宋体" w:hAnsi="宋体"/>
        <w:sz w:val="21"/>
        <w:szCs w:val="21"/>
      </w:rPr>
      <w:fldChar w:fldCharType="begin"/>
    </w:r>
    <w:r>
      <w:rPr>
        <w:rStyle w:val="15"/>
        <w:rFonts w:ascii="宋体" w:hAnsi="宋体"/>
        <w:sz w:val="21"/>
        <w:szCs w:val="21"/>
      </w:rPr>
      <w:instrText xml:space="preserve"> PAGE </w:instrText>
    </w:r>
    <w:r>
      <w:rPr>
        <w:rFonts w:ascii="宋体" w:hAnsi="宋体"/>
        <w:sz w:val="21"/>
        <w:szCs w:val="21"/>
      </w:rPr>
      <w:fldChar w:fldCharType="separate"/>
    </w:r>
    <w:r>
      <w:rPr>
        <w:rStyle w:val="15"/>
        <w:rFonts w:ascii="宋体" w:hAnsi="宋体"/>
        <w:sz w:val="21"/>
        <w:szCs w:val="21"/>
      </w:rPr>
      <w:t>- 32 -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B8BBC">
    <w:pPr>
      <w:pStyle w:val="9"/>
      <w:framePr w:wrap="around" w:vAnchor="text" w:hAnchor="margin" w:xAlign="center" w:y="1"/>
      <w:rPr>
        <w:rStyle w:val="15"/>
      </w:rPr>
    </w:pPr>
    <w:r>
      <w:fldChar w:fldCharType="begin"/>
    </w:r>
    <w:r>
      <w:rPr>
        <w:rStyle w:val="15"/>
      </w:rPr>
      <w:instrText xml:space="preserve">PAGE  </w:instrText>
    </w:r>
    <w:r>
      <w:fldChar w:fldCharType="end"/>
    </w:r>
  </w:p>
  <w:p w14:paraId="63C54273">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E54AB">
    <w:pPr>
      <w:pStyle w:val="10"/>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4B115">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D3266">
    <w:pPr>
      <w:pStyle w:val="10"/>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8976CA"/>
    <w:multiLevelType w:val="multilevel"/>
    <w:tmpl w:val="0D8976CA"/>
    <w:lvl w:ilvl="0" w:tentative="0">
      <w:start w:val="1"/>
      <w:numFmt w:val="japaneseCounting"/>
      <w:lvlText w:val="%1、"/>
      <w:lvlJc w:val="left"/>
      <w:pPr>
        <w:ind w:left="960" w:hanging="72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YjA2YWQ0ZGJiNzFiNmUwNmMzOTUxZDk4ODFkMmIifQ=="/>
    <w:docVar w:name="KSO_WPS_MARK_KEY" w:val="bfec2e53-600a-4538-8072-beba267ea26f"/>
  </w:docVars>
  <w:rsids>
    <w:rsidRoot w:val="009D030A"/>
    <w:rsid w:val="00014F95"/>
    <w:rsid w:val="00017E41"/>
    <w:rsid w:val="00023873"/>
    <w:rsid w:val="0003167C"/>
    <w:rsid w:val="0004510D"/>
    <w:rsid w:val="000507BA"/>
    <w:rsid w:val="000760E2"/>
    <w:rsid w:val="000954B0"/>
    <w:rsid w:val="000A4DEB"/>
    <w:rsid w:val="000A7F88"/>
    <w:rsid w:val="000C3459"/>
    <w:rsid w:val="000C3A94"/>
    <w:rsid w:val="000F6051"/>
    <w:rsid w:val="0011473F"/>
    <w:rsid w:val="00120236"/>
    <w:rsid w:val="00156C0C"/>
    <w:rsid w:val="00171865"/>
    <w:rsid w:val="001A6F4D"/>
    <w:rsid w:val="001C5BC9"/>
    <w:rsid w:val="001E4696"/>
    <w:rsid w:val="001F2BEF"/>
    <w:rsid w:val="002177A7"/>
    <w:rsid w:val="00220869"/>
    <w:rsid w:val="002468D2"/>
    <w:rsid w:val="00273867"/>
    <w:rsid w:val="00290A4E"/>
    <w:rsid w:val="002A56F7"/>
    <w:rsid w:val="002B1595"/>
    <w:rsid w:val="002B1FA2"/>
    <w:rsid w:val="002B40D2"/>
    <w:rsid w:val="002B7CA7"/>
    <w:rsid w:val="002D5223"/>
    <w:rsid w:val="002F1145"/>
    <w:rsid w:val="002F119E"/>
    <w:rsid w:val="0030263A"/>
    <w:rsid w:val="003427F2"/>
    <w:rsid w:val="00342A0C"/>
    <w:rsid w:val="00356A5A"/>
    <w:rsid w:val="0036648E"/>
    <w:rsid w:val="00371472"/>
    <w:rsid w:val="003857BF"/>
    <w:rsid w:val="003902AE"/>
    <w:rsid w:val="00395618"/>
    <w:rsid w:val="003A55CA"/>
    <w:rsid w:val="003C3697"/>
    <w:rsid w:val="003D75AD"/>
    <w:rsid w:val="003E118C"/>
    <w:rsid w:val="003E52C2"/>
    <w:rsid w:val="003F0167"/>
    <w:rsid w:val="004073BC"/>
    <w:rsid w:val="00411894"/>
    <w:rsid w:val="004205A7"/>
    <w:rsid w:val="00423510"/>
    <w:rsid w:val="00456284"/>
    <w:rsid w:val="00462D82"/>
    <w:rsid w:val="00465AED"/>
    <w:rsid w:val="00474622"/>
    <w:rsid w:val="00476212"/>
    <w:rsid w:val="004B238F"/>
    <w:rsid w:val="004E1800"/>
    <w:rsid w:val="004E48F5"/>
    <w:rsid w:val="004F1625"/>
    <w:rsid w:val="00511C19"/>
    <w:rsid w:val="00525746"/>
    <w:rsid w:val="00550BFC"/>
    <w:rsid w:val="00584DC4"/>
    <w:rsid w:val="00586FB0"/>
    <w:rsid w:val="005A6AC8"/>
    <w:rsid w:val="005C4120"/>
    <w:rsid w:val="005C4DCB"/>
    <w:rsid w:val="005D184E"/>
    <w:rsid w:val="005D43D7"/>
    <w:rsid w:val="00602E04"/>
    <w:rsid w:val="00616037"/>
    <w:rsid w:val="00660091"/>
    <w:rsid w:val="00677D07"/>
    <w:rsid w:val="00680FE0"/>
    <w:rsid w:val="00683EBF"/>
    <w:rsid w:val="00686906"/>
    <w:rsid w:val="006C2132"/>
    <w:rsid w:val="006C54D6"/>
    <w:rsid w:val="006F3A96"/>
    <w:rsid w:val="007051C7"/>
    <w:rsid w:val="00713809"/>
    <w:rsid w:val="007149BD"/>
    <w:rsid w:val="00722649"/>
    <w:rsid w:val="00737D16"/>
    <w:rsid w:val="00745900"/>
    <w:rsid w:val="00774504"/>
    <w:rsid w:val="00791F9D"/>
    <w:rsid w:val="007A4FAA"/>
    <w:rsid w:val="00853BA8"/>
    <w:rsid w:val="00866006"/>
    <w:rsid w:val="00877277"/>
    <w:rsid w:val="008A706E"/>
    <w:rsid w:val="008C5665"/>
    <w:rsid w:val="008C5DCD"/>
    <w:rsid w:val="008D4772"/>
    <w:rsid w:val="008D4F55"/>
    <w:rsid w:val="008D5631"/>
    <w:rsid w:val="008D6F83"/>
    <w:rsid w:val="008F778F"/>
    <w:rsid w:val="008F79E4"/>
    <w:rsid w:val="00907A37"/>
    <w:rsid w:val="00937FDC"/>
    <w:rsid w:val="00946455"/>
    <w:rsid w:val="00957E6E"/>
    <w:rsid w:val="009633C9"/>
    <w:rsid w:val="009740FE"/>
    <w:rsid w:val="009B5DBB"/>
    <w:rsid w:val="009D030A"/>
    <w:rsid w:val="009E1E48"/>
    <w:rsid w:val="00A10D62"/>
    <w:rsid w:val="00A47B9B"/>
    <w:rsid w:val="00A67787"/>
    <w:rsid w:val="00A70845"/>
    <w:rsid w:val="00AA0B86"/>
    <w:rsid w:val="00AA11B0"/>
    <w:rsid w:val="00AA29C2"/>
    <w:rsid w:val="00AB1E86"/>
    <w:rsid w:val="00AD52B5"/>
    <w:rsid w:val="00AF6A8A"/>
    <w:rsid w:val="00B062C3"/>
    <w:rsid w:val="00B41400"/>
    <w:rsid w:val="00B47A8E"/>
    <w:rsid w:val="00B63601"/>
    <w:rsid w:val="00B70145"/>
    <w:rsid w:val="00B76EFF"/>
    <w:rsid w:val="00B82D7B"/>
    <w:rsid w:val="00B90E9B"/>
    <w:rsid w:val="00BB7E82"/>
    <w:rsid w:val="00BC4422"/>
    <w:rsid w:val="00BC78E0"/>
    <w:rsid w:val="00BD6887"/>
    <w:rsid w:val="00BE0122"/>
    <w:rsid w:val="00BE4131"/>
    <w:rsid w:val="00C00BA7"/>
    <w:rsid w:val="00C07034"/>
    <w:rsid w:val="00C1324E"/>
    <w:rsid w:val="00C738CE"/>
    <w:rsid w:val="00C94284"/>
    <w:rsid w:val="00CA2B54"/>
    <w:rsid w:val="00CC0E04"/>
    <w:rsid w:val="00CE5B13"/>
    <w:rsid w:val="00D02F91"/>
    <w:rsid w:val="00D22DB1"/>
    <w:rsid w:val="00D36B76"/>
    <w:rsid w:val="00D47D06"/>
    <w:rsid w:val="00D5775B"/>
    <w:rsid w:val="00D614DC"/>
    <w:rsid w:val="00DA4417"/>
    <w:rsid w:val="00DC5C70"/>
    <w:rsid w:val="00DD4BDE"/>
    <w:rsid w:val="00DE1FC0"/>
    <w:rsid w:val="00DF6483"/>
    <w:rsid w:val="00DF69F5"/>
    <w:rsid w:val="00E101A1"/>
    <w:rsid w:val="00E121FD"/>
    <w:rsid w:val="00E703C8"/>
    <w:rsid w:val="00E86348"/>
    <w:rsid w:val="00E96104"/>
    <w:rsid w:val="00EA3702"/>
    <w:rsid w:val="00EB1B88"/>
    <w:rsid w:val="00EB7E8D"/>
    <w:rsid w:val="00EC2D96"/>
    <w:rsid w:val="00ED241E"/>
    <w:rsid w:val="00EE487A"/>
    <w:rsid w:val="00EE5F90"/>
    <w:rsid w:val="00EF3B53"/>
    <w:rsid w:val="00F105D4"/>
    <w:rsid w:val="00F300BC"/>
    <w:rsid w:val="00FA3955"/>
    <w:rsid w:val="00FF3A3E"/>
    <w:rsid w:val="0135345D"/>
    <w:rsid w:val="023A506E"/>
    <w:rsid w:val="03604B36"/>
    <w:rsid w:val="03612093"/>
    <w:rsid w:val="057C7CCB"/>
    <w:rsid w:val="0AFF6673"/>
    <w:rsid w:val="0B836B0F"/>
    <w:rsid w:val="0C6B3101"/>
    <w:rsid w:val="0D817B82"/>
    <w:rsid w:val="102309E9"/>
    <w:rsid w:val="11085B2E"/>
    <w:rsid w:val="12AB1E37"/>
    <w:rsid w:val="1365753D"/>
    <w:rsid w:val="15F33E49"/>
    <w:rsid w:val="15F64E85"/>
    <w:rsid w:val="1D2E3157"/>
    <w:rsid w:val="21830C61"/>
    <w:rsid w:val="25EE77DC"/>
    <w:rsid w:val="2A663F30"/>
    <w:rsid w:val="360E6936"/>
    <w:rsid w:val="37F33CF7"/>
    <w:rsid w:val="3ABFDB2D"/>
    <w:rsid w:val="3C1014B7"/>
    <w:rsid w:val="3C69707B"/>
    <w:rsid w:val="41C11353"/>
    <w:rsid w:val="43756F37"/>
    <w:rsid w:val="457A3FD9"/>
    <w:rsid w:val="47CC6A98"/>
    <w:rsid w:val="4AFA79CE"/>
    <w:rsid w:val="4EFD55F3"/>
    <w:rsid w:val="52A872F0"/>
    <w:rsid w:val="56FA4AE4"/>
    <w:rsid w:val="5C4F2E16"/>
    <w:rsid w:val="5E602469"/>
    <w:rsid w:val="6F2F61EB"/>
    <w:rsid w:val="6FE83C02"/>
    <w:rsid w:val="703277FA"/>
    <w:rsid w:val="7605190B"/>
    <w:rsid w:val="763121B8"/>
    <w:rsid w:val="7BDB06D8"/>
    <w:rsid w:val="7FFD4030"/>
    <w:rsid w:val="9EFF29CD"/>
    <w:rsid w:val="FB7FB5D0"/>
    <w:rsid w:val="FE716BB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link w:val="18"/>
    <w:qFormat/>
    <w:uiPriority w:val="0"/>
    <w:pPr>
      <w:keepNext/>
      <w:keepLines/>
      <w:spacing w:before="260" w:after="260" w:line="413" w:lineRule="auto"/>
      <w:outlineLvl w:val="1"/>
    </w:pPr>
    <w:rPr>
      <w:rFonts w:ascii="Arial" w:hAnsi="Arial" w:eastAsia="黑体"/>
      <w:b/>
      <w:sz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4"/>
    <w:semiHidden/>
    <w:unhideWhenUsed/>
    <w:qFormat/>
    <w:uiPriority w:val="99"/>
    <w:pPr>
      <w:spacing w:after="120"/>
    </w:pPr>
  </w:style>
  <w:style w:type="paragraph" w:styleId="4">
    <w:name w:val="Body Text Indent"/>
    <w:basedOn w:val="1"/>
    <w:link w:val="19"/>
    <w:qFormat/>
    <w:uiPriority w:val="0"/>
    <w:pPr>
      <w:spacing w:line="700" w:lineRule="exact"/>
      <w:ind w:left="960"/>
    </w:pPr>
    <w:rPr>
      <w:sz w:val="44"/>
    </w:rPr>
  </w:style>
  <w:style w:type="paragraph" w:styleId="5">
    <w:name w:val="Plain Text"/>
    <w:basedOn w:val="1"/>
    <w:link w:val="20"/>
    <w:qFormat/>
    <w:uiPriority w:val="0"/>
    <w:rPr>
      <w:rFonts w:ascii="宋体" w:hAnsi="Courier New"/>
      <w:sz w:val="21"/>
    </w:rPr>
  </w:style>
  <w:style w:type="paragraph" w:styleId="6">
    <w:name w:val="Date"/>
    <w:basedOn w:val="1"/>
    <w:next w:val="1"/>
    <w:link w:val="21"/>
    <w:qFormat/>
    <w:uiPriority w:val="0"/>
  </w:style>
  <w:style w:type="paragraph" w:styleId="7">
    <w:name w:val="Body Text Indent 2"/>
    <w:basedOn w:val="1"/>
    <w:link w:val="22"/>
    <w:qFormat/>
    <w:uiPriority w:val="0"/>
    <w:pPr>
      <w:snapToGrid w:val="0"/>
      <w:spacing w:line="560" w:lineRule="atLeast"/>
      <w:ind w:firstLine="540"/>
    </w:pPr>
  </w:style>
  <w:style w:type="paragraph" w:styleId="8">
    <w:name w:val="Balloon Text"/>
    <w:basedOn w:val="1"/>
    <w:link w:val="26"/>
    <w:semiHidden/>
    <w:unhideWhenUsed/>
    <w:qFormat/>
    <w:uiPriority w:val="99"/>
    <w:rPr>
      <w:sz w:val="18"/>
      <w:szCs w:val="18"/>
    </w:rPr>
  </w:style>
  <w:style w:type="paragraph" w:styleId="9">
    <w:name w:val="footer"/>
    <w:basedOn w:val="1"/>
    <w:link w:val="1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toc 1"/>
    <w:basedOn w:val="1"/>
    <w:next w:val="1"/>
    <w:qFormat/>
    <w:uiPriority w:val="0"/>
    <w:pPr>
      <w:spacing w:line="180" w:lineRule="auto"/>
      <w:jc w:val="center"/>
    </w:pPr>
    <w:rPr>
      <w:sz w:val="30"/>
    </w:rPr>
  </w:style>
  <w:style w:type="table" w:styleId="13">
    <w:name w:val="Table Grid"/>
    <w:basedOn w:val="12"/>
    <w:qFormat/>
    <w:uiPriority w:val="39"/>
    <w:rPr>
      <w:rFonts w:ascii="Calibri" w:hAnsi="Calibri"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qFormat/>
    <w:uiPriority w:val="0"/>
  </w:style>
  <w:style w:type="character" w:customStyle="1" w:styleId="16">
    <w:name w:val="页眉 Char"/>
    <w:basedOn w:val="14"/>
    <w:link w:val="10"/>
    <w:semiHidden/>
    <w:qFormat/>
    <w:uiPriority w:val="99"/>
    <w:rPr>
      <w:sz w:val="18"/>
      <w:szCs w:val="18"/>
    </w:rPr>
  </w:style>
  <w:style w:type="character" w:customStyle="1" w:styleId="17">
    <w:name w:val="页脚 Char"/>
    <w:basedOn w:val="14"/>
    <w:link w:val="9"/>
    <w:semiHidden/>
    <w:qFormat/>
    <w:uiPriority w:val="99"/>
    <w:rPr>
      <w:sz w:val="18"/>
      <w:szCs w:val="18"/>
    </w:rPr>
  </w:style>
  <w:style w:type="character" w:customStyle="1" w:styleId="18">
    <w:name w:val="标题 2 Char"/>
    <w:basedOn w:val="14"/>
    <w:link w:val="2"/>
    <w:qFormat/>
    <w:uiPriority w:val="0"/>
    <w:rPr>
      <w:rFonts w:ascii="Arial" w:hAnsi="Arial" w:eastAsia="黑体" w:cs="Times New Roman"/>
      <w:b/>
      <w:sz w:val="32"/>
      <w:szCs w:val="20"/>
    </w:rPr>
  </w:style>
  <w:style w:type="character" w:customStyle="1" w:styleId="19">
    <w:name w:val="正文文本缩进 Char"/>
    <w:basedOn w:val="14"/>
    <w:link w:val="4"/>
    <w:qFormat/>
    <w:uiPriority w:val="0"/>
    <w:rPr>
      <w:rFonts w:ascii="Times New Roman" w:hAnsi="Times New Roman" w:eastAsia="宋体" w:cs="Times New Roman"/>
      <w:sz w:val="44"/>
      <w:szCs w:val="20"/>
    </w:rPr>
  </w:style>
  <w:style w:type="character" w:customStyle="1" w:styleId="20">
    <w:name w:val="纯文本 Char"/>
    <w:basedOn w:val="14"/>
    <w:link w:val="5"/>
    <w:qFormat/>
    <w:uiPriority w:val="0"/>
    <w:rPr>
      <w:rFonts w:ascii="宋体" w:hAnsi="Courier New" w:eastAsia="宋体" w:cs="Times New Roman"/>
      <w:szCs w:val="20"/>
    </w:rPr>
  </w:style>
  <w:style w:type="character" w:customStyle="1" w:styleId="21">
    <w:name w:val="日期 Char"/>
    <w:basedOn w:val="14"/>
    <w:link w:val="6"/>
    <w:qFormat/>
    <w:uiPriority w:val="0"/>
    <w:rPr>
      <w:rFonts w:ascii="Times New Roman" w:hAnsi="Times New Roman" w:eastAsia="宋体" w:cs="Times New Roman"/>
      <w:sz w:val="28"/>
      <w:szCs w:val="20"/>
    </w:rPr>
  </w:style>
  <w:style w:type="character" w:customStyle="1" w:styleId="22">
    <w:name w:val="正文文本缩进 2 Char"/>
    <w:basedOn w:val="14"/>
    <w:link w:val="7"/>
    <w:qFormat/>
    <w:uiPriority w:val="0"/>
    <w:rPr>
      <w:rFonts w:ascii="Times New Roman" w:hAnsi="Times New Roman" w:eastAsia="宋体" w:cs="Times New Roman"/>
      <w:sz w:val="28"/>
      <w:szCs w:val="20"/>
    </w:rPr>
  </w:style>
  <w:style w:type="paragraph" w:customStyle="1" w:styleId="23">
    <w:name w:val="1"/>
    <w:basedOn w:val="1"/>
    <w:next w:val="5"/>
    <w:qFormat/>
    <w:uiPriority w:val="0"/>
    <w:rPr>
      <w:rFonts w:ascii="宋体" w:hAnsi="Courier New"/>
      <w:sz w:val="21"/>
    </w:rPr>
  </w:style>
  <w:style w:type="character" w:customStyle="1" w:styleId="24">
    <w:name w:val="正文文本 Char"/>
    <w:basedOn w:val="14"/>
    <w:link w:val="3"/>
    <w:semiHidden/>
    <w:qFormat/>
    <w:uiPriority w:val="99"/>
    <w:rPr>
      <w:kern w:val="2"/>
      <w:sz w:val="28"/>
    </w:rPr>
  </w:style>
  <w:style w:type="paragraph" w:styleId="25">
    <w:name w:val="List Paragraph"/>
    <w:basedOn w:val="1"/>
    <w:unhideWhenUsed/>
    <w:qFormat/>
    <w:uiPriority w:val="99"/>
    <w:pPr>
      <w:ind w:firstLine="420" w:firstLineChars="200"/>
    </w:pPr>
  </w:style>
  <w:style w:type="character" w:customStyle="1" w:styleId="26">
    <w:name w:val="批注框文本 Char"/>
    <w:basedOn w:val="14"/>
    <w:link w:val="8"/>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B8EF6-7C73-4AFC-8B09-7BDB62F4274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12958</Words>
  <Characters>13836</Characters>
  <Lines>113</Lines>
  <Paragraphs>32</Paragraphs>
  <TotalTime>2</TotalTime>
  <ScaleCrop>false</ScaleCrop>
  <LinksUpToDate>false</LinksUpToDate>
  <CharactersWithSpaces>14801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2024-10-21T09:18:00Z</dcterms:created>
  <dc:creator>微软用户</dc:creator>
  <cp:lastModifiedBy>Mr.ko</cp:lastModifiedBy>
  <dcterms:modified xsi:type="dcterms:W3CDTF">2024-11-04T07:40:21Z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9CF1F083CE714BAC96E6C67BD16B98DB_13</vt:lpwstr>
  </property>
</Properties>
</file>