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5B357">
      <w:pPr>
        <w:spacing w:line="1600" w:lineRule="exact"/>
        <w:ind w:firstLine="1680"/>
        <w:jc w:val="center"/>
        <w:outlineLvl w:val="0"/>
        <w:rPr>
          <w:rFonts w:ascii="方正黑体_GBK" w:eastAsia="方正黑体_GBK"/>
          <w:sz w:val="84"/>
          <w:szCs w:val="84"/>
        </w:rPr>
      </w:pPr>
      <w:bookmarkStart w:id="0" w:name="_Toc10415"/>
      <w:bookmarkStart w:id="1" w:name="_Toc521053056"/>
      <w:bookmarkStart w:id="2" w:name="_Toc106034777"/>
      <w:bookmarkStart w:id="3" w:name="_Toc1733"/>
      <w:bookmarkStart w:id="4" w:name="_Toc1552"/>
      <w:bookmarkStart w:id="5" w:name="_Toc65660337"/>
      <w:bookmarkStart w:id="6" w:name="_Toc525047164"/>
    </w:p>
    <w:p w14:paraId="358EDDD2">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重庆市嘉陵江航道管理处政府采购</w:t>
      </w:r>
    </w:p>
    <w:p w14:paraId="32A5C7DF">
      <w:pPr>
        <w:ind w:firstLine="1687"/>
        <w:jc w:val="center"/>
        <w:rPr>
          <w:rFonts w:ascii="宋体" w:hAnsi="宋体"/>
          <w:sz w:val="84"/>
          <w:szCs w:val="84"/>
        </w:rPr>
      </w:pPr>
    </w:p>
    <w:p w14:paraId="70862B35">
      <w:pPr>
        <w:spacing w:line="1600" w:lineRule="exact"/>
        <w:ind w:firstLine="840" w:firstLineChars="100"/>
        <w:outlineLvl w:val="0"/>
        <w:rPr>
          <w:rFonts w:ascii="方正黑体_GBK" w:hAnsi="宋体" w:eastAsia="方正黑体_GBK"/>
          <w:sz w:val="84"/>
          <w:szCs w:val="84"/>
        </w:rPr>
      </w:pPr>
      <w:r>
        <w:rPr>
          <w:rFonts w:hint="eastAsia" w:ascii="方正黑体_GBK" w:hAnsi="宋体" w:eastAsia="方正黑体_GBK"/>
          <w:sz w:val="84"/>
          <w:szCs w:val="84"/>
        </w:rPr>
        <w:t>限额以下比价采购文件</w:t>
      </w:r>
    </w:p>
    <w:p w14:paraId="6D8A77D9">
      <w:pPr>
        <w:spacing w:line="700" w:lineRule="exact"/>
        <w:ind w:firstLine="643"/>
        <w:jc w:val="center"/>
        <w:rPr>
          <w:rFonts w:ascii="黑体" w:eastAsia="黑体"/>
          <w:sz w:val="32"/>
        </w:rPr>
      </w:pPr>
    </w:p>
    <w:p w14:paraId="7C1B79AA">
      <w:pPr>
        <w:spacing w:line="700" w:lineRule="exact"/>
        <w:ind w:firstLine="643"/>
        <w:jc w:val="center"/>
        <w:rPr>
          <w:rFonts w:ascii="黑体" w:eastAsia="黑体"/>
          <w:sz w:val="32"/>
        </w:rPr>
      </w:pPr>
    </w:p>
    <w:p w14:paraId="05151C60">
      <w:pPr>
        <w:spacing w:line="700" w:lineRule="exact"/>
        <w:ind w:firstLine="643"/>
        <w:jc w:val="center"/>
        <w:rPr>
          <w:rFonts w:ascii="黑体" w:eastAsia="黑体"/>
          <w:sz w:val="32"/>
        </w:rPr>
      </w:pPr>
    </w:p>
    <w:p w14:paraId="04068EC1">
      <w:pPr>
        <w:ind w:left="2881" w:leftChars="386" w:hanging="1800" w:hangingChars="500"/>
        <w:jc w:val="left"/>
        <w:rPr>
          <w:rFonts w:hint="eastAsia" w:ascii="方正小标宋_GBK" w:hAnsi="宋体" w:eastAsia="方正小标宋_GBK"/>
          <w:sz w:val="36"/>
          <w:szCs w:val="36"/>
          <w:lang w:val="en-US" w:eastAsia="zh-CN"/>
        </w:rPr>
      </w:pPr>
      <w:r>
        <w:rPr>
          <w:rFonts w:hint="eastAsia" w:ascii="方正小标宋_GBK" w:hAnsi="宋体" w:eastAsia="方正小标宋_GBK"/>
          <w:sz w:val="36"/>
          <w:szCs w:val="36"/>
        </w:rPr>
        <w:t>项目名称：</w:t>
      </w:r>
      <w:r>
        <w:rPr>
          <w:rFonts w:hint="eastAsia" w:ascii="方正小标宋_GBK" w:eastAsia="方正小标宋_GBK"/>
          <w:sz w:val="36"/>
          <w:szCs w:val="36"/>
        </w:rPr>
        <w:t>悦来</w:t>
      </w:r>
      <w:r>
        <w:rPr>
          <w:rFonts w:hint="eastAsia" w:ascii="方正小标宋_GBK" w:eastAsia="方正小标宋_GBK"/>
          <w:sz w:val="36"/>
          <w:szCs w:val="36"/>
          <w:lang w:eastAsia="zh-CN"/>
        </w:rPr>
        <w:t>航标站</w:t>
      </w:r>
      <w:r>
        <w:rPr>
          <w:rFonts w:hint="eastAsia" w:ascii="方正小标宋_GBK" w:eastAsia="方正小标宋_GBK"/>
          <w:sz w:val="36"/>
          <w:szCs w:val="36"/>
        </w:rPr>
        <w:t>房屋维修加固改造</w:t>
      </w:r>
      <w:r>
        <w:rPr>
          <w:rFonts w:hint="eastAsia" w:ascii="方正小标宋_GBK" w:eastAsia="方正小标宋_GBK"/>
          <w:sz w:val="36"/>
          <w:szCs w:val="36"/>
          <w:lang w:val="en-US" w:eastAsia="zh-CN"/>
        </w:rPr>
        <w:t>服务</w:t>
      </w:r>
    </w:p>
    <w:p w14:paraId="6ECF81DD">
      <w:pPr>
        <w:ind w:firstLine="1440" w:firstLineChars="400"/>
        <w:rPr>
          <w:rFonts w:ascii="方正小标宋_GBK" w:eastAsia="方正小标宋_GBK"/>
          <w:sz w:val="36"/>
          <w:szCs w:val="36"/>
        </w:rPr>
      </w:pPr>
      <w:r>
        <w:rPr>
          <w:rFonts w:hint="eastAsia" w:ascii="方正小标宋_GBK" w:eastAsia="方正小标宋_GBK"/>
          <w:sz w:val="36"/>
          <w:szCs w:val="36"/>
        </w:rPr>
        <w:t>采购人：重庆市嘉陵江航道管理处</w:t>
      </w:r>
    </w:p>
    <w:p w14:paraId="5C72844D">
      <w:pPr>
        <w:spacing w:line="500" w:lineRule="exact"/>
        <w:ind w:firstLine="720"/>
        <w:outlineLvl w:val="0"/>
        <w:rPr>
          <w:rFonts w:ascii="方正小标宋_GBK" w:eastAsia="方正小标宋_GBK"/>
          <w:sz w:val="36"/>
          <w:szCs w:val="36"/>
        </w:rPr>
      </w:pPr>
    </w:p>
    <w:p w14:paraId="6EB5BF22">
      <w:pPr>
        <w:spacing w:line="500" w:lineRule="exact"/>
        <w:ind w:firstLine="720"/>
        <w:outlineLvl w:val="0"/>
        <w:rPr>
          <w:rFonts w:ascii="方正小标宋_GBK" w:eastAsia="方正小标宋_GBK"/>
          <w:sz w:val="36"/>
          <w:szCs w:val="36"/>
        </w:rPr>
      </w:pPr>
    </w:p>
    <w:p w14:paraId="0FFD6D83">
      <w:pPr>
        <w:spacing w:line="500" w:lineRule="exact"/>
        <w:ind w:firstLine="720"/>
        <w:outlineLvl w:val="0"/>
        <w:rPr>
          <w:rFonts w:ascii="方正小标宋_GBK" w:eastAsia="方正小标宋_GBK"/>
          <w:sz w:val="36"/>
          <w:szCs w:val="36"/>
        </w:rPr>
      </w:pPr>
    </w:p>
    <w:p w14:paraId="1306AB0A">
      <w:pPr>
        <w:spacing w:line="720" w:lineRule="exact"/>
        <w:ind w:firstLine="3240" w:firstLineChars="900"/>
        <w:outlineLvl w:val="0"/>
        <w:rPr>
          <w:rFonts w:ascii="方正黑体_GBK" w:hAnsi="宋体" w:eastAsia="方正黑体_GBK"/>
          <w:sz w:val="48"/>
          <w:szCs w:val="32"/>
        </w:rPr>
      </w:pPr>
      <w:r>
        <w:rPr>
          <w:rFonts w:hint="eastAsia" w:ascii="方正小标宋_GBK" w:hAnsi="宋体" w:eastAsia="方正小标宋_GBK"/>
          <w:sz w:val="36"/>
          <w:szCs w:val="36"/>
        </w:rPr>
        <w:t>二〇二四年七月</w:t>
      </w:r>
    </w:p>
    <w:p w14:paraId="7B49C366">
      <w:pPr>
        <w:spacing w:line="480" w:lineRule="exact"/>
        <w:ind w:firstLine="880"/>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14:paraId="46B1C512">
      <w:pPr>
        <w:pStyle w:val="2"/>
        <w:spacing w:before="0" w:after="0" w:line="360" w:lineRule="auto"/>
        <w:ind w:firstLine="720"/>
        <w:jc w:val="center"/>
        <w:rPr>
          <w:rFonts w:ascii="方正小标宋_GBK" w:eastAsia="方正小标宋_GBK"/>
          <w:b w:val="0"/>
          <w:sz w:val="36"/>
          <w:szCs w:val="30"/>
        </w:rPr>
      </w:pPr>
      <w:bookmarkStart w:id="7" w:name="_Toc65660329"/>
      <w:bookmarkStart w:id="8" w:name="_Toc24817"/>
      <w:bookmarkStart w:id="9" w:name="_Toc12789052"/>
      <w:bookmarkStart w:id="10" w:name="_Toc106034769"/>
      <w:bookmarkStart w:id="11" w:name="_Toc15726"/>
      <w:bookmarkStart w:id="12" w:name="_Toc24173"/>
      <w:bookmarkStart w:id="13" w:name="_Toc11641050"/>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7"/>
      <w:bookmarkEnd w:id="8"/>
      <w:bookmarkEnd w:id="9"/>
      <w:bookmarkEnd w:id="10"/>
      <w:bookmarkEnd w:id="11"/>
      <w:bookmarkEnd w:id="12"/>
      <w:bookmarkEnd w:id="13"/>
    </w:p>
    <w:p w14:paraId="7ACA6D7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根据工作需要，重庆市嘉陵江航道管理处对悦来信号台房屋维修加固改造</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项目进行限额以下比价采购。欢迎有资格的供应商前来参加报价。</w:t>
      </w:r>
    </w:p>
    <w:p w14:paraId="567A9C56">
      <w:pPr>
        <w:pStyle w:val="2"/>
        <w:adjustRightInd w:val="0"/>
        <w:snapToGrid w:val="0"/>
        <w:spacing w:before="0" w:after="0" w:line="400" w:lineRule="exact"/>
        <w:ind w:firstLine="482" w:firstLineChars="200"/>
        <w:rPr>
          <w:rFonts w:ascii="方正仿宋_GBK" w:hAnsi="宋体" w:eastAsia="方正仿宋_GBK"/>
          <w:sz w:val="24"/>
        </w:rPr>
      </w:pPr>
      <w:bookmarkStart w:id="14" w:name="_Toc7758"/>
      <w:bookmarkStart w:id="15" w:name="_Toc106034770"/>
      <w:bookmarkStart w:id="16" w:name="_Toc65660330"/>
      <w:bookmarkStart w:id="17" w:name="_Toc313893526"/>
      <w:bookmarkStart w:id="18" w:name="_Toc26091"/>
      <w:bookmarkStart w:id="19" w:name="_Toc317775175"/>
      <w:bookmarkStart w:id="20" w:name="_Toc18246"/>
      <w:r>
        <w:rPr>
          <w:rFonts w:hint="eastAsia" w:ascii="方正仿宋_GBK" w:hAnsi="宋体" w:eastAsia="方正仿宋_GBK"/>
          <w:sz w:val="24"/>
        </w:rPr>
        <w:t>一、比价内容</w:t>
      </w:r>
      <w:bookmarkEnd w:id="14"/>
      <w:bookmarkEnd w:id="15"/>
      <w:bookmarkEnd w:id="16"/>
      <w:bookmarkEnd w:id="17"/>
      <w:bookmarkEnd w:id="18"/>
      <w:bookmarkEnd w:id="19"/>
      <w:bookmarkEnd w:id="20"/>
    </w:p>
    <w:tbl>
      <w:tblPr>
        <w:tblStyle w:val="13"/>
        <w:tblW w:w="7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0"/>
        <w:gridCol w:w="1645"/>
        <w:gridCol w:w="2355"/>
        <w:gridCol w:w="1494"/>
      </w:tblGrid>
      <w:tr w14:paraId="7F75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480" w:type="dxa"/>
            <w:tcBorders>
              <w:top w:val="single" w:color="auto" w:sz="4" w:space="0"/>
              <w:left w:val="single" w:color="auto" w:sz="4" w:space="0"/>
              <w:right w:val="single" w:color="auto" w:sz="4" w:space="0"/>
            </w:tcBorders>
            <w:vAlign w:val="center"/>
          </w:tcPr>
          <w:p w14:paraId="3190B244">
            <w:pPr>
              <w:widowControl/>
              <w:ind w:firstLine="420"/>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645" w:type="dxa"/>
            <w:tcBorders>
              <w:top w:val="single" w:color="auto" w:sz="4" w:space="0"/>
              <w:left w:val="single" w:color="auto" w:sz="4" w:space="0"/>
              <w:right w:val="single" w:color="auto" w:sz="4" w:space="0"/>
            </w:tcBorders>
            <w:vAlign w:val="center"/>
          </w:tcPr>
          <w:p w14:paraId="1FFC2EB6">
            <w:pPr>
              <w:widowControl/>
              <w:ind w:firstLine="420"/>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2355" w:type="dxa"/>
            <w:tcBorders>
              <w:top w:val="single" w:color="auto" w:sz="4" w:space="0"/>
              <w:left w:val="single" w:color="auto" w:sz="4" w:space="0"/>
              <w:right w:val="single" w:color="auto" w:sz="4" w:space="0"/>
            </w:tcBorders>
            <w:vAlign w:val="center"/>
          </w:tcPr>
          <w:p w14:paraId="6FD93DE4">
            <w:pPr>
              <w:ind w:firstLine="420"/>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94" w:type="dxa"/>
            <w:tcBorders>
              <w:top w:val="single" w:color="auto" w:sz="4" w:space="0"/>
              <w:left w:val="single" w:color="auto" w:sz="4" w:space="0"/>
              <w:right w:val="single" w:color="auto" w:sz="4" w:space="0"/>
            </w:tcBorders>
            <w:vAlign w:val="center"/>
          </w:tcPr>
          <w:p w14:paraId="1AD6E3E4">
            <w:pPr>
              <w:ind w:firstLine="420"/>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14:paraId="3DAC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480" w:type="dxa"/>
            <w:tcBorders>
              <w:top w:val="single" w:color="auto" w:sz="4" w:space="0"/>
              <w:left w:val="single" w:color="auto" w:sz="4" w:space="0"/>
              <w:bottom w:val="single" w:color="auto" w:sz="4" w:space="0"/>
              <w:right w:val="single" w:color="auto" w:sz="4" w:space="0"/>
            </w:tcBorders>
            <w:vAlign w:val="center"/>
          </w:tcPr>
          <w:p w14:paraId="38C91EB5">
            <w:pPr>
              <w:snapToGrid w:val="0"/>
              <w:spacing w:line="400" w:lineRule="exact"/>
              <w:rPr>
                <w:rFonts w:ascii="方正仿宋_GBK" w:hAnsi="宋体" w:eastAsia="方正仿宋_GBK"/>
                <w:sz w:val="24"/>
                <w:szCs w:val="24"/>
              </w:rPr>
            </w:pPr>
            <w:bookmarkStart w:id="21" w:name="_Hlk344477914"/>
            <w:r>
              <w:rPr>
                <w:rFonts w:hint="eastAsia" w:ascii="方正仿宋_GBK" w:hAnsi="宋体" w:eastAsia="方正仿宋_GBK"/>
                <w:sz w:val="24"/>
                <w:szCs w:val="24"/>
              </w:rPr>
              <w:t>悦来</w:t>
            </w:r>
            <w:r>
              <w:rPr>
                <w:rFonts w:hint="eastAsia" w:ascii="方正仿宋_GBK" w:hAnsi="宋体" w:eastAsia="方正仿宋_GBK"/>
                <w:sz w:val="24"/>
                <w:szCs w:val="24"/>
                <w:lang w:eastAsia="zh-CN"/>
              </w:rPr>
              <w:t>航标站</w:t>
            </w:r>
            <w:r>
              <w:rPr>
                <w:rFonts w:hint="eastAsia" w:ascii="方正仿宋_GBK" w:hAnsi="宋体" w:eastAsia="方正仿宋_GBK"/>
                <w:sz w:val="24"/>
                <w:szCs w:val="24"/>
              </w:rPr>
              <w:t>房屋维修加固改造</w:t>
            </w:r>
            <w:r>
              <w:rPr>
                <w:rFonts w:hint="eastAsia" w:ascii="方正仿宋_GBK" w:hAnsi="宋体" w:eastAsia="方正仿宋_GBK"/>
                <w:sz w:val="24"/>
                <w:szCs w:val="24"/>
                <w:lang w:val="en-US" w:eastAsia="zh-CN"/>
              </w:rPr>
              <w:t>服务</w:t>
            </w:r>
          </w:p>
        </w:tc>
        <w:tc>
          <w:tcPr>
            <w:tcW w:w="1645" w:type="dxa"/>
            <w:tcBorders>
              <w:top w:val="single" w:color="auto" w:sz="4" w:space="0"/>
              <w:left w:val="single" w:color="auto" w:sz="4" w:space="0"/>
              <w:bottom w:val="single" w:color="auto" w:sz="4" w:space="0"/>
              <w:right w:val="single" w:color="auto" w:sz="4" w:space="0"/>
            </w:tcBorders>
            <w:vAlign w:val="center"/>
          </w:tcPr>
          <w:p w14:paraId="10F14AE5">
            <w:pPr>
              <w:spacing w:line="400" w:lineRule="exact"/>
              <w:jc w:val="both"/>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92665.92元</w:t>
            </w:r>
          </w:p>
        </w:tc>
        <w:tc>
          <w:tcPr>
            <w:tcW w:w="2355" w:type="dxa"/>
            <w:tcBorders>
              <w:top w:val="single" w:color="auto" w:sz="4" w:space="0"/>
              <w:left w:val="single" w:color="auto" w:sz="4" w:space="0"/>
              <w:bottom w:val="single" w:color="auto" w:sz="4" w:space="0"/>
              <w:right w:val="single" w:color="auto" w:sz="4" w:space="0"/>
            </w:tcBorders>
            <w:vAlign w:val="center"/>
          </w:tcPr>
          <w:p w14:paraId="043F34A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p>
        </w:tc>
        <w:tc>
          <w:tcPr>
            <w:tcW w:w="1494" w:type="dxa"/>
            <w:tcBorders>
              <w:top w:val="single" w:color="auto" w:sz="4" w:space="0"/>
              <w:left w:val="single" w:color="auto" w:sz="4" w:space="0"/>
              <w:bottom w:val="single" w:color="auto" w:sz="4" w:space="0"/>
              <w:right w:val="single" w:color="auto" w:sz="4" w:space="0"/>
            </w:tcBorders>
            <w:vAlign w:val="center"/>
          </w:tcPr>
          <w:p w14:paraId="598C4C98">
            <w:pPr>
              <w:ind w:firstLine="420"/>
              <w:jc w:val="left"/>
              <w:rPr>
                <w:rFonts w:ascii="方正仿宋_GBK" w:hAnsi="宋体" w:eastAsia="方正仿宋_GBK"/>
                <w:b/>
                <w:sz w:val="21"/>
                <w:szCs w:val="21"/>
              </w:rPr>
            </w:pPr>
          </w:p>
        </w:tc>
      </w:tr>
      <w:bookmarkEnd w:id="21"/>
    </w:tbl>
    <w:p w14:paraId="7A6A1CDF">
      <w:pPr>
        <w:pStyle w:val="2"/>
        <w:adjustRightInd w:val="0"/>
        <w:snapToGrid w:val="0"/>
        <w:spacing w:before="0" w:after="0" w:line="400" w:lineRule="exact"/>
        <w:ind w:firstLine="482" w:firstLineChars="200"/>
        <w:rPr>
          <w:rFonts w:ascii="方正仿宋_GBK" w:hAnsi="宋体" w:eastAsia="方正仿宋_GBK"/>
          <w:sz w:val="24"/>
        </w:rPr>
      </w:pPr>
      <w:bookmarkStart w:id="22" w:name="_Toc3256"/>
      <w:bookmarkStart w:id="23" w:name="_Toc4424"/>
      <w:bookmarkStart w:id="24" w:name="_Toc27028"/>
      <w:bookmarkStart w:id="25" w:name="_Toc106034771"/>
      <w:bookmarkStart w:id="26" w:name="_Toc65660331"/>
      <w:bookmarkStart w:id="27" w:name="_Toc373860293"/>
      <w:bookmarkStart w:id="28" w:name="_Toc317775178"/>
      <w:r>
        <w:rPr>
          <w:rFonts w:hint="eastAsia" w:ascii="方正仿宋_GBK" w:hAnsi="宋体" w:eastAsia="方正仿宋_GBK"/>
          <w:sz w:val="24"/>
        </w:rPr>
        <w:t>二、资金来源</w:t>
      </w:r>
      <w:bookmarkEnd w:id="22"/>
      <w:bookmarkEnd w:id="23"/>
      <w:bookmarkEnd w:id="24"/>
      <w:bookmarkEnd w:id="25"/>
      <w:bookmarkEnd w:id="26"/>
    </w:p>
    <w:p w14:paraId="4C4573A7">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财政年度预算资金。</w:t>
      </w:r>
    </w:p>
    <w:p w14:paraId="6F0CDC6B">
      <w:pPr>
        <w:pStyle w:val="2"/>
        <w:adjustRightInd w:val="0"/>
        <w:snapToGrid w:val="0"/>
        <w:spacing w:before="0" w:after="0" w:line="400" w:lineRule="exact"/>
        <w:ind w:firstLine="482" w:firstLineChars="200"/>
        <w:rPr>
          <w:rFonts w:ascii="方正仿宋_GBK" w:hAnsi="宋体" w:eastAsia="方正仿宋_GBK"/>
          <w:sz w:val="24"/>
        </w:rPr>
      </w:pPr>
      <w:bookmarkStart w:id="29" w:name="_Toc64731996"/>
      <w:bookmarkStart w:id="30" w:name="_Toc13541"/>
      <w:bookmarkStart w:id="31" w:name="_Toc20867"/>
      <w:bookmarkStart w:id="32" w:name="_Toc18548"/>
      <w:bookmarkStart w:id="33" w:name="_Toc106034772"/>
      <w:bookmarkStart w:id="34" w:name="_Toc65660332"/>
      <w:r>
        <w:rPr>
          <w:rFonts w:hint="eastAsia" w:ascii="方正仿宋_GBK" w:hAnsi="宋体" w:eastAsia="方正仿宋_GBK"/>
          <w:sz w:val="24"/>
        </w:rPr>
        <w:t>三、供应商资格条件</w:t>
      </w:r>
      <w:bookmarkEnd w:id="29"/>
      <w:bookmarkEnd w:id="30"/>
      <w:bookmarkEnd w:id="31"/>
      <w:bookmarkEnd w:id="32"/>
      <w:bookmarkEnd w:id="33"/>
      <w:bookmarkEnd w:id="34"/>
    </w:p>
    <w:p w14:paraId="02E50D0E">
      <w:pPr>
        <w:spacing w:line="400" w:lineRule="exact"/>
        <w:ind w:firstLine="480" w:firstLineChars="200"/>
        <w:rPr>
          <w:rFonts w:ascii="方正仿宋_GBK" w:hAnsi="宋体" w:eastAsia="方正仿宋_GBK"/>
          <w:sz w:val="24"/>
          <w:szCs w:val="24"/>
        </w:rPr>
      </w:pPr>
      <w:bookmarkStart w:id="35" w:name="_Toc11908"/>
      <w:bookmarkStart w:id="36" w:name="_Toc13903"/>
      <w:bookmarkStart w:id="37" w:name="_Toc65660333"/>
      <w:bookmarkStart w:id="38" w:name="_Toc106034773"/>
      <w:bookmarkStart w:id="39" w:name="_Toc1386"/>
      <w:r>
        <w:rPr>
          <w:rFonts w:hint="eastAsia" w:ascii="方正仿宋_GBK" w:hAnsi="宋体" w:eastAsia="方正仿宋_GBK"/>
          <w:sz w:val="24"/>
          <w:szCs w:val="24"/>
        </w:rPr>
        <w:t>（一）满足《中华人民共和国政府采购法》第二十二条规定；</w:t>
      </w:r>
    </w:p>
    <w:p w14:paraId="6C8A40FE">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（二）本项目的特定资格要求：无。</w:t>
      </w:r>
    </w:p>
    <w:p w14:paraId="04F881C4">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四、限额以下比价有关说明</w:t>
      </w:r>
      <w:bookmarkEnd w:id="27"/>
      <w:bookmarkEnd w:id="35"/>
      <w:bookmarkEnd w:id="36"/>
      <w:bookmarkEnd w:id="37"/>
      <w:bookmarkEnd w:id="38"/>
      <w:bookmarkEnd w:id="39"/>
    </w:p>
    <w:p w14:paraId="34E5CB8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w:t>
      </w:r>
      <w:r>
        <w:rPr>
          <w:rFonts w:ascii="方正仿宋_GBK" w:hAnsi="宋体" w:eastAsia="方正仿宋_GBK"/>
          <w:sz w:val="24"/>
          <w:szCs w:val="24"/>
        </w:rPr>
        <w:t>交通运输委</w:t>
      </w:r>
      <w:r>
        <w:rPr>
          <w:rFonts w:hint="eastAsia" w:ascii="方正仿宋_GBK" w:hAnsi="宋体" w:eastAsia="方正仿宋_GBK"/>
          <w:sz w:val="24"/>
          <w:szCs w:val="24"/>
        </w:rPr>
        <w:t>官网上下载本项目采购文件以及图纸等报价前公布的所有项目资料，无论供应商下载与否，均视为已知晓所有实质性要求内容。</w:t>
      </w:r>
    </w:p>
    <w:p w14:paraId="1FC7F2B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14:paraId="433A46A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（三）递交响应文件地点：重庆市嘉陵江航道管理处4楼会议室（地址：重庆市渝中区华一路17号）</w:t>
      </w:r>
    </w:p>
    <w:p w14:paraId="63AAD78B">
      <w:pPr>
        <w:snapToGrid w:val="0"/>
        <w:spacing w:line="400" w:lineRule="exact"/>
        <w:ind w:firstLine="360" w:firstLineChars="15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sz w:val="24"/>
          <w:szCs w:val="24"/>
        </w:rPr>
        <w:t>（四</w:t>
      </w:r>
      <w:r>
        <w:rPr>
          <w:rFonts w:hint="eastAsia" w:ascii="方正仿宋_GBK" w:hAnsi="宋体" w:eastAsia="方正仿宋_GBK"/>
          <w:color w:val="000000" w:themeColor="text1"/>
          <w:sz w:val="24"/>
          <w:szCs w:val="24"/>
          <w14:textFill>
            <w14:solidFill>
              <w14:schemeClr w14:val="tx1"/>
            </w14:solidFill>
          </w14:textFill>
        </w:rPr>
        <w:t>）提交响应文件截止时间：2024年7月</w:t>
      </w:r>
      <w:r>
        <w:rPr>
          <w:rFonts w:hint="eastAsia" w:ascii="方正仿宋_GBK" w:hAnsi="宋体" w:eastAsia="方正仿宋_GBK"/>
          <w:color w:val="000000" w:themeColor="text1"/>
          <w:sz w:val="24"/>
          <w:szCs w:val="24"/>
          <w:lang w:val="en-US" w:eastAsia="zh-CN"/>
          <w14:textFill>
            <w14:solidFill>
              <w14:schemeClr w14:val="tx1"/>
            </w14:solidFill>
          </w14:textFill>
        </w:rPr>
        <w:t>19</w:t>
      </w:r>
      <w:r>
        <w:rPr>
          <w:rFonts w:hint="eastAsia" w:ascii="方正仿宋_GBK" w:hAnsi="宋体" w:eastAsia="方正仿宋_GBK"/>
          <w:color w:val="000000" w:themeColor="text1"/>
          <w:sz w:val="24"/>
          <w:szCs w:val="24"/>
          <w14:textFill>
            <w14:solidFill>
              <w14:schemeClr w14:val="tx1"/>
            </w14:solidFill>
          </w14:textFill>
        </w:rPr>
        <w:t>日北京时间</w:t>
      </w:r>
      <w:r>
        <w:rPr>
          <w:rFonts w:hint="eastAsia" w:ascii="方正仿宋_GBK" w:hAnsi="宋体" w:eastAsia="方正仿宋_GBK"/>
          <w:color w:val="000000" w:themeColor="text1"/>
          <w:sz w:val="24"/>
          <w:szCs w:val="24"/>
          <w:lang w:val="en-US" w:eastAsia="zh-CN"/>
          <w14:textFill>
            <w14:solidFill>
              <w14:schemeClr w14:val="tx1"/>
            </w14:solidFill>
          </w14:textFill>
        </w:rPr>
        <w:t>10:30</w:t>
      </w:r>
      <w:r>
        <w:rPr>
          <w:rFonts w:hint="eastAsia" w:ascii="方正仿宋_GBK" w:hAnsi="宋体" w:eastAsia="方正仿宋_GBK"/>
          <w:color w:val="000000" w:themeColor="text1"/>
          <w:sz w:val="24"/>
          <w:szCs w:val="24"/>
          <w14:textFill>
            <w14:solidFill>
              <w14:schemeClr w14:val="tx1"/>
            </w14:solidFill>
          </w14:textFill>
        </w:rPr>
        <w:t>至</w:t>
      </w:r>
      <w:r>
        <w:rPr>
          <w:rFonts w:hint="eastAsia" w:ascii="方正仿宋_GBK" w:hAnsi="宋体" w:eastAsia="方正仿宋_GBK"/>
          <w:color w:val="000000" w:themeColor="text1"/>
          <w:sz w:val="24"/>
          <w:szCs w:val="24"/>
          <w:lang w:val="en-US" w:eastAsia="zh-CN"/>
          <w14:textFill>
            <w14:solidFill>
              <w14:schemeClr w14:val="tx1"/>
            </w14:solidFill>
          </w14:textFill>
        </w:rPr>
        <w:t>11:00</w:t>
      </w:r>
      <w:r>
        <w:rPr>
          <w:rFonts w:hint="eastAsia" w:ascii="方正仿宋_GBK" w:hAnsi="宋体" w:eastAsia="方正仿宋_GBK"/>
          <w:color w:val="000000" w:themeColor="text1"/>
          <w:sz w:val="24"/>
          <w:szCs w:val="24"/>
          <w14:textFill>
            <w14:solidFill>
              <w14:schemeClr w14:val="tx1"/>
            </w14:solidFill>
          </w14:textFill>
        </w:rPr>
        <w:t>。</w:t>
      </w:r>
    </w:p>
    <w:p w14:paraId="5973EC84">
      <w:pPr>
        <w:snapToGrid w:val="0"/>
        <w:spacing w:line="400" w:lineRule="exact"/>
        <w:ind w:firstLine="360" w:firstLineChars="15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（五）评审开始时间：2024年7月</w:t>
      </w:r>
      <w:r>
        <w:rPr>
          <w:rFonts w:hint="eastAsia" w:ascii="方正仿宋_GBK" w:hAnsi="宋体" w:eastAsia="方正仿宋_GBK"/>
          <w:color w:val="000000" w:themeColor="text1"/>
          <w:sz w:val="24"/>
          <w:szCs w:val="24"/>
          <w:lang w:val="en-US" w:eastAsia="zh-CN"/>
          <w14:textFill>
            <w14:solidFill>
              <w14:schemeClr w14:val="tx1"/>
            </w14:solidFill>
          </w14:textFill>
        </w:rPr>
        <w:t>19</w:t>
      </w:r>
      <w:r>
        <w:rPr>
          <w:rFonts w:hint="eastAsia" w:ascii="方正仿宋_GBK" w:hAnsi="宋体" w:eastAsia="方正仿宋_GBK"/>
          <w:color w:val="000000" w:themeColor="text1"/>
          <w:sz w:val="24"/>
          <w:szCs w:val="24"/>
          <w14:textFill>
            <w14:solidFill>
              <w14:schemeClr w14:val="tx1"/>
            </w14:solidFill>
          </w14:textFill>
        </w:rPr>
        <w:t>日北京时间</w:t>
      </w:r>
      <w:r>
        <w:rPr>
          <w:rFonts w:hint="eastAsia" w:ascii="方正仿宋_GBK" w:hAnsi="宋体" w:eastAsia="方正仿宋_GBK"/>
          <w:color w:val="000000" w:themeColor="text1"/>
          <w:sz w:val="24"/>
          <w:szCs w:val="24"/>
          <w:lang w:val="en-US" w:eastAsia="zh-CN"/>
          <w14:textFill>
            <w14:solidFill>
              <w14:schemeClr w14:val="tx1"/>
            </w14:solidFill>
          </w14:textFill>
        </w:rPr>
        <w:t>11:00</w:t>
      </w:r>
      <w:r>
        <w:rPr>
          <w:rFonts w:hint="eastAsia" w:ascii="方正仿宋_GBK" w:hAnsi="宋体" w:eastAsia="方正仿宋_GBK"/>
          <w:color w:val="000000" w:themeColor="text1"/>
          <w:sz w:val="24"/>
          <w:szCs w:val="24"/>
          <w14:textFill>
            <w14:solidFill>
              <w14:schemeClr w14:val="tx1"/>
            </w14:solidFill>
          </w14:textFill>
        </w:rPr>
        <w:t>。</w:t>
      </w:r>
    </w:p>
    <w:bookmarkEnd w:id="28"/>
    <w:p w14:paraId="4C1C8694">
      <w:pPr>
        <w:pStyle w:val="2"/>
        <w:adjustRightInd w:val="0"/>
        <w:snapToGrid w:val="0"/>
        <w:spacing w:before="0" w:after="0" w:line="400" w:lineRule="exact"/>
        <w:ind w:firstLine="482" w:firstLineChars="200"/>
        <w:rPr>
          <w:rFonts w:ascii="方正仿宋_GBK" w:hAnsi="宋体" w:eastAsia="方正仿宋_GBK"/>
          <w:sz w:val="24"/>
        </w:rPr>
      </w:pPr>
      <w:bookmarkStart w:id="40" w:name="_Toc16269"/>
      <w:bookmarkStart w:id="41" w:name="_Toc525047163"/>
      <w:bookmarkStart w:id="42" w:name="_Toc106034776"/>
      <w:bookmarkStart w:id="43" w:name="_Toc6563"/>
      <w:bookmarkStart w:id="44" w:name="_Toc65660336"/>
      <w:bookmarkStart w:id="45" w:name="_Toc4728"/>
      <w:bookmarkStart w:id="46" w:name="_Toc521053055"/>
      <w:r>
        <w:rPr>
          <w:rFonts w:hint="eastAsia" w:ascii="方正仿宋_GBK" w:hAnsi="宋体" w:eastAsia="方正仿宋_GBK"/>
          <w:sz w:val="24"/>
        </w:rPr>
        <w:t>五、其它有关规定</w:t>
      </w:r>
      <w:bookmarkEnd w:id="40"/>
      <w:bookmarkEnd w:id="41"/>
      <w:bookmarkEnd w:id="42"/>
      <w:bookmarkEnd w:id="43"/>
      <w:bookmarkEnd w:id="44"/>
      <w:bookmarkEnd w:id="45"/>
      <w:bookmarkEnd w:id="46"/>
    </w:p>
    <w:p w14:paraId="13573D3E">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14:paraId="01D0770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619B640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14:paraId="1BC697F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14:paraId="0F7748E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w:t>
      </w:r>
      <w:r>
        <w:rPr>
          <w:rFonts w:ascii="方正仿宋_GBK" w:hAnsi="宋体" w:eastAsia="方正仿宋_GBK"/>
          <w:sz w:val="24"/>
          <w:szCs w:val="24"/>
        </w:rPr>
        <w:t>交通运输委</w:t>
      </w:r>
      <w:r>
        <w:rPr>
          <w:rFonts w:hint="eastAsia" w:ascii="方正仿宋_GBK" w:hAnsi="宋体" w:eastAsia="方正仿宋_GBK"/>
          <w:sz w:val="24"/>
          <w:szCs w:val="24"/>
        </w:rPr>
        <w:t>官网上发布，请各供应商注意下载；无论供应商下载或领取与否，均视同供应商已知晓本项目澄清文件（如果有）的内容。</w:t>
      </w:r>
    </w:p>
    <w:p w14:paraId="63BD910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14:paraId="1951D2E2">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14:paraId="67B9E90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14:paraId="0D146547">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14:paraId="15ABF93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14:paraId="6A06CF8E">
      <w:pPr>
        <w:snapToGrid w:val="0"/>
        <w:spacing w:line="400" w:lineRule="exact"/>
        <w:ind w:firstLine="361" w:firstLineChars="150"/>
        <w:rPr>
          <w:rFonts w:ascii="方正仿宋_GBK" w:hAnsi="宋体" w:eastAsia="方正仿宋_GBK"/>
          <w:b/>
          <w:sz w:val="24"/>
          <w:szCs w:val="24"/>
        </w:rPr>
      </w:pPr>
      <w:r>
        <w:rPr>
          <w:rFonts w:hint="eastAsia" w:ascii="方正仿宋_GBK" w:hAnsi="宋体" w:eastAsia="方正仿宋_GBK"/>
          <w:b/>
          <w:sz w:val="24"/>
          <w:szCs w:val="24"/>
        </w:rPr>
        <w:t>六、联系方式</w:t>
      </w:r>
      <w:bookmarkEnd w:id="0"/>
      <w:bookmarkEnd w:id="1"/>
      <w:bookmarkEnd w:id="2"/>
      <w:bookmarkEnd w:id="3"/>
      <w:bookmarkEnd w:id="4"/>
      <w:bookmarkEnd w:id="5"/>
      <w:bookmarkEnd w:id="6"/>
    </w:p>
    <w:p w14:paraId="7A49091B">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14:paraId="00B441AF">
      <w:pPr>
        <w:snapToGrid w:val="0"/>
        <w:spacing w:line="400" w:lineRule="exact"/>
        <w:ind w:firstLine="360" w:firstLineChars="150"/>
        <w:rPr>
          <w:rFonts w:hint="eastAsia" w:ascii="方正仿宋_GBK" w:hAnsi="宋体" w:eastAsia="方正仿宋_GBK"/>
          <w:sz w:val="24"/>
          <w:szCs w:val="24"/>
          <w:lang w:eastAsia="zh-CN"/>
        </w:rPr>
      </w:pPr>
      <w:r>
        <w:rPr>
          <w:rFonts w:hint="eastAsia" w:ascii="方正仿宋_GBK" w:hAnsi="宋体" w:eastAsia="方正仿宋_GBK"/>
          <w:sz w:val="24"/>
          <w:szCs w:val="24"/>
        </w:rPr>
        <w:t>联系人：</w:t>
      </w:r>
      <w:r>
        <w:rPr>
          <w:rFonts w:hint="eastAsia" w:ascii="方正仿宋_GBK" w:hAnsi="宋体" w:eastAsia="方正仿宋_GBK"/>
          <w:sz w:val="24"/>
          <w:szCs w:val="24"/>
          <w:lang w:eastAsia="zh-CN"/>
        </w:rPr>
        <w:t>刘老师</w:t>
      </w:r>
    </w:p>
    <w:p w14:paraId="1DD51B4A">
      <w:pPr>
        <w:snapToGrid w:val="0"/>
        <w:spacing w:line="400" w:lineRule="exact"/>
        <w:ind w:firstLine="360" w:firstLineChars="150"/>
        <w:rPr>
          <w:rFonts w:hint="default" w:ascii="方正仿宋_GBK" w:hAnsi="宋体" w:eastAsia="方正仿宋_GBK"/>
          <w:sz w:val="24"/>
          <w:szCs w:val="24"/>
          <w:lang w:val="en-US" w:eastAsia="zh-CN"/>
        </w:rPr>
      </w:pPr>
      <w:r>
        <w:rPr>
          <w:rFonts w:hint="eastAsia" w:ascii="方正仿宋_GBK" w:hAnsi="宋体" w:eastAsia="方正仿宋_GBK"/>
          <w:sz w:val="24"/>
          <w:szCs w:val="24"/>
        </w:rPr>
        <w:t>电  话：023-63</w:t>
      </w:r>
      <w:r>
        <w:rPr>
          <w:rFonts w:hint="eastAsia" w:ascii="方正仿宋_GBK" w:hAnsi="宋体" w:eastAsia="方正仿宋_GBK"/>
          <w:sz w:val="24"/>
          <w:szCs w:val="24"/>
          <w:lang w:val="en-US" w:eastAsia="zh-CN"/>
        </w:rPr>
        <w:t>506685</w:t>
      </w:r>
    </w:p>
    <w:p w14:paraId="11425349">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传  真：023-63504672</w:t>
      </w:r>
    </w:p>
    <w:p w14:paraId="3918C74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地  址：重庆市渝中区华一路17号</w:t>
      </w:r>
    </w:p>
    <w:p w14:paraId="0235CD29">
      <w:pPr>
        <w:snapToGrid w:val="0"/>
        <w:spacing w:line="380" w:lineRule="exact"/>
        <w:ind w:firstLine="480" w:firstLineChars="200"/>
        <w:rPr>
          <w:rFonts w:ascii="方正仿宋_GBK" w:hAnsi="宋体" w:eastAsia="方正仿宋_GBK"/>
          <w:sz w:val="24"/>
          <w:szCs w:val="24"/>
        </w:rPr>
        <w:sectPr>
          <w:headerReference r:id="rId9" w:type="default"/>
          <w:footerReference r:id="rId10" w:type="default"/>
          <w:pgSz w:w="11907" w:h="16840"/>
          <w:pgMar w:top="1134" w:right="1418" w:bottom="1134" w:left="1418" w:header="964" w:footer="992" w:gutter="0"/>
          <w:pgNumType w:fmt="numberInDash"/>
          <w:cols w:space="720" w:num="1"/>
          <w:docGrid w:linePitch="312" w:charSpace="0"/>
        </w:sectPr>
      </w:pPr>
    </w:p>
    <w:p w14:paraId="54689043">
      <w:pPr>
        <w:pStyle w:val="2"/>
        <w:spacing w:before="0" w:after="0" w:line="360" w:lineRule="auto"/>
        <w:ind w:firstLine="720"/>
        <w:jc w:val="center"/>
        <w:rPr>
          <w:rFonts w:ascii="方正小标宋_GBK" w:eastAsia="方正小标宋_GBK"/>
          <w:b w:val="0"/>
          <w:sz w:val="36"/>
          <w:szCs w:val="30"/>
        </w:rPr>
      </w:pPr>
      <w:bookmarkStart w:id="47" w:name="_Toc11327"/>
      <w:bookmarkStart w:id="48" w:name="_Toc106034778"/>
      <w:bookmarkStart w:id="49" w:name="_Toc65660338"/>
      <w:bookmarkStart w:id="50" w:name="_Toc1292"/>
      <w:bookmarkStart w:id="51" w:name="_Toc14516"/>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14:paraId="16BC1F01">
      <w:pPr>
        <w:pStyle w:val="2"/>
        <w:adjustRightInd w:val="0"/>
        <w:snapToGrid w:val="0"/>
        <w:spacing w:before="0" w:after="0" w:line="400" w:lineRule="exact"/>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tbl>
      <w:tblPr>
        <w:tblStyle w:val="13"/>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2258"/>
        <w:gridCol w:w="4536"/>
      </w:tblGrid>
      <w:tr w14:paraId="37A8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788" w:type="dxa"/>
            <w:vAlign w:val="center"/>
          </w:tcPr>
          <w:p w14:paraId="06655AB8">
            <w:pPr>
              <w:spacing w:line="360" w:lineRule="auto"/>
              <w:ind w:firstLine="480"/>
              <w:jc w:val="center"/>
              <w:rPr>
                <w:rFonts w:ascii="方正仿宋_GBK" w:hAnsi="宋体" w:eastAsia="方正仿宋_GBK"/>
                <w:sz w:val="24"/>
                <w:szCs w:val="24"/>
              </w:rPr>
            </w:pPr>
            <w:r>
              <w:rPr>
                <w:rFonts w:hint="eastAsia" w:ascii="方正仿宋_GBK" w:hAnsi="宋体" w:eastAsia="方正仿宋_GBK"/>
                <w:sz w:val="24"/>
                <w:szCs w:val="24"/>
              </w:rPr>
              <w:t>包号及名称</w:t>
            </w:r>
          </w:p>
        </w:tc>
        <w:tc>
          <w:tcPr>
            <w:tcW w:w="2258" w:type="dxa"/>
            <w:vAlign w:val="center"/>
          </w:tcPr>
          <w:p w14:paraId="1B36F4E7">
            <w:pPr>
              <w:spacing w:line="360" w:lineRule="auto"/>
              <w:ind w:firstLine="480"/>
              <w:jc w:val="center"/>
              <w:rPr>
                <w:rFonts w:ascii="方正仿宋_GBK" w:hAnsi="宋体" w:eastAsia="方正仿宋_GBK"/>
                <w:sz w:val="24"/>
                <w:szCs w:val="24"/>
              </w:rPr>
            </w:pPr>
            <w:r>
              <w:rPr>
                <w:rFonts w:hint="eastAsia" w:ascii="方正仿宋_GBK" w:hAnsi="宋体" w:eastAsia="方正仿宋_GBK"/>
                <w:sz w:val="24"/>
                <w:szCs w:val="24"/>
              </w:rPr>
              <w:t>数量/单位</w:t>
            </w:r>
          </w:p>
        </w:tc>
        <w:tc>
          <w:tcPr>
            <w:tcW w:w="4536" w:type="dxa"/>
            <w:vAlign w:val="center"/>
          </w:tcPr>
          <w:p w14:paraId="281870EA">
            <w:pPr>
              <w:spacing w:line="360" w:lineRule="auto"/>
              <w:ind w:firstLine="480"/>
              <w:jc w:val="center"/>
              <w:rPr>
                <w:rFonts w:ascii="方正仿宋_GBK" w:hAnsi="宋体" w:eastAsia="方正仿宋_GBK"/>
                <w:sz w:val="24"/>
                <w:szCs w:val="24"/>
              </w:rPr>
            </w:pPr>
            <w:r>
              <w:rPr>
                <w:rFonts w:hint="eastAsia" w:ascii="方正仿宋_GBK" w:hAnsi="宋体" w:eastAsia="方正仿宋_GBK"/>
                <w:sz w:val="24"/>
                <w:szCs w:val="24"/>
              </w:rPr>
              <w:t>备注</w:t>
            </w:r>
          </w:p>
        </w:tc>
      </w:tr>
      <w:tr w14:paraId="03D2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788" w:type="dxa"/>
            <w:vAlign w:val="center"/>
          </w:tcPr>
          <w:p w14:paraId="4AC37EE0">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悦来</w:t>
            </w:r>
            <w:r>
              <w:rPr>
                <w:rFonts w:hint="eastAsia" w:ascii="方正仿宋_GBK" w:hAnsi="宋体" w:eastAsia="方正仿宋_GBK"/>
                <w:sz w:val="24"/>
                <w:szCs w:val="24"/>
                <w:lang w:eastAsia="zh-CN"/>
              </w:rPr>
              <w:t>航标站</w:t>
            </w:r>
            <w:r>
              <w:rPr>
                <w:rFonts w:hint="eastAsia" w:ascii="方正仿宋_GBK" w:hAnsi="宋体" w:eastAsia="方正仿宋_GBK"/>
                <w:sz w:val="24"/>
                <w:szCs w:val="24"/>
              </w:rPr>
              <w:t>房屋维修加固改造</w:t>
            </w:r>
            <w:r>
              <w:rPr>
                <w:rFonts w:hint="eastAsia" w:ascii="方正仿宋_GBK" w:hAnsi="宋体" w:eastAsia="方正仿宋_GBK"/>
                <w:sz w:val="24"/>
                <w:szCs w:val="24"/>
                <w:lang w:val="en-US" w:eastAsia="zh-CN"/>
              </w:rPr>
              <w:t>服务</w:t>
            </w:r>
          </w:p>
        </w:tc>
        <w:tc>
          <w:tcPr>
            <w:tcW w:w="2258" w:type="dxa"/>
            <w:vAlign w:val="center"/>
          </w:tcPr>
          <w:p w14:paraId="2DBEA37C">
            <w:pPr>
              <w:spacing w:line="360" w:lineRule="auto"/>
              <w:ind w:firstLine="480"/>
              <w:jc w:val="center"/>
              <w:rPr>
                <w:rFonts w:ascii="方正仿宋_GBK" w:hAnsi="宋体" w:eastAsia="方正仿宋_GBK"/>
                <w:sz w:val="24"/>
                <w:szCs w:val="24"/>
              </w:rPr>
            </w:pPr>
            <w:r>
              <w:rPr>
                <w:rFonts w:hint="eastAsia" w:ascii="方正仿宋_GBK" w:hAnsi="宋体" w:eastAsia="方正仿宋_GBK"/>
                <w:sz w:val="24"/>
                <w:szCs w:val="24"/>
              </w:rPr>
              <w:t>1项</w:t>
            </w:r>
          </w:p>
        </w:tc>
        <w:tc>
          <w:tcPr>
            <w:tcW w:w="4536" w:type="dxa"/>
            <w:vAlign w:val="center"/>
          </w:tcPr>
          <w:p w14:paraId="3D15CA08">
            <w:pPr>
              <w:spacing w:line="400" w:lineRule="exact"/>
              <w:ind w:firstLine="480"/>
              <w:jc w:val="center"/>
              <w:rPr>
                <w:rFonts w:ascii="方正仿宋_GBK" w:hAnsi="宋体" w:eastAsia="方正仿宋_GBK"/>
                <w:sz w:val="24"/>
                <w:szCs w:val="24"/>
              </w:rPr>
            </w:pPr>
          </w:p>
        </w:tc>
      </w:tr>
    </w:tbl>
    <w:p w14:paraId="39663BDF">
      <w:pPr>
        <w:pStyle w:val="2"/>
        <w:adjustRightInd w:val="0"/>
        <w:snapToGrid w:val="0"/>
        <w:spacing w:before="0" w:after="0" w:line="400" w:lineRule="exact"/>
        <w:rPr>
          <w:rFonts w:ascii="方正仿宋_GBK" w:hAnsi="宋体" w:eastAsia="方正仿宋_GBK"/>
          <w:sz w:val="24"/>
        </w:rPr>
      </w:pPr>
      <w:bookmarkStart w:id="54" w:name="_Toc106030880"/>
      <w:r>
        <w:rPr>
          <w:rFonts w:hint="eastAsia" w:ascii="方正仿宋_GBK" w:hAnsi="宋体" w:eastAsia="方正仿宋_GBK"/>
          <w:sz w:val="24"/>
        </w:rPr>
        <w:t>二、服务范围、要求及标准</w:t>
      </w:r>
      <w:bookmarkEnd w:id="54"/>
    </w:p>
    <w:p w14:paraId="1B815DD6">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（一）项目概况</w:t>
      </w:r>
    </w:p>
    <w:p w14:paraId="14F2B494">
      <w:pPr>
        <w:pStyle w:val="2"/>
        <w:adjustRightInd w:val="0"/>
        <w:snapToGrid w:val="0"/>
        <w:spacing w:before="0" w:after="0" w:line="400" w:lineRule="exact"/>
        <w:ind w:firstLine="480" w:firstLineChars="200"/>
      </w:pPr>
      <w:r>
        <w:rPr>
          <w:rFonts w:hint="eastAsia" w:ascii="方正仿宋_GBK" w:hAnsi="宋体" w:eastAsia="方正仿宋_GBK" w:cs="宋体"/>
          <w:b w:val="0"/>
          <w:sz w:val="24"/>
          <w:szCs w:val="24"/>
          <w:lang w:eastAsia="zh-CN"/>
        </w:rPr>
        <w:t>悦来航标站房屋</w:t>
      </w:r>
      <w:r>
        <w:rPr>
          <w:rFonts w:hint="eastAsia" w:ascii="方正仿宋_GBK" w:hAnsi="宋体" w:eastAsia="方正仿宋_GBK" w:cs="宋体"/>
          <w:b w:val="0"/>
          <w:color w:val="000000" w:themeColor="text1"/>
          <w:sz w:val="24"/>
          <w:szCs w:val="24"/>
          <w:lang w:eastAsia="zh-CN"/>
          <w14:textFill>
            <w14:solidFill>
              <w14:schemeClr w14:val="tx1"/>
            </w14:solidFill>
          </w14:textFill>
        </w:rPr>
        <w:t>位于</w:t>
      </w:r>
      <w:r>
        <w:rPr>
          <w:rFonts w:hint="eastAsia" w:ascii="方正仿宋_GBK" w:hAnsi="宋体" w:eastAsia="方正仿宋_GBK" w:cs="Times New Roman"/>
          <w:b w:val="0"/>
          <w:kern w:val="2"/>
          <w:sz w:val="24"/>
          <w:szCs w:val="24"/>
          <w:lang w:val="en-US" w:eastAsia="zh-CN" w:bidi="ar-SA"/>
        </w:rPr>
        <w:t>原悦来镇老码头附近，本项目为悦</w:t>
      </w:r>
      <w:r>
        <w:rPr>
          <w:rFonts w:hint="eastAsia" w:ascii="方正仿宋_GBK" w:hAnsi="宋体" w:eastAsia="方正仿宋_GBK" w:cs="宋体"/>
          <w:b w:val="0"/>
          <w:sz w:val="24"/>
          <w:szCs w:val="24"/>
          <w:lang w:val="en-US" w:eastAsia="zh-CN"/>
        </w:rPr>
        <w:t>来航标站</w:t>
      </w:r>
      <w:r>
        <w:rPr>
          <w:rFonts w:hint="eastAsia" w:ascii="方正仿宋_GBK" w:hAnsi="宋体" w:eastAsia="方正仿宋_GBK" w:cs="宋体"/>
          <w:b w:val="0"/>
          <w:sz w:val="24"/>
          <w:szCs w:val="24"/>
        </w:rPr>
        <w:t>现有</w:t>
      </w:r>
      <w:r>
        <w:rPr>
          <w:rFonts w:hint="eastAsia" w:ascii="方正仿宋_GBK" w:hAnsi="宋体" w:eastAsia="方正仿宋_GBK" w:cs="宋体"/>
          <w:b w:val="0"/>
          <w:sz w:val="24"/>
          <w:szCs w:val="24"/>
          <w:lang w:val="en-US" w:eastAsia="zh-CN"/>
        </w:rPr>
        <w:t>房屋屋顶更换、墙面风化处理、墙面裂缝处理、室外栏杆加固、房屋钢结构加固、室内吊顶、安装室内门窗</w:t>
      </w:r>
      <w:r>
        <w:rPr>
          <w:rFonts w:hint="eastAsia" w:ascii="方正仿宋_GBK" w:hAnsi="宋体" w:eastAsia="方正仿宋_GBK" w:cs="宋体"/>
          <w:b w:val="0"/>
          <w:sz w:val="24"/>
          <w:szCs w:val="24"/>
        </w:rPr>
        <w:t>等工作内容。</w:t>
      </w:r>
      <w:r>
        <w:rPr>
          <w:rFonts w:hint="eastAsia" w:ascii="方正仿宋_GBK" w:hAnsi="宋体" w:eastAsia="方正仿宋_GBK" w:cs="宋体"/>
          <w:b w:val="0"/>
          <w:sz w:val="24"/>
          <w:szCs w:val="24"/>
          <w:lang w:eastAsia="zh-CN"/>
        </w:rPr>
        <w:t>施工过程中</w:t>
      </w:r>
      <w:r>
        <w:rPr>
          <w:rFonts w:hint="eastAsia" w:ascii="方正仿宋_GBK" w:hAnsi="宋体" w:eastAsia="方正仿宋_GBK"/>
          <w:b w:val="0"/>
          <w:bCs/>
          <w:sz w:val="24"/>
          <w:highlight w:val="none"/>
        </w:rPr>
        <w:t>需要与周边单位、居民及相关部门协调、办理施工相关手续及可能涉及的补偿等。</w:t>
      </w:r>
    </w:p>
    <w:p w14:paraId="1907FD58">
      <w:pPr>
        <w:pStyle w:val="2"/>
        <w:numPr>
          <w:ilvl w:val="0"/>
          <w:numId w:val="1"/>
        </w:numPr>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t>服务范围与工作内容</w:t>
      </w:r>
    </w:p>
    <w:tbl>
      <w:tblPr>
        <w:tblStyle w:val="13"/>
        <w:tblW w:w="792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1"/>
        <w:gridCol w:w="2073"/>
        <w:gridCol w:w="1893"/>
        <w:gridCol w:w="1276"/>
        <w:gridCol w:w="1608"/>
      </w:tblGrid>
      <w:tr w14:paraId="5EFBF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71"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63161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07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8BF3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89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A3D1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27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543F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608"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2DE4D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14:paraId="5EC28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7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732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01F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屋面拆除</w:t>
            </w:r>
          </w:p>
        </w:tc>
        <w:tc>
          <w:tcPr>
            <w:tcW w:w="1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3136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613051B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1.构件名称:瓦屋面拆除</w:t>
            </w:r>
          </w:p>
          <w:p w14:paraId="7046CA6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2.拆除构件的厚度,或规格尺寸:结合现场综合考虑</w:t>
            </w:r>
          </w:p>
          <w:p w14:paraId="1748976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3.构件表面的附着物种类:木梁、檩条及屋面瓦</w:t>
            </w:r>
          </w:p>
          <w:p w14:paraId="0AF3EF3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4.场内运距:综合考虑</w:t>
            </w:r>
          </w:p>
          <w:p w14:paraId="7009CE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105564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091E3B8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731FAD2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0AF4EC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E0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A4B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r>
      <w:tr w14:paraId="2534E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7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46B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bookmarkStart w:id="229" w:name="_GoBack"/>
            <w:r>
              <w:rPr>
                <w:rFonts w:hint="eastAsia" w:ascii="宋体" w:hAnsi="宋体" w:eastAsia="宋体" w:cs="宋体"/>
                <w:i w:val="0"/>
                <w:iCs w:val="0"/>
                <w:color w:val="000000"/>
                <w:kern w:val="0"/>
                <w:sz w:val="18"/>
                <w:szCs w:val="18"/>
                <w:u w:val="none"/>
                <w:lang w:val="en-US" w:eastAsia="zh-CN" w:bidi="ar"/>
              </w:rPr>
              <w:t>2</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CE6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墙脚风化处理</w:t>
            </w:r>
          </w:p>
        </w:tc>
        <w:tc>
          <w:tcPr>
            <w:tcW w:w="1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D667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15A742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1.拆除部位:墙脚风化部分</w:t>
            </w:r>
          </w:p>
          <w:p w14:paraId="1B38673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2.种类及厚度:结合现场综合考虑</w:t>
            </w:r>
          </w:p>
          <w:p w14:paraId="28FC8BC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3.场内运距:结合现场综合考虑</w:t>
            </w:r>
          </w:p>
          <w:p w14:paraId="614AE04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1133B3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6789258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67C8387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4751D96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4.墙面风化处理</w:t>
            </w:r>
          </w:p>
          <w:p w14:paraId="033BDA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5.场内运输</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5D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C9D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17.04</w:t>
            </w:r>
          </w:p>
        </w:tc>
      </w:tr>
      <w:bookmarkEnd w:id="229"/>
      <w:tr w14:paraId="4A4BF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7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F05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17A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木门窗拆除</w:t>
            </w:r>
          </w:p>
        </w:tc>
        <w:tc>
          <w:tcPr>
            <w:tcW w:w="1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2B98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469C3D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1.窗洞口尺寸:结合现场综合考虑</w:t>
            </w:r>
          </w:p>
          <w:p w14:paraId="7238CCB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2.场内运距:综合考虑</w:t>
            </w:r>
          </w:p>
          <w:p w14:paraId="29A11B7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3A297F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5468B76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4B34B45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34B96A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4F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37B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18.89</w:t>
            </w:r>
          </w:p>
        </w:tc>
      </w:tr>
      <w:tr w14:paraId="1D1BB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7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16C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913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建筑垃圾清运</w:t>
            </w:r>
          </w:p>
        </w:tc>
        <w:tc>
          <w:tcPr>
            <w:tcW w:w="1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162D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D5298B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1.运输距离:结合现场综合考虑</w:t>
            </w:r>
          </w:p>
          <w:p w14:paraId="46BF0B7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2.渣场弃置费:投标人自行考虑</w:t>
            </w:r>
          </w:p>
          <w:p w14:paraId="06AFC5C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1B2AF6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1.运输</w:t>
            </w:r>
          </w:p>
          <w:p w14:paraId="61DD2B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2.弃渣</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C4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2BC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r>
      <w:tr w14:paraId="1205B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7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8B9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526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砖、石砌体拆除</w:t>
            </w:r>
          </w:p>
        </w:tc>
        <w:tc>
          <w:tcPr>
            <w:tcW w:w="1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1CDD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19C77B4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1.砌体名称:结合现场综合考虑</w:t>
            </w:r>
          </w:p>
          <w:p w14:paraId="1355686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2.砌体材质:砖、石砌体</w:t>
            </w:r>
          </w:p>
          <w:p w14:paraId="391F95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3.拆除高度:综合考虑</w:t>
            </w:r>
          </w:p>
          <w:p w14:paraId="7F67020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4.场内运距:综合考虑</w:t>
            </w:r>
          </w:p>
          <w:p w14:paraId="0D7A594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EABA3F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542EDA9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166A7F7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7FC485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B1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899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8.84</w:t>
            </w:r>
          </w:p>
        </w:tc>
      </w:tr>
      <w:tr w14:paraId="1CC3C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7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CC5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389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彩钢瓦屋顶制作安装</w:t>
            </w:r>
          </w:p>
        </w:tc>
        <w:tc>
          <w:tcPr>
            <w:tcW w:w="1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C87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9DE83F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1.彩钢瓦屋顶品种、规格:结合现场综合考虑，满足业主要求。</w:t>
            </w:r>
          </w:p>
          <w:p w14:paraId="457DEA6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2578D33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1.砂浆制作、运输、摊铺、养护</w:t>
            </w:r>
          </w:p>
          <w:p w14:paraId="5BECF56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2.安瓦、作瓦脊</w:t>
            </w:r>
          </w:p>
          <w:p w14:paraId="4F37BFA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3.钢屋架制作、运输、安装</w:t>
            </w:r>
          </w:p>
          <w:p w14:paraId="50FC48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4.探伤、油漆</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59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0D3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r>
      <w:tr w14:paraId="774E2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7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BD5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D6E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1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36A7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4EF306C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1.龙骨材料种类、规格、中距:轻钢龙骨</w:t>
            </w:r>
          </w:p>
          <w:p w14:paraId="2E20C1B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2.面层材料品种、规格:铝扣板</w:t>
            </w:r>
          </w:p>
          <w:p w14:paraId="3D02F76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2098E5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1.基层清理、吊杆安装</w:t>
            </w:r>
          </w:p>
          <w:p w14:paraId="183A98C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2.龙骨安装</w:t>
            </w:r>
          </w:p>
          <w:p w14:paraId="05B7CC4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3.面层铺贴</w:t>
            </w:r>
          </w:p>
          <w:p w14:paraId="4D7A417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4.嵌缝</w:t>
            </w:r>
          </w:p>
          <w:p w14:paraId="3E3F58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5.刷防护材料</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03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496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75.17</w:t>
            </w:r>
          </w:p>
        </w:tc>
      </w:tr>
      <w:tr w14:paraId="0B754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7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C5D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773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滑坡处增加围网</w:t>
            </w:r>
          </w:p>
        </w:tc>
        <w:tc>
          <w:tcPr>
            <w:tcW w:w="1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6D73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ED345F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1.类型:结合现场综合考虑</w:t>
            </w:r>
          </w:p>
          <w:p w14:paraId="5E5F97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81A1E0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1.基础、垫层铺筑</w:t>
            </w:r>
          </w:p>
          <w:p w14:paraId="7FAA2A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2.制作、安装</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8B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571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076A4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7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474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D12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室外条石栏杆加固</w:t>
            </w:r>
          </w:p>
        </w:tc>
        <w:tc>
          <w:tcPr>
            <w:tcW w:w="1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C70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13EC8F2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1.石料种类、规格:条石</w:t>
            </w:r>
          </w:p>
          <w:p w14:paraId="27FE946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2.勾缝要求:满足规范要求</w:t>
            </w:r>
          </w:p>
          <w:p w14:paraId="583D68B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3.砂浆强度等级、配合比:综合考虑</w:t>
            </w:r>
          </w:p>
          <w:p w14:paraId="43ACCB5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61AA7D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1.砂浆制作、运输</w:t>
            </w:r>
          </w:p>
          <w:p w14:paraId="5875AF4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2.吊装</w:t>
            </w:r>
          </w:p>
          <w:p w14:paraId="4A80B78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3.砌石</w:t>
            </w:r>
          </w:p>
          <w:p w14:paraId="7C45AC3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4.勾缝</w:t>
            </w:r>
          </w:p>
          <w:p w14:paraId="3FD62F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5.材料运输</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11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1B5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8.63</w:t>
            </w:r>
          </w:p>
        </w:tc>
      </w:tr>
      <w:tr w14:paraId="1F976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7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E8E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7B6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结构裂缝加固修补</w:t>
            </w:r>
          </w:p>
        </w:tc>
        <w:tc>
          <w:tcPr>
            <w:tcW w:w="1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2052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F37109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1.基层类型、部位:墙面裂缝</w:t>
            </w:r>
          </w:p>
          <w:p w14:paraId="54E0C52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2.灌裂缝材质:水泥砂浆</w:t>
            </w:r>
          </w:p>
          <w:p w14:paraId="0455573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8B079D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24C59A8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2.砂浆制作、运输</w:t>
            </w:r>
          </w:p>
          <w:p w14:paraId="26102DB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3.灌浆</w:t>
            </w:r>
          </w:p>
          <w:p w14:paraId="08B3D7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4.模板支撑，拆除</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96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FF0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41DF9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7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8C38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5C5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钢质门</w:t>
            </w:r>
          </w:p>
        </w:tc>
        <w:tc>
          <w:tcPr>
            <w:tcW w:w="1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1563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E75449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1.门代号及洞口尺寸:结合现场综合考虑</w:t>
            </w:r>
          </w:p>
          <w:p w14:paraId="21E752D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2.门框、扇材质:钢质门</w:t>
            </w:r>
          </w:p>
          <w:p w14:paraId="7365693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313E674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1.门安装</w:t>
            </w:r>
          </w:p>
          <w:p w14:paraId="157EA5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2.五金安装</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2F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8E1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w:t>
            </w:r>
          </w:p>
        </w:tc>
      </w:tr>
      <w:tr w14:paraId="0A06A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7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D4A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BCC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室内金属套装门</w:t>
            </w:r>
          </w:p>
        </w:tc>
        <w:tc>
          <w:tcPr>
            <w:tcW w:w="1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295A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1B10030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1.门代号及洞口尺寸:结合现场综合考虑</w:t>
            </w:r>
          </w:p>
          <w:p w14:paraId="4BD1500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2.门框、扇材质:室内金属套装门</w:t>
            </w:r>
          </w:p>
          <w:p w14:paraId="63A44E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1B2CFBE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1.门安装</w:t>
            </w:r>
          </w:p>
          <w:p w14:paraId="127428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2.五金安装</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23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C25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r>
      <w:tr w14:paraId="5908E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7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A4A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2E1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铝合金单层钢化玻璃窗</w:t>
            </w:r>
          </w:p>
        </w:tc>
        <w:tc>
          <w:tcPr>
            <w:tcW w:w="1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B57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1B5510D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1.窗安装</w:t>
            </w:r>
          </w:p>
          <w:p w14:paraId="776560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2.五金、玻璃安装</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64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727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r>
      <w:tr w14:paraId="39863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7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022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E93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过梁</w:t>
            </w:r>
          </w:p>
        </w:tc>
        <w:tc>
          <w:tcPr>
            <w:tcW w:w="1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C298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15571A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1.模板及支架(撑)制作、安装、拆除、堆放、运输及清理模内杂物、刷隔离剂等</w:t>
            </w:r>
          </w:p>
          <w:p w14:paraId="574A51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2.混凝土制作、运输、浇筑、振捣、养护</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07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D4C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w:t>
            </w:r>
          </w:p>
        </w:tc>
      </w:tr>
      <w:tr w14:paraId="71592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7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5FF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DC8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地面防滑（水泥防滑槽）</w:t>
            </w:r>
          </w:p>
        </w:tc>
        <w:tc>
          <w:tcPr>
            <w:tcW w:w="1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6EBD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BE619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原地面刻痕，满足现场要求。</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62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1C1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60E71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107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FCB81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16</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3D023">
            <w:pPr>
              <w:pStyle w:val="12"/>
              <w:keepNext w:val="0"/>
              <w:keepLines w:val="0"/>
              <w:widowControl/>
              <w:suppressLineNumbers w:val="0"/>
              <w:spacing w:before="0" w:beforeAutospacing="0" w:after="0" w:afterAutospacing="0"/>
              <w:ind w:left="0" w:right="0" w:firstLine="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标志板(1米×0.8米)</w:t>
            </w:r>
          </w:p>
          <w:p w14:paraId="5F73F0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8BAFB">
            <w:pPr>
              <w:pStyle w:val="1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42932E36">
            <w:pPr>
              <w:pStyle w:val="1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1.规格尺寸:1米×0.8米</w:t>
            </w:r>
          </w:p>
          <w:p w14:paraId="288861F5">
            <w:pPr>
              <w:pStyle w:val="1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2.材质:304不锈钢安全标语牌制作安装</w:t>
            </w:r>
          </w:p>
          <w:p w14:paraId="7E249697">
            <w:pPr>
              <w:pStyle w:val="1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3.板面反光膜等级:满足现场要求</w:t>
            </w:r>
          </w:p>
          <w:p w14:paraId="1A192B46">
            <w:pPr>
              <w:pStyle w:val="1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06E0A07">
            <w:pPr>
              <w:pStyle w:val="1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1.制作、安装</w:t>
            </w:r>
          </w:p>
          <w:p w14:paraId="5835641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9639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块</w:t>
            </w: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42773">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r>
    </w:tbl>
    <w:p w14:paraId="456FF6E3">
      <w:pPr>
        <w:rPr>
          <w:rFonts w:ascii="方正仿宋_GBK" w:hAnsi="宋体" w:eastAsia="方正仿宋_GBK"/>
          <w:sz w:val="24"/>
          <w:szCs w:val="24"/>
        </w:rPr>
      </w:pPr>
      <w:r>
        <w:rPr>
          <w:rFonts w:hint="eastAsia" w:ascii="方正仿宋_GBK" w:hAnsi="宋体" w:eastAsia="方正仿宋_GBK"/>
          <w:sz w:val="24"/>
          <w:szCs w:val="24"/>
        </w:rPr>
        <w:t>上述概略情况及处理方案仅供参考，各潜在供应商自行到现场踏勘</w:t>
      </w:r>
      <w:r>
        <w:rPr>
          <w:rFonts w:hint="eastAsia" w:ascii="方正仿宋_GBK" w:hAnsi="宋体" w:eastAsia="方正仿宋_GBK"/>
          <w:sz w:val="24"/>
          <w:szCs w:val="24"/>
          <w:lang w:eastAsia="zh-CN"/>
        </w:rPr>
        <w:t>计算</w:t>
      </w:r>
      <w:r>
        <w:rPr>
          <w:rFonts w:hint="eastAsia" w:ascii="方正仿宋_GBK" w:hAnsi="宋体" w:eastAsia="方正仿宋_GBK"/>
          <w:sz w:val="24"/>
          <w:szCs w:val="24"/>
        </w:rPr>
        <w:t>。</w:t>
      </w:r>
    </w:p>
    <w:p w14:paraId="59DE51E6">
      <w:pPr>
        <w:pStyle w:val="2"/>
        <w:adjustRightInd w:val="0"/>
        <w:snapToGrid w:val="0"/>
        <w:spacing w:before="0" w:after="0" w:line="400" w:lineRule="exact"/>
        <w:rPr>
          <w:rFonts w:ascii="方正仿宋_GBK" w:hAnsi="宋体" w:eastAsia="方正仿宋_GBK"/>
          <w:sz w:val="24"/>
          <w:highlight w:val="none"/>
        </w:rPr>
      </w:pPr>
      <w:r>
        <w:rPr>
          <w:rFonts w:hint="eastAsia" w:ascii="方正仿宋_GBK" w:hAnsi="宋体" w:eastAsia="方正仿宋_GBK"/>
          <w:sz w:val="24"/>
        </w:rPr>
        <w:t>三</w:t>
      </w:r>
      <w:bookmarkStart w:id="55" w:name="_Toc15492"/>
      <w:bookmarkStart w:id="56" w:name="_Toc65660341"/>
      <w:bookmarkStart w:id="57" w:name="_Toc523"/>
      <w:bookmarkStart w:id="58" w:name="_Toc13356"/>
      <w:bookmarkStart w:id="59" w:name="_Toc106034781"/>
      <w:r>
        <w:rPr>
          <w:rFonts w:hint="eastAsia" w:ascii="方正仿宋_GBK" w:hAnsi="宋体" w:eastAsia="方正仿宋_GBK"/>
          <w:sz w:val="24"/>
          <w:lang w:eastAsia="zh-CN"/>
        </w:rPr>
        <w:t>、</w:t>
      </w:r>
      <w:r>
        <w:rPr>
          <w:rFonts w:hint="eastAsia" w:ascii="方正仿宋_GBK" w:hAnsi="宋体" w:eastAsia="方正仿宋_GBK"/>
          <w:sz w:val="24"/>
          <w:highlight w:val="none"/>
        </w:rPr>
        <w:t>服务质量要求及其他要求</w:t>
      </w:r>
    </w:p>
    <w:p w14:paraId="1B840D56">
      <w:pPr>
        <w:snapToGrid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1、质量要求：达到国家现行有关施工质量验收规范要求，达到合格标准。</w:t>
      </w:r>
    </w:p>
    <w:p w14:paraId="4928F2F1">
      <w:pPr>
        <w:snapToGrid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2、质量保修期</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根据《建设工程质量管理条例》及有关规定执行，质量保修期自项目验收合格之日起计算。质量保修范围：本项目投标范围内的全部项目内容。</w:t>
      </w:r>
    </w:p>
    <w:p w14:paraId="2924D0B3">
      <w:pPr>
        <w:pStyle w:val="2"/>
        <w:adjustRightInd w:val="0"/>
        <w:snapToGrid w:val="0"/>
        <w:spacing w:before="0" w:after="0" w:line="400" w:lineRule="exact"/>
        <w:ind w:firstLine="480" w:firstLineChars="200"/>
        <w:rPr>
          <w:rFonts w:hint="eastAsia" w:eastAsia="微软雅黑"/>
          <w:lang w:val="en-US" w:eastAsia="zh-CN"/>
        </w:rPr>
      </w:pPr>
      <w:r>
        <w:rPr>
          <w:rFonts w:hint="eastAsia" w:ascii="微软雅黑" w:hAnsi="微软雅黑" w:eastAsia="微软雅黑" w:cs="微软雅黑"/>
          <w:sz w:val="24"/>
          <w:szCs w:val="24"/>
          <w:lang w:val="en-US" w:eastAsia="zh-CN"/>
        </w:rPr>
        <w:t>3、</w:t>
      </w:r>
      <w:r>
        <w:rPr>
          <w:rFonts w:hint="eastAsia" w:ascii="方正仿宋_GBK" w:hAnsi="宋体" w:eastAsia="方正仿宋_GBK"/>
          <w:b w:val="0"/>
          <w:bCs/>
          <w:sz w:val="24"/>
          <w:highlight w:val="none"/>
          <w:lang w:val="en-US" w:eastAsia="zh-CN"/>
        </w:rPr>
        <w:t>其他要求：</w:t>
      </w:r>
      <w:r>
        <w:rPr>
          <w:rFonts w:hint="eastAsia" w:ascii="方正仿宋_GBK" w:hAnsi="宋体" w:eastAsia="方正仿宋_GBK"/>
          <w:b w:val="0"/>
          <w:bCs/>
          <w:sz w:val="24"/>
          <w:highlight w:val="none"/>
          <w:lang w:eastAsia="zh-CN"/>
        </w:rPr>
        <w:t>项目</w:t>
      </w:r>
      <w:r>
        <w:rPr>
          <w:rFonts w:hint="eastAsia" w:ascii="方正仿宋_GBK" w:hAnsi="宋体" w:eastAsia="方正仿宋_GBK"/>
          <w:b w:val="0"/>
          <w:bCs/>
          <w:sz w:val="24"/>
          <w:highlight w:val="none"/>
        </w:rPr>
        <w:t>施工期间，噪声、废水、固体废弃物等处置制定相关措施，严格遵守国家和重庆市环境保护相关法律法规的要求，保护好施工现场周边生活和生态环境。</w:t>
      </w:r>
    </w:p>
    <w:p w14:paraId="2C4F7DCB">
      <w:pPr>
        <w:pStyle w:val="2"/>
        <w:numPr>
          <w:ilvl w:val="0"/>
          <w:numId w:val="0"/>
        </w:numPr>
        <w:snapToGrid w:val="0"/>
        <w:spacing w:before="0" w:after="0" w:line="240" w:lineRule="auto"/>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四、</w:t>
      </w:r>
      <w:r>
        <w:rPr>
          <w:rFonts w:hint="eastAsia" w:ascii="微软雅黑" w:hAnsi="微软雅黑" w:eastAsia="微软雅黑" w:cs="微软雅黑"/>
          <w:color w:val="000000"/>
          <w:sz w:val="24"/>
          <w:szCs w:val="24"/>
        </w:rPr>
        <w:t>踏勘</w:t>
      </w:r>
    </w:p>
    <w:p w14:paraId="5E5F51BF">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采购人不组织集中踏勘有意向参与竞标的潜在供应商自行前往</w:t>
      </w:r>
      <w:r>
        <w:rPr>
          <w:rFonts w:hint="eastAsia" w:ascii="微软雅黑" w:hAnsi="微软雅黑" w:eastAsia="微软雅黑" w:cs="微软雅黑"/>
          <w:sz w:val="24"/>
          <w:szCs w:val="24"/>
          <w:lang w:eastAsia="zh-CN"/>
        </w:rPr>
        <w:t>悦来航标站</w:t>
      </w:r>
      <w:r>
        <w:rPr>
          <w:rFonts w:hint="eastAsia" w:ascii="微软雅黑" w:hAnsi="微软雅黑" w:eastAsia="微软雅黑" w:cs="微软雅黑"/>
          <w:sz w:val="24"/>
          <w:szCs w:val="24"/>
        </w:rPr>
        <w:t xml:space="preserve">进行现场踏勘。            </w:t>
      </w:r>
    </w:p>
    <w:p w14:paraId="3AAC1FD5">
      <w:pPr>
        <w:snapToGrid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联系电话及联系人：63</w:t>
      </w:r>
      <w:r>
        <w:rPr>
          <w:rFonts w:hint="eastAsia" w:ascii="微软雅黑" w:hAnsi="微软雅黑" w:eastAsia="微软雅黑" w:cs="微软雅黑"/>
          <w:sz w:val="24"/>
          <w:szCs w:val="24"/>
          <w:lang w:val="en-US" w:eastAsia="zh-CN"/>
        </w:rPr>
        <w:t>506685</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刘</w:t>
      </w:r>
      <w:r>
        <w:rPr>
          <w:rFonts w:hint="eastAsia" w:ascii="微软雅黑" w:hAnsi="微软雅黑" w:eastAsia="微软雅黑" w:cs="微软雅黑"/>
          <w:sz w:val="24"/>
          <w:szCs w:val="24"/>
        </w:rPr>
        <w:t>老师</w:t>
      </w:r>
    </w:p>
    <w:p w14:paraId="650E0CBE">
      <w:pPr>
        <w:snapToGrid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踏勘注意事项：</w:t>
      </w:r>
    </w:p>
    <w:p w14:paraId="448024B8">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1、潜在供应商踏勘现场发生的费用自理。</w:t>
      </w:r>
    </w:p>
    <w:p w14:paraId="10CE88C6">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2、供应商自行承担在踏勘现场中所发生的人身安全和财产损失风险。</w:t>
      </w:r>
    </w:p>
    <w:p w14:paraId="345CD624">
      <w:pPr>
        <w:snapToGrid w:val="0"/>
        <w:ind w:firstLine="480" w:firstLineChars="200"/>
        <w:rPr>
          <w:rFonts w:ascii="方正小标宋_GBK" w:hAnsi="宋体" w:eastAsia="方正小标宋_GBK"/>
          <w:b w:val="0"/>
          <w:sz w:val="36"/>
          <w:szCs w:val="30"/>
          <w:highlight w:val="none"/>
        </w:rPr>
      </w:pPr>
      <w:r>
        <w:rPr>
          <w:rFonts w:hint="eastAsia" w:ascii="微软雅黑" w:hAnsi="微软雅黑" w:eastAsia="微软雅黑" w:cs="微软雅黑"/>
          <w:sz w:val="24"/>
          <w:szCs w:val="24"/>
        </w:rPr>
        <w:t>3、现场踏勘包括但不限于：测量、勘探、观察、对现场和对周边情况的了解等工作，踏勘现场所发生的费用由投标单位承担，而无论供应商是否进行现场踏勘，均视为供应商对施工现场各种情况及周边情况十分清楚，能对投标及后来的工作做出准确的判断。</w:t>
      </w:r>
    </w:p>
    <w:p w14:paraId="4E37A1D1">
      <w:pPr>
        <w:rPr>
          <w:rFonts w:ascii="方正小标宋_GBK" w:eastAsia="方正小标宋_GBK"/>
          <w:b/>
          <w:sz w:val="36"/>
          <w:szCs w:val="30"/>
        </w:rPr>
      </w:pPr>
      <w:r>
        <w:rPr>
          <w:rFonts w:hint="eastAsia" w:ascii="方正小标宋_GBK" w:eastAsia="方正小标宋_GBK"/>
          <w:b/>
          <w:sz w:val="36"/>
          <w:szCs w:val="30"/>
        </w:rPr>
        <w:br w:type="page"/>
      </w:r>
    </w:p>
    <w:p w14:paraId="746C9B32">
      <w:pPr>
        <w:adjustRightInd w:val="0"/>
        <w:snapToGrid w:val="0"/>
        <w:spacing w:line="400" w:lineRule="exact"/>
        <w:ind w:firstLine="723" w:firstLineChars="200"/>
        <w:jc w:val="center"/>
        <w:rPr>
          <w:rFonts w:ascii="方正小标宋_GBK" w:eastAsia="方正小标宋_GBK"/>
          <w:b/>
          <w:sz w:val="36"/>
          <w:szCs w:val="30"/>
        </w:rPr>
      </w:pPr>
      <w:r>
        <w:rPr>
          <w:rFonts w:hint="eastAsia" w:ascii="方正小标宋_GBK" w:eastAsia="方正小标宋_GBK"/>
          <w:b/>
          <w:sz w:val="36"/>
          <w:szCs w:val="30"/>
        </w:rPr>
        <w:t xml:space="preserve">第三篇  </w:t>
      </w:r>
      <w:bookmarkEnd w:id="52"/>
      <w:r>
        <w:rPr>
          <w:rFonts w:hint="eastAsia" w:ascii="方正小标宋_GBK" w:eastAsia="方正小标宋_GBK"/>
          <w:b/>
          <w:sz w:val="36"/>
          <w:szCs w:val="30"/>
        </w:rPr>
        <w:t>项目</w:t>
      </w:r>
      <w:bookmarkEnd w:id="55"/>
      <w:bookmarkEnd w:id="56"/>
      <w:bookmarkEnd w:id="57"/>
      <w:bookmarkEnd w:id="58"/>
      <w:r>
        <w:rPr>
          <w:rFonts w:hint="eastAsia" w:ascii="方正小标宋_GBK" w:eastAsia="方正小标宋_GBK"/>
          <w:b/>
          <w:sz w:val="36"/>
          <w:szCs w:val="30"/>
        </w:rPr>
        <w:t>商务需求</w:t>
      </w:r>
      <w:bookmarkEnd w:id="59"/>
    </w:p>
    <w:p w14:paraId="27D2B87D">
      <w:pPr>
        <w:pStyle w:val="2"/>
        <w:adjustRightInd w:val="0"/>
        <w:snapToGrid w:val="0"/>
        <w:spacing w:before="0" w:after="0" w:line="400" w:lineRule="exact"/>
        <w:ind w:firstLine="482" w:firstLineChars="200"/>
        <w:rPr>
          <w:rFonts w:ascii="方正仿宋_GBK" w:hAnsi="宋体" w:eastAsia="方正仿宋_GBK"/>
          <w:sz w:val="24"/>
        </w:rPr>
      </w:pPr>
      <w:bookmarkStart w:id="60" w:name="_Toc17750"/>
      <w:bookmarkStart w:id="61" w:name="_Toc65660342"/>
      <w:bookmarkStart w:id="62" w:name="_Toc12935"/>
      <w:bookmarkStart w:id="63" w:name="_Toc106034782"/>
      <w:bookmarkStart w:id="64" w:name="_Toc13555"/>
      <w:bookmarkStart w:id="65" w:name="_Toc342913389"/>
    </w:p>
    <w:p w14:paraId="74056F11">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一、服务期、地点及验收方式</w:t>
      </w:r>
      <w:bookmarkEnd w:id="60"/>
      <w:bookmarkEnd w:id="61"/>
      <w:bookmarkEnd w:id="62"/>
      <w:bookmarkEnd w:id="63"/>
      <w:bookmarkEnd w:id="64"/>
    </w:p>
    <w:p w14:paraId="6ED75577">
      <w:pPr>
        <w:adjustRightInd w:val="0"/>
        <w:snapToGrid w:val="0"/>
        <w:spacing w:line="400" w:lineRule="exact"/>
        <w:ind w:firstLine="480" w:firstLineChars="200"/>
        <w:jc w:val="left"/>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（一）服务期：自合同签订之日起</w:t>
      </w:r>
      <w:r>
        <w:rPr>
          <w:rFonts w:hint="eastAsia" w:ascii="方正仿宋_GBK" w:hAnsi="宋体" w:eastAsia="方正仿宋_GBK"/>
          <w:color w:val="000000" w:themeColor="text1"/>
          <w:sz w:val="24"/>
          <w:szCs w:val="24"/>
          <w:lang w:val="en-US" w:eastAsia="zh-CN"/>
          <w14:textFill>
            <w14:solidFill>
              <w14:schemeClr w14:val="tx1"/>
            </w14:solidFill>
          </w14:textFill>
        </w:rPr>
        <w:t>25天内完成所有工作</w:t>
      </w:r>
      <w:r>
        <w:rPr>
          <w:rFonts w:hint="eastAsia" w:ascii="方正仿宋_GBK" w:hAnsi="宋体" w:eastAsia="方正仿宋_GBK"/>
          <w:color w:val="000000" w:themeColor="text1"/>
          <w:sz w:val="24"/>
          <w:szCs w:val="24"/>
          <w:lang w:eastAsia="zh-CN"/>
          <w14:textFill>
            <w14:solidFill>
              <w14:schemeClr w14:val="tx1"/>
            </w14:solidFill>
          </w14:textFill>
        </w:rPr>
        <w:t>内容</w:t>
      </w:r>
      <w:r>
        <w:rPr>
          <w:rFonts w:hint="eastAsia" w:ascii="方正仿宋_GBK" w:hAnsi="宋体" w:eastAsia="方正仿宋_GBK"/>
          <w:color w:val="000000" w:themeColor="text1"/>
          <w:sz w:val="24"/>
          <w:szCs w:val="24"/>
          <w14:textFill>
            <w14:solidFill>
              <w14:schemeClr w14:val="tx1"/>
            </w14:solidFill>
          </w14:textFill>
        </w:rPr>
        <w:t>。</w:t>
      </w:r>
    </w:p>
    <w:p w14:paraId="741FBFE4">
      <w:pPr>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仿宋" w:hAnsi="仿宋" w:eastAsia="仿宋"/>
          <w:szCs w:val="28"/>
        </w:rPr>
      </w:pPr>
      <w:r>
        <w:rPr>
          <w:rFonts w:hint="eastAsia" w:ascii="方正仿宋_GBK" w:hAnsi="宋体" w:eastAsia="方正仿宋_GBK"/>
          <w:sz w:val="24"/>
          <w:szCs w:val="24"/>
        </w:rPr>
        <w:t>（二）服务地点：</w:t>
      </w:r>
      <w:r>
        <w:rPr>
          <w:rFonts w:hint="eastAsia" w:ascii="方正仿宋_GBK" w:hAnsi="宋体" w:eastAsia="方正仿宋_GBK"/>
          <w:sz w:val="24"/>
          <w:szCs w:val="24"/>
          <w:lang w:val="en-US" w:eastAsia="zh-CN"/>
        </w:rPr>
        <w:t>悦来航标站</w:t>
      </w:r>
      <w:r>
        <w:rPr>
          <w:rFonts w:hint="eastAsia" w:ascii="方正仿宋_GBK" w:hAnsi="宋体" w:eastAsia="方正仿宋_GBK"/>
          <w:sz w:val="24"/>
          <w:szCs w:val="24"/>
        </w:rPr>
        <w:t>。</w:t>
      </w:r>
    </w:p>
    <w:p w14:paraId="23A7EC2C">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ascii="方正仿宋_GBK" w:hAnsi="宋体" w:eastAsia="方正仿宋_GBK"/>
          <w:b w:val="0"/>
          <w:bCs/>
          <w:sz w:val="24"/>
          <w:szCs w:val="24"/>
          <w:highlight w:val="none"/>
        </w:rPr>
      </w:pPr>
      <w:r>
        <w:rPr>
          <w:rFonts w:hint="eastAsia" w:ascii="方正仿宋_GBK" w:hAnsi="宋体" w:eastAsia="方正仿宋_GBK"/>
          <w:sz w:val="24"/>
          <w:szCs w:val="24"/>
        </w:rPr>
        <w:t>（三）验收方式：</w:t>
      </w:r>
      <w:r>
        <w:rPr>
          <w:rFonts w:hint="eastAsia" w:ascii="方正仿宋_GBK" w:hAnsi="宋体" w:eastAsia="方正仿宋_GBK"/>
          <w:b w:val="0"/>
          <w:bCs/>
          <w:sz w:val="24"/>
          <w:szCs w:val="24"/>
          <w:highlight w:val="none"/>
        </w:rPr>
        <w:t>投标人须按照标准及要求完成</w:t>
      </w:r>
      <w:r>
        <w:rPr>
          <w:rFonts w:hint="eastAsia" w:ascii="方正仿宋_GBK" w:hAnsi="宋体" w:eastAsia="方正仿宋_GBK"/>
          <w:b w:val="0"/>
          <w:bCs/>
          <w:sz w:val="24"/>
          <w:szCs w:val="24"/>
          <w:highlight w:val="none"/>
          <w:lang w:eastAsia="zh-CN"/>
        </w:rPr>
        <w:t>维修改造</w:t>
      </w:r>
      <w:r>
        <w:rPr>
          <w:rFonts w:hint="eastAsia" w:ascii="方正仿宋_GBK" w:hAnsi="宋体" w:eastAsia="方正仿宋_GBK"/>
          <w:b w:val="0"/>
          <w:bCs/>
          <w:sz w:val="24"/>
          <w:szCs w:val="24"/>
          <w:highlight w:val="none"/>
        </w:rPr>
        <w:t>内容，采购人按照项目技术需求进行验收。</w:t>
      </w:r>
    </w:p>
    <w:p w14:paraId="6876ED3C">
      <w:pPr>
        <w:pStyle w:val="2"/>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ascii="方正仿宋_GBK" w:hAnsi="宋体" w:eastAsia="方正仿宋_GBK"/>
          <w:sz w:val="24"/>
          <w:szCs w:val="24"/>
        </w:rPr>
      </w:pPr>
      <w:r>
        <w:rPr>
          <w:rFonts w:hint="eastAsia" w:ascii="方正仿宋_GBK" w:hAnsi="宋体" w:eastAsia="方正仿宋_GBK"/>
          <w:b w:val="0"/>
          <w:bCs/>
          <w:sz w:val="24"/>
          <w:szCs w:val="24"/>
          <w:highlight w:val="none"/>
        </w:rPr>
        <w:t>竣工验收程序：采购人收到竣工验收报告后7日内组织验收，并在验收后5天内给予认可或提出整改意见。投标人按要求整改，并承担由自身原因造成整改的费用。</w:t>
      </w:r>
    </w:p>
    <w:p w14:paraId="28D84DDF">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ascii="方正仿宋_GBK" w:hAnsi="宋体" w:eastAsia="方正仿宋_GBK"/>
          <w:sz w:val="24"/>
        </w:rPr>
      </w:pPr>
      <w:bookmarkStart w:id="66" w:name="_Toc8103"/>
      <w:bookmarkStart w:id="67" w:name="_Toc1838"/>
      <w:bookmarkStart w:id="68" w:name="_Toc106034783"/>
      <w:bookmarkStart w:id="69" w:name="_Toc65660343"/>
      <w:bookmarkStart w:id="70" w:name="_Toc24110"/>
      <w:r>
        <w:rPr>
          <w:rFonts w:hint="eastAsia" w:ascii="方正仿宋_GBK" w:hAnsi="宋体" w:eastAsia="方正仿宋_GBK"/>
          <w:sz w:val="24"/>
        </w:rPr>
        <w:t>二、质量保证</w:t>
      </w:r>
      <w:bookmarkEnd w:id="66"/>
      <w:bookmarkEnd w:id="67"/>
      <w:bookmarkEnd w:id="68"/>
      <w:bookmarkEnd w:id="69"/>
      <w:bookmarkEnd w:id="70"/>
    </w:p>
    <w:p w14:paraId="7EC82CF2">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方正仿宋_GBK" w:hAnsi="宋体" w:eastAsia="方正仿宋_GBK" w:cs="Times New Roman"/>
          <w:b w:val="0"/>
          <w:bCs/>
          <w:kern w:val="2"/>
          <w:sz w:val="24"/>
          <w:szCs w:val="24"/>
          <w:highlight w:val="none"/>
          <w:lang w:val="en-US" w:eastAsia="zh-CN" w:bidi="ar-SA"/>
        </w:rPr>
      </w:pPr>
      <w:bookmarkStart w:id="71" w:name="_Toc16974"/>
      <w:bookmarkStart w:id="72" w:name="_Toc122"/>
      <w:bookmarkStart w:id="73" w:name="_Toc106034784"/>
      <w:bookmarkStart w:id="74" w:name="_Toc65660344"/>
      <w:bookmarkStart w:id="75" w:name="_Toc12184"/>
      <w:r>
        <w:rPr>
          <w:rFonts w:hint="eastAsia" w:ascii="方正仿宋_GBK" w:hAnsi="宋体" w:eastAsia="方正仿宋_GBK" w:cs="Times New Roman"/>
          <w:b w:val="0"/>
          <w:bCs/>
          <w:kern w:val="2"/>
          <w:sz w:val="24"/>
          <w:szCs w:val="24"/>
          <w:highlight w:val="none"/>
          <w:lang w:val="en-US" w:eastAsia="zh-CN" w:bidi="ar-SA"/>
        </w:rPr>
        <w:t>（一）服务质量保证期：2年，其中防水项目质量保证期为5年。</w:t>
      </w:r>
    </w:p>
    <w:p w14:paraId="75729D05">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ascii="方正仿宋_GBK" w:hAnsi="宋体" w:eastAsia="方正仿宋_GBK"/>
          <w:sz w:val="24"/>
        </w:rPr>
      </w:pPr>
      <w:r>
        <w:rPr>
          <w:rFonts w:hint="eastAsia" w:ascii="方正仿宋_GBK" w:hAnsi="宋体" w:eastAsia="方正仿宋_GBK"/>
          <w:sz w:val="24"/>
        </w:rPr>
        <w:t>三、报价要求</w:t>
      </w:r>
      <w:bookmarkEnd w:id="71"/>
      <w:bookmarkEnd w:id="72"/>
      <w:bookmarkEnd w:id="73"/>
      <w:bookmarkEnd w:id="74"/>
      <w:bookmarkEnd w:id="75"/>
    </w:p>
    <w:p w14:paraId="361621E1">
      <w:pPr>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方正仿宋_GBK" w:hAnsi="宋体" w:eastAsia="方正仿宋_GBK"/>
          <w:sz w:val="24"/>
          <w:szCs w:val="24"/>
        </w:rPr>
      </w:pPr>
      <w:r>
        <w:rPr>
          <w:rFonts w:hint="eastAsia" w:ascii="方正仿宋_GBK" w:hAnsi="宋体" w:eastAsia="方正仿宋_GBK"/>
          <w:sz w:val="24"/>
          <w:szCs w:val="24"/>
        </w:rPr>
        <w:t>（一）本项目最高限</w:t>
      </w:r>
      <w:r>
        <w:rPr>
          <w:rFonts w:hint="eastAsia" w:ascii="方正仿宋_GBK" w:hAnsi="宋体" w:eastAsia="方正仿宋_GBK"/>
          <w:sz w:val="24"/>
          <w:szCs w:val="24"/>
          <w:lang w:val="en-US" w:eastAsia="zh-CN"/>
        </w:rPr>
        <w:t>92665.92元</w:t>
      </w:r>
      <w:r>
        <w:rPr>
          <w:rFonts w:hint="eastAsia" w:ascii="方正仿宋_GBK" w:hAnsi="宋体" w:eastAsia="方正仿宋_GBK"/>
          <w:sz w:val="24"/>
          <w:szCs w:val="24"/>
        </w:rPr>
        <w:t>元人民币。供应商报价不得超过最高限价，否则视为无效响应，按资格审查不通过处理。</w:t>
      </w:r>
    </w:p>
    <w:p w14:paraId="56FCC26C">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highlight w:val="none"/>
        </w:rPr>
        <w:t>本项目采取固定总价的报价方式，报价</w:t>
      </w:r>
      <w:r>
        <w:rPr>
          <w:rFonts w:hint="eastAsia" w:ascii="方正仿宋_GBK" w:hAnsi="宋体" w:eastAsia="方正仿宋_GBK" w:cs="宋体"/>
          <w:kern w:val="0"/>
          <w:sz w:val="24"/>
          <w:szCs w:val="24"/>
          <w:highlight w:val="none"/>
        </w:rPr>
        <w:t>须为人民币报价</w:t>
      </w:r>
      <w:r>
        <w:rPr>
          <w:rFonts w:hint="eastAsia" w:ascii="方正仿宋_GBK" w:hAnsi="宋体" w:eastAsia="方正仿宋_GBK"/>
          <w:sz w:val="24"/>
          <w:szCs w:val="24"/>
          <w:highlight w:val="none"/>
        </w:rPr>
        <w:t>，</w:t>
      </w:r>
      <w:r>
        <w:rPr>
          <w:rFonts w:hint="eastAsia" w:ascii="方正仿宋_GBK" w:hAnsi="宋体" w:eastAsia="方正仿宋_GBK"/>
          <w:sz w:val="24"/>
          <w:szCs w:val="24"/>
        </w:rPr>
        <w:t>报价包括了项目服务期间所需的</w:t>
      </w:r>
      <w:r>
        <w:rPr>
          <w:rFonts w:hint="eastAsia" w:ascii="方正仿宋_GBK" w:hAnsi="宋体" w:eastAsia="方正仿宋_GBK"/>
          <w:sz w:val="24"/>
          <w:szCs w:val="24"/>
          <w:lang w:eastAsia="zh-CN"/>
        </w:rPr>
        <w:t>材料费</w:t>
      </w:r>
      <w:r>
        <w:rPr>
          <w:rFonts w:hint="eastAsia" w:ascii="方正仿宋_GBK" w:hAnsi="宋体" w:eastAsia="方正仿宋_GBK"/>
          <w:sz w:val="24"/>
          <w:szCs w:val="24"/>
        </w:rPr>
        <w:t>、人工费、</w:t>
      </w:r>
      <w:r>
        <w:rPr>
          <w:rFonts w:hint="eastAsia" w:ascii="方正仿宋_GBK" w:hAnsi="宋体" w:eastAsia="方正仿宋_GBK"/>
          <w:sz w:val="24"/>
          <w:szCs w:val="24"/>
          <w:lang w:eastAsia="zh-CN"/>
        </w:rPr>
        <w:t>机械费、二次转运费、出渣费</w:t>
      </w:r>
      <w:r>
        <w:rPr>
          <w:rFonts w:hint="eastAsia" w:ascii="方正仿宋_GBK" w:hAnsi="宋体" w:eastAsia="方正仿宋_GBK"/>
          <w:sz w:val="24"/>
          <w:szCs w:val="24"/>
        </w:rPr>
        <w:t>和提供服务所需的其他费用及各种应纳的税费等。因成交供应商自身原因造成漏报、少报皆由其自行承担责任，采购人不再补偿。</w:t>
      </w:r>
    </w:p>
    <w:p w14:paraId="6D8997F0">
      <w:pPr>
        <w:pStyle w:val="2"/>
        <w:adjustRightInd w:val="0"/>
        <w:snapToGrid w:val="0"/>
        <w:spacing w:before="0" w:after="0" w:line="400" w:lineRule="exact"/>
        <w:ind w:firstLine="482" w:firstLineChars="200"/>
        <w:rPr>
          <w:rFonts w:ascii="方正仿宋_GBK" w:hAnsi="宋体" w:eastAsia="方正仿宋_GBK"/>
          <w:sz w:val="24"/>
          <w:szCs w:val="24"/>
        </w:rPr>
      </w:pPr>
      <w:bookmarkStart w:id="76" w:name="_Toc65660345"/>
      <w:bookmarkStart w:id="77" w:name="_Toc7562"/>
      <w:bookmarkStart w:id="78" w:name="_Toc9192"/>
      <w:bookmarkStart w:id="79" w:name="_Toc106034785"/>
      <w:bookmarkStart w:id="80" w:name="_Toc11000"/>
      <w:r>
        <w:rPr>
          <w:rFonts w:hint="eastAsia" w:ascii="方正仿宋_GBK" w:hAnsi="宋体" w:eastAsia="方正仿宋_GBK"/>
          <w:sz w:val="24"/>
          <w:szCs w:val="24"/>
        </w:rPr>
        <w:t>四、付款方式</w:t>
      </w:r>
      <w:bookmarkEnd w:id="76"/>
      <w:bookmarkEnd w:id="77"/>
      <w:bookmarkEnd w:id="78"/>
      <w:bookmarkEnd w:id="79"/>
      <w:bookmarkEnd w:id="80"/>
    </w:p>
    <w:p w14:paraId="1B64B402">
      <w:pPr>
        <w:ind w:firstLine="480" w:firstLineChars="200"/>
        <w:rPr>
          <w:rFonts w:ascii="方正仿宋_GBK" w:hAnsi="宋体" w:eastAsia="方正仿宋_GBK"/>
          <w:sz w:val="24"/>
          <w:szCs w:val="24"/>
        </w:rPr>
      </w:pPr>
      <w:bookmarkStart w:id="81" w:name="_Toc24751"/>
      <w:bookmarkStart w:id="82" w:name="_Toc106034786"/>
      <w:bookmarkStart w:id="83" w:name="_Toc7228"/>
      <w:bookmarkStart w:id="84" w:name="_Toc3786"/>
      <w:bookmarkStart w:id="85" w:name="_Toc65660346"/>
      <w:r>
        <w:rPr>
          <w:rFonts w:hint="eastAsia" w:ascii="方正仿宋_GBK" w:hAnsi="宋体" w:eastAsia="方正仿宋_GBK"/>
          <w:sz w:val="24"/>
          <w:szCs w:val="24"/>
        </w:rPr>
        <w:t>合同签订后，</w:t>
      </w:r>
      <w:r>
        <w:rPr>
          <w:rFonts w:hint="eastAsia" w:ascii="方正仿宋_GBK" w:hAnsi="宋体" w:eastAsia="方正仿宋_GBK"/>
          <w:color w:val="000000" w:themeColor="text1"/>
          <w:sz w:val="24"/>
          <w:szCs w:val="24"/>
          <w14:textFill>
            <w14:solidFill>
              <w14:schemeClr w14:val="tx1"/>
            </w14:solidFill>
          </w14:textFill>
        </w:rPr>
        <w:t>中标供应商向采购人提供合同金额50%的正式发票及付款申请，采购人</w:t>
      </w:r>
      <w:r>
        <w:rPr>
          <w:rFonts w:hint="eastAsia" w:ascii="方正仿宋_GBK" w:hAnsi="宋体" w:eastAsia="方正仿宋_GBK"/>
          <w:sz w:val="24"/>
          <w:szCs w:val="24"/>
        </w:rPr>
        <w:t>支付合同金额的50%作为第一期付款；合同完成后，经采购方验收合格，</w:t>
      </w:r>
      <w:r>
        <w:rPr>
          <w:rFonts w:hint="eastAsia" w:ascii="方正仿宋_GBK" w:hAnsi="方正仿宋_GBK" w:eastAsia="方正仿宋_GBK" w:cs="方正仿宋_GBK"/>
          <w:color w:val="000000"/>
          <w:kern w:val="0"/>
          <w:sz w:val="24"/>
          <w:szCs w:val="24"/>
        </w:rPr>
        <w:t>经采购人核实确认后，</w:t>
      </w:r>
      <w:r>
        <w:rPr>
          <w:rFonts w:hint="eastAsia" w:ascii="方正仿宋_GBK" w:hAnsi="宋体" w:eastAsia="方正仿宋_GBK"/>
          <w:sz w:val="24"/>
          <w:szCs w:val="24"/>
        </w:rPr>
        <w:t>开具合同结算金额的正式发票及付款申请，采购人支付合同结算金额作为第二期付款。</w:t>
      </w:r>
    </w:p>
    <w:bookmarkEnd w:id="81"/>
    <w:bookmarkEnd w:id="82"/>
    <w:bookmarkEnd w:id="83"/>
    <w:bookmarkEnd w:id="84"/>
    <w:bookmarkEnd w:id="85"/>
    <w:p w14:paraId="4C55F029">
      <w:pPr>
        <w:pStyle w:val="2"/>
        <w:adjustRightInd w:val="0"/>
        <w:snapToGrid w:val="0"/>
        <w:spacing w:before="0" w:after="0" w:line="400" w:lineRule="exact"/>
        <w:ind w:firstLine="482" w:firstLineChars="200"/>
        <w:jc w:val="left"/>
        <w:rPr>
          <w:rFonts w:ascii="方正仿宋_GBK" w:hAnsi="方正仿宋_GBK" w:eastAsia="方正仿宋_GBK" w:cs="方正仿宋_GBK"/>
          <w:sz w:val="24"/>
          <w:highlight w:val="none"/>
        </w:rPr>
      </w:pPr>
      <w:bookmarkStart w:id="86" w:name="_Toc31910"/>
      <w:bookmarkStart w:id="87" w:name="_Toc25707"/>
      <w:bookmarkStart w:id="88" w:name="_Toc947"/>
      <w:bookmarkStart w:id="89" w:name="_Toc108013105"/>
      <w:bookmarkStart w:id="90" w:name="_Toc19427"/>
      <w:bookmarkStart w:id="91" w:name="_Toc18104"/>
      <w:bookmarkStart w:id="92" w:name="_Toc2954"/>
      <w:bookmarkStart w:id="93" w:name="_Toc466546918"/>
      <w:bookmarkStart w:id="94" w:name="_Toc65660348"/>
      <w:bookmarkStart w:id="95" w:name="_Toc21248"/>
      <w:bookmarkStart w:id="96" w:name="_Toc106034788"/>
      <w:bookmarkStart w:id="97" w:name="_Toc31659"/>
      <w:bookmarkStart w:id="98" w:name="_Toc23902"/>
      <w:r>
        <w:rPr>
          <w:rFonts w:hint="eastAsia" w:ascii="方正仿宋_GBK" w:hAnsi="方正仿宋_GBK" w:eastAsia="方正仿宋_GBK" w:cs="方正仿宋_GBK"/>
          <w:sz w:val="24"/>
          <w:highlight w:val="none"/>
        </w:rPr>
        <w:t>五、项目风险管控</w:t>
      </w:r>
      <w:bookmarkEnd w:id="86"/>
      <w:bookmarkEnd w:id="87"/>
      <w:bookmarkEnd w:id="88"/>
      <w:bookmarkEnd w:id="89"/>
      <w:bookmarkEnd w:id="90"/>
      <w:bookmarkEnd w:id="91"/>
    </w:p>
    <w:p w14:paraId="4A984FAC">
      <w:pPr>
        <w:adjustRightInd w:val="0"/>
        <w:snapToGrid w:val="0"/>
        <w:spacing w:line="400" w:lineRule="exact"/>
        <w:ind w:firstLine="480" w:firstLineChars="2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本项目采购过程和合同履行过程中，如遇国家政策变化、实施环境变化、重大技术变化、预算项目调整等情况，按下列方式处置：</w:t>
      </w:r>
    </w:p>
    <w:p w14:paraId="16C87897">
      <w:pPr>
        <w:adjustRightInd w:val="0"/>
        <w:snapToGrid w:val="0"/>
        <w:spacing w:line="400" w:lineRule="exact"/>
        <w:ind w:firstLine="480" w:firstLineChars="2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1.处于采购过程中的，如果相关变化将导致采购任务取消的，应当按照《中华人民共和国政府采购法》第三十六条规定，取消采购任务，作废标处理；</w:t>
      </w:r>
    </w:p>
    <w:p w14:paraId="37E2B858">
      <w:pPr>
        <w:adjustRightInd w:val="0"/>
        <w:snapToGrid w:val="0"/>
        <w:spacing w:line="400" w:lineRule="exact"/>
        <w:ind w:firstLine="480" w:firstLineChars="2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2.采购已经完成，尚未签订合同的，如果相关变化导致不能实现合同目的，按不可抗力事件处理，取消采购任务，采购人与供应商不再签订合同；</w:t>
      </w:r>
    </w:p>
    <w:p w14:paraId="1B02CE90">
      <w:pPr>
        <w:adjustRightInd w:val="0"/>
        <w:snapToGrid w:val="0"/>
        <w:spacing w:line="400" w:lineRule="exact"/>
        <w:ind w:firstLine="480" w:firstLineChars="200"/>
        <w:jc w:val="left"/>
        <w:rPr>
          <w:rFonts w:ascii="方正仿宋_GBK" w:hAnsi="方正仿宋_GBK" w:eastAsia="方正仿宋_GBK" w:cs="方正仿宋_GBK"/>
          <w:sz w:val="24"/>
          <w:szCs w:val="24"/>
          <w:highlight w:val="none"/>
        </w:rPr>
      </w:pPr>
      <w:bookmarkStart w:id="99" w:name="_Toc6830"/>
      <w:r>
        <w:rPr>
          <w:rFonts w:hint="eastAsia" w:ascii="方正仿宋_GBK" w:hAnsi="方正仿宋_GBK" w:eastAsia="方正仿宋_GBK" w:cs="方正仿宋_GBK"/>
          <w:sz w:val="24"/>
          <w:szCs w:val="24"/>
          <w:highlight w:val="none"/>
        </w:rPr>
        <w:t>3.合同已签订的，如果相关变化导致不能实现合同目的或合同价款等实质性条款变化，针对变化部分按不可抗力事件处理，采购人与供应商协商后解除合同或签订补充协议。</w:t>
      </w:r>
      <w:bookmarkEnd w:id="92"/>
      <w:bookmarkEnd w:id="93"/>
      <w:bookmarkEnd w:id="99"/>
    </w:p>
    <w:p w14:paraId="6BAF6CB0">
      <w:pPr>
        <w:pStyle w:val="2"/>
        <w:adjustRightInd w:val="0"/>
        <w:snapToGrid w:val="0"/>
        <w:spacing w:before="0" w:after="0" w:line="400" w:lineRule="exact"/>
        <w:ind w:firstLine="482" w:firstLineChars="200"/>
        <w:rPr>
          <w:rFonts w:ascii="方正仿宋_GBK" w:hAnsi="方正仿宋_GBK" w:eastAsia="方正仿宋_GBK" w:cs="方正仿宋_GBK"/>
          <w:sz w:val="24"/>
          <w:highlight w:val="none"/>
        </w:rPr>
      </w:pPr>
      <w:r>
        <w:rPr>
          <w:rFonts w:hint="eastAsia" w:ascii="方正仿宋_GBK" w:hAnsi="宋体" w:eastAsia="方正仿宋_GBK"/>
          <w:sz w:val="24"/>
          <w:highlight w:val="none"/>
        </w:rPr>
        <w:t>六、</w:t>
      </w:r>
      <w:r>
        <w:rPr>
          <w:rFonts w:hint="eastAsia" w:ascii="方正仿宋_GBK" w:hAnsi="方正仿宋_GBK" w:eastAsia="方正仿宋_GBK" w:cs="方正仿宋_GBK"/>
          <w:sz w:val="24"/>
          <w:highlight w:val="none"/>
        </w:rPr>
        <w:t>违约责任</w:t>
      </w:r>
    </w:p>
    <w:p w14:paraId="4112CF43">
      <w:pPr>
        <w:adjustRightInd w:val="0"/>
        <w:snapToGrid w:val="0"/>
        <w:spacing w:line="400" w:lineRule="exact"/>
        <w:ind w:firstLine="480" w:firstLineChars="2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就当事人一方不履行合同义务或者履行合同义务不符合约定应当承担的责任进行约定。</w:t>
      </w:r>
    </w:p>
    <w:p w14:paraId="2C6DCBD3">
      <w:pPr>
        <w:pStyle w:val="2"/>
        <w:adjustRightInd w:val="0"/>
        <w:snapToGrid w:val="0"/>
        <w:spacing w:before="0" w:after="0" w:line="400" w:lineRule="exact"/>
        <w:ind w:firstLine="482" w:firstLineChars="200"/>
        <w:rPr>
          <w:rFonts w:ascii="方正仿宋_GBK" w:hAnsi="宋体" w:eastAsia="方正仿宋_GBK"/>
          <w:sz w:val="24"/>
          <w:highlight w:val="none"/>
        </w:rPr>
      </w:pPr>
      <w:r>
        <w:rPr>
          <w:rFonts w:hint="eastAsia" w:ascii="方正仿宋_GBK" w:hAnsi="宋体" w:eastAsia="方正仿宋_GBK"/>
          <w:sz w:val="24"/>
          <w:highlight w:val="none"/>
        </w:rPr>
        <w:t>七、合同争议</w:t>
      </w:r>
    </w:p>
    <w:p w14:paraId="14ABA565">
      <w:pPr>
        <w:adjustRightInd w:val="0"/>
        <w:snapToGrid w:val="0"/>
        <w:spacing w:line="400" w:lineRule="exact"/>
        <w:ind w:firstLine="480" w:firstLineChars="2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项目执行中，如发生争议由双方协商解决，协商不成向甲方所在地具有管辖权人民法院提请诉讼。</w:t>
      </w:r>
    </w:p>
    <w:p w14:paraId="16178738">
      <w:pPr>
        <w:pStyle w:val="2"/>
        <w:adjustRightInd w:val="0"/>
        <w:snapToGrid w:val="0"/>
        <w:spacing w:before="0" w:after="0" w:line="400" w:lineRule="exact"/>
        <w:ind w:firstLine="482" w:firstLineChars="200"/>
        <w:rPr>
          <w:rFonts w:ascii="方正仿宋_GBK" w:hAnsi="宋体" w:eastAsia="方正仿宋_GBK"/>
          <w:sz w:val="24"/>
          <w:highlight w:val="none"/>
        </w:rPr>
      </w:pPr>
      <w:r>
        <w:rPr>
          <w:rFonts w:hint="eastAsia" w:ascii="方正仿宋_GBK" w:hAnsi="宋体" w:eastAsia="方正仿宋_GBK"/>
          <w:sz w:val="24"/>
          <w:highlight w:val="none"/>
        </w:rPr>
        <w:t>八、其他</w:t>
      </w:r>
      <w:bookmarkEnd w:id="94"/>
      <w:bookmarkEnd w:id="95"/>
      <w:bookmarkEnd w:id="96"/>
      <w:bookmarkEnd w:id="97"/>
      <w:bookmarkEnd w:id="98"/>
    </w:p>
    <w:p w14:paraId="2AF83191">
      <w:pPr>
        <w:adjustRightInd w:val="0"/>
        <w:snapToGrid w:val="0"/>
        <w:spacing w:line="400" w:lineRule="exact"/>
        <w:ind w:firstLine="480" w:firstLineChars="200"/>
        <w:jc w:val="left"/>
        <w:rPr>
          <w:rFonts w:ascii="方正仿宋_GBK" w:eastAsia="方正仿宋_GBK"/>
          <w:sz w:val="24"/>
          <w:szCs w:val="24"/>
        </w:rPr>
      </w:pPr>
      <w:r>
        <w:rPr>
          <w:rFonts w:hint="eastAsia" w:ascii="方正仿宋_GBK" w:hAnsi="方正仿宋_GBK" w:eastAsia="方正仿宋_GBK" w:cs="方正仿宋_GBK"/>
          <w:sz w:val="24"/>
          <w:szCs w:val="24"/>
          <w:highlight w:val="none"/>
        </w:rPr>
        <w:t>其他未尽事宜由供需双方在采购合同中详细约定。</w:t>
      </w:r>
    </w:p>
    <w:p w14:paraId="31111A63">
      <w:pPr>
        <w:snapToGrid w:val="0"/>
        <w:spacing w:line="400" w:lineRule="exact"/>
        <w:ind w:firstLine="480"/>
        <w:rPr>
          <w:rFonts w:ascii="方正仿宋_GBK" w:eastAsia="方正仿宋_GBK"/>
          <w:sz w:val="24"/>
          <w:szCs w:val="24"/>
        </w:rPr>
      </w:pPr>
    </w:p>
    <w:p w14:paraId="3C856B44">
      <w:pPr>
        <w:pStyle w:val="2"/>
        <w:spacing w:before="0" w:after="0" w:line="360" w:lineRule="auto"/>
        <w:rPr>
          <w:rFonts w:ascii="方正小标宋_GBK" w:eastAsia="方正小标宋_GBK"/>
          <w:b w:val="0"/>
          <w:sz w:val="36"/>
          <w:szCs w:val="30"/>
        </w:rPr>
      </w:pPr>
      <w:r>
        <w:rPr>
          <w:rFonts w:ascii="方正小标宋_GBK" w:eastAsia="方正小标宋_GBK"/>
          <w:b w:val="0"/>
          <w:sz w:val="36"/>
          <w:szCs w:val="30"/>
        </w:rPr>
        <w:br w:type="page"/>
      </w:r>
      <w:bookmarkStart w:id="100" w:name="_Toc31282"/>
      <w:bookmarkStart w:id="101" w:name="_Toc106034789"/>
      <w:bookmarkStart w:id="102" w:name="_Toc16123"/>
      <w:bookmarkStart w:id="103" w:name="_Toc24195"/>
      <w:bookmarkStart w:id="104" w:name="_Toc65660349"/>
      <w:r>
        <w:rPr>
          <w:rFonts w:hint="eastAsia" w:ascii="方正小标宋_GBK" w:eastAsia="方正小标宋_GBK"/>
          <w:b w:val="0"/>
          <w:sz w:val="36"/>
          <w:szCs w:val="30"/>
        </w:rPr>
        <w:t>第四篇  采购程序、评定成交的标准、无效报价及采购终止</w:t>
      </w:r>
      <w:bookmarkEnd w:id="100"/>
      <w:bookmarkEnd w:id="101"/>
      <w:bookmarkEnd w:id="102"/>
      <w:bookmarkEnd w:id="103"/>
      <w:bookmarkEnd w:id="104"/>
    </w:p>
    <w:p w14:paraId="4772DFBC">
      <w:pPr>
        <w:pStyle w:val="2"/>
        <w:adjustRightInd w:val="0"/>
        <w:snapToGrid w:val="0"/>
        <w:spacing w:before="0" w:after="0" w:line="400" w:lineRule="exact"/>
        <w:ind w:firstLine="482" w:firstLineChars="200"/>
        <w:rPr>
          <w:rFonts w:ascii="方正仿宋_GBK" w:hAnsi="宋体" w:eastAsia="方正仿宋_GBK"/>
          <w:sz w:val="24"/>
        </w:rPr>
      </w:pPr>
      <w:bookmarkStart w:id="105" w:name="_Toc106034790"/>
      <w:bookmarkStart w:id="106" w:name="_Toc5167"/>
      <w:bookmarkStart w:id="107" w:name="_Toc27932"/>
      <w:bookmarkStart w:id="108" w:name="_Toc9361"/>
      <w:bookmarkStart w:id="109" w:name="_Toc64732012"/>
      <w:bookmarkStart w:id="110" w:name="_Toc65660350"/>
      <w:r>
        <w:rPr>
          <w:rFonts w:hint="eastAsia" w:ascii="方正仿宋_GBK" w:hAnsi="宋体" w:eastAsia="方正仿宋_GBK"/>
          <w:sz w:val="24"/>
        </w:rPr>
        <w:t>一、采购程序</w:t>
      </w:r>
      <w:bookmarkEnd w:id="105"/>
      <w:bookmarkEnd w:id="106"/>
      <w:bookmarkEnd w:id="107"/>
      <w:bookmarkEnd w:id="108"/>
      <w:bookmarkEnd w:id="109"/>
      <w:bookmarkEnd w:id="110"/>
    </w:p>
    <w:p w14:paraId="63A2FC07">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14:paraId="7674CE7C">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14:paraId="232BDF70">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3002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EFCFF96">
            <w:pPr>
              <w:ind w:firstLine="420"/>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64CACEAB">
            <w:pPr>
              <w:ind w:firstLine="420"/>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62A95D0D">
            <w:pPr>
              <w:ind w:firstLine="420"/>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7E9C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423C1CE1">
            <w:pPr>
              <w:ind w:firstLine="420"/>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14:paraId="11BBBE89">
            <w:pPr>
              <w:ind w:firstLine="420"/>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14:paraId="21FB987E">
            <w:pPr>
              <w:ind w:firstLine="420"/>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14:paraId="0012E0B9">
            <w:pPr>
              <w:ind w:firstLine="420"/>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14:paraId="767C236F">
            <w:pPr>
              <w:ind w:firstLine="420"/>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14:paraId="31ED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C0F0DC9">
            <w:pPr>
              <w:ind w:firstLine="420"/>
              <w:rPr>
                <w:rFonts w:ascii="方正仿宋_GBK" w:hAnsi="仿宋" w:eastAsia="方正仿宋_GBK"/>
                <w:sz w:val="21"/>
                <w:szCs w:val="21"/>
              </w:rPr>
            </w:pPr>
          </w:p>
        </w:tc>
        <w:tc>
          <w:tcPr>
            <w:tcW w:w="709" w:type="dxa"/>
            <w:vMerge w:val="continue"/>
            <w:vAlign w:val="center"/>
          </w:tcPr>
          <w:p w14:paraId="691EDC3C">
            <w:pPr>
              <w:ind w:firstLine="420"/>
              <w:rPr>
                <w:rFonts w:ascii="方正仿宋_GBK" w:hAnsi="仿宋" w:eastAsia="方正仿宋_GBK" w:cs="仿宋_GB2312"/>
                <w:sz w:val="21"/>
                <w:szCs w:val="21"/>
                <w:lang w:val="zh-CN"/>
              </w:rPr>
            </w:pPr>
          </w:p>
        </w:tc>
        <w:tc>
          <w:tcPr>
            <w:tcW w:w="2835" w:type="dxa"/>
            <w:vAlign w:val="center"/>
          </w:tcPr>
          <w:p w14:paraId="7BEA6357">
            <w:pPr>
              <w:ind w:firstLine="420"/>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14:paraId="4E26F3CE">
            <w:pPr>
              <w:ind w:firstLine="420"/>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14:paraId="7023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C43FC43">
            <w:pPr>
              <w:ind w:firstLine="420"/>
              <w:rPr>
                <w:rFonts w:ascii="方正仿宋_GBK" w:hAnsi="仿宋" w:eastAsia="方正仿宋_GBK"/>
                <w:sz w:val="21"/>
                <w:szCs w:val="21"/>
              </w:rPr>
            </w:pPr>
          </w:p>
        </w:tc>
        <w:tc>
          <w:tcPr>
            <w:tcW w:w="709" w:type="dxa"/>
            <w:vMerge w:val="continue"/>
            <w:vAlign w:val="center"/>
          </w:tcPr>
          <w:p w14:paraId="5011CFCA">
            <w:pPr>
              <w:ind w:firstLine="420"/>
              <w:rPr>
                <w:rFonts w:ascii="方正仿宋_GBK" w:hAnsi="仿宋" w:eastAsia="方正仿宋_GBK" w:cs="仿宋_GB2312"/>
                <w:sz w:val="21"/>
                <w:szCs w:val="21"/>
                <w:lang w:val="zh-CN"/>
              </w:rPr>
            </w:pPr>
          </w:p>
        </w:tc>
        <w:tc>
          <w:tcPr>
            <w:tcW w:w="2835" w:type="dxa"/>
            <w:vAlign w:val="center"/>
          </w:tcPr>
          <w:p w14:paraId="34290BB5">
            <w:pPr>
              <w:ind w:firstLine="420"/>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14:paraId="5FC579E3">
            <w:pPr>
              <w:ind w:firstLine="420"/>
              <w:rPr>
                <w:rFonts w:ascii="方正仿宋_GBK" w:hAnsi="仿宋" w:eastAsia="方正仿宋_GBK"/>
                <w:sz w:val="21"/>
                <w:szCs w:val="21"/>
              </w:rPr>
            </w:pPr>
          </w:p>
        </w:tc>
      </w:tr>
      <w:tr w14:paraId="7909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85E5438">
            <w:pPr>
              <w:ind w:firstLine="420"/>
              <w:rPr>
                <w:rFonts w:ascii="方正仿宋_GBK" w:hAnsi="仿宋" w:eastAsia="方正仿宋_GBK"/>
                <w:sz w:val="21"/>
                <w:szCs w:val="21"/>
              </w:rPr>
            </w:pPr>
          </w:p>
        </w:tc>
        <w:tc>
          <w:tcPr>
            <w:tcW w:w="709" w:type="dxa"/>
            <w:vMerge w:val="continue"/>
            <w:vAlign w:val="center"/>
          </w:tcPr>
          <w:p w14:paraId="7353E5C3">
            <w:pPr>
              <w:ind w:firstLine="420"/>
              <w:rPr>
                <w:rFonts w:ascii="方正仿宋_GBK" w:hAnsi="仿宋" w:eastAsia="方正仿宋_GBK" w:cs="仿宋_GB2312"/>
                <w:sz w:val="21"/>
                <w:szCs w:val="21"/>
                <w:lang w:val="zh-CN"/>
              </w:rPr>
            </w:pPr>
          </w:p>
        </w:tc>
        <w:tc>
          <w:tcPr>
            <w:tcW w:w="2835" w:type="dxa"/>
            <w:vAlign w:val="center"/>
          </w:tcPr>
          <w:p w14:paraId="2C6A6226">
            <w:pPr>
              <w:ind w:firstLine="420"/>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14:paraId="5780E9A1">
            <w:pPr>
              <w:ind w:firstLine="420"/>
              <w:rPr>
                <w:rFonts w:ascii="方正仿宋_GBK" w:hAnsi="仿宋" w:eastAsia="方正仿宋_GBK"/>
                <w:sz w:val="21"/>
                <w:szCs w:val="21"/>
              </w:rPr>
            </w:pPr>
          </w:p>
        </w:tc>
      </w:tr>
      <w:tr w14:paraId="1627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3152AE1">
            <w:pPr>
              <w:ind w:firstLine="420"/>
              <w:rPr>
                <w:rFonts w:ascii="方正仿宋_GBK" w:hAnsi="仿宋" w:eastAsia="方正仿宋_GBK"/>
                <w:sz w:val="21"/>
                <w:szCs w:val="21"/>
              </w:rPr>
            </w:pPr>
          </w:p>
        </w:tc>
        <w:tc>
          <w:tcPr>
            <w:tcW w:w="709" w:type="dxa"/>
            <w:vMerge w:val="continue"/>
            <w:vAlign w:val="center"/>
          </w:tcPr>
          <w:p w14:paraId="4134F601">
            <w:pPr>
              <w:ind w:firstLine="420"/>
              <w:rPr>
                <w:rFonts w:ascii="方正仿宋_GBK" w:hAnsi="仿宋" w:eastAsia="方正仿宋_GBK" w:cs="仿宋_GB2312"/>
                <w:sz w:val="21"/>
                <w:szCs w:val="21"/>
                <w:lang w:val="zh-CN"/>
              </w:rPr>
            </w:pPr>
          </w:p>
        </w:tc>
        <w:tc>
          <w:tcPr>
            <w:tcW w:w="2835" w:type="dxa"/>
            <w:vAlign w:val="center"/>
          </w:tcPr>
          <w:p w14:paraId="79332BE0">
            <w:pPr>
              <w:ind w:firstLine="420"/>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14:paraId="03C4C769">
            <w:pPr>
              <w:ind w:firstLine="420"/>
              <w:rPr>
                <w:rFonts w:ascii="方正仿宋_GBK" w:hAnsi="仿宋" w:eastAsia="方正仿宋_GBK"/>
                <w:b/>
                <w:sz w:val="21"/>
                <w:szCs w:val="21"/>
              </w:rPr>
            </w:pPr>
          </w:p>
        </w:tc>
      </w:tr>
      <w:tr w14:paraId="3AF6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1C1ABAF">
            <w:pPr>
              <w:ind w:firstLine="420"/>
              <w:rPr>
                <w:rFonts w:ascii="方正仿宋_GBK" w:hAnsi="仿宋" w:eastAsia="方正仿宋_GBK"/>
                <w:sz w:val="21"/>
                <w:szCs w:val="21"/>
              </w:rPr>
            </w:pPr>
          </w:p>
        </w:tc>
        <w:tc>
          <w:tcPr>
            <w:tcW w:w="709" w:type="dxa"/>
            <w:vMerge w:val="continue"/>
            <w:vAlign w:val="center"/>
          </w:tcPr>
          <w:p w14:paraId="7D0C96EC">
            <w:pPr>
              <w:ind w:firstLine="420"/>
              <w:rPr>
                <w:rFonts w:ascii="方正仿宋_GBK" w:hAnsi="仿宋" w:eastAsia="方正仿宋_GBK" w:cs="仿宋_GB2312"/>
                <w:sz w:val="21"/>
                <w:szCs w:val="21"/>
              </w:rPr>
            </w:pPr>
          </w:p>
        </w:tc>
        <w:tc>
          <w:tcPr>
            <w:tcW w:w="2835" w:type="dxa"/>
            <w:vAlign w:val="center"/>
          </w:tcPr>
          <w:p w14:paraId="08F4A4DE">
            <w:pPr>
              <w:ind w:firstLine="420"/>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14:paraId="6ABA1E3D">
            <w:pPr>
              <w:ind w:firstLine="420"/>
              <w:rPr>
                <w:rFonts w:ascii="方正仿宋_GBK" w:hAnsi="仿宋" w:eastAsia="方正仿宋_GBK"/>
                <w:sz w:val="21"/>
                <w:szCs w:val="21"/>
              </w:rPr>
            </w:pPr>
          </w:p>
        </w:tc>
      </w:tr>
      <w:tr w14:paraId="0B8C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45F04D8">
            <w:pPr>
              <w:ind w:firstLine="420"/>
              <w:rPr>
                <w:rFonts w:ascii="方正仿宋_GBK" w:hAnsi="仿宋" w:eastAsia="方正仿宋_GBK"/>
                <w:sz w:val="21"/>
                <w:szCs w:val="21"/>
              </w:rPr>
            </w:pPr>
          </w:p>
        </w:tc>
        <w:tc>
          <w:tcPr>
            <w:tcW w:w="709" w:type="dxa"/>
            <w:vMerge w:val="continue"/>
            <w:vAlign w:val="center"/>
          </w:tcPr>
          <w:p w14:paraId="7345BCDF">
            <w:pPr>
              <w:ind w:firstLine="420"/>
              <w:rPr>
                <w:rFonts w:ascii="方正仿宋_GBK" w:hAnsi="仿宋" w:eastAsia="方正仿宋_GBK" w:cs="仿宋_GB2312"/>
                <w:sz w:val="21"/>
                <w:szCs w:val="21"/>
              </w:rPr>
            </w:pPr>
          </w:p>
        </w:tc>
        <w:tc>
          <w:tcPr>
            <w:tcW w:w="2835" w:type="dxa"/>
            <w:vAlign w:val="center"/>
          </w:tcPr>
          <w:p w14:paraId="465DCC3C">
            <w:pPr>
              <w:ind w:firstLine="420"/>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14:paraId="58308570">
            <w:pPr>
              <w:ind w:firstLine="420"/>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14:paraId="71D69A11">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14:paraId="1737139C">
      <w:pPr>
        <w:snapToGrid w:val="0"/>
        <w:spacing w:line="400" w:lineRule="exact"/>
        <w:ind w:firstLine="640" w:firstLineChars="200"/>
        <w:rPr>
          <w:rFonts w:ascii="方正仿宋_GBK" w:hAnsi="宋体" w:eastAsia="方正仿宋_GBK" w:cs="宋体"/>
          <w:kern w:val="0"/>
          <w:sz w:val="24"/>
          <w:szCs w:val="24"/>
        </w:rPr>
      </w:pPr>
      <w:r>
        <w:rPr>
          <w:rFonts w:ascii="方正仿宋_GBK" w:hAnsi="宋体" w:eastAsia="方正仿宋_GBK" w:cs="宋体"/>
          <w:kern w:val="0"/>
          <w:sz w:val="32"/>
          <w:szCs w:val="32"/>
        </w:rPr>
        <w:fldChar w:fldCharType="begin"/>
      </w:r>
      <w:r>
        <w:rPr>
          <w:rFonts w:hint="eastAsia" w:ascii="方正仿宋_GBK" w:hAnsi="宋体" w:eastAsia="方正仿宋_GBK" w:cs="宋体"/>
          <w:kern w:val="0"/>
          <w:sz w:val="32"/>
          <w:szCs w:val="32"/>
        </w:rPr>
        <w:instrText xml:space="preserve">eq \o\ac(</w:instrText>
      </w:r>
      <w:r>
        <w:rPr>
          <w:rFonts w:hint="eastAsia" w:ascii="方正仿宋_GBK" w:hAnsi="宋体" w:eastAsia="方正仿宋_GBK" w:cs="宋体"/>
          <w:kern w:val="0"/>
          <w:position w:val="-6"/>
          <w:sz w:val="48"/>
          <w:szCs w:val="32"/>
        </w:rPr>
        <w:instrText xml:space="preserve">○</w:instrText>
      </w:r>
      <w:r>
        <w:rPr>
          <w:rFonts w:hint="eastAsia" w:ascii="方正仿宋_GBK" w:hAnsi="宋体" w:eastAsia="方正仿宋_GBK" w:cs="宋体"/>
          <w:kern w:val="0"/>
          <w:sz w:val="32"/>
          <w:szCs w:val="32"/>
        </w:rPr>
        <w:instrText xml:space="preserve">,</w:instrText>
      </w:r>
      <w:r>
        <w:rPr>
          <w:rFonts w:hint="eastAsia" w:ascii="宋体" w:hAnsi="宋体" w:eastAsia="方正仿宋_GBK" w:cs="宋体"/>
          <w:kern w:val="0"/>
          <w:sz w:val="20"/>
          <w:szCs w:val="32"/>
        </w:rPr>
        <w:instrText xml:space="preserve">1</w:instrText>
      </w:r>
      <w:r>
        <w:rPr>
          <w:rFonts w:hint="eastAsia" w:ascii="方正仿宋_GBK" w:hAnsi="宋体" w:eastAsia="方正仿宋_GBK" w:cs="宋体"/>
          <w:kern w:val="0"/>
          <w:sz w:val="32"/>
          <w:szCs w:val="32"/>
        </w:rPr>
        <w:instrText xml:space="preserve">)</w:instrText>
      </w:r>
      <w:r>
        <w:rPr>
          <w:rFonts w:ascii="方正仿宋_GBK" w:hAnsi="宋体" w:eastAsia="方正仿宋_GBK" w:cs="宋体"/>
          <w:kern w:val="0"/>
          <w:sz w:val="32"/>
          <w:szCs w:val="32"/>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14:paraId="3F02655A">
      <w:pPr>
        <w:snapToGrid w:val="0"/>
        <w:spacing w:line="400" w:lineRule="exact"/>
        <w:ind w:firstLine="640" w:firstLineChars="200"/>
        <w:rPr>
          <w:rFonts w:ascii="方正仿宋_GBK" w:hAnsi="宋体" w:eastAsia="方正仿宋_GBK" w:cs="宋体"/>
          <w:kern w:val="0"/>
          <w:sz w:val="24"/>
          <w:szCs w:val="24"/>
        </w:rPr>
      </w:pPr>
      <w:r>
        <w:rPr>
          <w:rFonts w:ascii="方正仿宋_GBK" w:hAnsi="宋体" w:eastAsia="方正仿宋_GBK" w:cs="宋体"/>
          <w:kern w:val="0"/>
          <w:sz w:val="32"/>
          <w:szCs w:val="32"/>
        </w:rPr>
        <w:fldChar w:fldCharType="begin"/>
      </w:r>
      <w:r>
        <w:rPr>
          <w:rFonts w:hint="eastAsia" w:ascii="方正仿宋_GBK" w:hAnsi="宋体" w:eastAsia="方正仿宋_GBK" w:cs="宋体"/>
          <w:kern w:val="0"/>
          <w:sz w:val="32"/>
          <w:szCs w:val="32"/>
        </w:rPr>
        <w:instrText xml:space="preserve">eq \o\ac(</w:instrText>
      </w:r>
      <w:r>
        <w:rPr>
          <w:rFonts w:hint="eastAsia" w:ascii="方正仿宋_GBK" w:hAnsi="宋体" w:eastAsia="方正仿宋_GBK" w:cs="宋体"/>
          <w:kern w:val="0"/>
          <w:position w:val="-6"/>
          <w:sz w:val="48"/>
          <w:szCs w:val="32"/>
        </w:rPr>
        <w:instrText xml:space="preserve">○</w:instrText>
      </w:r>
      <w:r>
        <w:rPr>
          <w:rFonts w:hint="eastAsia" w:ascii="方正仿宋_GBK" w:hAnsi="宋体" w:eastAsia="方正仿宋_GBK" w:cs="宋体"/>
          <w:kern w:val="0"/>
          <w:sz w:val="32"/>
          <w:szCs w:val="32"/>
        </w:rPr>
        <w:instrText xml:space="preserve">,</w:instrText>
      </w:r>
      <w:r>
        <w:rPr>
          <w:rFonts w:hint="eastAsia" w:ascii="宋体" w:hAnsi="宋体" w:eastAsia="方正仿宋_GBK" w:cs="宋体"/>
          <w:kern w:val="0"/>
          <w:sz w:val="20"/>
          <w:szCs w:val="32"/>
        </w:rPr>
        <w:instrText xml:space="preserve">2</w:instrText>
      </w:r>
      <w:r>
        <w:rPr>
          <w:rFonts w:hint="eastAsia" w:ascii="方正仿宋_GBK" w:hAnsi="宋体" w:eastAsia="方正仿宋_GBK" w:cs="宋体"/>
          <w:kern w:val="0"/>
          <w:sz w:val="32"/>
          <w:szCs w:val="32"/>
        </w:rPr>
        <w:instrText xml:space="preserve">)</w:instrText>
      </w:r>
      <w:r>
        <w:rPr>
          <w:rFonts w:ascii="方正仿宋_GBK" w:hAnsi="宋体" w:eastAsia="方正仿宋_GBK" w:cs="宋体"/>
          <w:kern w:val="0"/>
          <w:sz w:val="32"/>
          <w:szCs w:val="32"/>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14:paraId="0AB5B45B">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24DA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4ADA8F1">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14:paraId="565BD210">
            <w:pPr>
              <w:ind w:firstLine="420"/>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14:paraId="4A905615">
            <w:pPr>
              <w:ind w:firstLine="420"/>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14:paraId="671F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ED9DCBD">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14:paraId="4F7880DD">
            <w:pPr>
              <w:ind w:firstLine="420"/>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14:paraId="3FBA5BEE">
            <w:pPr>
              <w:ind w:firstLine="420"/>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14:paraId="69A4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60AB7489">
            <w:pPr>
              <w:ind w:firstLine="420"/>
              <w:jc w:val="center"/>
              <w:rPr>
                <w:rFonts w:ascii="方正仿宋_GBK" w:hAnsi="宋体" w:eastAsia="方正仿宋_GBK" w:cs="宋体"/>
                <w:kern w:val="0"/>
                <w:sz w:val="21"/>
                <w:szCs w:val="21"/>
              </w:rPr>
            </w:pPr>
          </w:p>
        </w:tc>
        <w:tc>
          <w:tcPr>
            <w:tcW w:w="2694" w:type="dxa"/>
            <w:vAlign w:val="center"/>
          </w:tcPr>
          <w:p w14:paraId="46A2BA2B">
            <w:pPr>
              <w:ind w:firstLine="420"/>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14:paraId="7986CB37">
            <w:pPr>
              <w:ind w:firstLine="420"/>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14:paraId="2DD9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38ED9E29">
            <w:pPr>
              <w:ind w:firstLine="420"/>
              <w:jc w:val="center"/>
              <w:rPr>
                <w:rFonts w:ascii="方正仿宋_GBK" w:hAnsi="宋体" w:eastAsia="方正仿宋_GBK" w:cs="宋体"/>
                <w:kern w:val="0"/>
                <w:sz w:val="21"/>
                <w:szCs w:val="21"/>
              </w:rPr>
            </w:pPr>
          </w:p>
        </w:tc>
        <w:tc>
          <w:tcPr>
            <w:tcW w:w="2694" w:type="dxa"/>
            <w:vAlign w:val="center"/>
          </w:tcPr>
          <w:p w14:paraId="7FE3E48C">
            <w:pPr>
              <w:ind w:firstLine="420"/>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14:paraId="5A6856CE">
            <w:pPr>
              <w:ind w:firstLine="420"/>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2186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2B8BBB17">
            <w:pPr>
              <w:ind w:firstLine="420"/>
              <w:jc w:val="center"/>
              <w:rPr>
                <w:rFonts w:ascii="方正仿宋_GBK" w:hAnsi="宋体" w:eastAsia="方正仿宋_GBK" w:cs="宋体"/>
                <w:kern w:val="0"/>
                <w:sz w:val="21"/>
                <w:szCs w:val="21"/>
              </w:rPr>
            </w:pPr>
          </w:p>
        </w:tc>
        <w:tc>
          <w:tcPr>
            <w:tcW w:w="2694" w:type="dxa"/>
            <w:vAlign w:val="center"/>
          </w:tcPr>
          <w:p w14:paraId="4B050404">
            <w:pPr>
              <w:ind w:firstLine="420"/>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14:paraId="76196FE5">
            <w:pPr>
              <w:ind w:firstLine="420"/>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7BB8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5DEA1D1B">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14:paraId="00717F31">
            <w:pPr>
              <w:ind w:firstLine="420"/>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14:paraId="4C6C90E8">
            <w:pPr>
              <w:ind w:firstLine="420"/>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14:paraId="76DF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A2A5F1E">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14:paraId="50F2E90C">
            <w:pPr>
              <w:ind w:firstLine="420"/>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14:paraId="3872F4A6">
            <w:pPr>
              <w:pStyle w:val="7"/>
              <w:ind w:firstLine="420"/>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14:paraId="3520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47501D0F">
            <w:pPr>
              <w:ind w:firstLine="420"/>
              <w:rPr>
                <w:rFonts w:ascii="方正仿宋_GBK" w:hAnsi="宋体" w:eastAsia="方正仿宋_GBK" w:cs="宋体"/>
                <w:kern w:val="0"/>
                <w:sz w:val="21"/>
                <w:szCs w:val="21"/>
              </w:rPr>
            </w:pPr>
          </w:p>
        </w:tc>
        <w:tc>
          <w:tcPr>
            <w:tcW w:w="2694" w:type="dxa"/>
            <w:vAlign w:val="center"/>
          </w:tcPr>
          <w:p w14:paraId="77DF8648">
            <w:pPr>
              <w:ind w:firstLine="420"/>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14:paraId="705CDF50">
            <w:pPr>
              <w:ind w:firstLine="420"/>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7971445E">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0190ED3">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9AD7930">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14:paraId="3AFB3E9D">
      <w:pPr>
        <w:pStyle w:val="2"/>
        <w:adjustRightInd w:val="0"/>
        <w:snapToGrid w:val="0"/>
        <w:spacing w:before="0" w:after="0" w:line="400" w:lineRule="exact"/>
        <w:ind w:firstLine="482" w:firstLineChars="200"/>
        <w:rPr>
          <w:rFonts w:ascii="方正仿宋_GBK" w:hAnsi="宋体" w:eastAsia="方正仿宋_GBK"/>
          <w:sz w:val="24"/>
        </w:rPr>
      </w:pPr>
      <w:bookmarkStart w:id="111" w:name="_Toc64732013"/>
      <w:bookmarkStart w:id="112" w:name="_Toc106034791"/>
      <w:bookmarkStart w:id="113" w:name="_Toc65660351"/>
      <w:bookmarkStart w:id="114" w:name="_Toc5149"/>
      <w:bookmarkStart w:id="115" w:name="_Toc30639"/>
      <w:bookmarkStart w:id="116" w:name="_Toc11713"/>
      <w:r>
        <w:rPr>
          <w:rFonts w:hint="eastAsia" w:ascii="方正仿宋_GBK" w:hAnsi="宋体" w:eastAsia="方正仿宋_GBK"/>
          <w:sz w:val="24"/>
        </w:rPr>
        <w:t>二、评定成交的标准</w:t>
      </w:r>
      <w:bookmarkEnd w:id="111"/>
      <w:bookmarkEnd w:id="112"/>
      <w:bookmarkEnd w:id="113"/>
      <w:bookmarkEnd w:id="114"/>
      <w:bookmarkEnd w:id="115"/>
      <w:bookmarkEnd w:id="116"/>
    </w:p>
    <w:p w14:paraId="5B491891">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14:paraId="2B9FEC02">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14:paraId="7B19D9E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14:paraId="44CAFB2E">
      <w:pPr>
        <w:pStyle w:val="2"/>
        <w:adjustRightInd w:val="0"/>
        <w:snapToGrid w:val="0"/>
        <w:spacing w:before="0" w:after="0" w:line="400" w:lineRule="exact"/>
        <w:ind w:firstLine="482" w:firstLineChars="200"/>
        <w:rPr>
          <w:rFonts w:ascii="方正仿宋_GBK" w:hAnsi="宋体" w:eastAsia="方正仿宋_GBK"/>
          <w:sz w:val="24"/>
        </w:rPr>
      </w:pPr>
      <w:bookmarkStart w:id="117" w:name="_Toc65660352"/>
      <w:bookmarkStart w:id="118" w:name="_Toc12644"/>
      <w:bookmarkStart w:id="119" w:name="_Toc29113"/>
      <w:bookmarkStart w:id="120" w:name="_Toc106034792"/>
      <w:bookmarkStart w:id="121" w:name="_Toc19473"/>
      <w:r>
        <w:rPr>
          <w:rFonts w:hint="eastAsia" w:ascii="方正仿宋_GBK" w:hAnsi="宋体" w:eastAsia="方正仿宋_GBK"/>
          <w:sz w:val="24"/>
        </w:rPr>
        <w:t>三、无效</w:t>
      </w:r>
      <w:bookmarkEnd w:id="117"/>
      <w:bookmarkEnd w:id="118"/>
      <w:bookmarkEnd w:id="119"/>
      <w:r>
        <w:rPr>
          <w:rFonts w:hint="eastAsia" w:ascii="方正仿宋_GBK" w:hAnsi="宋体" w:eastAsia="方正仿宋_GBK"/>
          <w:sz w:val="24"/>
        </w:rPr>
        <w:t>报价</w:t>
      </w:r>
      <w:bookmarkEnd w:id="120"/>
      <w:bookmarkEnd w:id="121"/>
    </w:p>
    <w:p w14:paraId="1ACF762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14:paraId="2D07E954">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14:paraId="0322B487">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14:paraId="7F3DDA14">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14:paraId="385CD32D">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14:paraId="7CDFE308">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14:paraId="1A73F8B9">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14:paraId="3A385619">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14:paraId="5A4F1086">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14:paraId="535ACDF2">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14:paraId="2091663B">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14:paraId="2E110B7B">
      <w:pPr>
        <w:pStyle w:val="8"/>
        <w:spacing w:line="400" w:lineRule="exact"/>
        <w:ind w:firstLine="480"/>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14:paraId="32DF187D">
      <w:pPr>
        <w:pStyle w:val="2"/>
        <w:adjustRightInd w:val="0"/>
        <w:snapToGrid w:val="0"/>
        <w:spacing w:before="0" w:after="0" w:line="400" w:lineRule="exact"/>
        <w:ind w:firstLine="482" w:firstLineChars="200"/>
        <w:rPr>
          <w:rFonts w:ascii="方正仿宋_GBK" w:hAnsi="宋体" w:eastAsia="方正仿宋_GBK"/>
          <w:sz w:val="24"/>
        </w:rPr>
      </w:pPr>
      <w:bookmarkStart w:id="122" w:name="_Toc28422"/>
      <w:bookmarkStart w:id="123" w:name="_Toc106034793"/>
      <w:bookmarkStart w:id="124" w:name="_Toc22716"/>
      <w:bookmarkStart w:id="125" w:name="_Toc29298"/>
      <w:bookmarkStart w:id="126" w:name="_Toc65660353"/>
      <w:r>
        <w:rPr>
          <w:rFonts w:hint="eastAsia" w:ascii="方正仿宋_GBK" w:hAnsi="宋体" w:eastAsia="方正仿宋_GBK"/>
          <w:sz w:val="24"/>
        </w:rPr>
        <w:t>四、采购终止</w:t>
      </w:r>
      <w:bookmarkEnd w:id="122"/>
      <w:bookmarkEnd w:id="123"/>
      <w:bookmarkEnd w:id="124"/>
      <w:bookmarkEnd w:id="125"/>
      <w:bookmarkEnd w:id="126"/>
    </w:p>
    <w:p w14:paraId="7C0A228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14:paraId="3E0B313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14:paraId="09D4AED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14:paraId="57D8064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14:paraId="44676F4C">
      <w:pPr>
        <w:pStyle w:val="2"/>
        <w:spacing w:before="0" w:after="0" w:line="360" w:lineRule="auto"/>
        <w:ind w:firstLine="480"/>
        <w:jc w:val="center"/>
        <w:rPr>
          <w:rFonts w:ascii="方正小标宋_GBK" w:eastAsia="方正小标宋_GBK"/>
          <w:b w:val="0"/>
          <w:sz w:val="36"/>
          <w:szCs w:val="30"/>
        </w:rPr>
      </w:pPr>
      <w:r>
        <w:rPr>
          <w:rFonts w:ascii="方正仿宋_GBK" w:hAnsi="宋体" w:eastAsia="方正仿宋_GBK"/>
          <w:sz w:val="24"/>
          <w:szCs w:val="24"/>
        </w:rPr>
        <w:br w:type="page"/>
      </w:r>
      <w:bookmarkStart w:id="127" w:name="_Toc106034794"/>
      <w:bookmarkStart w:id="128" w:name="_Toc20055"/>
      <w:bookmarkStart w:id="129" w:name="_Toc65660354"/>
      <w:bookmarkStart w:id="130" w:name="_Toc10768"/>
      <w:bookmarkStart w:id="131" w:name="_Toc8916"/>
      <w:r>
        <w:rPr>
          <w:rFonts w:hint="eastAsia" w:ascii="方正小标宋_GBK" w:eastAsia="方正小标宋_GBK"/>
          <w:b w:val="0"/>
          <w:sz w:val="36"/>
          <w:szCs w:val="30"/>
        </w:rPr>
        <w:t>第五篇  供应商须知</w:t>
      </w:r>
      <w:bookmarkEnd w:id="127"/>
      <w:bookmarkEnd w:id="128"/>
      <w:bookmarkEnd w:id="129"/>
      <w:bookmarkEnd w:id="130"/>
      <w:bookmarkEnd w:id="131"/>
    </w:p>
    <w:p w14:paraId="15540912">
      <w:pPr>
        <w:pStyle w:val="2"/>
        <w:adjustRightInd w:val="0"/>
        <w:snapToGrid w:val="0"/>
        <w:spacing w:before="0" w:after="0" w:line="400" w:lineRule="exact"/>
        <w:ind w:firstLine="482" w:firstLineChars="200"/>
        <w:rPr>
          <w:rFonts w:ascii="方正仿宋_GBK" w:hAnsi="宋体" w:eastAsia="方正仿宋_GBK"/>
          <w:sz w:val="24"/>
        </w:rPr>
      </w:pPr>
      <w:bookmarkStart w:id="132" w:name="_Toc106034795"/>
      <w:bookmarkStart w:id="133" w:name="_Toc2864"/>
      <w:bookmarkStart w:id="134" w:name="_Toc16524"/>
      <w:bookmarkStart w:id="135" w:name="_Toc5290"/>
      <w:bookmarkStart w:id="136" w:name="_Toc65660355"/>
      <w:r>
        <w:rPr>
          <w:rFonts w:hint="eastAsia" w:ascii="方正仿宋_GBK" w:hAnsi="宋体" w:eastAsia="方正仿宋_GBK"/>
          <w:sz w:val="24"/>
        </w:rPr>
        <w:t>一、限额以下比价费用</w:t>
      </w:r>
      <w:bookmarkEnd w:id="132"/>
      <w:bookmarkEnd w:id="133"/>
      <w:bookmarkEnd w:id="134"/>
      <w:bookmarkEnd w:id="135"/>
      <w:bookmarkEnd w:id="136"/>
    </w:p>
    <w:p w14:paraId="1BF6496D">
      <w:pPr>
        <w:pStyle w:val="2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14:paraId="5233C5CC">
      <w:pPr>
        <w:pStyle w:val="2"/>
        <w:adjustRightInd w:val="0"/>
        <w:snapToGrid w:val="0"/>
        <w:spacing w:before="0" w:after="0" w:line="400" w:lineRule="exact"/>
        <w:ind w:firstLine="482" w:firstLineChars="200"/>
        <w:rPr>
          <w:rFonts w:ascii="方正仿宋_GBK" w:hAnsi="宋体" w:eastAsia="方正仿宋_GBK"/>
          <w:sz w:val="24"/>
        </w:rPr>
      </w:pPr>
      <w:bookmarkStart w:id="137" w:name="_Toc65660356"/>
      <w:bookmarkStart w:id="138" w:name="_Toc5915"/>
      <w:bookmarkStart w:id="139" w:name="_Toc31739"/>
      <w:bookmarkStart w:id="140" w:name="_Toc106034796"/>
      <w:bookmarkStart w:id="141" w:name="_Toc31070"/>
      <w:r>
        <w:rPr>
          <w:rFonts w:hint="eastAsia" w:ascii="方正仿宋_GBK" w:hAnsi="宋体" w:eastAsia="方正仿宋_GBK"/>
          <w:sz w:val="24"/>
        </w:rPr>
        <w:t>二、限额以下比价</w:t>
      </w:r>
      <w:bookmarkEnd w:id="137"/>
      <w:bookmarkEnd w:id="138"/>
      <w:bookmarkEnd w:id="139"/>
      <w:bookmarkEnd w:id="140"/>
      <w:bookmarkEnd w:id="141"/>
      <w:r>
        <w:rPr>
          <w:rFonts w:hint="eastAsia" w:ascii="方正仿宋_GBK" w:hAnsi="宋体" w:eastAsia="方正仿宋_GBK"/>
          <w:sz w:val="24"/>
        </w:rPr>
        <w:t>采购文件</w:t>
      </w:r>
    </w:p>
    <w:p w14:paraId="7A1AB6D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14:paraId="4FD431FE">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14:paraId="620E5014">
      <w:pPr>
        <w:pStyle w:val="2"/>
        <w:adjustRightInd w:val="0"/>
        <w:snapToGrid w:val="0"/>
        <w:spacing w:before="0" w:after="0" w:line="400" w:lineRule="exact"/>
        <w:ind w:firstLine="482" w:firstLineChars="200"/>
        <w:rPr>
          <w:rFonts w:ascii="方正仿宋_GBK" w:hAnsi="宋体" w:eastAsia="方正仿宋_GBK"/>
          <w:sz w:val="24"/>
        </w:rPr>
      </w:pPr>
      <w:bookmarkStart w:id="142" w:name="_Toc1922"/>
      <w:bookmarkStart w:id="143" w:name="_Toc9532"/>
      <w:bookmarkStart w:id="144" w:name="_Toc65660357"/>
      <w:bookmarkStart w:id="145" w:name="_Toc3061"/>
      <w:bookmarkStart w:id="146" w:name="_Toc106034797"/>
      <w:r>
        <w:rPr>
          <w:rFonts w:hint="eastAsia" w:ascii="方正仿宋_GBK" w:hAnsi="宋体" w:eastAsia="方正仿宋_GBK"/>
          <w:sz w:val="24"/>
        </w:rPr>
        <w:t>三、报价要求</w:t>
      </w:r>
      <w:bookmarkEnd w:id="142"/>
      <w:bookmarkEnd w:id="143"/>
      <w:bookmarkEnd w:id="144"/>
      <w:bookmarkEnd w:id="145"/>
      <w:bookmarkEnd w:id="146"/>
    </w:p>
    <w:p w14:paraId="048796BC">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14:paraId="36ADB82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14:paraId="212F6D5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14:paraId="1AE8962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42E1E81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2.联合体</w:t>
      </w:r>
    </w:p>
    <w:p w14:paraId="51D2C35B">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2.1两个以上供应商可以组成一个联合体，以一个供应商的身份参与报价。</w:t>
      </w:r>
    </w:p>
    <w:p w14:paraId="3EFC10C4">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2.2以联合体形式参加报价的，联合体各方均应</w:t>
      </w:r>
      <w:r>
        <w:rPr>
          <w:rFonts w:hint="eastAsia" w:ascii="方正仿宋_GBK" w:hAnsi="宋体" w:eastAsia="方正仿宋_GBK" w:cs="宋体"/>
          <w:kern w:val="0"/>
          <w:sz w:val="24"/>
          <w:szCs w:val="24"/>
        </w:rPr>
        <w:t>满足供应商资格要求（详见“第一篇”）</w:t>
      </w:r>
      <w:r>
        <w:rPr>
          <w:rFonts w:hint="eastAsia" w:ascii="方正仿宋_GBK" w:hAnsi="宋体" w:eastAsia="方正仿宋_GBK"/>
          <w:sz w:val="24"/>
        </w:rPr>
        <w:t>。联合体中有同类资质的供应商按照联合体分工承担相同工作的，应当按照资质等级较低的供应商确定资质等级。</w:t>
      </w:r>
    </w:p>
    <w:p w14:paraId="1CD9830E">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14:paraId="039DAC89">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2.4以联合体形式参加政府采购活动的，联合体各方不得再单独参加或者与其他供应商另外组成联合体参加同一合同项下的政府采购活动。</w:t>
      </w:r>
    </w:p>
    <w:p w14:paraId="08CCE3FE">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2.5联合体业绩计算，按照共同联合协议分工认定。</w:t>
      </w:r>
    </w:p>
    <w:p w14:paraId="73A61E50">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2.6两个以上的自然人、法人或者其他组织组成一个联合体，以一个供应商的身份共同参加政府采购活动的，联合体成员存在不良信用记录的，视同联合体存在不良信用记录。</w:t>
      </w:r>
    </w:p>
    <w:p w14:paraId="6DB83B7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14:paraId="4221BDA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14:paraId="33A6C45A">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14:paraId="348DF76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14:paraId="46638F9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14:paraId="044AA9CB">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14:paraId="4976BDE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14:paraId="73E7963F">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14:paraId="62C5A885">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14:paraId="3B8A5D4D">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14:paraId="59E140A8">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14:paraId="4F0B3D17">
      <w:pPr>
        <w:pStyle w:val="6"/>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14:paraId="1B23FB71">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14:paraId="09531BE7">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14:paraId="7CF405D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14:paraId="783C90F5">
      <w:pPr>
        <w:pStyle w:val="2"/>
        <w:adjustRightInd w:val="0"/>
        <w:snapToGrid w:val="0"/>
        <w:spacing w:before="0" w:after="0" w:line="400" w:lineRule="exact"/>
        <w:ind w:firstLine="482" w:firstLineChars="200"/>
        <w:rPr>
          <w:rFonts w:ascii="方正仿宋_GBK" w:hAnsi="宋体" w:eastAsia="方正仿宋_GBK"/>
          <w:sz w:val="24"/>
        </w:rPr>
      </w:pPr>
      <w:bookmarkStart w:id="147" w:name="_Toc14702"/>
      <w:bookmarkStart w:id="148" w:name="_Toc6242"/>
      <w:bookmarkStart w:id="149" w:name="_Toc10172"/>
      <w:bookmarkStart w:id="150" w:name="_Toc65660358"/>
      <w:bookmarkStart w:id="151" w:name="_Toc106034798"/>
      <w:r>
        <w:rPr>
          <w:rFonts w:hint="eastAsia" w:ascii="方正仿宋_GBK" w:hAnsi="宋体" w:eastAsia="方正仿宋_GBK"/>
          <w:sz w:val="24"/>
        </w:rPr>
        <w:t>四、成交供应商的确定和变更</w:t>
      </w:r>
      <w:bookmarkEnd w:id="147"/>
      <w:bookmarkEnd w:id="148"/>
      <w:bookmarkEnd w:id="149"/>
      <w:bookmarkEnd w:id="150"/>
      <w:bookmarkEnd w:id="151"/>
    </w:p>
    <w:p w14:paraId="0909191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14:paraId="46B1084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14:paraId="1C4C643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14:paraId="242A2DB0">
      <w:pPr>
        <w:pStyle w:val="2"/>
        <w:adjustRightInd w:val="0"/>
        <w:snapToGrid w:val="0"/>
        <w:spacing w:before="0" w:after="0" w:line="400" w:lineRule="exact"/>
        <w:ind w:firstLine="482" w:firstLineChars="200"/>
        <w:rPr>
          <w:rFonts w:ascii="方正仿宋_GBK" w:hAnsi="宋体" w:eastAsia="方正仿宋_GBK"/>
          <w:sz w:val="24"/>
        </w:rPr>
      </w:pPr>
      <w:bookmarkStart w:id="152" w:name="_Toc10504"/>
      <w:bookmarkStart w:id="153" w:name="_Toc1092"/>
      <w:bookmarkStart w:id="154" w:name="_Toc29821"/>
      <w:bookmarkStart w:id="155" w:name="_Toc65660359"/>
      <w:bookmarkStart w:id="156" w:name="_Toc106034799"/>
      <w:r>
        <w:rPr>
          <w:rFonts w:hint="eastAsia" w:ascii="方正仿宋_GBK" w:hAnsi="宋体" w:eastAsia="方正仿宋_GBK"/>
          <w:sz w:val="24"/>
        </w:rPr>
        <w:t>五、成交通知</w:t>
      </w:r>
      <w:bookmarkEnd w:id="152"/>
      <w:bookmarkEnd w:id="153"/>
      <w:bookmarkEnd w:id="154"/>
      <w:bookmarkEnd w:id="155"/>
      <w:bookmarkEnd w:id="156"/>
    </w:p>
    <w:p w14:paraId="11C8B483">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w:t>
      </w:r>
      <w:r>
        <w:rPr>
          <w:rFonts w:ascii="方正仿宋_GBK" w:hAnsi="宋体" w:eastAsia="方正仿宋_GBK"/>
          <w:sz w:val="24"/>
          <w:szCs w:val="24"/>
        </w:rPr>
        <w:t>交通运输委</w:t>
      </w:r>
      <w:r>
        <w:rPr>
          <w:rFonts w:hint="eastAsia" w:ascii="方正仿宋_GBK" w:hAnsi="宋体" w:eastAsia="方正仿宋_GBK"/>
          <w:sz w:val="24"/>
          <w:szCs w:val="24"/>
        </w:rPr>
        <w:t>官网上发布成交结果公告。</w:t>
      </w:r>
    </w:p>
    <w:p w14:paraId="7176A4FE">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14:paraId="392844F8">
      <w:pPr>
        <w:pStyle w:val="2"/>
        <w:adjustRightInd w:val="0"/>
        <w:snapToGrid w:val="0"/>
        <w:spacing w:before="0" w:after="0" w:line="400" w:lineRule="exact"/>
        <w:ind w:firstLine="482" w:firstLineChars="200"/>
        <w:rPr>
          <w:rFonts w:ascii="方正仿宋_GBK" w:hAnsi="宋体" w:eastAsia="方正仿宋_GBK"/>
          <w:sz w:val="24"/>
        </w:rPr>
      </w:pPr>
      <w:bookmarkStart w:id="157" w:name="_Toc65660360"/>
      <w:bookmarkStart w:id="158" w:name="_Toc106034800"/>
      <w:bookmarkStart w:id="159" w:name="_Toc30909"/>
      <w:bookmarkStart w:id="160" w:name="_Toc1010"/>
      <w:bookmarkStart w:id="161" w:name="_Toc31082"/>
      <w:r>
        <w:rPr>
          <w:rFonts w:hint="eastAsia" w:ascii="方正仿宋_GBK" w:hAnsi="宋体" w:eastAsia="方正仿宋_GBK"/>
          <w:sz w:val="24"/>
        </w:rPr>
        <w:t>六、关于质疑和投诉</w:t>
      </w:r>
      <w:bookmarkEnd w:id="157"/>
      <w:bookmarkEnd w:id="158"/>
      <w:bookmarkEnd w:id="159"/>
      <w:bookmarkEnd w:id="160"/>
      <w:bookmarkEnd w:id="161"/>
    </w:p>
    <w:p w14:paraId="13E03E4F">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14:paraId="4EB5F2FC">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14:paraId="35BE9123">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14:paraId="526F3FF0">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14:paraId="0B311E30">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14:paraId="7A4139D6">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14:paraId="222DC572">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14:paraId="4EEEED6F">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14:paraId="4E6B9D04">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14:paraId="08EEBE70">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14:paraId="1887599C">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14:paraId="2B286902">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14:paraId="5D26E15C">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14:paraId="051DC45C">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14:paraId="40997904">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14:paraId="528880D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14:paraId="5A0657B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14:paraId="21D5B58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14:paraId="52E0DBDD">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14:paraId="7817A983">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14:paraId="43F800A5">
      <w:pPr>
        <w:pStyle w:val="2"/>
        <w:adjustRightInd w:val="0"/>
        <w:snapToGrid w:val="0"/>
        <w:spacing w:before="0" w:after="0" w:line="400" w:lineRule="exact"/>
        <w:ind w:firstLine="482" w:firstLineChars="200"/>
        <w:rPr>
          <w:rFonts w:ascii="方正仿宋_GBK" w:hAnsi="宋体" w:eastAsia="方正仿宋_GBK"/>
          <w:sz w:val="24"/>
        </w:rPr>
      </w:pPr>
      <w:bookmarkStart w:id="162" w:name="_Toc3127"/>
      <w:bookmarkStart w:id="163" w:name="_Toc16648"/>
      <w:bookmarkStart w:id="164" w:name="_Toc106034801"/>
      <w:bookmarkStart w:id="165" w:name="_Toc65660361"/>
      <w:bookmarkStart w:id="166" w:name="_Toc23778"/>
      <w:r>
        <w:rPr>
          <w:rFonts w:hint="eastAsia" w:ascii="方正仿宋_GBK" w:hAnsi="宋体" w:eastAsia="方正仿宋_GBK"/>
          <w:sz w:val="24"/>
        </w:rPr>
        <w:t>七、签订合同</w:t>
      </w:r>
      <w:bookmarkEnd w:id="162"/>
      <w:bookmarkEnd w:id="163"/>
      <w:bookmarkEnd w:id="164"/>
      <w:bookmarkEnd w:id="165"/>
      <w:bookmarkEnd w:id="166"/>
    </w:p>
    <w:p w14:paraId="05CA59AA">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14:paraId="63CE98A3">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14:paraId="779F4282">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14:paraId="7B3D577A">
      <w:pPr>
        <w:pStyle w:val="2"/>
        <w:adjustRightInd w:val="0"/>
        <w:snapToGrid w:val="0"/>
        <w:spacing w:before="0" w:after="0" w:line="400" w:lineRule="exact"/>
        <w:ind w:firstLine="482" w:firstLineChars="200"/>
        <w:rPr>
          <w:rFonts w:ascii="方正仿宋_GBK" w:hAnsi="宋体" w:eastAsia="方正仿宋_GBK"/>
          <w:sz w:val="24"/>
        </w:rPr>
      </w:pPr>
      <w:bookmarkStart w:id="167" w:name="_Toc77"/>
      <w:bookmarkStart w:id="168" w:name="_Toc106034802"/>
      <w:r>
        <w:rPr>
          <w:rFonts w:hint="eastAsia" w:ascii="方正仿宋_GBK" w:hAnsi="宋体" w:eastAsia="方正仿宋_GBK"/>
          <w:sz w:val="24"/>
        </w:rPr>
        <w:t>八、项目验收</w:t>
      </w:r>
      <w:bookmarkEnd w:id="167"/>
      <w:bookmarkEnd w:id="168"/>
    </w:p>
    <w:p w14:paraId="2CD1C7F8">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14:paraId="2389A42A">
      <w:pPr>
        <w:pStyle w:val="2"/>
        <w:adjustRightInd w:val="0"/>
        <w:snapToGrid w:val="0"/>
        <w:spacing w:before="0" w:after="0" w:line="400" w:lineRule="exact"/>
        <w:ind w:firstLine="482" w:firstLineChars="200"/>
        <w:rPr>
          <w:rFonts w:ascii="方正仿宋_GBK" w:hAnsi="宋体" w:eastAsia="方正仿宋_GBK"/>
          <w:sz w:val="24"/>
        </w:rPr>
      </w:pPr>
      <w:bookmarkStart w:id="169" w:name="_Toc106034803"/>
      <w:bookmarkStart w:id="170" w:name="_Toc65660362"/>
      <w:bookmarkStart w:id="171" w:name="_Toc29513"/>
      <w:bookmarkStart w:id="172" w:name="_Toc2438"/>
      <w:bookmarkStart w:id="173" w:name="_Toc32594"/>
      <w:r>
        <w:rPr>
          <w:rFonts w:hint="eastAsia" w:ascii="方正仿宋_GBK" w:hAnsi="宋体" w:eastAsia="方正仿宋_GBK"/>
          <w:sz w:val="24"/>
        </w:rPr>
        <w:t>九、采购代理服务费</w:t>
      </w:r>
      <w:bookmarkEnd w:id="169"/>
      <w:bookmarkEnd w:id="170"/>
      <w:bookmarkEnd w:id="171"/>
      <w:bookmarkEnd w:id="172"/>
      <w:bookmarkEnd w:id="173"/>
    </w:p>
    <w:p w14:paraId="43909FFC">
      <w:pPr>
        <w:spacing w:line="400" w:lineRule="exact"/>
        <w:ind w:firstLine="480" w:firstLineChars="200"/>
        <w:rPr>
          <w:rFonts w:ascii="方正仿宋_GBK" w:hAnsi="宋体" w:eastAsia="方正仿宋_GBK"/>
          <w:b/>
          <w:sz w:val="24"/>
        </w:rPr>
      </w:pPr>
      <w:r>
        <w:rPr>
          <w:rFonts w:hint="eastAsia" w:ascii="方正仿宋_GBK" w:hAnsi="宋体" w:eastAsia="方正仿宋_GBK"/>
          <w:sz w:val="24"/>
        </w:rPr>
        <w:t>（一）供应商成交后向采购代理机构缴纳</w:t>
      </w:r>
      <w:r>
        <w:rPr>
          <w:rFonts w:hint="eastAsia" w:ascii="方正仿宋_GBK" w:hAnsi="宋体" w:eastAsia="方正仿宋_GBK"/>
          <w:sz w:val="24"/>
          <w:szCs w:val="24"/>
        </w:rPr>
        <w:t>采购</w:t>
      </w:r>
      <w:r>
        <w:rPr>
          <w:rFonts w:hint="eastAsia" w:ascii="方正仿宋_GBK" w:hAnsi="宋体" w:eastAsia="方正仿宋_GBK"/>
          <w:sz w:val="24"/>
        </w:rPr>
        <w:t>代理服务费，</w:t>
      </w:r>
      <w:r>
        <w:rPr>
          <w:rFonts w:hint="eastAsia" w:ascii="方正仿宋_GBK" w:hAnsi="宋体" w:eastAsia="方正仿宋_GBK"/>
          <w:sz w:val="24"/>
          <w:szCs w:val="24"/>
        </w:rPr>
        <w:t>采购</w:t>
      </w:r>
      <w:r>
        <w:rPr>
          <w:rFonts w:hint="eastAsia" w:ascii="方正仿宋_GBK" w:hAnsi="宋体" w:eastAsia="方正仿宋_GBK"/>
          <w:sz w:val="24"/>
        </w:rPr>
        <w:t>代理服务费的收取标准按照以下标准执行:</w:t>
      </w:r>
    </w:p>
    <w:p w14:paraId="04F3F90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rPr>
        <w:t>（二）项目无采购代理机构的不收取代理服务费。</w:t>
      </w:r>
    </w:p>
    <w:p w14:paraId="542C41A2">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65"/>
    <w:p w14:paraId="73E47807">
      <w:pPr>
        <w:pStyle w:val="2"/>
        <w:spacing w:before="0" w:after="0" w:line="360" w:lineRule="auto"/>
        <w:ind w:firstLine="720"/>
        <w:jc w:val="center"/>
        <w:rPr>
          <w:rFonts w:ascii="方正小标宋_GBK" w:eastAsia="方正小标宋_GBK"/>
          <w:b w:val="0"/>
          <w:sz w:val="36"/>
          <w:szCs w:val="30"/>
        </w:rPr>
      </w:pPr>
      <w:bookmarkStart w:id="174" w:name="_Toc11641055"/>
      <w:bookmarkStart w:id="175" w:name="_Toc12789059"/>
      <w:bookmarkStart w:id="176" w:name="_Toc14861"/>
      <w:bookmarkStart w:id="177" w:name="_Toc28162"/>
      <w:bookmarkStart w:id="178" w:name="_Toc65660365"/>
      <w:bookmarkStart w:id="179" w:name="_Toc10599"/>
      <w:bookmarkStart w:id="180" w:name="_Toc106034806"/>
      <w:r>
        <w:rPr>
          <w:rFonts w:hint="eastAsia" w:ascii="方正小标宋_GBK" w:eastAsia="方正小标宋_GBK"/>
          <w:b w:val="0"/>
          <w:sz w:val="36"/>
          <w:szCs w:val="30"/>
        </w:rPr>
        <w:t xml:space="preserve">第六篇  </w:t>
      </w:r>
      <w:bookmarkEnd w:id="174"/>
      <w:bookmarkEnd w:id="175"/>
      <w:r>
        <w:rPr>
          <w:rFonts w:hint="eastAsia" w:ascii="方正小标宋_GBK" w:eastAsia="方正小标宋_GBK"/>
          <w:b w:val="0"/>
          <w:sz w:val="36"/>
          <w:szCs w:val="30"/>
        </w:rPr>
        <w:t>合同草案条款</w:t>
      </w:r>
      <w:bookmarkEnd w:id="176"/>
      <w:bookmarkEnd w:id="177"/>
      <w:bookmarkEnd w:id="178"/>
      <w:bookmarkEnd w:id="179"/>
      <w:bookmarkEnd w:id="180"/>
    </w:p>
    <w:p w14:paraId="2C329EED">
      <w:pPr>
        <w:ind w:firstLine="480"/>
        <w:rPr>
          <w:rFonts w:ascii="方正仿宋_GBK" w:eastAsia="方正仿宋_GBK"/>
          <w:sz w:val="24"/>
        </w:rPr>
      </w:pPr>
      <w:bookmarkStart w:id="181" w:name="_Toc148265480"/>
      <w:bookmarkStart w:id="182" w:name="_Toc303945820"/>
      <w:r>
        <w:rPr>
          <w:rFonts w:hint="eastAsia" w:ascii="方正仿宋_GBK" w:eastAsia="方正仿宋_GBK"/>
          <w:sz w:val="24"/>
        </w:rPr>
        <w:t>附页：合同格式</w:t>
      </w:r>
      <w:bookmarkEnd w:id="181"/>
      <w:bookmarkEnd w:id="182"/>
    </w:p>
    <w:p w14:paraId="0F3B9CC2">
      <w:pPr>
        <w:spacing w:line="500" w:lineRule="exact"/>
        <w:ind w:firstLine="880"/>
        <w:jc w:val="center"/>
        <w:rPr>
          <w:rFonts w:ascii="方正仿宋_GBK" w:eastAsia="方正仿宋_GBK"/>
          <w:b/>
          <w:sz w:val="44"/>
        </w:rPr>
      </w:pPr>
      <w:r>
        <w:rPr>
          <w:rFonts w:hint="eastAsia" w:ascii="方正仿宋_GBK" w:eastAsia="方正仿宋_GBK"/>
          <w:b/>
          <w:sz w:val="44"/>
        </w:rPr>
        <w:t>重庆市政府采购合同</w:t>
      </w:r>
    </w:p>
    <w:p w14:paraId="34EDC224">
      <w:pPr>
        <w:spacing w:line="500" w:lineRule="exact"/>
        <w:ind w:firstLine="880"/>
        <w:jc w:val="center"/>
        <w:outlineLvl w:val="1"/>
        <w:rPr>
          <w:rFonts w:ascii="方正仿宋_GBK" w:eastAsia="方正仿宋_GBK"/>
          <w:b/>
          <w:sz w:val="44"/>
        </w:rPr>
      </w:pPr>
      <w:r>
        <w:rPr>
          <w:rFonts w:hint="eastAsia" w:ascii="方正仿宋_GBK" w:eastAsia="方正仿宋_GBK"/>
          <w:b/>
          <w:sz w:val="44"/>
        </w:rPr>
        <w:t>（服务类）</w:t>
      </w:r>
    </w:p>
    <w:p w14:paraId="259D2DEE">
      <w:pPr>
        <w:spacing w:line="500" w:lineRule="exact"/>
        <w:ind w:firstLine="480"/>
        <w:rPr>
          <w:rFonts w:ascii="方正仿宋_GBK" w:eastAsia="方正仿宋_GBK"/>
          <w:sz w:val="24"/>
        </w:rPr>
      </w:pPr>
      <w:r>
        <w:rPr>
          <w:rFonts w:hint="eastAsia" w:ascii="方正仿宋_GBK" w:eastAsia="方正仿宋_GBK"/>
          <w:sz w:val="24"/>
        </w:rPr>
        <w:t>甲方（需方）：___________________________      计价单位：____________</w:t>
      </w:r>
    </w:p>
    <w:p w14:paraId="36BA9640">
      <w:pPr>
        <w:spacing w:line="500" w:lineRule="exact"/>
        <w:ind w:firstLine="480"/>
        <w:rPr>
          <w:rFonts w:ascii="方正仿宋_GBK" w:eastAsia="方正仿宋_GBK"/>
          <w:sz w:val="24"/>
        </w:rPr>
      </w:pPr>
      <w:r>
        <w:rPr>
          <w:rFonts w:hint="eastAsia" w:ascii="方正仿宋_GBK" w:eastAsia="方正仿宋_GBK"/>
          <w:sz w:val="24"/>
        </w:rPr>
        <w:t>乙方（供方）：___________________________      计量单位：_____________</w:t>
      </w:r>
    </w:p>
    <w:p w14:paraId="14E32752">
      <w:pPr>
        <w:spacing w:line="500" w:lineRule="exact"/>
        <w:ind w:firstLine="480"/>
        <w:rPr>
          <w:rFonts w:ascii="方正仿宋_GBK" w:eastAsia="方正仿宋_GBK"/>
          <w:sz w:val="24"/>
        </w:rPr>
      </w:pPr>
      <w:r>
        <w:rPr>
          <w:rFonts w:hint="eastAsia" w:ascii="方正仿宋_GBK" w:eastAsia="方正仿宋_GBK"/>
          <w:sz w:val="24"/>
        </w:rPr>
        <w:t>经双方协商一致，达成以下购销合同：</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6A6C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F1FBDF7">
            <w:pPr>
              <w:spacing w:line="240" w:lineRule="atLeast"/>
              <w:ind w:firstLine="420"/>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14:paraId="641AB80E">
            <w:pPr>
              <w:spacing w:line="240" w:lineRule="atLeast"/>
              <w:ind w:firstLine="420"/>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14:paraId="401A61C1">
            <w:pPr>
              <w:spacing w:line="240" w:lineRule="atLeast"/>
              <w:ind w:firstLine="420"/>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14:paraId="0ED6BE16">
            <w:pPr>
              <w:spacing w:line="240" w:lineRule="atLeast"/>
              <w:ind w:firstLine="420"/>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14:paraId="15CE63AB">
            <w:pPr>
              <w:spacing w:line="240" w:lineRule="atLeast"/>
              <w:ind w:firstLine="420"/>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14:paraId="6CA3B651">
            <w:pPr>
              <w:spacing w:line="240" w:lineRule="atLeast"/>
              <w:ind w:firstLine="420"/>
              <w:rPr>
                <w:rFonts w:ascii="方正仿宋_GBK" w:eastAsia="方正仿宋_GBK"/>
                <w:sz w:val="21"/>
                <w:szCs w:val="21"/>
              </w:rPr>
            </w:pPr>
            <w:r>
              <w:rPr>
                <w:rFonts w:hint="eastAsia" w:ascii="方正仿宋_GBK" w:eastAsia="方正仿宋_GBK"/>
                <w:sz w:val="21"/>
                <w:szCs w:val="21"/>
              </w:rPr>
              <w:t>服务/工程地点</w:t>
            </w:r>
          </w:p>
        </w:tc>
      </w:tr>
      <w:tr w14:paraId="27D1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94385D0">
            <w:pPr>
              <w:spacing w:line="240" w:lineRule="atLeast"/>
              <w:ind w:firstLine="420"/>
              <w:rPr>
                <w:rFonts w:ascii="方正仿宋_GBK" w:eastAsia="方正仿宋_GBK"/>
                <w:sz w:val="21"/>
                <w:szCs w:val="21"/>
              </w:rPr>
            </w:pPr>
          </w:p>
        </w:tc>
        <w:tc>
          <w:tcPr>
            <w:tcW w:w="984" w:type="dxa"/>
            <w:vAlign w:val="center"/>
          </w:tcPr>
          <w:p w14:paraId="30CA44A0">
            <w:pPr>
              <w:spacing w:line="240" w:lineRule="atLeast"/>
              <w:ind w:firstLine="420"/>
              <w:rPr>
                <w:rFonts w:ascii="方正仿宋_GBK" w:eastAsia="方正仿宋_GBK"/>
                <w:sz w:val="21"/>
                <w:szCs w:val="21"/>
              </w:rPr>
            </w:pPr>
          </w:p>
        </w:tc>
        <w:tc>
          <w:tcPr>
            <w:tcW w:w="1298" w:type="dxa"/>
            <w:gridSpan w:val="2"/>
            <w:vAlign w:val="center"/>
          </w:tcPr>
          <w:p w14:paraId="44B316E1">
            <w:pPr>
              <w:spacing w:line="240" w:lineRule="atLeast"/>
              <w:ind w:firstLine="420"/>
              <w:rPr>
                <w:rFonts w:ascii="方正仿宋_GBK" w:eastAsia="方正仿宋_GBK"/>
                <w:sz w:val="21"/>
                <w:szCs w:val="21"/>
              </w:rPr>
            </w:pPr>
          </w:p>
        </w:tc>
        <w:tc>
          <w:tcPr>
            <w:tcW w:w="1134" w:type="dxa"/>
            <w:vAlign w:val="center"/>
          </w:tcPr>
          <w:p w14:paraId="01940B58">
            <w:pPr>
              <w:spacing w:line="240" w:lineRule="atLeast"/>
              <w:ind w:firstLine="420"/>
              <w:rPr>
                <w:rFonts w:ascii="方正仿宋_GBK" w:eastAsia="方正仿宋_GBK"/>
                <w:sz w:val="21"/>
                <w:szCs w:val="21"/>
              </w:rPr>
            </w:pPr>
          </w:p>
        </w:tc>
        <w:tc>
          <w:tcPr>
            <w:tcW w:w="1559" w:type="dxa"/>
            <w:vAlign w:val="center"/>
          </w:tcPr>
          <w:p w14:paraId="3948A216">
            <w:pPr>
              <w:spacing w:line="240" w:lineRule="atLeast"/>
              <w:ind w:firstLine="420"/>
              <w:rPr>
                <w:rFonts w:ascii="方正仿宋_GBK" w:eastAsia="方正仿宋_GBK"/>
                <w:sz w:val="21"/>
                <w:szCs w:val="21"/>
              </w:rPr>
            </w:pPr>
          </w:p>
        </w:tc>
        <w:tc>
          <w:tcPr>
            <w:tcW w:w="1567" w:type="dxa"/>
            <w:vAlign w:val="center"/>
          </w:tcPr>
          <w:p w14:paraId="66187A1F">
            <w:pPr>
              <w:spacing w:line="240" w:lineRule="atLeast"/>
              <w:ind w:firstLine="420"/>
              <w:rPr>
                <w:rFonts w:ascii="方正仿宋_GBK" w:eastAsia="方正仿宋_GBK"/>
                <w:sz w:val="21"/>
                <w:szCs w:val="21"/>
              </w:rPr>
            </w:pPr>
          </w:p>
        </w:tc>
      </w:tr>
      <w:tr w14:paraId="3FAC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8EE628A">
            <w:pPr>
              <w:spacing w:line="240" w:lineRule="atLeast"/>
              <w:ind w:firstLine="420"/>
              <w:rPr>
                <w:rFonts w:ascii="方正仿宋_GBK" w:eastAsia="方正仿宋_GBK"/>
                <w:sz w:val="21"/>
                <w:szCs w:val="21"/>
              </w:rPr>
            </w:pPr>
          </w:p>
        </w:tc>
        <w:tc>
          <w:tcPr>
            <w:tcW w:w="984" w:type="dxa"/>
            <w:vAlign w:val="center"/>
          </w:tcPr>
          <w:p w14:paraId="55D45C35">
            <w:pPr>
              <w:spacing w:line="240" w:lineRule="atLeast"/>
              <w:ind w:firstLine="420"/>
              <w:rPr>
                <w:rFonts w:ascii="方正仿宋_GBK" w:eastAsia="方正仿宋_GBK"/>
                <w:sz w:val="21"/>
                <w:szCs w:val="21"/>
              </w:rPr>
            </w:pPr>
          </w:p>
        </w:tc>
        <w:tc>
          <w:tcPr>
            <w:tcW w:w="1298" w:type="dxa"/>
            <w:gridSpan w:val="2"/>
            <w:vAlign w:val="center"/>
          </w:tcPr>
          <w:p w14:paraId="39F4D345">
            <w:pPr>
              <w:spacing w:line="240" w:lineRule="atLeast"/>
              <w:ind w:firstLine="420"/>
              <w:rPr>
                <w:rFonts w:ascii="方正仿宋_GBK" w:eastAsia="方正仿宋_GBK"/>
                <w:sz w:val="21"/>
                <w:szCs w:val="21"/>
              </w:rPr>
            </w:pPr>
          </w:p>
        </w:tc>
        <w:tc>
          <w:tcPr>
            <w:tcW w:w="1134" w:type="dxa"/>
            <w:vAlign w:val="center"/>
          </w:tcPr>
          <w:p w14:paraId="19B0ABF6">
            <w:pPr>
              <w:spacing w:line="240" w:lineRule="atLeast"/>
              <w:ind w:firstLine="420"/>
              <w:rPr>
                <w:rFonts w:ascii="方正仿宋_GBK" w:eastAsia="方正仿宋_GBK"/>
                <w:sz w:val="21"/>
                <w:szCs w:val="21"/>
              </w:rPr>
            </w:pPr>
          </w:p>
        </w:tc>
        <w:tc>
          <w:tcPr>
            <w:tcW w:w="1559" w:type="dxa"/>
            <w:vAlign w:val="center"/>
          </w:tcPr>
          <w:p w14:paraId="381CA661">
            <w:pPr>
              <w:spacing w:line="240" w:lineRule="atLeast"/>
              <w:ind w:firstLine="420"/>
              <w:rPr>
                <w:rFonts w:ascii="方正仿宋_GBK" w:eastAsia="方正仿宋_GBK"/>
                <w:sz w:val="21"/>
                <w:szCs w:val="21"/>
              </w:rPr>
            </w:pPr>
          </w:p>
        </w:tc>
        <w:tc>
          <w:tcPr>
            <w:tcW w:w="1567" w:type="dxa"/>
            <w:vAlign w:val="center"/>
          </w:tcPr>
          <w:p w14:paraId="0CE5B404">
            <w:pPr>
              <w:spacing w:line="240" w:lineRule="atLeast"/>
              <w:ind w:firstLine="420"/>
              <w:rPr>
                <w:rFonts w:ascii="方正仿宋_GBK" w:eastAsia="方正仿宋_GBK"/>
                <w:sz w:val="21"/>
                <w:szCs w:val="21"/>
              </w:rPr>
            </w:pPr>
          </w:p>
        </w:tc>
      </w:tr>
      <w:tr w14:paraId="3486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14:paraId="46BAB77D">
            <w:pPr>
              <w:spacing w:line="240" w:lineRule="atLeast"/>
              <w:ind w:firstLine="420"/>
              <w:rPr>
                <w:rFonts w:ascii="方正仿宋_GBK" w:eastAsia="方正仿宋_GBK"/>
                <w:sz w:val="21"/>
                <w:szCs w:val="21"/>
              </w:rPr>
            </w:pPr>
            <w:r>
              <w:rPr>
                <w:rFonts w:hint="eastAsia" w:ascii="方正仿宋_GBK" w:eastAsia="方正仿宋_GBK"/>
                <w:sz w:val="21"/>
                <w:szCs w:val="21"/>
              </w:rPr>
              <w:t>合计人民币（小写）：</w:t>
            </w:r>
          </w:p>
        </w:tc>
      </w:tr>
      <w:tr w14:paraId="748C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4A8663D8">
            <w:pPr>
              <w:spacing w:line="240" w:lineRule="atLeast"/>
              <w:ind w:firstLine="420"/>
              <w:rPr>
                <w:rFonts w:ascii="方正仿宋_GBK" w:eastAsia="方正仿宋_GBK"/>
                <w:sz w:val="21"/>
                <w:szCs w:val="21"/>
              </w:rPr>
            </w:pPr>
            <w:r>
              <w:rPr>
                <w:rFonts w:hint="eastAsia" w:ascii="方正仿宋_GBK" w:eastAsia="方正仿宋_GBK"/>
                <w:sz w:val="21"/>
                <w:szCs w:val="21"/>
              </w:rPr>
              <w:t>合计人民币（大写）：</w:t>
            </w:r>
          </w:p>
        </w:tc>
      </w:tr>
      <w:tr w14:paraId="7148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7BDA29C6">
            <w:pPr>
              <w:spacing w:line="240" w:lineRule="atLeast"/>
              <w:ind w:firstLine="420"/>
              <w:rPr>
                <w:rFonts w:ascii="方正仿宋_GBK" w:eastAsia="方正仿宋_GBK"/>
                <w:sz w:val="21"/>
                <w:szCs w:val="21"/>
              </w:rPr>
            </w:pPr>
            <w:r>
              <w:rPr>
                <w:rFonts w:hint="eastAsia" w:ascii="方正仿宋_GBK" w:eastAsia="方正仿宋_GBK"/>
                <w:sz w:val="21"/>
                <w:szCs w:val="21"/>
              </w:rPr>
              <w:t>一、项目内容</w:t>
            </w:r>
          </w:p>
        </w:tc>
      </w:tr>
      <w:tr w14:paraId="6176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14:paraId="2AEB5A34">
            <w:pPr>
              <w:spacing w:line="240" w:lineRule="atLeast"/>
              <w:ind w:firstLine="420"/>
              <w:rPr>
                <w:rFonts w:ascii="方正仿宋_GBK" w:eastAsia="方正仿宋_GBK"/>
                <w:sz w:val="21"/>
                <w:szCs w:val="21"/>
              </w:rPr>
            </w:pPr>
            <w:r>
              <w:rPr>
                <w:rFonts w:hint="eastAsia" w:ascii="方正仿宋_GBK" w:eastAsia="方正仿宋_GBK"/>
                <w:sz w:val="21"/>
                <w:szCs w:val="21"/>
              </w:rPr>
              <w:t>二、项目要求</w:t>
            </w:r>
          </w:p>
        </w:tc>
      </w:tr>
      <w:tr w14:paraId="7644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3850F0B9">
            <w:pPr>
              <w:spacing w:line="240" w:lineRule="atLeast"/>
              <w:ind w:firstLine="420"/>
              <w:rPr>
                <w:rFonts w:ascii="方正仿宋_GBK" w:eastAsia="方正仿宋_GBK"/>
                <w:sz w:val="21"/>
                <w:szCs w:val="21"/>
              </w:rPr>
            </w:pPr>
            <w:r>
              <w:rPr>
                <w:rFonts w:hint="eastAsia" w:ascii="方正仿宋_GBK" w:eastAsia="方正仿宋_GBK"/>
                <w:sz w:val="21"/>
                <w:szCs w:val="21"/>
              </w:rPr>
              <w:t>三、验收方式：</w:t>
            </w:r>
          </w:p>
        </w:tc>
      </w:tr>
      <w:tr w14:paraId="1906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5E8BF808">
            <w:pPr>
              <w:ind w:firstLine="420"/>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14:paraId="3FEF3436">
            <w:pPr>
              <w:ind w:firstLine="420"/>
              <w:rPr>
                <w:rFonts w:ascii="方正仿宋_GBK" w:eastAsia="方正仿宋_GBK"/>
                <w:sz w:val="21"/>
                <w:szCs w:val="21"/>
              </w:rPr>
            </w:pPr>
          </w:p>
        </w:tc>
      </w:tr>
      <w:tr w14:paraId="764E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22B8359">
            <w:pPr>
              <w:spacing w:line="240" w:lineRule="atLeast"/>
              <w:ind w:firstLine="420"/>
              <w:rPr>
                <w:rFonts w:ascii="方正仿宋_GBK" w:eastAsia="方正仿宋_GBK"/>
                <w:sz w:val="21"/>
                <w:szCs w:val="21"/>
              </w:rPr>
            </w:pPr>
            <w:r>
              <w:rPr>
                <w:rFonts w:hint="eastAsia" w:ascii="方正仿宋_GBK" w:eastAsia="方正仿宋_GBK"/>
                <w:sz w:val="21"/>
                <w:szCs w:val="21"/>
              </w:rPr>
              <w:t>五、违约责任：</w:t>
            </w:r>
          </w:p>
          <w:p w14:paraId="52029BB3">
            <w:pPr>
              <w:spacing w:line="240" w:lineRule="atLeast"/>
              <w:ind w:firstLine="420"/>
              <w:rPr>
                <w:rFonts w:ascii="方正仿宋_GBK" w:eastAsia="方正仿宋_GBK"/>
                <w:sz w:val="21"/>
                <w:szCs w:val="21"/>
              </w:rPr>
            </w:pPr>
          </w:p>
        </w:tc>
      </w:tr>
      <w:tr w14:paraId="001B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79A7319">
            <w:pPr>
              <w:spacing w:line="240" w:lineRule="atLeast"/>
              <w:ind w:firstLine="420"/>
              <w:rPr>
                <w:rFonts w:ascii="方正仿宋_GBK" w:eastAsia="方正仿宋_GBK"/>
                <w:sz w:val="21"/>
                <w:szCs w:val="21"/>
              </w:rPr>
            </w:pPr>
            <w:r>
              <w:rPr>
                <w:rFonts w:hint="eastAsia" w:ascii="方正仿宋_GBK" w:eastAsia="方正仿宋_GBK"/>
                <w:sz w:val="21"/>
                <w:szCs w:val="21"/>
              </w:rPr>
              <w:t>六、其他约定事项：</w:t>
            </w:r>
          </w:p>
          <w:p w14:paraId="2655BE6E">
            <w:pPr>
              <w:spacing w:line="240" w:lineRule="atLeast"/>
              <w:ind w:firstLine="420"/>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14:paraId="11323E1B">
            <w:pPr>
              <w:spacing w:line="240" w:lineRule="atLeast"/>
              <w:ind w:firstLine="420"/>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63E3F501">
            <w:pPr>
              <w:spacing w:line="240" w:lineRule="atLeast"/>
              <w:ind w:firstLine="420"/>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14:paraId="4961937C">
            <w:pPr>
              <w:spacing w:line="240" w:lineRule="atLeast"/>
              <w:ind w:firstLine="420"/>
              <w:rPr>
                <w:rFonts w:ascii="方正仿宋_GBK" w:eastAsia="方正仿宋_GBK"/>
                <w:sz w:val="21"/>
                <w:szCs w:val="21"/>
              </w:rPr>
            </w:pPr>
            <w:r>
              <w:rPr>
                <w:rFonts w:hint="eastAsia" w:ascii="方正仿宋_GBK" w:eastAsia="方正仿宋_GBK"/>
                <w:sz w:val="21"/>
                <w:szCs w:val="21"/>
              </w:rPr>
              <w:t>4.其他：</w:t>
            </w:r>
          </w:p>
        </w:tc>
      </w:tr>
      <w:tr w14:paraId="2831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4D056A23">
            <w:pPr>
              <w:spacing w:line="240" w:lineRule="atLeast"/>
              <w:ind w:firstLine="420"/>
              <w:rPr>
                <w:rFonts w:ascii="方正仿宋_GBK" w:eastAsia="方正仿宋_GBK"/>
                <w:sz w:val="21"/>
                <w:szCs w:val="21"/>
              </w:rPr>
            </w:pPr>
            <w:r>
              <w:rPr>
                <w:rFonts w:hint="eastAsia" w:ascii="方正仿宋_GBK" w:eastAsia="方正仿宋_GBK"/>
                <w:sz w:val="21"/>
                <w:szCs w:val="21"/>
              </w:rPr>
              <w:t>需方：</w:t>
            </w:r>
          </w:p>
          <w:p w14:paraId="0E3194CA">
            <w:pPr>
              <w:spacing w:line="240" w:lineRule="atLeast"/>
              <w:ind w:firstLine="420"/>
              <w:rPr>
                <w:rFonts w:ascii="方正仿宋_GBK" w:eastAsia="方正仿宋_GBK"/>
                <w:sz w:val="21"/>
                <w:szCs w:val="21"/>
              </w:rPr>
            </w:pPr>
            <w:r>
              <w:rPr>
                <w:rFonts w:hint="eastAsia" w:ascii="方正仿宋_GBK" w:eastAsia="方正仿宋_GBK"/>
                <w:sz w:val="21"/>
                <w:szCs w:val="21"/>
              </w:rPr>
              <w:t>地址：</w:t>
            </w:r>
          </w:p>
          <w:p w14:paraId="593FE774">
            <w:pPr>
              <w:spacing w:line="240" w:lineRule="atLeast"/>
              <w:ind w:firstLine="420"/>
              <w:rPr>
                <w:rFonts w:ascii="方正仿宋_GBK" w:eastAsia="方正仿宋_GBK"/>
                <w:sz w:val="21"/>
                <w:szCs w:val="21"/>
              </w:rPr>
            </w:pPr>
            <w:r>
              <w:rPr>
                <w:rFonts w:hint="eastAsia" w:ascii="方正仿宋_GBK" w:eastAsia="方正仿宋_GBK"/>
                <w:sz w:val="21"/>
                <w:szCs w:val="21"/>
              </w:rPr>
              <w:t>联系电话：</w:t>
            </w:r>
          </w:p>
          <w:p w14:paraId="7A808A7F">
            <w:pPr>
              <w:spacing w:line="240" w:lineRule="atLeast"/>
              <w:ind w:firstLine="420"/>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14:paraId="7A690A64">
            <w:pPr>
              <w:spacing w:line="240" w:lineRule="atLeast"/>
              <w:ind w:firstLine="420"/>
              <w:rPr>
                <w:rFonts w:ascii="方正仿宋_GBK" w:eastAsia="方正仿宋_GBK"/>
                <w:sz w:val="21"/>
                <w:szCs w:val="21"/>
              </w:rPr>
            </w:pPr>
            <w:r>
              <w:rPr>
                <w:rFonts w:hint="eastAsia" w:ascii="方正仿宋_GBK" w:eastAsia="方正仿宋_GBK"/>
                <w:sz w:val="21"/>
                <w:szCs w:val="21"/>
              </w:rPr>
              <w:t>供方：</w:t>
            </w:r>
          </w:p>
          <w:p w14:paraId="18D295E5">
            <w:pPr>
              <w:spacing w:line="240" w:lineRule="atLeast"/>
              <w:ind w:firstLine="420"/>
              <w:rPr>
                <w:rFonts w:ascii="方正仿宋_GBK" w:eastAsia="方正仿宋_GBK"/>
                <w:sz w:val="21"/>
                <w:szCs w:val="21"/>
              </w:rPr>
            </w:pPr>
            <w:r>
              <w:rPr>
                <w:rFonts w:hint="eastAsia" w:ascii="方正仿宋_GBK" w:eastAsia="方正仿宋_GBK"/>
                <w:sz w:val="21"/>
                <w:szCs w:val="21"/>
              </w:rPr>
              <w:t>地址：</w:t>
            </w:r>
          </w:p>
          <w:p w14:paraId="5454E9A7">
            <w:pPr>
              <w:spacing w:line="240" w:lineRule="atLeast"/>
              <w:ind w:firstLine="420"/>
              <w:rPr>
                <w:rFonts w:ascii="方正仿宋_GBK" w:eastAsia="方正仿宋_GBK"/>
                <w:sz w:val="21"/>
                <w:szCs w:val="21"/>
              </w:rPr>
            </w:pPr>
            <w:r>
              <w:rPr>
                <w:rFonts w:hint="eastAsia" w:ascii="方正仿宋_GBK" w:eastAsia="方正仿宋_GBK"/>
                <w:sz w:val="21"/>
                <w:szCs w:val="21"/>
              </w:rPr>
              <w:t>电话：</w:t>
            </w:r>
          </w:p>
          <w:p w14:paraId="6CA76949">
            <w:pPr>
              <w:spacing w:line="240" w:lineRule="atLeast"/>
              <w:ind w:firstLine="420"/>
              <w:rPr>
                <w:rFonts w:ascii="方正仿宋_GBK" w:eastAsia="方正仿宋_GBK"/>
                <w:sz w:val="21"/>
                <w:szCs w:val="21"/>
              </w:rPr>
            </w:pPr>
            <w:r>
              <w:rPr>
                <w:rFonts w:hint="eastAsia" w:ascii="方正仿宋_GBK" w:eastAsia="方正仿宋_GBK"/>
                <w:sz w:val="21"/>
                <w:szCs w:val="21"/>
              </w:rPr>
              <w:t>传真：</w:t>
            </w:r>
          </w:p>
          <w:p w14:paraId="7774E635">
            <w:pPr>
              <w:spacing w:line="240" w:lineRule="atLeast"/>
              <w:ind w:firstLine="420"/>
              <w:rPr>
                <w:rFonts w:ascii="方正仿宋_GBK" w:eastAsia="方正仿宋_GBK"/>
                <w:sz w:val="21"/>
                <w:szCs w:val="21"/>
              </w:rPr>
            </w:pPr>
            <w:r>
              <w:rPr>
                <w:rFonts w:hint="eastAsia" w:ascii="方正仿宋_GBK" w:eastAsia="方正仿宋_GBK"/>
                <w:sz w:val="21"/>
                <w:szCs w:val="21"/>
              </w:rPr>
              <w:t>开户银行：</w:t>
            </w:r>
          </w:p>
          <w:p w14:paraId="4E27081C">
            <w:pPr>
              <w:spacing w:line="240" w:lineRule="atLeast"/>
              <w:ind w:firstLine="420"/>
              <w:rPr>
                <w:rFonts w:ascii="方正仿宋_GBK" w:eastAsia="方正仿宋_GBK"/>
                <w:sz w:val="21"/>
                <w:szCs w:val="21"/>
              </w:rPr>
            </w:pPr>
            <w:r>
              <w:rPr>
                <w:rFonts w:hint="eastAsia" w:ascii="方正仿宋_GBK" w:eastAsia="方正仿宋_GBK"/>
                <w:sz w:val="21"/>
                <w:szCs w:val="21"/>
              </w:rPr>
              <w:t>账号：</w:t>
            </w:r>
          </w:p>
          <w:p w14:paraId="2134F49E">
            <w:pPr>
              <w:spacing w:line="240" w:lineRule="atLeast"/>
              <w:ind w:firstLine="420"/>
              <w:rPr>
                <w:rFonts w:ascii="方正仿宋_GBK" w:eastAsia="方正仿宋_GBK"/>
                <w:sz w:val="21"/>
                <w:szCs w:val="21"/>
              </w:rPr>
            </w:pPr>
            <w:r>
              <w:rPr>
                <w:rFonts w:hint="eastAsia" w:ascii="方正仿宋_GBK" w:eastAsia="方正仿宋_GBK"/>
                <w:sz w:val="21"/>
                <w:szCs w:val="21"/>
              </w:rPr>
              <w:t>授权代表：</w:t>
            </w:r>
          </w:p>
          <w:p w14:paraId="0117410B">
            <w:pPr>
              <w:widowControl/>
              <w:spacing w:line="240" w:lineRule="atLeast"/>
              <w:ind w:firstLine="420"/>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2AC5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DCF9C51">
            <w:pPr>
              <w:spacing w:line="240" w:lineRule="atLeast"/>
              <w:ind w:firstLine="420"/>
              <w:rPr>
                <w:rFonts w:ascii="方正仿宋_GBK" w:eastAsia="方正仿宋_GBK"/>
                <w:sz w:val="21"/>
                <w:szCs w:val="21"/>
              </w:rPr>
            </w:pPr>
            <w:r>
              <w:rPr>
                <w:rFonts w:hint="eastAsia" w:ascii="方正仿宋_GBK" w:eastAsia="方正仿宋_GBK"/>
                <w:sz w:val="21"/>
                <w:szCs w:val="21"/>
              </w:rPr>
              <w:t>备注：</w:t>
            </w:r>
          </w:p>
          <w:p w14:paraId="306A10A7">
            <w:pPr>
              <w:spacing w:line="240" w:lineRule="atLeast"/>
              <w:ind w:firstLine="420"/>
              <w:rPr>
                <w:rFonts w:ascii="方正仿宋_GBK" w:eastAsia="方正仿宋_GBK"/>
                <w:sz w:val="21"/>
                <w:szCs w:val="21"/>
              </w:rPr>
            </w:pPr>
          </w:p>
          <w:p w14:paraId="6E405037">
            <w:pPr>
              <w:spacing w:line="240" w:lineRule="atLeast"/>
              <w:ind w:firstLine="420"/>
              <w:rPr>
                <w:rFonts w:ascii="方正仿宋_GBK" w:eastAsia="方正仿宋_GBK"/>
                <w:sz w:val="21"/>
                <w:szCs w:val="21"/>
              </w:rPr>
            </w:pPr>
          </w:p>
        </w:tc>
      </w:tr>
    </w:tbl>
    <w:p w14:paraId="08DAED54">
      <w:pPr>
        <w:ind w:firstLine="480"/>
        <w:rPr>
          <w:rFonts w:ascii="方正仿宋_GBK" w:eastAsia="方正仿宋_GBK"/>
          <w:sz w:val="24"/>
        </w:rPr>
      </w:pPr>
      <w:r>
        <w:rPr>
          <w:rFonts w:hint="eastAsia" w:ascii="方正仿宋_GBK" w:eastAsia="方正仿宋_GBK"/>
          <w:sz w:val="24"/>
        </w:rPr>
        <w:t>签约时间：           年   月   日      签约地点：</w:t>
      </w:r>
    </w:p>
    <w:p w14:paraId="6F15E0DD">
      <w:pPr>
        <w:tabs>
          <w:tab w:val="left" w:pos="9000"/>
        </w:tabs>
        <w:spacing w:line="276" w:lineRule="auto"/>
        <w:ind w:firstLine="420"/>
        <w:jc w:val="center"/>
        <w:rPr>
          <w:rFonts w:ascii="方正仿宋_GBK" w:eastAsia="方正仿宋_GBK"/>
          <w:sz w:val="21"/>
          <w:szCs w:val="21"/>
        </w:rPr>
        <w:sectPr>
          <w:footerReference r:id="rId11" w:type="default"/>
          <w:footerReference r:id="rId12" w:type="even"/>
          <w:pgSz w:w="11907" w:h="16840"/>
          <w:pgMar w:top="1134" w:right="1191" w:bottom="1134" w:left="1304" w:header="964" w:footer="992" w:gutter="0"/>
          <w:pgNumType w:fmt="numberInDash"/>
          <w:cols w:space="720" w:num="1"/>
          <w:docGrid w:linePitch="312" w:charSpace="0"/>
        </w:sectPr>
      </w:pPr>
    </w:p>
    <w:p w14:paraId="340F2AFD">
      <w:pPr>
        <w:pStyle w:val="2"/>
        <w:spacing w:before="0" w:after="0" w:line="360" w:lineRule="auto"/>
        <w:ind w:firstLine="720"/>
        <w:jc w:val="center"/>
        <w:rPr>
          <w:rFonts w:ascii="方正小标宋_GBK" w:eastAsia="方正小标宋_GBK"/>
          <w:b w:val="0"/>
          <w:sz w:val="36"/>
          <w:szCs w:val="30"/>
        </w:rPr>
      </w:pPr>
      <w:bookmarkStart w:id="183" w:name="_Hlt41879464"/>
      <w:bookmarkEnd w:id="183"/>
      <w:bookmarkStart w:id="184" w:name="_Toc65660378"/>
      <w:bookmarkStart w:id="185" w:name="_Toc106034807"/>
      <w:bookmarkStart w:id="186" w:name="_Toc18521"/>
      <w:bookmarkStart w:id="187" w:name="_Toc9538"/>
      <w:bookmarkStart w:id="188" w:name="_Toc12789072"/>
      <w:bookmarkStart w:id="189" w:name="_Toc6968"/>
      <w:r>
        <w:rPr>
          <w:rFonts w:hint="eastAsia" w:ascii="方正小标宋_GBK" w:eastAsia="方正小标宋_GBK"/>
          <w:b w:val="0"/>
          <w:sz w:val="36"/>
          <w:szCs w:val="30"/>
        </w:rPr>
        <w:t>第七篇  响应文件格式要求</w:t>
      </w:r>
      <w:bookmarkEnd w:id="184"/>
      <w:bookmarkEnd w:id="185"/>
      <w:bookmarkEnd w:id="186"/>
      <w:bookmarkEnd w:id="187"/>
      <w:bookmarkEnd w:id="188"/>
      <w:bookmarkEnd w:id="189"/>
    </w:p>
    <w:p w14:paraId="21199763">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14:paraId="6319D7E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3259E9B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14:paraId="7B3E9E8C">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14:paraId="691621B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14:paraId="2F59DB9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14:paraId="6FC62378">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14:paraId="112C96F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14:paraId="125A5E8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14:paraId="0E1720C0">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14:paraId="3BC63CE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14:paraId="0D75E03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3E56F5B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7F4B5BD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14:paraId="7D98EAE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14:paraId="6D27F0FE">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14:paraId="41157908">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14:paraId="02E5038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14:paraId="5EEE8323">
      <w:pPr>
        <w:snapToGrid w:val="0"/>
        <w:spacing w:line="360" w:lineRule="auto"/>
        <w:ind w:firstLine="482"/>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2965247E">
      <w:pPr>
        <w:pStyle w:val="2"/>
        <w:adjustRightInd w:val="0"/>
        <w:snapToGrid w:val="0"/>
        <w:spacing w:before="0" w:after="0" w:line="400" w:lineRule="exact"/>
        <w:ind w:firstLine="482" w:firstLineChars="200"/>
        <w:rPr>
          <w:rFonts w:ascii="方正仿宋_GBK" w:hAnsi="宋体" w:eastAsia="方正仿宋_GBK"/>
          <w:sz w:val="24"/>
        </w:rPr>
      </w:pPr>
      <w:bookmarkStart w:id="190" w:name="_Toc313008356"/>
      <w:bookmarkStart w:id="191" w:name="_Toc313888360"/>
      <w:bookmarkStart w:id="192" w:name="_Toc65660379"/>
      <w:bookmarkStart w:id="193" w:name="_Toc342913419"/>
      <w:bookmarkStart w:id="194" w:name="_Toc106034808"/>
      <w:bookmarkStart w:id="195" w:name="_Toc30982"/>
      <w:bookmarkStart w:id="196" w:name="_Toc26343"/>
      <w:bookmarkStart w:id="197" w:name="_Toc14244"/>
      <w:bookmarkStart w:id="198" w:name="_Toc283382454"/>
      <w:bookmarkStart w:id="199" w:name="_Toc12789073"/>
      <w:r>
        <w:rPr>
          <w:rFonts w:hint="eastAsia" w:ascii="方正仿宋_GBK" w:hAnsi="宋体" w:eastAsia="方正仿宋_GBK"/>
          <w:sz w:val="24"/>
        </w:rPr>
        <w:t>一、经济部分</w:t>
      </w:r>
      <w:bookmarkEnd w:id="190"/>
      <w:bookmarkEnd w:id="191"/>
      <w:bookmarkEnd w:id="192"/>
      <w:bookmarkEnd w:id="193"/>
      <w:bookmarkEnd w:id="194"/>
      <w:bookmarkEnd w:id="195"/>
      <w:bookmarkEnd w:id="196"/>
      <w:bookmarkEnd w:id="197"/>
    </w:p>
    <w:bookmarkEnd w:id="198"/>
    <w:bookmarkEnd w:id="199"/>
    <w:p w14:paraId="020C211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70B0C257">
      <w:pPr>
        <w:tabs>
          <w:tab w:val="left" w:pos="6300"/>
        </w:tabs>
        <w:snapToGrid w:val="0"/>
        <w:spacing w:line="312" w:lineRule="auto"/>
        <w:ind w:firstLine="562" w:firstLineChars="200"/>
        <w:jc w:val="center"/>
        <w:rPr>
          <w:rFonts w:ascii="方正仿宋_GBK" w:hAnsi="宋体" w:eastAsia="方正仿宋_GBK"/>
          <w:b/>
          <w:szCs w:val="28"/>
        </w:rPr>
      </w:pPr>
      <w:r>
        <w:rPr>
          <w:rFonts w:hint="eastAsia" w:ascii="方正仿宋_GBK" w:hAnsi="宋体" w:eastAsia="方正仿宋_GBK"/>
          <w:b/>
          <w:szCs w:val="28"/>
        </w:rPr>
        <w:t>报价函</w:t>
      </w:r>
    </w:p>
    <w:p w14:paraId="020B98D9">
      <w:pPr>
        <w:tabs>
          <w:tab w:val="left" w:pos="6300"/>
        </w:tabs>
        <w:snapToGrid w:val="0"/>
        <w:spacing w:line="312" w:lineRule="auto"/>
        <w:ind w:firstLine="480"/>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14:paraId="6814EDE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14:paraId="4C98543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1.愿意按照采购文件中的一切要求，提供本项目服务，报价为人民币大写：元；人民币小写：元。以我公司报价为准。</w:t>
      </w:r>
    </w:p>
    <w:p w14:paraId="28CFF840">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2.我方现提交的响应文件为：响应文件正本份。</w:t>
      </w:r>
    </w:p>
    <w:p w14:paraId="70E5443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14:paraId="60ABDA34">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14:paraId="794E5562">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14:paraId="72A8C57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14:paraId="39DD6D5C">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14:paraId="7FEE831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3C145447">
      <w:pPr>
        <w:tabs>
          <w:tab w:val="left" w:pos="6300"/>
        </w:tabs>
        <w:snapToGrid w:val="0"/>
        <w:spacing w:line="312" w:lineRule="auto"/>
        <w:ind w:firstLine="480"/>
        <w:rPr>
          <w:rFonts w:ascii="方正仿宋_GBK" w:hAnsi="宋体" w:eastAsia="方正仿宋_GBK"/>
          <w:sz w:val="24"/>
          <w:szCs w:val="24"/>
        </w:rPr>
      </w:pPr>
    </w:p>
    <w:p w14:paraId="3496058F">
      <w:pPr>
        <w:tabs>
          <w:tab w:val="left" w:pos="6300"/>
        </w:tabs>
        <w:snapToGrid w:val="0"/>
        <w:spacing w:line="312" w:lineRule="auto"/>
        <w:ind w:firstLine="48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14:paraId="776F67A2">
      <w:pPr>
        <w:tabs>
          <w:tab w:val="left" w:pos="6300"/>
        </w:tabs>
        <w:snapToGrid w:val="0"/>
        <w:spacing w:line="312" w:lineRule="auto"/>
        <w:ind w:firstLine="480"/>
        <w:rPr>
          <w:rFonts w:ascii="方正仿宋_GBK" w:hAnsi="宋体" w:eastAsia="方正仿宋_GBK"/>
          <w:sz w:val="24"/>
          <w:szCs w:val="24"/>
        </w:rPr>
      </w:pPr>
      <w:r>
        <w:rPr>
          <w:rFonts w:hint="eastAsia" w:ascii="方正仿宋_GBK" w:hAnsi="宋体" w:eastAsia="方正仿宋_GBK"/>
          <w:sz w:val="24"/>
          <w:szCs w:val="24"/>
        </w:rPr>
        <w:t xml:space="preserve">地址：  </w:t>
      </w:r>
    </w:p>
    <w:p w14:paraId="09CE4406">
      <w:pPr>
        <w:tabs>
          <w:tab w:val="left" w:pos="6300"/>
        </w:tabs>
        <w:snapToGrid w:val="0"/>
        <w:spacing w:line="312" w:lineRule="auto"/>
        <w:ind w:firstLine="480"/>
        <w:rPr>
          <w:rFonts w:ascii="方正仿宋_GBK" w:hAnsi="宋体" w:eastAsia="方正仿宋_GBK"/>
          <w:sz w:val="24"/>
          <w:szCs w:val="24"/>
        </w:rPr>
      </w:pPr>
      <w:r>
        <w:rPr>
          <w:rFonts w:hint="eastAsia" w:ascii="方正仿宋_GBK" w:hAnsi="宋体" w:eastAsia="方正仿宋_GBK"/>
          <w:sz w:val="24"/>
          <w:szCs w:val="24"/>
        </w:rPr>
        <w:t>电话：                           传真：</w:t>
      </w:r>
    </w:p>
    <w:p w14:paraId="149F3A6A">
      <w:pPr>
        <w:tabs>
          <w:tab w:val="left" w:pos="6300"/>
        </w:tabs>
        <w:snapToGrid w:val="0"/>
        <w:spacing w:line="312" w:lineRule="auto"/>
        <w:ind w:firstLine="480"/>
        <w:rPr>
          <w:rFonts w:ascii="方正仿宋_GBK" w:hAnsi="宋体" w:eastAsia="方正仿宋_GBK"/>
          <w:sz w:val="24"/>
          <w:szCs w:val="24"/>
        </w:rPr>
      </w:pPr>
      <w:r>
        <w:rPr>
          <w:rFonts w:hint="eastAsia" w:ascii="方正仿宋_GBK" w:hAnsi="宋体" w:eastAsia="方正仿宋_GBK"/>
          <w:sz w:val="24"/>
          <w:szCs w:val="24"/>
        </w:rPr>
        <w:t>网址：                           邮编：</w:t>
      </w:r>
    </w:p>
    <w:p w14:paraId="50552C4F">
      <w:pPr>
        <w:tabs>
          <w:tab w:val="left" w:pos="6300"/>
        </w:tabs>
        <w:snapToGrid w:val="0"/>
        <w:spacing w:line="312" w:lineRule="auto"/>
        <w:ind w:firstLine="480"/>
        <w:rPr>
          <w:rFonts w:ascii="方正仿宋_GBK" w:hAnsi="宋体" w:eastAsia="方正仿宋_GBK"/>
          <w:sz w:val="24"/>
          <w:szCs w:val="24"/>
        </w:rPr>
      </w:pPr>
      <w:r>
        <w:rPr>
          <w:rFonts w:hint="eastAsia" w:ascii="方正仿宋_GBK" w:hAnsi="宋体" w:eastAsia="方正仿宋_GBK"/>
          <w:sz w:val="24"/>
          <w:szCs w:val="24"/>
        </w:rPr>
        <w:t>联系人：</w:t>
      </w:r>
    </w:p>
    <w:p w14:paraId="4EA3015D">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4F8D99C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14:paraId="0FE87FF8">
      <w:pPr>
        <w:spacing w:line="400" w:lineRule="exact"/>
        <w:ind w:firstLine="480"/>
        <w:rPr>
          <w:rFonts w:ascii="方正仿宋_GBK" w:hAnsi="宋体" w:eastAsia="方正仿宋_GBK"/>
          <w:sz w:val="24"/>
          <w:szCs w:val="24"/>
          <w:u w:val="single"/>
        </w:rPr>
      </w:pPr>
      <w:r>
        <w:rPr>
          <w:rFonts w:hint="eastAsia" w:ascii="方正仿宋_GBK" w:hAnsi="宋体" w:eastAsia="方正仿宋_GBK"/>
          <w:sz w:val="24"/>
          <w:szCs w:val="24"/>
        </w:rPr>
        <w:t xml:space="preserve">项目名称（服务类）： </w:t>
      </w:r>
    </w:p>
    <w:tbl>
      <w:tblPr>
        <w:tblStyle w:val="13"/>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010D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360FF9DF">
            <w:pPr>
              <w:ind w:firstLine="420"/>
              <w:rPr>
                <w:rFonts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14:paraId="2F48F2D1">
            <w:pPr>
              <w:ind w:firstLine="420"/>
              <w:rPr>
                <w:rFonts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14:paraId="5DF8B5F1">
            <w:pPr>
              <w:ind w:firstLine="420"/>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14:paraId="2AD549C5">
            <w:pPr>
              <w:ind w:firstLine="420"/>
              <w:rPr>
                <w:rFonts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14:paraId="0D2CCEFE">
            <w:pPr>
              <w:ind w:firstLine="420"/>
              <w:rPr>
                <w:rFonts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14:paraId="54FE7E45">
            <w:pPr>
              <w:ind w:firstLine="420"/>
              <w:rPr>
                <w:rFonts w:ascii="方正仿宋_GBK" w:hAnsi="宋体" w:eastAsia="方正仿宋_GBK"/>
                <w:b/>
                <w:sz w:val="21"/>
                <w:szCs w:val="21"/>
              </w:rPr>
            </w:pPr>
            <w:r>
              <w:rPr>
                <w:rFonts w:hint="eastAsia" w:ascii="方正仿宋_GBK" w:hAnsi="宋体" w:eastAsia="方正仿宋_GBK"/>
                <w:b/>
                <w:sz w:val="21"/>
                <w:szCs w:val="21"/>
              </w:rPr>
              <w:t>合计</w:t>
            </w:r>
          </w:p>
        </w:tc>
      </w:tr>
      <w:tr w14:paraId="4ECD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0F187F2">
            <w:pPr>
              <w:pStyle w:val="5"/>
              <w:spacing w:line="240" w:lineRule="atLeast"/>
              <w:ind w:left="3920" w:firstLine="420"/>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14:paraId="18FB82CF">
            <w:pPr>
              <w:ind w:firstLine="420"/>
              <w:rPr>
                <w:rFonts w:ascii="方正仿宋_GBK" w:hAnsi="宋体" w:eastAsia="方正仿宋_GBK"/>
                <w:sz w:val="21"/>
                <w:szCs w:val="21"/>
              </w:rPr>
            </w:pPr>
          </w:p>
        </w:tc>
        <w:tc>
          <w:tcPr>
            <w:tcW w:w="3127" w:type="dxa"/>
          </w:tcPr>
          <w:p w14:paraId="7BD83F21">
            <w:pPr>
              <w:ind w:firstLine="420"/>
              <w:rPr>
                <w:rFonts w:ascii="方正仿宋_GBK" w:hAnsi="宋体" w:eastAsia="方正仿宋_GBK"/>
                <w:sz w:val="21"/>
                <w:szCs w:val="21"/>
              </w:rPr>
            </w:pPr>
          </w:p>
        </w:tc>
        <w:tc>
          <w:tcPr>
            <w:tcW w:w="1235" w:type="dxa"/>
            <w:vAlign w:val="center"/>
          </w:tcPr>
          <w:p w14:paraId="37A92638">
            <w:pPr>
              <w:ind w:firstLine="420"/>
              <w:rPr>
                <w:rFonts w:ascii="方正仿宋_GBK" w:hAnsi="宋体" w:eastAsia="方正仿宋_GBK"/>
                <w:sz w:val="21"/>
                <w:szCs w:val="21"/>
              </w:rPr>
            </w:pPr>
          </w:p>
        </w:tc>
        <w:tc>
          <w:tcPr>
            <w:tcW w:w="1235" w:type="dxa"/>
          </w:tcPr>
          <w:p w14:paraId="0439050F">
            <w:pPr>
              <w:ind w:firstLine="420"/>
              <w:rPr>
                <w:rFonts w:ascii="方正仿宋_GBK" w:hAnsi="宋体" w:eastAsia="方正仿宋_GBK"/>
                <w:sz w:val="21"/>
                <w:szCs w:val="21"/>
              </w:rPr>
            </w:pPr>
          </w:p>
        </w:tc>
        <w:tc>
          <w:tcPr>
            <w:tcW w:w="1235" w:type="dxa"/>
          </w:tcPr>
          <w:p w14:paraId="6925B476">
            <w:pPr>
              <w:ind w:firstLine="420"/>
              <w:rPr>
                <w:rFonts w:ascii="方正仿宋_GBK" w:hAnsi="宋体" w:eastAsia="方正仿宋_GBK"/>
                <w:sz w:val="21"/>
                <w:szCs w:val="21"/>
              </w:rPr>
            </w:pPr>
          </w:p>
        </w:tc>
      </w:tr>
      <w:tr w14:paraId="5F81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00C220F">
            <w:pPr>
              <w:pStyle w:val="5"/>
              <w:spacing w:line="240" w:lineRule="atLeast"/>
              <w:ind w:left="3920" w:firstLine="420"/>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14:paraId="4E09F229">
            <w:pPr>
              <w:ind w:firstLine="420"/>
              <w:rPr>
                <w:rFonts w:ascii="方正仿宋_GBK" w:hAnsi="宋体" w:eastAsia="方正仿宋_GBK"/>
                <w:sz w:val="21"/>
                <w:szCs w:val="21"/>
              </w:rPr>
            </w:pPr>
          </w:p>
        </w:tc>
        <w:tc>
          <w:tcPr>
            <w:tcW w:w="3127" w:type="dxa"/>
          </w:tcPr>
          <w:p w14:paraId="79387865">
            <w:pPr>
              <w:ind w:firstLine="420"/>
              <w:rPr>
                <w:rFonts w:ascii="方正仿宋_GBK" w:hAnsi="宋体" w:eastAsia="方正仿宋_GBK"/>
                <w:sz w:val="21"/>
                <w:szCs w:val="21"/>
              </w:rPr>
            </w:pPr>
          </w:p>
        </w:tc>
        <w:tc>
          <w:tcPr>
            <w:tcW w:w="1235" w:type="dxa"/>
            <w:vAlign w:val="center"/>
          </w:tcPr>
          <w:p w14:paraId="235FDE0B">
            <w:pPr>
              <w:ind w:firstLine="420"/>
              <w:rPr>
                <w:rFonts w:ascii="方正仿宋_GBK" w:hAnsi="宋体" w:eastAsia="方正仿宋_GBK"/>
                <w:sz w:val="21"/>
                <w:szCs w:val="21"/>
              </w:rPr>
            </w:pPr>
          </w:p>
        </w:tc>
        <w:tc>
          <w:tcPr>
            <w:tcW w:w="1235" w:type="dxa"/>
          </w:tcPr>
          <w:p w14:paraId="27FCB38E">
            <w:pPr>
              <w:ind w:firstLine="420"/>
              <w:rPr>
                <w:rFonts w:ascii="方正仿宋_GBK" w:hAnsi="宋体" w:eastAsia="方正仿宋_GBK"/>
                <w:sz w:val="21"/>
                <w:szCs w:val="21"/>
              </w:rPr>
            </w:pPr>
          </w:p>
        </w:tc>
        <w:tc>
          <w:tcPr>
            <w:tcW w:w="1235" w:type="dxa"/>
          </w:tcPr>
          <w:p w14:paraId="1D25D722">
            <w:pPr>
              <w:ind w:firstLine="420"/>
              <w:rPr>
                <w:rFonts w:ascii="方正仿宋_GBK" w:hAnsi="宋体" w:eastAsia="方正仿宋_GBK"/>
                <w:sz w:val="21"/>
                <w:szCs w:val="21"/>
              </w:rPr>
            </w:pPr>
          </w:p>
        </w:tc>
      </w:tr>
      <w:tr w14:paraId="7E3B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28D915A">
            <w:pPr>
              <w:pStyle w:val="5"/>
              <w:spacing w:line="240" w:lineRule="atLeast"/>
              <w:ind w:left="3920" w:firstLine="420"/>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14:paraId="6010397E">
            <w:pPr>
              <w:ind w:firstLine="420"/>
              <w:rPr>
                <w:rFonts w:ascii="方正仿宋_GBK" w:hAnsi="宋体" w:eastAsia="方正仿宋_GBK"/>
                <w:sz w:val="21"/>
                <w:szCs w:val="21"/>
              </w:rPr>
            </w:pPr>
          </w:p>
        </w:tc>
        <w:tc>
          <w:tcPr>
            <w:tcW w:w="3127" w:type="dxa"/>
          </w:tcPr>
          <w:p w14:paraId="01004274">
            <w:pPr>
              <w:ind w:firstLine="420"/>
              <w:rPr>
                <w:rFonts w:ascii="方正仿宋_GBK" w:hAnsi="宋体" w:eastAsia="方正仿宋_GBK"/>
                <w:sz w:val="21"/>
                <w:szCs w:val="21"/>
              </w:rPr>
            </w:pPr>
          </w:p>
        </w:tc>
        <w:tc>
          <w:tcPr>
            <w:tcW w:w="1235" w:type="dxa"/>
            <w:vAlign w:val="center"/>
          </w:tcPr>
          <w:p w14:paraId="576B5109">
            <w:pPr>
              <w:ind w:firstLine="420"/>
              <w:rPr>
                <w:rFonts w:ascii="方正仿宋_GBK" w:hAnsi="宋体" w:eastAsia="方正仿宋_GBK"/>
                <w:sz w:val="21"/>
                <w:szCs w:val="21"/>
              </w:rPr>
            </w:pPr>
          </w:p>
        </w:tc>
        <w:tc>
          <w:tcPr>
            <w:tcW w:w="1235" w:type="dxa"/>
          </w:tcPr>
          <w:p w14:paraId="3A4AA73D">
            <w:pPr>
              <w:ind w:firstLine="420"/>
              <w:rPr>
                <w:rFonts w:ascii="方正仿宋_GBK" w:hAnsi="宋体" w:eastAsia="方正仿宋_GBK"/>
                <w:sz w:val="21"/>
                <w:szCs w:val="21"/>
              </w:rPr>
            </w:pPr>
          </w:p>
        </w:tc>
        <w:tc>
          <w:tcPr>
            <w:tcW w:w="1235" w:type="dxa"/>
          </w:tcPr>
          <w:p w14:paraId="66D880A9">
            <w:pPr>
              <w:ind w:firstLine="420"/>
              <w:rPr>
                <w:rFonts w:ascii="方正仿宋_GBK" w:hAnsi="宋体" w:eastAsia="方正仿宋_GBK"/>
                <w:sz w:val="21"/>
                <w:szCs w:val="21"/>
              </w:rPr>
            </w:pPr>
          </w:p>
        </w:tc>
      </w:tr>
      <w:tr w14:paraId="7B83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C4FA151">
            <w:pPr>
              <w:pStyle w:val="5"/>
              <w:spacing w:line="240" w:lineRule="atLeast"/>
              <w:ind w:left="3920" w:firstLine="420"/>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14:paraId="599BDDF3">
            <w:pPr>
              <w:ind w:firstLine="420"/>
              <w:rPr>
                <w:rFonts w:ascii="方正仿宋_GBK" w:hAnsi="宋体" w:eastAsia="方正仿宋_GBK"/>
                <w:sz w:val="21"/>
                <w:szCs w:val="21"/>
              </w:rPr>
            </w:pPr>
          </w:p>
        </w:tc>
        <w:tc>
          <w:tcPr>
            <w:tcW w:w="3127" w:type="dxa"/>
          </w:tcPr>
          <w:p w14:paraId="17E83249">
            <w:pPr>
              <w:ind w:firstLine="420"/>
              <w:rPr>
                <w:rFonts w:ascii="方正仿宋_GBK" w:hAnsi="宋体" w:eastAsia="方正仿宋_GBK"/>
                <w:sz w:val="21"/>
                <w:szCs w:val="21"/>
              </w:rPr>
            </w:pPr>
          </w:p>
        </w:tc>
        <w:tc>
          <w:tcPr>
            <w:tcW w:w="1235" w:type="dxa"/>
            <w:vAlign w:val="center"/>
          </w:tcPr>
          <w:p w14:paraId="49281824">
            <w:pPr>
              <w:ind w:firstLine="420"/>
              <w:rPr>
                <w:rFonts w:ascii="方正仿宋_GBK" w:hAnsi="宋体" w:eastAsia="方正仿宋_GBK"/>
                <w:sz w:val="21"/>
                <w:szCs w:val="21"/>
              </w:rPr>
            </w:pPr>
          </w:p>
        </w:tc>
        <w:tc>
          <w:tcPr>
            <w:tcW w:w="1235" w:type="dxa"/>
          </w:tcPr>
          <w:p w14:paraId="4E671781">
            <w:pPr>
              <w:ind w:firstLine="420"/>
              <w:rPr>
                <w:rFonts w:ascii="方正仿宋_GBK" w:hAnsi="宋体" w:eastAsia="方正仿宋_GBK"/>
                <w:sz w:val="21"/>
                <w:szCs w:val="21"/>
              </w:rPr>
            </w:pPr>
          </w:p>
        </w:tc>
        <w:tc>
          <w:tcPr>
            <w:tcW w:w="1235" w:type="dxa"/>
          </w:tcPr>
          <w:p w14:paraId="3A06ED2E">
            <w:pPr>
              <w:ind w:firstLine="420"/>
              <w:rPr>
                <w:rFonts w:ascii="方正仿宋_GBK" w:hAnsi="宋体" w:eastAsia="方正仿宋_GBK"/>
                <w:sz w:val="21"/>
                <w:szCs w:val="21"/>
              </w:rPr>
            </w:pPr>
          </w:p>
        </w:tc>
      </w:tr>
      <w:tr w14:paraId="6B97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54927D9">
            <w:pPr>
              <w:pStyle w:val="5"/>
              <w:spacing w:line="240" w:lineRule="atLeast"/>
              <w:ind w:left="3920" w:firstLine="420"/>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14:paraId="08C70C08">
            <w:pPr>
              <w:ind w:firstLine="420"/>
              <w:rPr>
                <w:rFonts w:ascii="方正仿宋_GBK" w:hAnsi="宋体" w:eastAsia="方正仿宋_GBK"/>
                <w:sz w:val="21"/>
                <w:szCs w:val="21"/>
              </w:rPr>
            </w:pPr>
          </w:p>
        </w:tc>
        <w:tc>
          <w:tcPr>
            <w:tcW w:w="3127" w:type="dxa"/>
          </w:tcPr>
          <w:p w14:paraId="39BED4D5">
            <w:pPr>
              <w:ind w:firstLine="420"/>
              <w:rPr>
                <w:rFonts w:ascii="方正仿宋_GBK" w:hAnsi="宋体" w:eastAsia="方正仿宋_GBK"/>
                <w:sz w:val="21"/>
                <w:szCs w:val="21"/>
              </w:rPr>
            </w:pPr>
          </w:p>
        </w:tc>
        <w:tc>
          <w:tcPr>
            <w:tcW w:w="1235" w:type="dxa"/>
            <w:vAlign w:val="center"/>
          </w:tcPr>
          <w:p w14:paraId="05FEA200">
            <w:pPr>
              <w:ind w:firstLine="420"/>
              <w:rPr>
                <w:rFonts w:ascii="方正仿宋_GBK" w:hAnsi="宋体" w:eastAsia="方正仿宋_GBK"/>
                <w:sz w:val="21"/>
                <w:szCs w:val="21"/>
              </w:rPr>
            </w:pPr>
          </w:p>
        </w:tc>
        <w:tc>
          <w:tcPr>
            <w:tcW w:w="1235" w:type="dxa"/>
          </w:tcPr>
          <w:p w14:paraId="3FB1F421">
            <w:pPr>
              <w:ind w:firstLine="420"/>
              <w:rPr>
                <w:rFonts w:ascii="方正仿宋_GBK" w:hAnsi="宋体" w:eastAsia="方正仿宋_GBK"/>
                <w:sz w:val="21"/>
                <w:szCs w:val="21"/>
              </w:rPr>
            </w:pPr>
          </w:p>
        </w:tc>
        <w:tc>
          <w:tcPr>
            <w:tcW w:w="1235" w:type="dxa"/>
          </w:tcPr>
          <w:p w14:paraId="38447457">
            <w:pPr>
              <w:ind w:firstLine="420"/>
              <w:rPr>
                <w:rFonts w:ascii="方正仿宋_GBK" w:hAnsi="宋体" w:eastAsia="方正仿宋_GBK"/>
                <w:sz w:val="21"/>
                <w:szCs w:val="21"/>
              </w:rPr>
            </w:pPr>
          </w:p>
        </w:tc>
      </w:tr>
      <w:tr w14:paraId="6163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FCDF18E">
            <w:pPr>
              <w:pStyle w:val="5"/>
              <w:spacing w:line="240" w:lineRule="atLeast"/>
              <w:ind w:left="3920" w:firstLine="420"/>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14:paraId="3F1CD431">
            <w:pPr>
              <w:ind w:firstLine="420"/>
              <w:rPr>
                <w:rFonts w:ascii="方正仿宋_GBK" w:hAnsi="宋体" w:eastAsia="方正仿宋_GBK"/>
                <w:sz w:val="21"/>
                <w:szCs w:val="21"/>
              </w:rPr>
            </w:pPr>
          </w:p>
        </w:tc>
        <w:tc>
          <w:tcPr>
            <w:tcW w:w="3127" w:type="dxa"/>
          </w:tcPr>
          <w:p w14:paraId="06B1EB64">
            <w:pPr>
              <w:ind w:firstLine="420"/>
              <w:rPr>
                <w:rFonts w:ascii="方正仿宋_GBK" w:hAnsi="宋体" w:eastAsia="方正仿宋_GBK"/>
                <w:sz w:val="21"/>
                <w:szCs w:val="21"/>
              </w:rPr>
            </w:pPr>
          </w:p>
        </w:tc>
        <w:tc>
          <w:tcPr>
            <w:tcW w:w="1235" w:type="dxa"/>
            <w:vAlign w:val="center"/>
          </w:tcPr>
          <w:p w14:paraId="1E82EE76">
            <w:pPr>
              <w:ind w:firstLine="420"/>
              <w:rPr>
                <w:rFonts w:ascii="方正仿宋_GBK" w:hAnsi="宋体" w:eastAsia="方正仿宋_GBK"/>
                <w:sz w:val="21"/>
                <w:szCs w:val="21"/>
              </w:rPr>
            </w:pPr>
          </w:p>
        </w:tc>
        <w:tc>
          <w:tcPr>
            <w:tcW w:w="1235" w:type="dxa"/>
          </w:tcPr>
          <w:p w14:paraId="6F5B6FD1">
            <w:pPr>
              <w:ind w:firstLine="420"/>
              <w:rPr>
                <w:rFonts w:ascii="方正仿宋_GBK" w:hAnsi="宋体" w:eastAsia="方正仿宋_GBK"/>
                <w:sz w:val="21"/>
                <w:szCs w:val="21"/>
              </w:rPr>
            </w:pPr>
          </w:p>
        </w:tc>
        <w:tc>
          <w:tcPr>
            <w:tcW w:w="1235" w:type="dxa"/>
          </w:tcPr>
          <w:p w14:paraId="50B120B4">
            <w:pPr>
              <w:ind w:firstLine="420"/>
              <w:rPr>
                <w:rFonts w:ascii="方正仿宋_GBK" w:hAnsi="宋体" w:eastAsia="方正仿宋_GBK"/>
                <w:sz w:val="21"/>
                <w:szCs w:val="21"/>
              </w:rPr>
            </w:pPr>
          </w:p>
        </w:tc>
      </w:tr>
      <w:tr w14:paraId="6F65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C1448AE">
            <w:pPr>
              <w:pStyle w:val="5"/>
              <w:spacing w:line="240" w:lineRule="atLeast"/>
              <w:ind w:left="3920" w:firstLine="420"/>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14:paraId="1F26A909">
            <w:pPr>
              <w:ind w:firstLine="420"/>
              <w:rPr>
                <w:rFonts w:ascii="方正仿宋_GBK" w:hAnsi="宋体" w:eastAsia="方正仿宋_GBK"/>
                <w:sz w:val="21"/>
                <w:szCs w:val="21"/>
              </w:rPr>
            </w:pPr>
          </w:p>
        </w:tc>
        <w:tc>
          <w:tcPr>
            <w:tcW w:w="3127" w:type="dxa"/>
          </w:tcPr>
          <w:p w14:paraId="02C82F72">
            <w:pPr>
              <w:ind w:firstLine="420"/>
              <w:rPr>
                <w:rFonts w:ascii="方正仿宋_GBK" w:hAnsi="宋体" w:eastAsia="方正仿宋_GBK"/>
                <w:sz w:val="21"/>
                <w:szCs w:val="21"/>
              </w:rPr>
            </w:pPr>
          </w:p>
        </w:tc>
        <w:tc>
          <w:tcPr>
            <w:tcW w:w="1235" w:type="dxa"/>
            <w:vAlign w:val="center"/>
          </w:tcPr>
          <w:p w14:paraId="2E00D7D5">
            <w:pPr>
              <w:ind w:firstLine="420"/>
              <w:rPr>
                <w:rFonts w:ascii="方正仿宋_GBK" w:hAnsi="宋体" w:eastAsia="方正仿宋_GBK"/>
                <w:sz w:val="21"/>
                <w:szCs w:val="21"/>
              </w:rPr>
            </w:pPr>
          </w:p>
        </w:tc>
        <w:tc>
          <w:tcPr>
            <w:tcW w:w="1235" w:type="dxa"/>
          </w:tcPr>
          <w:p w14:paraId="64770155">
            <w:pPr>
              <w:ind w:firstLine="420"/>
              <w:rPr>
                <w:rFonts w:ascii="方正仿宋_GBK" w:hAnsi="宋体" w:eastAsia="方正仿宋_GBK"/>
                <w:sz w:val="21"/>
                <w:szCs w:val="21"/>
              </w:rPr>
            </w:pPr>
          </w:p>
        </w:tc>
        <w:tc>
          <w:tcPr>
            <w:tcW w:w="1235" w:type="dxa"/>
          </w:tcPr>
          <w:p w14:paraId="5E2DC0E3">
            <w:pPr>
              <w:ind w:firstLine="420"/>
              <w:rPr>
                <w:rFonts w:ascii="方正仿宋_GBK" w:hAnsi="宋体" w:eastAsia="方正仿宋_GBK"/>
                <w:sz w:val="21"/>
                <w:szCs w:val="21"/>
              </w:rPr>
            </w:pPr>
          </w:p>
        </w:tc>
      </w:tr>
      <w:tr w14:paraId="4EC0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CFFB724">
            <w:pPr>
              <w:pStyle w:val="5"/>
              <w:spacing w:line="240" w:lineRule="atLeast"/>
              <w:ind w:left="3920" w:firstLine="420"/>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14:paraId="101BA3C7">
            <w:pPr>
              <w:ind w:firstLine="420"/>
              <w:rPr>
                <w:rFonts w:ascii="方正仿宋_GBK" w:hAnsi="宋体" w:eastAsia="方正仿宋_GBK"/>
                <w:sz w:val="21"/>
                <w:szCs w:val="21"/>
              </w:rPr>
            </w:pPr>
            <w:r>
              <w:rPr>
                <w:rFonts w:hint="eastAsia" w:ascii="方正仿宋_GBK" w:hAnsi="宋体" w:eastAsia="方正仿宋_GBK"/>
                <w:sz w:val="21"/>
                <w:szCs w:val="21"/>
              </w:rPr>
              <w:t>人工费</w:t>
            </w:r>
          </w:p>
        </w:tc>
        <w:tc>
          <w:tcPr>
            <w:tcW w:w="3127" w:type="dxa"/>
          </w:tcPr>
          <w:p w14:paraId="15E6BE72">
            <w:pPr>
              <w:ind w:firstLine="420"/>
              <w:rPr>
                <w:rFonts w:ascii="方正仿宋_GBK" w:hAnsi="宋体" w:eastAsia="方正仿宋_GBK"/>
                <w:sz w:val="21"/>
                <w:szCs w:val="21"/>
              </w:rPr>
            </w:pPr>
          </w:p>
        </w:tc>
        <w:tc>
          <w:tcPr>
            <w:tcW w:w="1235" w:type="dxa"/>
            <w:vAlign w:val="center"/>
          </w:tcPr>
          <w:p w14:paraId="05CC9D99">
            <w:pPr>
              <w:ind w:firstLine="420"/>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14:paraId="1C5282B8">
            <w:pPr>
              <w:ind w:firstLine="420"/>
              <w:rPr>
                <w:rFonts w:ascii="方正仿宋_GBK" w:hAnsi="宋体" w:eastAsia="方正仿宋_GBK"/>
                <w:sz w:val="21"/>
                <w:szCs w:val="21"/>
              </w:rPr>
            </w:pPr>
          </w:p>
        </w:tc>
        <w:tc>
          <w:tcPr>
            <w:tcW w:w="1235" w:type="dxa"/>
          </w:tcPr>
          <w:p w14:paraId="4AC7C538">
            <w:pPr>
              <w:ind w:firstLine="420"/>
              <w:rPr>
                <w:rFonts w:ascii="方正仿宋_GBK" w:hAnsi="宋体" w:eastAsia="方正仿宋_GBK"/>
                <w:sz w:val="21"/>
                <w:szCs w:val="21"/>
              </w:rPr>
            </w:pPr>
          </w:p>
        </w:tc>
      </w:tr>
      <w:tr w14:paraId="5E88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D1D0DBA">
            <w:pPr>
              <w:pStyle w:val="5"/>
              <w:spacing w:line="240" w:lineRule="atLeast"/>
              <w:ind w:left="3920" w:firstLine="420"/>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14:paraId="15BC9494">
            <w:pPr>
              <w:ind w:firstLine="420"/>
              <w:rPr>
                <w:rFonts w:ascii="方正仿宋_GBK" w:hAnsi="宋体" w:eastAsia="方正仿宋_GBK"/>
                <w:sz w:val="21"/>
                <w:szCs w:val="21"/>
              </w:rPr>
            </w:pPr>
            <w:r>
              <w:rPr>
                <w:rFonts w:hint="eastAsia" w:ascii="方正仿宋_GBK" w:hAnsi="宋体" w:eastAsia="方正仿宋_GBK"/>
                <w:sz w:val="21"/>
                <w:szCs w:val="21"/>
              </w:rPr>
              <w:t>运输费</w:t>
            </w:r>
          </w:p>
        </w:tc>
        <w:tc>
          <w:tcPr>
            <w:tcW w:w="3127" w:type="dxa"/>
          </w:tcPr>
          <w:p w14:paraId="112D705A">
            <w:pPr>
              <w:ind w:firstLine="420"/>
              <w:rPr>
                <w:rFonts w:ascii="方正仿宋_GBK" w:hAnsi="宋体" w:eastAsia="方正仿宋_GBK"/>
                <w:sz w:val="21"/>
                <w:szCs w:val="21"/>
              </w:rPr>
            </w:pPr>
          </w:p>
        </w:tc>
        <w:tc>
          <w:tcPr>
            <w:tcW w:w="1235" w:type="dxa"/>
            <w:vAlign w:val="center"/>
          </w:tcPr>
          <w:p w14:paraId="3EBEB6A3">
            <w:pPr>
              <w:ind w:firstLine="420"/>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14:paraId="7E9808DA">
            <w:pPr>
              <w:ind w:firstLine="420"/>
              <w:rPr>
                <w:rFonts w:ascii="方正仿宋_GBK" w:hAnsi="宋体" w:eastAsia="方正仿宋_GBK"/>
                <w:sz w:val="21"/>
                <w:szCs w:val="21"/>
              </w:rPr>
            </w:pPr>
          </w:p>
        </w:tc>
        <w:tc>
          <w:tcPr>
            <w:tcW w:w="1235" w:type="dxa"/>
          </w:tcPr>
          <w:p w14:paraId="5B4C1379">
            <w:pPr>
              <w:ind w:firstLine="420"/>
              <w:rPr>
                <w:rFonts w:ascii="方正仿宋_GBK" w:hAnsi="宋体" w:eastAsia="方正仿宋_GBK"/>
                <w:sz w:val="21"/>
                <w:szCs w:val="21"/>
              </w:rPr>
            </w:pPr>
          </w:p>
        </w:tc>
      </w:tr>
      <w:tr w14:paraId="6C26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FE7BD48">
            <w:pPr>
              <w:pStyle w:val="5"/>
              <w:spacing w:line="240" w:lineRule="atLeast"/>
              <w:ind w:left="3920" w:firstLine="420"/>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14:paraId="267F2233">
            <w:pPr>
              <w:ind w:firstLine="420"/>
              <w:rPr>
                <w:rFonts w:ascii="方正仿宋_GBK" w:hAnsi="宋体" w:eastAsia="方正仿宋_GBK"/>
                <w:sz w:val="21"/>
                <w:szCs w:val="21"/>
              </w:rPr>
            </w:pPr>
            <w:r>
              <w:rPr>
                <w:rFonts w:hint="eastAsia" w:ascii="方正仿宋_GBK" w:hAnsi="宋体" w:eastAsia="方正仿宋_GBK"/>
                <w:sz w:val="21"/>
                <w:szCs w:val="21"/>
              </w:rPr>
              <w:t>其他费用</w:t>
            </w:r>
          </w:p>
        </w:tc>
        <w:tc>
          <w:tcPr>
            <w:tcW w:w="3127" w:type="dxa"/>
          </w:tcPr>
          <w:p w14:paraId="47022CD3">
            <w:pPr>
              <w:ind w:firstLine="420"/>
              <w:rPr>
                <w:rFonts w:ascii="方正仿宋_GBK" w:hAnsi="宋体" w:eastAsia="方正仿宋_GBK"/>
                <w:sz w:val="21"/>
                <w:szCs w:val="21"/>
              </w:rPr>
            </w:pPr>
          </w:p>
        </w:tc>
        <w:tc>
          <w:tcPr>
            <w:tcW w:w="1235" w:type="dxa"/>
            <w:vAlign w:val="center"/>
          </w:tcPr>
          <w:p w14:paraId="791A5049">
            <w:pPr>
              <w:ind w:firstLine="420"/>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14:paraId="38CA8517">
            <w:pPr>
              <w:ind w:firstLine="420"/>
              <w:rPr>
                <w:rFonts w:ascii="方正仿宋_GBK" w:hAnsi="宋体" w:eastAsia="方正仿宋_GBK"/>
                <w:sz w:val="21"/>
                <w:szCs w:val="21"/>
              </w:rPr>
            </w:pPr>
          </w:p>
        </w:tc>
        <w:tc>
          <w:tcPr>
            <w:tcW w:w="1235" w:type="dxa"/>
          </w:tcPr>
          <w:p w14:paraId="15AA1E7A">
            <w:pPr>
              <w:ind w:firstLine="420"/>
              <w:rPr>
                <w:rFonts w:ascii="方正仿宋_GBK" w:hAnsi="宋体" w:eastAsia="方正仿宋_GBK"/>
                <w:sz w:val="21"/>
                <w:szCs w:val="21"/>
              </w:rPr>
            </w:pPr>
          </w:p>
        </w:tc>
      </w:tr>
      <w:tr w14:paraId="6474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D5AFA0C">
            <w:pPr>
              <w:pStyle w:val="5"/>
              <w:spacing w:line="240" w:lineRule="atLeast"/>
              <w:ind w:left="3920" w:firstLine="420"/>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14:paraId="7363CC36">
            <w:pPr>
              <w:ind w:firstLine="420"/>
              <w:rPr>
                <w:rFonts w:ascii="方正仿宋_GBK" w:hAnsi="宋体" w:eastAsia="方正仿宋_GBK"/>
                <w:sz w:val="21"/>
                <w:szCs w:val="21"/>
              </w:rPr>
            </w:pPr>
            <w:r>
              <w:rPr>
                <w:rFonts w:hint="eastAsia" w:ascii="方正仿宋_GBK" w:hAnsi="宋体" w:eastAsia="方正仿宋_GBK"/>
                <w:sz w:val="21"/>
                <w:szCs w:val="21"/>
              </w:rPr>
              <w:t>……</w:t>
            </w:r>
          </w:p>
        </w:tc>
        <w:tc>
          <w:tcPr>
            <w:tcW w:w="3127" w:type="dxa"/>
          </w:tcPr>
          <w:p w14:paraId="449C3AA9">
            <w:pPr>
              <w:ind w:firstLine="420"/>
              <w:rPr>
                <w:rFonts w:ascii="方正仿宋_GBK" w:hAnsi="宋体" w:eastAsia="方正仿宋_GBK"/>
                <w:sz w:val="21"/>
                <w:szCs w:val="21"/>
              </w:rPr>
            </w:pPr>
          </w:p>
        </w:tc>
        <w:tc>
          <w:tcPr>
            <w:tcW w:w="1235" w:type="dxa"/>
            <w:vAlign w:val="center"/>
          </w:tcPr>
          <w:p w14:paraId="5B4BA220">
            <w:pPr>
              <w:ind w:firstLine="420"/>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14:paraId="0B521252">
            <w:pPr>
              <w:ind w:firstLine="420"/>
              <w:rPr>
                <w:rFonts w:ascii="方正仿宋_GBK" w:hAnsi="宋体" w:eastAsia="方正仿宋_GBK"/>
                <w:sz w:val="21"/>
                <w:szCs w:val="21"/>
              </w:rPr>
            </w:pPr>
          </w:p>
        </w:tc>
        <w:tc>
          <w:tcPr>
            <w:tcW w:w="1235" w:type="dxa"/>
          </w:tcPr>
          <w:p w14:paraId="6868B373">
            <w:pPr>
              <w:ind w:firstLine="420"/>
              <w:rPr>
                <w:rFonts w:ascii="方正仿宋_GBK" w:hAnsi="宋体" w:eastAsia="方正仿宋_GBK"/>
                <w:sz w:val="21"/>
                <w:szCs w:val="21"/>
              </w:rPr>
            </w:pPr>
          </w:p>
        </w:tc>
      </w:tr>
      <w:tr w14:paraId="53A2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386B53E">
            <w:pPr>
              <w:pStyle w:val="5"/>
              <w:spacing w:line="240" w:lineRule="atLeast"/>
              <w:ind w:left="3920" w:firstLine="420"/>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14:paraId="4F2E27EC">
            <w:pPr>
              <w:ind w:firstLine="420"/>
              <w:rPr>
                <w:rFonts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tcPr>
          <w:p w14:paraId="463AA61B">
            <w:pPr>
              <w:ind w:firstLine="420"/>
              <w:rPr>
                <w:rFonts w:ascii="方正仿宋_GBK" w:hAnsi="宋体" w:eastAsia="方正仿宋_GBK"/>
                <w:sz w:val="21"/>
                <w:szCs w:val="21"/>
              </w:rPr>
            </w:pPr>
          </w:p>
        </w:tc>
      </w:tr>
    </w:tbl>
    <w:p w14:paraId="50D1C94C">
      <w:pPr>
        <w:snapToGrid w:val="0"/>
        <w:spacing w:line="500" w:lineRule="exact"/>
        <w:ind w:firstLine="480" w:firstLineChars="200"/>
        <w:rPr>
          <w:rFonts w:ascii="方正仿宋_GBK" w:hAnsi="宋体" w:eastAsia="方正仿宋_GBK"/>
          <w:sz w:val="24"/>
          <w:szCs w:val="28"/>
        </w:rPr>
      </w:pPr>
    </w:p>
    <w:p w14:paraId="60CF374B">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14:paraId="00C297EE">
      <w:pPr>
        <w:snapToGrid w:val="0"/>
        <w:spacing w:line="500" w:lineRule="exact"/>
        <w:ind w:firstLine="480"/>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14:paraId="60709334">
      <w:pPr>
        <w:pStyle w:val="11"/>
        <w:spacing w:line="360" w:lineRule="auto"/>
        <w:ind w:firstLine="480"/>
        <w:rPr>
          <w:rFonts w:ascii="方正仿宋_GBK" w:hAnsi="宋体" w:eastAsia="方正仿宋_GBK"/>
          <w:sz w:val="24"/>
          <w:szCs w:val="24"/>
        </w:rPr>
      </w:pPr>
    </w:p>
    <w:p w14:paraId="5A013773">
      <w:pPr>
        <w:pStyle w:val="11"/>
        <w:spacing w:line="360" w:lineRule="auto"/>
        <w:ind w:firstLine="480"/>
        <w:rPr>
          <w:rFonts w:ascii="方正仿宋_GBK" w:hAnsi="宋体" w:eastAsia="方正仿宋_GBK"/>
          <w:sz w:val="24"/>
          <w:szCs w:val="24"/>
        </w:rPr>
      </w:pPr>
    </w:p>
    <w:p w14:paraId="3795ADC3"/>
    <w:p w14:paraId="33B0D082"/>
    <w:p w14:paraId="45E30180">
      <w:pPr>
        <w:spacing w:line="360" w:lineRule="auto"/>
        <w:ind w:firstLine="480"/>
      </w:pPr>
      <w:r>
        <w:rPr>
          <w:rFonts w:hint="eastAsia" w:ascii="方正仿宋_GBK" w:hAnsi="宋体" w:eastAsia="方正仿宋_GBK"/>
          <w:sz w:val="24"/>
          <w:szCs w:val="24"/>
        </w:rPr>
        <w:t xml:space="preserve">                                             供应商名称（公章）或自然人签署：</w:t>
      </w:r>
    </w:p>
    <w:p w14:paraId="7B8D5A4F">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14:paraId="78BA2FD3">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2E1A47C">
      <w:pPr>
        <w:pStyle w:val="2"/>
        <w:adjustRightInd w:val="0"/>
        <w:snapToGrid w:val="0"/>
        <w:spacing w:before="0" w:after="0" w:line="400" w:lineRule="exact"/>
        <w:ind w:firstLine="482" w:firstLineChars="200"/>
        <w:rPr>
          <w:rFonts w:ascii="方正仿宋_GBK" w:hAnsi="宋体" w:eastAsia="方正仿宋_GBK"/>
          <w:sz w:val="24"/>
        </w:rPr>
      </w:pPr>
      <w:bookmarkStart w:id="200" w:name="_Toc342913420"/>
      <w:bookmarkStart w:id="201" w:name="_Toc22655"/>
      <w:bookmarkStart w:id="202" w:name="_Toc14073"/>
      <w:bookmarkStart w:id="203" w:name="_Toc26085"/>
      <w:bookmarkStart w:id="204" w:name="_Toc106034809"/>
      <w:bookmarkStart w:id="205" w:name="_Toc313008357"/>
      <w:bookmarkStart w:id="206" w:name="_Toc313888361"/>
      <w:bookmarkStart w:id="207" w:name="_Toc65660380"/>
      <w:r>
        <w:rPr>
          <w:rFonts w:hint="eastAsia" w:ascii="方正仿宋_GBK" w:hAnsi="宋体" w:eastAsia="方正仿宋_GBK"/>
          <w:sz w:val="24"/>
        </w:rPr>
        <w:t>二、技术（质量）部分</w:t>
      </w:r>
      <w:bookmarkEnd w:id="200"/>
      <w:bookmarkEnd w:id="201"/>
      <w:bookmarkEnd w:id="202"/>
      <w:bookmarkEnd w:id="203"/>
      <w:bookmarkEnd w:id="204"/>
      <w:bookmarkEnd w:id="205"/>
      <w:bookmarkEnd w:id="206"/>
      <w:bookmarkEnd w:id="207"/>
    </w:p>
    <w:p w14:paraId="78884D0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14:paraId="7E1C3B8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3"/>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9B9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3F341018">
            <w:pPr>
              <w:tabs>
                <w:tab w:val="left" w:pos="6300"/>
              </w:tabs>
              <w:snapToGrid w:val="0"/>
              <w:ind w:firstLine="42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14:paraId="1A3FFC21">
            <w:pPr>
              <w:tabs>
                <w:tab w:val="left" w:pos="6300"/>
              </w:tabs>
              <w:snapToGrid w:val="0"/>
              <w:ind w:firstLine="42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14:paraId="1EE0C617">
            <w:pPr>
              <w:tabs>
                <w:tab w:val="left" w:pos="6300"/>
              </w:tabs>
              <w:snapToGrid w:val="0"/>
              <w:ind w:firstLine="42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14:paraId="2AC3F23F">
            <w:pPr>
              <w:tabs>
                <w:tab w:val="left" w:pos="6300"/>
              </w:tabs>
              <w:snapToGrid w:val="0"/>
              <w:ind w:firstLine="42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14:paraId="6809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DF97242">
            <w:pPr>
              <w:tabs>
                <w:tab w:val="left" w:pos="6300"/>
              </w:tabs>
              <w:snapToGrid w:val="0"/>
              <w:ind w:firstLine="420"/>
              <w:outlineLvl w:val="0"/>
              <w:rPr>
                <w:rFonts w:ascii="方正仿宋_GBK" w:hAnsi="宋体" w:eastAsia="方正仿宋_GBK"/>
                <w:sz w:val="21"/>
                <w:szCs w:val="21"/>
              </w:rPr>
            </w:pPr>
          </w:p>
        </w:tc>
        <w:tc>
          <w:tcPr>
            <w:tcW w:w="2844" w:type="dxa"/>
            <w:vAlign w:val="center"/>
          </w:tcPr>
          <w:p w14:paraId="4E42E5C9">
            <w:pPr>
              <w:tabs>
                <w:tab w:val="left" w:pos="6300"/>
              </w:tabs>
              <w:snapToGrid w:val="0"/>
              <w:ind w:firstLine="420"/>
              <w:outlineLvl w:val="0"/>
              <w:rPr>
                <w:rFonts w:ascii="方正仿宋_GBK" w:hAnsi="宋体" w:eastAsia="方正仿宋_GBK"/>
                <w:sz w:val="21"/>
                <w:szCs w:val="21"/>
              </w:rPr>
            </w:pPr>
          </w:p>
        </w:tc>
        <w:tc>
          <w:tcPr>
            <w:tcW w:w="2952" w:type="dxa"/>
            <w:vAlign w:val="center"/>
          </w:tcPr>
          <w:p w14:paraId="15B9805B">
            <w:pPr>
              <w:tabs>
                <w:tab w:val="left" w:pos="6300"/>
              </w:tabs>
              <w:snapToGrid w:val="0"/>
              <w:ind w:firstLine="42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14:paraId="2457647C">
            <w:pPr>
              <w:tabs>
                <w:tab w:val="left" w:pos="6300"/>
              </w:tabs>
              <w:snapToGrid w:val="0"/>
              <w:ind w:firstLine="42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14:paraId="5B12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B558D69">
            <w:pPr>
              <w:tabs>
                <w:tab w:val="left" w:pos="6300"/>
              </w:tabs>
              <w:snapToGrid w:val="0"/>
              <w:ind w:firstLine="420"/>
              <w:outlineLvl w:val="0"/>
              <w:rPr>
                <w:rFonts w:ascii="方正仿宋_GBK" w:hAnsi="宋体" w:eastAsia="方正仿宋_GBK"/>
                <w:sz w:val="21"/>
                <w:szCs w:val="21"/>
              </w:rPr>
            </w:pPr>
          </w:p>
        </w:tc>
        <w:tc>
          <w:tcPr>
            <w:tcW w:w="2844" w:type="dxa"/>
            <w:vAlign w:val="center"/>
          </w:tcPr>
          <w:p w14:paraId="464C224B">
            <w:pPr>
              <w:tabs>
                <w:tab w:val="left" w:pos="6300"/>
              </w:tabs>
              <w:snapToGrid w:val="0"/>
              <w:ind w:firstLine="420"/>
              <w:outlineLvl w:val="0"/>
              <w:rPr>
                <w:rFonts w:ascii="方正仿宋_GBK" w:hAnsi="宋体" w:eastAsia="方正仿宋_GBK"/>
                <w:sz w:val="21"/>
                <w:szCs w:val="21"/>
              </w:rPr>
            </w:pPr>
          </w:p>
        </w:tc>
        <w:tc>
          <w:tcPr>
            <w:tcW w:w="2952" w:type="dxa"/>
            <w:vAlign w:val="center"/>
          </w:tcPr>
          <w:p w14:paraId="3F654F0B">
            <w:pPr>
              <w:tabs>
                <w:tab w:val="left" w:pos="6300"/>
              </w:tabs>
              <w:snapToGrid w:val="0"/>
              <w:ind w:firstLine="420"/>
              <w:outlineLvl w:val="0"/>
              <w:rPr>
                <w:rFonts w:ascii="方正仿宋_GBK" w:hAnsi="宋体" w:eastAsia="方正仿宋_GBK"/>
                <w:sz w:val="21"/>
                <w:szCs w:val="21"/>
              </w:rPr>
            </w:pPr>
          </w:p>
        </w:tc>
        <w:tc>
          <w:tcPr>
            <w:tcW w:w="2212" w:type="dxa"/>
            <w:vAlign w:val="center"/>
          </w:tcPr>
          <w:p w14:paraId="0B84A22E">
            <w:pPr>
              <w:tabs>
                <w:tab w:val="left" w:pos="6300"/>
              </w:tabs>
              <w:snapToGrid w:val="0"/>
              <w:ind w:firstLine="420"/>
              <w:outlineLvl w:val="0"/>
              <w:rPr>
                <w:rFonts w:ascii="方正仿宋_GBK" w:hAnsi="宋体" w:eastAsia="方正仿宋_GBK"/>
                <w:sz w:val="21"/>
                <w:szCs w:val="21"/>
              </w:rPr>
            </w:pPr>
          </w:p>
        </w:tc>
      </w:tr>
      <w:tr w14:paraId="2867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C109931">
            <w:pPr>
              <w:tabs>
                <w:tab w:val="left" w:pos="6300"/>
              </w:tabs>
              <w:snapToGrid w:val="0"/>
              <w:ind w:firstLine="420"/>
              <w:outlineLvl w:val="0"/>
              <w:rPr>
                <w:rFonts w:ascii="方正仿宋_GBK" w:hAnsi="宋体" w:eastAsia="方正仿宋_GBK"/>
                <w:sz w:val="21"/>
                <w:szCs w:val="21"/>
              </w:rPr>
            </w:pPr>
          </w:p>
        </w:tc>
        <w:tc>
          <w:tcPr>
            <w:tcW w:w="2844" w:type="dxa"/>
            <w:vAlign w:val="center"/>
          </w:tcPr>
          <w:p w14:paraId="7C5B19CD">
            <w:pPr>
              <w:tabs>
                <w:tab w:val="left" w:pos="6300"/>
              </w:tabs>
              <w:snapToGrid w:val="0"/>
              <w:ind w:firstLine="420"/>
              <w:outlineLvl w:val="0"/>
              <w:rPr>
                <w:rFonts w:ascii="方正仿宋_GBK" w:hAnsi="宋体" w:eastAsia="方正仿宋_GBK"/>
                <w:sz w:val="21"/>
                <w:szCs w:val="21"/>
              </w:rPr>
            </w:pPr>
          </w:p>
        </w:tc>
        <w:tc>
          <w:tcPr>
            <w:tcW w:w="2952" w:type="dxa"/>
            <w:vAlign w:val="center"/>
          </w:tcPr>
          <w:p w14:paraId="1CECE2DB">
            <w:pPr>
              <w:tabs>
                <w:tab w:val="left" w:pos="6300"/>
              </w:tabs>
              <w:snapToGrid w:val="0"/>
              <w:ind w:firstLine="420"/>
              <w:outlineLvl w:val="0"/>
              <w:rPr>
                <w:rFonts w:ascii="方正仿宋_GBK" w:hAnsi="宋体" w:eastAsia="方正仿宋_GBK"/>
                <w:sz w:val="21"/>
                <w:szCs w:val="21"/>
              </w:rPr>
            </w:pPr>
          </w:p>
        </w:tc>
        <w:tc>
          <w:tcPr>
            <w:tcW w:w="2212" w:type="dxa"/>
            <w:vAlign w:val="center"/>
          </w:tcPr>
          <w:p w14:paraId="04B66314">
            <w:pPr>
              <w:tabs>
                <w:tab w:val="left" w:pos="6300"/>
              </w:tabs>
              <w:snapToGrid w:val="0"/>
              <w:ind w:firstLine="420"/>
              <w:outlineLvl w:val="0"/>
              <w:rPr>
                <w:rFonts w:ascii="方正仿宋_GBK" w:hAnsi="宋体" w:eastAsia="方正仿宋_GBK"/>
                <w:sz w:val="21"/>
                <w:szCs w:val="21"/>
              </w:rPr>
            </w:pPr>
          </w:p>
        </w:tc>
      </w:tr>
      <w:tr w14:paraId="0DC3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26C6C05">
            <w:pPr>
              <w:tabs>
                <w:tab w:val="left" w:pos="6300"/>
              </w:tabs>
              <w:snapToGrid w:val="0"/>
              <w:ind w:firstLine="420"/>
              <w:outlineLvl w:val="0"/>
              <w:rPr>
                <w:rFonts w:ascii="方正仿宋_GBK" w:hAnsi="宋体" w:eastAsia="方正仿宋_GBK"/>
                <w:sz w:val="21"/>
                <w:szCs w:val="21"/>
              </w:rPr>
            </w:pPr>
          </w:p>
        </w:tc>
        <w:tc>
          <w:tcPr>
            <w:tcW w:w="2844" w:type="dxa"/>
            <w:vAlign w:val="center"/>
          </w:tcPr>
          <w:p w14:paraId="73C5A6DE">
            <w:pPr>
              <w:tabs>
                <w:tab w:val="left" w:pos="6300"/>
              </w:tabs>
              <w:snapToGrid w:val="0"/>
              <w:ind w:firstLine="420"/>
              <w:outlineLvl w:val="0"/>
              <w:rPr>
                <w:rFonts w:ascii="方正仿宋_GBK" w:hAnsi="宋体" w:eastAsia="方正仿宋_GBK"/>
                <w:sz w:val="21"/>
                <w:szCs w:val="21"/>
              </w:rPr>
            </w:pPr>
          </w:p>
        </w:tc>
        <w:tc>
          <w:tcPr>
            <w:tcW w:w="2952" w:type="dxa"/>
            <w:vAlign w:val="center"/>
          </w:tcPr>
          <w:p w14:paraId="3A71AD5A">
            <w:pPr>
              <w:tabs>
                <w:tab w:val="left" w:pos="6300"/>
              </w:tabs>
              <w:snapToGrid w:val="0"/>
              <w:ind w:firstLine="420"/>
              <w:outlineLvl w:val="0"/>
              <w:rPr>
                <w:rFonts w:ascii="方正仿宋_GBK" w:hAnsi="宋体" w:eastAsia="方正仿宋_GBK"/>
                <w:sz w:val="21"/>
                <w:szCs w:val="21"/>
              </w:rPr>
            </w:pPr>
          </w:p>
        </w:tc>
        <w:tc>
          <w:tcPr>
            <w:tcW w:w="2212" w:type="dxa"/>
            <w:vAlign w:val="center"/>
          </w:tcPr>
          <w:p w14:paraId="02482465">
            <w:pPr>
              <w:tabs>
                <w:tab w:val="left" w:pos="6300"/>
              </w:tabs>
              <w:snapToGrid w:val="0"/>
              <w:ind w:firstLine="420"/>
              <w:outlineLvl w:val="0"/>
              <w:rPr>
                <w:rFonts w:ascii="方正仿宋_GBK" w:hAnsi="宋体" w:eastAsia="方正仿宋_GBK"/>
                <w:sz w:val="21"/>
                <w:szCs w:val="21"/>
              </w:rPr>
            </w:pPr>
          </w:p>
        </w:tc>
      </w:tr>
      <w:tr w14:paraId="3B4F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A1387B9">
            <w:pPr>
              <w:tabs>
                <w:tab w:val="left" w:pos="6300"/>
              </w:tabs>
              <w:snapToGrid w:val="0"/>
              <w:ind w:firstLine="420"/>
              <w:outlineLvl w:val="0"/>
              <w:rPr>
                <w:rFonts w:ascii="方正仿宋_GBK" w:hAnsi="宋体" w:eastAsia="方正仿宋_GBK"/>
                <w:sz w:val="21"/>
                <w:szCs w:val="21"/>
              </w:rPr>
            </w:pPr>
          </w:p>
        </w:tc>
        <w:tc>
          <w:tcPr>
            <w:tcW w:w="2844" w:type="dxa"/>
            <w:vAlign w:val="center"/>
          </w:tcPr>
          <w:p w14:paraId="483EB315">
            <w:pPr>
              <w:tabs>
                <w:tab w:val="left" w:pos="6300"/>
              </w:tabs>
              <w:snapToGrid w:val="0"/>
              <w:ind w:firstLine="420"/>
              <w:outlineLvl w:val="0"/>
              <w:rPr>
                <w:rFonts w:ascii="方正仿宋_GBK" w:hAnsi="宋体" w:eastAsia="方正仿宋_GBK"/>
                <w:sz w:val="21"/>
                <w:szCs w:val="21"/>
              </w:rPr>
            </w:pPr>
          </w:p>
        </w:tc>
        <w:tc>
          <w:tcPr>
            <w:tcW w:w="2952" w:type="dxa"/>
            <w:vAlign w:val="center"/>
          </w:tcPr>
          <w:p w14:paraId="53BE73C2">
            <w:pPr>
              <w:tabs>
                <w:tab w:val="left" w:pos="6300"/>
              </w:tabs>
              <w:snapToGrid w:val="0"/>
              <w:ind w:firstLine="420"/>
              <w:outlineLvl w:val="0"/>
              <w:rPr>
                <w:rFonts w:ascii="方正仿宋_GBK" w:hAnsi="宋体" w:eastAsia="方正仿宋_GBK"/>
                <w:sz w:val="21"/>
                <w:szCs w:val="21"/>
              </w:rPr>
            </w:pPr>
          </w:p>
        </w:tc>
        <w:tc>
          <w:tcPr>
            <w:tcW w:w="2212" w:type="dxa"/>
            <w:vAlign w:val="center"/>
          </w:tcPr>
          <w:p w14:paraId="68E4C27D">
            <w:pPr>
              <w:tabs>
                <w:tab w:val="left" w:pos="6300"/>
              </w:tabs>
              <w:snapToGrid w:val="0"/>
              <w:ind w:firstLine="420"/>
              <w:outlineLvl w:val="0"/>
              <w:rPr>
                <w:rFonts w:ascii="方正仿宋_GBK" w:hAnsi="宋体" w:eastAsia="方正仿宋_GBK"/>
                <w:sz w:val="21"/>
                <w:szCs w:val="21"/>
              </w:rPr>
            </w:pPr>
          </w:p>
        </w:tc>
      </w:tr>
      <w:tr w14:paraId="11CB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399E261">
            <w:pPr>
              <w:tabs>
                <w:tab w:val="left" w:pos="6300"/>
              </w:tabs>
              <w:snapToGrid w:val="0"/>
              <w:ind w:firstLine="420"/>
              <w:outlineLvl w:val="0"/>
              <w:rPr>
                <w:rFonts w:ascii="方正仿宋_GBK" w:hAnsi="宋体" w:eastAsia="方正仿宋_GBK"/>
                <w:sz w:val="21"/>
                <w:szCs w:val="21"/>
              </w:rPr>
            </w:pPr>
          </w:p>
        </w:tc>
        <w:tc>
          <w:tcPr>
            <w:tcW w:w="2844" w:type="dxa"/>
            <w:vAlign w:val="center"/>
          </w:tcPr>
          <w:p w14:paraId="5653EBA5">
            <w:pPr>
              <w:tabs>
                <w:tab w:val="left" w:pos="6300"/>
              </w:tabs>
              <w:snapToGrid w:val="0"/>
              <w:ind w:firstLine="420"/>
              <w:outlineLvl w:val="0"/>
              <w:rPr>
                <w:rFonts w:ascii="方正仿宋_GBK" w:hAnsi="宋体" w:eastAsia="方正仿宋_GBK"/>
                <w:sz w:val="21"/>
                <w:szCs w:val="21"/>
              </w:rPr>
            </w:pPr>
          </w:p>
        </w:tc>
        <w:tc>
          <w:tcPr>
            <w:tcW w:w="2952" w:type="dxa"/>
            <w:vAlign w:val="center"/>
          </w:tcPr>
          <w:p w14:paraId="44F15424">
            <w:pPr>
              <w:tabs>
                <w:tab w:val="left" w:pos="6300"/>
              </w:tabs>
              <w:snapToGrid w:val="0"/>
              <w:ind w:firstLine="420"/>
              <w:outlineLvl w:val="0"/>
              <w:rPr>
                <w:rFonts w:ascii="方正仿宋_GBK" w:hAnsi="宋体" w:eastAsia="方正仿宋_GBK"/>
                <w:sz w:val="21"/>
                <w:szCs w:val="21"/>
              </w:rPr>
            </w:pPr>
          </w:p>
        </w:tc>
        <w:tc>
          <w:tcPr>
            <w:tcW w:w="2212" w:type="dxa"/>
            <w:vAlign w:val="center"/>
          </w:tcPr>
          <w:p w14:paraId="76A39D0B">
            <w:pPr>
              <w:tabs>
                <w:tab w:val="left" w:pos="6300"/>
              </w:tabs>
              <w:snapToGrid w:val="0"/>
              <w:ind w:firstLine="420"/>
              <w:outlineLvl w:val="0"/>
              <w:rPr>
                <w:rFonts w:ascii="方正仿宋_GBK" w:hAnsi="宋体" w:eastAsia="方正仿宋_GBK"/>
                <w:sz w:val="21"/>
                <w:szCs w:val="21"/>
              </w:rPr>
            </w:pPr>
          </w:p>
        </w:tc>
      </w:tr>
      <w:tr w14:paraId="10EA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4DAE6AD">
            <w:pPr>
              <w:tabs>
                <w:tab w:val="left" w:pos="6300"/>
              </w:tabs>
              <w:snapToGrid w:val="0"/>
              <w:ind w:firstLine="420"/>
              <w:outlineLvl w:val="0"/>
              <w:rPr>
                <w:rFonts w:ascii="方正仿宋_GBK" w:hAnsi="宋体" w:eastAsia="方正仿宋_GBK"/>
                <w:sz w:val="21"/>
                <w:szCs w:val="21"/>
              </w:rPr>
            </w:pPr>
          </w:p>
        </w:tc>
        <w:tc>
          <w:tcPr>
            <w:tcW w:w="2844" w:type="dxa"/>
            <w:vAlign w:val="center"/>
          </w:tcPr>
          <w:p w14:paraId="5DFED39A">
            <w:pPr>
              <w:tabs>
                <w:tab w:val="left" w:pos="6300"/>
              </w:tabs>
              <w:snapToGrid w:val="0"/>
              <w:ind w:firstLine="420"/>
              <w:outlineLvl w:val="0"/>
              <w:rPr>
                <w:rFonts w:ascii="方正仿宋_GBK" w:hAnsi="宋体" w:eastAsia="方正仿宋_GBK"/>
                <w:sz w:val="21"/>
                <w:szCs w:val="21"/>
              </w:rPr>
            </w:pPr>
          </w:p>
        </w:tc>
        <w:tc>
          <w:tcPr>
            <w:tcW w:w="2952" w:type="dxa"/>
            <w:vAlign w:val="center"/>
          </w:tcPr>
          <w:p w14:paraId="0090AE74">
            <w:pPr>
              <w:tabs>
                <w:tab w:val="left" w:pos="6300"/>
              </w:tabs>
              <w:snapToGrid w:val="0"/>
              <w:ind w:firstLine="420"/>
              <w:outlineLvl w:val="0"/>
              <w:rPr>
                <w:rFonts w:ascii="方正仿宋_GBK" w:hAnsi="宋体" w:eastAsia="方正仿宋_GBK"/>
                <w:sz w:val="21"/>
                <w:szCs w:val="21"/>
              </w:rPr>
            </w:pPr>
          </w:p>
        </w:tc>
        <w:tc>
          <w:tcPr>
            <w:tcW w:w="2212" w:type="dxa"/>
            <w:vAlign w:val="center"/>
          </w:tcPr>
          <w:p w14:paraId="36D9FC9D">
            <w:pPr>
              <w:tabs>
                <w:tab w:val="left" w:pos="6300"/>
              </w:tabs>
              <w:snapToGrid w:val="0"/>
              <w:ind w:firstLine="420"/>
              <w:outlineLvl w:val="0"/>
              <w:rPr>
                <w:rFonts w:ascii="方正仿宋_GBK" w:hAnsi="宋体" w:eastAsia="方正仿宋_GBK"/>
                <w:sz w:val="21"/>
                <w:szCs w:val="21"/>
              </w:rPr>
            </w:pPr>
          </w:p>
        </w:tc>
      </w:tr>
      <w:tr w14:paraId="0201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DD64237">
            <w:pPr>
              <w:tabs>
                <w:tab w:val="left" w:pos="6300"/>
              </w:tabs>
              <w:snapToGrid w:val="0"/>
              <w:ind w:firstLine="420"/>
              <w:outlineLvl w:val="0"/>
              <w:rPr>
                <w:rFonts w:ascii="方正仿宋_GBK" w:hAnsi="宋体" w:eastAsia="方正仿宋_GBK"/>
                <w:sz w:val="21"/>
                <w:szCs w:val="21"/>
              </w:rPr>
            </w:pPr>
          </w:p>
        </w:tc>
        <w:tc>
          <w:tcPr>
            <w:tcW w:w="2844" w:type="dxa"/>
            <w:vAlign w:val="center"/>
          </w:tcPr>
          <w:p w14:paraId="4D325B16">
            <w:pPr>
              <w:tabs>
                <w:tab w:val="left" w:pos="6300"/>
              </w:tabs>
              <w:snapToGrid w:val="0"/>
              <w:ind w:firstLine="420"/>
              <w:outlineLvl w:val="0"/>
              <w:rPr>
                <w:rFonts w:ascii="方正仿宋_GBK" w:hAnsi="宋体" w:eastAsia="方正仿宋_GBK"/>
                <w:sz w:val="21"/>
                <w:szCs w:val="21"/>
              </w:rPr>
            </w:pPr>
          </w:p>
        </w:tc>
        <w:tc>
          <w:tcPr>
            <w:tcW w:w="2952" w:type="dxa"/>
            <w:vAlign w:val="center"/>
          </w:tcPr>
          <w:p w14:paraId="6204937B">
            <w:pPr>
              <w:tabs>
                <w:tab w:val="left" w:pos="6300"/>
              </w:tabs>
              <w:snapToGrid w:val="0"/>
              <w:ind w:firstLine="420"/>
              <w:outlineLvl w:val="0"/>
              <w:rPr>
                <w:rFonts w:ascii="方正仿宋_GBK" w:hAnsi="宋体" w:eastAsia="方正仿宋_GBK"/>
                <w:sz w:val="21"/>
                <w:szCs w:val="21"/>
              </w:rPr>
            </w:pPr>
          </w:p>
        </w:tc>
        <w:tc>
          <w:tcPr>
            <w:tcW w:w="2212" w:type="dxa"/>
            <w:vAlign w:val="center"/>
          </w:tcPr>
          <w:p w14:paraId="718CBCB1">
            <w:pPr>
              <w:tabs>
                <w:tab w:val="left" w:pos="6300"/>
              </w:tabs>
              <w:snapToGrid w:val="0"/>
              <w:ind w:firstLine="420"/>
              <w:outlineLvl w:val="0"/>
              <w:rPr>
                <w:rFonts w:ascii="方正仿宋_GBK" w:hAnsi="宋体" w:eastAsia="方正仿宋_GBK"/>
                <w:sz w:val="21"/>
                <w:szCs w:val="21"/>
              </w:rPr>
            </w:pPr>
          </w:p>
        </w:tc>
      </w:tr>
      <w:tr w14:paraId="0170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A38761D">
            <w:pPr>
              <w:tabs>
                <w:tab w:val="left" w:pos="6300"/>
              </w:tabs>
              <w:snapToGrid w:val="0"/>
              <w:ind w:firstLine="420"/>
              <w:outlineLvl w:val="0"/>
              <w:rPr>
                <w:rFonts w:ascii="方正仿宋_GBK" w:hAnsi="宋体" w:eastAsia="方正仿宋_GBK"/>
                <w:sz w:val="21"/>
                <w:szCs w:val="21"/>
              </w:rPr>
            </w:pPr>
          </w:p>
        </w:tc>
        <w:tc>
          <w:tcPr>
            <w:tcW w:w="2844" w:type="dxa"/>
            <w:vAlign w:val="center"/>
          </w:tcPr>
          <w:p w14:paraId="72F3DC8A">
            <w:pPr>
              <w:tabs>
                <w:tab w:val="left" w:pos="6300"/>
              </w:tabs>
              <w:snapToGrid w:val="0"/>
              <w:ind w:firstLine="420"/>
              <w:outlineLvl w:val="0"/>
              <w:rPr>
                <w:rFonts w:ascii="方正仿宋_GBK" w:hAnsi="宋体" w:eastAsia="方正仿宋_GBK"/>
                <w:sz w:val="21"/>
                <w:szCs w:val="21"/>
              </w:rPr>
            </w:pPr>
          </w:p>
        </w:tc>
        <w:tc>
          <w:tcPr>
            <w:tcW w:w="2952" w:type="dxa"/>
            <w:vAlign w:val="center"/>
          </w:tcPr>
          <w:p w14:paraId="47C651A3">
            <w:pPr>
              <w:tabs>
                <w:tab w:val="left" w:pos="6300"/>
              </w:tabs>
              <w:snapToGrid w:val="0"/>
              <w:ind w:firstLine="420"/>
              <w:outlineLvl w:val="0"/>
              <w:rPr>
                <w:rFonts w:ascii="方正仿宋_GBK" w:hAnsi="宋体" w:eastAsia="方正仿宋_GBK"/>
                <w:sz w:val="21"/>
                <w:szCs w:val="21"/>
              </w:rPr>
            </w:pPr>
          </w:p>
        </w:tc>
        <w:tc>
          <w:tcPr>
            <w:tcW w:w="2212" w:type="dxa"/>
            <w:vAlign w:val="center"/>
          </w:tcPr>
          <w:p w14:paraId="4C4F3B74">
            <w:pPr>
              <w:tabs>
                <w:tab w:val="left" w:pos="6300"/>
              </w:tabs>
              <w:snapToGrid w:val="0"/>
              <w:ind w:firstLine="420"/>
              <w:outlineLvl w:val="0"/>
              <w:rPr>
                <w:rFonts w:ascii="方正仿宋_GBK" w:hAnsi="宋体" w:eastAsia="方正仿宋_GBK"/>
                <w:sz w:val="21"/>
                <w:szCs w:val="21"/>
              </w:rPr>
            </w:pPr>
          </w:p>
        </w:tc>
      </w:tr>
      <w:tr w14:paraId="5FDE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A02F382">
            <w:pPr>
              <w:tabs>
                <w:tab w:val="left" w:pos="6300"/>
              </w:tabs>
              <w:snapToGrid w:val="0"/>
              <w:ind w:firstLine="420"/>
              <w:outlineLvl w:val="0"/>
              <w:rPr>
                <w:rFonts w:ascii="方正仿宋_GBK" w:hAnsi="宋体" w:eastAsia="方正仿宋_GBK"/>
                <w:sz w:val="21"/>
                <w:szCs w:val="21"/>
              </w:rPr>
            </w:pPr>
          </w:p>
        </w:tc>
        <w:tc>
          <w:tcPr>
            <w:tcW w:w="2844" w:type="dxa"/>
            <w:vAlign w:val="center"/>
          </w:tcPr>
          <w:p w14:paraId="40D342BE">
            <w:pPr>
              <w:tabs>
                <w:tab w:val="left" w:pos="6300"/>
              </w:tabs>
              <w:snapToGrid w:val="0"/>
              <w:ind w:firstLine="420"/>
              <w:outlineLvl w:val="0"/>
              <w:rPr>
                <w:rFonts w:ascii="方正仿宋_GBK" w:hAnsi="宋体" w:eastAsia="方正仿宋_GBK"/>
                <w:sz w:val="21"/>
                <w:szCs w:val="21"/>
              </w:rPr>
            </w:pPr>
          </w:p>
        </w:tc>
        <w:tc>
          <w:tcPr>
            <w:tcW w:w="2952" w:type="dxa"/>
            <w:vAlign w:val="center"/>
          </w:tcPr>
          <w:p w14:paraId="750D70EB">
            <w:pPr>
              <w:tabs>
                <w:tab w:val="left" w:pos="6300"/>
              </w:tabs>
              <w:snapToGrid w:val="0"/>
              <w:ind w:firstLine="420"/>
              <w:outlineLvl w:val="0"/>
              <w:rPr>
                <w:rFonts w:ascii="方正仿宋_GBK" w:hAnsi="宋体" w:eastAsia="方正仿宋_GBK"/>
                <w:sz w:val="21"/>
                <w:szCs w:val="21"/>
              </w:rPr>
            </w:pPr>
          </w:p>
        </w:tc>
        <w:tc>
          <w:tcPr>
            <w:tcW w:w="2212" w:type="dxa"/>
            <w:vAlign w:val="center"/>
          </w:tcPr>
          <w:p w14:paraId="0A6B957F">
            <w:pPr>
              <w:tabs>
                <w:tab w:val="left" w:pos="6300"/>
              </w:tabs>
              <w:snapToGrid w:val="0"/>
              <w:ind w:firstLine="420"/>
              <w:outlineLvl w:val="0"/>
              <w:rPr>
                <w:rFonts w:ascii="方正仿宋_GBK" w:hAnsi="宋体" w:eastAsia="方正仿宋_GBK"/>
                <w:sz w:val="21"/>
                <w:szCs w:val="21"/>
              </w:rPr>
            </w:pPr>
          </w:p>
        </w:tc>
      </w:tr>
    </w:tbl>
    <w:p w14:paraId="473A31BF">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2F14CF2F">
      <w:pPr>
        <w:spacing w:line="500" w:lineRule="exact"/>
        <w:ind w:firstLine="480"/>
        <w:rPr>
          <w:rFonts w:ascii="方正仿宋_GBK" w:hAnsi="宋体" w:eastAsia="方正仿宋_GBK"/>
          <w:sz w:val="24"/>
          <w:szCs w:val="28"/>
        </w:rPr>
      </w:pPr>
    </w:p>
    <w:p w14:paraId="47020DDB">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14:paraId="30A92D93">
      <w:pPr>
        <w:tabs>
          <w:tab w:val="left" w:pos="6300"/>
        </w:tabs>
        <w:snapToGrid w:val="0"/>
        <w:spacing w:line="500" w:lineRule="exact"/>
        <w:ind w:firstLine="480"/>
        <w:rPr>
          <w:rFonts w:ascii="方正仿宋_GBK" w:hAnsi="宋体" w:eastAsia="方正仿宋_GBK"/>
          <w:sz w:val="24"/>
        </w:rPr>
      </w:pPr>
      <w:r>
        <w:rPr>
          <w:rFonts w:hint="eastAsia" w:ascii="方正仿宋_GBK" w:hAnsi="宋体" w:eastAsia="方正仿宋_GBK"/>
          <w:sz w:val="24"/>
          <w:szCs w:val="28"/>
        </w:rPr>
        <w:t xml:space="preserve">                                            年     月     日</w:t>
      </w:r>
    </w:p>
    <w:p w14:paraId="09AB8B13">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166460E0">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14:paraId="61A13B01">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14:paraId="222EE761">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14:paraId="3AF4F71A">
      <w:pPr>
        <w:tabs>
          <w:tab w:val="left" w:pos="6300"/>
        </w:tabs>
        <w:snapToGrid w:val="0"/>
        <w:spacing w:line="500" w:lineRule="exact"/>
        <w:ind w:firstLine="480" w:firstLineChars="200"/>
        <w:rPr>
          <w:rFonts w:ascii="方正仿宋_GBK" w:hAnsi="宋体" w:eastAsia="方正仿宋_GBK"/>
          <w:sz w:val="24"/>
          <w:szCs w:val="24"/>
        </w:rPr>
      </w:pPr>
    </w:p>
    <w:p w14:paraId="010B28A4">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08" w:name="_Toc32158"/>
      <w:bookmarkStart w:id="209" w:name="_Toc106034810"/>
      <w:bookmarkStart w:id="210" w:name="_Toc32339"/>
      <w:bookmarkStart w:id="211" w:name="_Toc65660381"/>
      <w:bookmarkStart w:id="212" w:name="_Toc27717"/>
      <w:bookmarkStart w:id="213" w:name="_Toc313888362"/>
      <w:bookmarkStart w:id="214" w:name="_Toc313008358"/>
      <w:bookmarkStart w:id="215" w:name="_Toc342913421"/>
      <w:r>
        <w:rPr>
          <w:rFonts w:hint="eastAsia" w:ascii="方正仿宋_GBK" w:hAnsi="宋体" w:eastAsia="方正仿宋_GBK"/>
          <w:sz w:val="24"/>
        </w:rPr>
        <w:t>三、商务服务部分</w:t>
      </w:r>
      <w:bookmarkEnd w:id="208"/>
      <w:bookmarkEnd w:id="209"/>
      <w:bookmarkEnd w:id="210"/>
      <w:bookmarkEnd w:id="211"/>
      <w:bookmarkEnd w:id="212"/>
    </w:p>
    <w:p w14:paraId="5DC935D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14:paraId="02DA765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3"/>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7D81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4E99C130">
            <w:pPr>
              <w:tabs>
                <w:tab w:val="left" w:pos="6300"/>
              </w:tabs>
              <w:snapToGrid w:val="0"/>
              <w:ind w:firstLine="42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14:paraId="259E9C82">
            <w:pPr>
              <w:tabs>
                <w:tab w:val="left" w:pos="6300"/>
              </w:tabs>
              <w:snapToGrid w:val="0"/>
              <w:ind w:firstLine="42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14:paraId="3F967ABA">
            <w:pPr>
              <w:tabs>
                <w:tab w:val="left" w:pos="6300"/>
              </w:tabs>
              <w:snapToGrid w:val="0"/>
              <w:ind w:firstLine="42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14:paraId="4B9698FB">
            <w:pPr>
              <w:tabs>
                <w:tab w:val="left" w:pos="6300"/>
              </w:tabs>
              <w:snapToGrid w:val="0"/>
              <w:ind w:firstLine="42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14:paraId="4E82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F7FE2C2">
            <w:pPr>
              <w:tabs>
                <w:tab w:val="left" w:pos="6300"/>
              </w:tabs>
              <w:snapToGrid w:val="0"/>
              <w:ind w:firstLine="420"/>
              <w:outlineLvl w:val="0"/>
              <w:rPr>
                <w:rFonts w:ascii="方正仿宋_GBK" w:hAnsi="宋体" w:eastAsia="方正仿宋_GBK"/>
                <w:sz w:val="21"/>
                <w:szCs w:val="24"/>
              </w:rPr>
            </w:pPr>
          </w:p>
        </w:tc>
        <w:tc>
          <w:tcPr>
            <w:tcW w:w="3184" w:type="dxa"/>
            <w:vAlign w:val="center"/>
          </w:tcPr>
          <w:p w14:paraId="3717E497">
            <w:pPr>
              <w:tabs>
                <w:tab w:val="left" w:pos="6300"/>
              </w:tabs>
              <w:snapToGrid w:val="0"/>
              <w:ind w:firstLine="420"/>
              <w:outlineLvl w:val="0"/>
              <w:rPr>
                <w:rFonts w:ascii="方正仿宋_GBK" w:hAnsi="宋体" w:eastAsia="方正仿宋_GBK"/>
                <w:sz w:val="21"/>
                <w:szCs w:val="24"/>
              </w:rPr>
            </w:pPr>
          </w:p>
        </w:tc>
        <w:tc>
          <w:tcPr>
            <w:tcW w:w="2438" w:type="dxa"/>
            <w:vAlign w:val="center"/>
          </w:tcPr>
          <w:p w14:paraId="6C5EE56A">
            <w:pPr>
              <w:tabs>
                <w:tab w:val="left" w:pos="6300"/>
              </w:tabs>
              <w:snapToGrid w:val="0"/>
              <w:ind w:firstLine="42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14:paraId="5C7730F5">
            <w:pPr>
              <w:tabs>
                <w:tab w:val="left" w:pos="6300"/>
              </w:tabs>
              <w:snapToGrid w:val="0"/>
              <w:ind w:firstLine="42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14:paraId="7991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B281C28">
            <w:pPr>
              <w:tabs>
                <w:tab w:val="left" w:pos="6300"/>
              </w:tabs>
              <w:snapToGrid w:val="0"/>
              <w:ind w:firstLine="420"/>
              <w:outlineLvl w:val="0"/>
              <w:rPr>
                <w:rFonts w:ascii="方正仿宋_GBK" w:hAnsi="宋体" w:eastAsia="方正仿宋_GBK"/>
                <w:sz w:val="21"/>
                <w:szCs w:val="24"/>
              </w:rPr>
            </w:pPr>
          </w:p>
        </w:tc>
        <w:tc>
          <w:tcPr>
            <w:tcW w:w="3184" w:type="dxa"/>
            <w:vAlign w:val="center"/>
          </w:tcPr>
          <w:p w14:paraId="712E1C94">
            <w:pPr>
              <w:tabs>
                <w:tab w:val="left" w:pos="6300"/>
              </w:tabs>
              <w:snapToGrid w:val="0"/>
              <w:ind w:firstLine="420"/>
              <w:outlineLvl w:val="0"/>
              <w:rPr>
                <w:rFonts w:ascii="方正仿宋_GBK" w:hAnsi="宋体" w:eastAsia="方正仿宋_GBK"/>
                <w:sz w:val="21"/>
                <w:szCs w:val="24"/>
              </w:rPr>
            </w:pPr>
          </w:p>
        </w:tc>
        <w:tc>
          <w:tcPr>
            <w:tcW w:w="2438" w:type="dxa"/>
            <w:vAlign w:val="center"/>
          </w:tcPr>
          <w:p w14:paraId="70885F57">
            <w:pPr>
              <w:tabs>
                <w:tab w:val="left" w:pos="6300"/>
              </w:tabs>
              <w:snapToGrid w:val="0"/>
              <w:ind w:firstLine="420"/>
              <w:outlineLvl w:val="0"/>
              <w:rPr>
                <w:rFonts w:ascii="方正仿宋_GBK" w:hAnsi="宋体" w:eastAsia="方正仿宋_GBK"/>
                <w:sz w:val="21"/>
                <w:szCs w:val="24"/>
              </w:rPr>
            </w:pPr>
          </w:p>
        </w:tc>
        <w:tc>
          <w:tcPr>
            <w:tcW w:w="2359" w:type="dxa"/>
            <w:vAlign w:val="center"/>
          </w:tcPr>
          <w:p w14:paraId="0B02B662">
            <w:pPr>
              <w:tabs>
                <w:tab w:val="left" w:pos="6300"/>
              </w:tabs>
              <w:snapToGrid w:val="0"/>
              <w:ind w:firstLine="420"/>
              <w:outlineLvl w:val="0"/>
              <w:rPr>
                <w:rFonts w:ascii="方正仿宋_GBK" w:hAnsi="宋体" w:eastAsia="方正仿宋_GBK"/>
                <w:sz w:val="21"/>
                <w:szCs w:val="24"/>
              </w:rPr>
            </w:pPr>
          </w:p>
        </w:tc>
      </w:tr>
      <w:tr w14:paraId="1259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EEA159A">
            <w:pPr>
              <w:tabs>
                <w:tab w:val="left" w:pos="6300"/>
              </w:tabs>
              <w:snapToGrid w:val="0"/>
              <w:ind w:firstLine="420"/>
              <w:outlineLvl w:val="0"/>
              <w:rPr>
                <w:rFonts w:ascii="方正仿宋_GBK" w:hAnsi="宋体" w:eastAsia="方正仿宋_GBK"/>
                <w:sz w:val="21"/>
                <w:szCs w:val="24"/>
              </w:rPr>
            </w:pPr>
          </w:p>
        </w:tc>
        <w:tc>
          <w:tcPr>
            <w:tcW w:w="3184" w:type="dxa"/>
            <w:vAlign w:val="center"/>
          </w:tcPr>
          <w:p w14:paraId="02878F50">
            <w:pPr>
              <w:tabs>
                <w:tab w:val="left" w:pos="6300"/>
              </w:tabs>
              <w:snapToGrid w:val="0"/>
              <w:ind w:firstLine="420"/>
              <w:outlineLvl w:val="0"/>
              <w:rPr>
                <w:rFonts w:ascii="方正仿宋_GBK" w:hAnsi="宋体" w:eastAsia="方正仿宋_GBK"/>
                <w:sz w:val="21"/>
                <w:szCs w:val="24"/>
              </w:rPr>
            </w:pPr>
          </w:p>
        </w:tc>
        <w:tc>
          <w:tcPr>
            <w:tcW w:w="2438" w:type="dxa"/>
            <w:vAlign w:val="center"/>
          </w:tcPr>
          <w:p w14:paraId="05ACE94B">
            <w:pPr>
              <w:tabs>
                <w:tab w:val="left" w:pos="6300"/>
              </w:tabs>
              <w:snapToGrid w:val="0"/>
              <w:ind w:firstLine="420"/>
              <w:outlineLvl w:val="0"/>
              <w:rPr>
                <w:rFonts w:ascii="方正仿宋_GBK" w:hAnsi="宋体" w:eastAsia="方正仿宋_GBK"/>
                <w:sz w:val="21"/>
                <w:szCs w:val="24"/>
              </w:rPr>
            </w:pPr>
          </w:p>
        </w:tc>
        <w:tc>
          <w:tcPr>
            <w:tcW w:w="2359" w:type="dxa"/>
            <w:vAlign w:val="center"/>
          </w:tcPr>
          <w:p w14:paraId="1C77A93B">
            <w:pPr>
              <w:tabs>
                <w:tab w:val="left" w:pos="6300"/>
              </w:tabs>
              <w:snapToGrid w:val="0"/>
              <w:ind w:firstLine="420"/>
              <w:outlineLvl w:val="0"/>
              <w:rPr>
                <w:rFonts w:ascii="方正仿宋_GBK" w:hAnsi="宋体" w:eastAsia="方正仿宋_GBK"/>
                <w:sz w:val="21"/>
                <w:szCs w:val="24"/>
              </w:rPr>
            </w:pPr>
          </w:p>
        </w:tc>
      </w:tr>
      <w:tr w14:paraId="41E8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404140E">
            <w:pPr>
              <w:tabs>
                <w:tab w:val="left" w:pos="6300"/>
              </w:tabs>
              <w:snapToGrid w:val="0"/>
              <w:ind w:firstLine="420"/>
              <w:outlineLvl w:val="0"/>
              <w:rPr>
                <w:rFonts w:ascii="方正仿宋_GBK" w:hAnsi="宋体" w:eastAsia="方正仿宋_GBK"/>
                <w:sz w:val="21"/>
                <w:szCs w:val="24"/>
              </w:rPr>
            </w:pPr>
          </w:p>
        </w:tc>
        <w:tc>
          <w:tcPr>
            <w:tcW w:w="3184" w:type="dxa"/>
            <w:vAlign w:val="center"/>
          </w:tcPr>
          <w:p w14:paraId="1C76FCD5">
            <w:pPr>
              <w:tabs>
                <w:tab w:val="left" w:pos="6300"/>
              </w:tabs>
              <w:snapToGrid w:val="0"/>
              <w:ind w:firstLine="420"/>
              <w:outlineLvl w:val="0"/>
              <w:rPr>
                <w:rFonts w:ascii="方正仿宋_GBK" w:hAnsi="宋体" w:eastAsia="方正仿宋_GBK"/>
                <w:sz w:val="21"/>
                <w:szCs w:val="24"/>
              </w:rPr>
            </w:pPr>
          </w:p>
        </w:tc>
        <w:tc>
          <w:tcPr>
            <w:tcW w:w="2438" w:type="dxa"/>
            <w:vAlign w:val="center"/>
          </w:tcPr>
          <w:p w14:paraId="755A6A7A">
            <w:pPr>
              <w:tabs>
                <w:tab w:val="left" w:pos="6300"/>
              </w:tabs>
              <w:snapToGrid w:val="0"/>
              <w:ind w:firstLine="420"/>
              <w:outlineLvl w:val="0"/>
              <w:rPr>
                <w:rFonts w:ascii="方正仿宋_GBK" w:hAnsi="宋体" w:eastAsia="方正仿宋_GBK"/>
                <w:sz w:val="21"/>
                <w:szCs w:val="24"/>
              </w:rPr>
            </w:pPr>
          </w:p>
        </w:tc>
        <w:tc>
          <w:tcPr>
            <w:tcW w:w="2359" w:type="dxa"/>
            <w:vAlign w:val="center"/>
          </w:tcPr>
          <w:p w14:paraId="54BBA640">
            <w:pPr>
              <w:tabs>
                <w:tab w:val="left" w:pos="6300"/>
              </w:tabs>
              <w:snapToGrid w:val="0"/>
              <w:ind w:firstLine="420"/>
              <w:outlineLvl w:val="0"/>
              <w:rPr>
                <w:rFonts w:ascii="方正仿宋_GBK" w:hAnsi="宋体" w:eastAsia="方正仿宋_GBK"/>
                <w:sz w:val="21"/>
                <w:szCs w:val="24"/>
              </w:rPr>
            </w:pPr>
          </w:p>
        </w:tc>
      </w:tr>
      <w:tr w14:paraId="3BCB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EE783B7">
            <w:pPr>
              <w:tabs>
                <w:tab w:val="left" w:pos="6300"/>
              </w:tabs>
              <w:snapToGrid w:val="0"/>
              <w:ind w:firstLine="420"/>
              <w:outlineLvl w:val="0"/>
              <w:rPr>
                <w:rFonts w:ascii="方正仿宋_GBK" w:hAnsi="宋体" w:eastAsia="方正仿宋_GBK"/>
                <w:sz w:val="21"/>
                <w:szCs w:val="24"/>
              </w:rPr>
            </w:pPr>
          </w:p>
        </w:tc>
        <w:tc>
          <w:tcPr>
            <w:tcW w:w="3184" w:type="dxa"/>
            <w:vAlign w:val="center"/>
          </w:tcPr>
          <w:p w14:paraId="328DF919">
            <w:pPr>
              <w:tabs>
                <w:tab w:val="left" w:pos="6300"/>
              </w:tabs>
              <w:snapToGrid w:val="0"/>
              <w:ind w:firstLine="420"/>
              <w:outlineLvl w:val="0"/>
              <w:rPr>
                <w:rFonts w:ascii="方正仿宋_GBK" w:hAnsi="宋体" w:eastAsia="方正仿宋_GBK"/>
                <w:sz w:val="21"/>
                <w:szCs w:val="24"/>
              </w:rPr>
            </w:pPr>
          </w:p>
        </w:tc>
        <w:tc>
          <w:tcPr>
            <w:tcW w:w="2438" w:type="dxa"/>
            <w:vAlign w:val="center"/>
          </w:tcPr>
          <w:p w14:paraId="238B0D3B">
            <w:pPr>
              <w:tabs>
                <w:tab w:val="left" w:pos="6300"/>
              </w:tabs>
              <w:snapToGrid w:val="0"/>
              <w:ind w:firstLine="420"/>
              <w:outlineLvl w:val="0"/>
              <w:rPr>
                <w:rFonts w:ascii="方正仿宋_GBK" w:hAnsi="宋体" w:eastAsia="方正仿宋_GBK"/>
                <w:sz w:val="21"/>
                <w:szCs w:val="24"/>
              </w:rPr>
            </w:pPr>
          </w:p>
        </w:tc>
        <w:tc>
          <w:tcPr>
            <w:tcW w:w="2359" w:type="dxa"/>
            <w:vAlign w:val="center"/>
          </w:tcPr>
          <w:p w14:paraId="322EC2EF">
            <w:pPr>
              <w:tabs>
                <w:tab w:val="left" w:pos="6300"/>
              </w:tabs>
              <w:snapToGrid w:val="0"/>
              <w:ind w:firstLine="420"/>
              <w:outlineLvl w:val="0"/>
              <w:rPr>
                <w:rFonts w:ascii="方正仿宋_GBK" w:hAnsi="宋体" w:eastAsia="方正仿宋_GBK"/>
                <w:sz w:val="21"/>
                <w:szCs w:val="24"/>
              </w:rPr>
            </w:pPr>
          </w:p>
        </w:tc>
      </w:tr>
      <w:tr w14:paraId="0770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5A1CA29">
            <w:pPr>
              <w:tabs>
                <w:tab w:val="left" w:pos="6300"/>
              </w:tabs>
              <w:snapToGrid w:val="0"/>
              <w:ind w:firstLine="420"/>
              <w:outlineLvl w:val="0"/>
              <w:rPr>
                <w:rFonts w:ascii="方正仿宋_GBK" w:hAnsi="宋体" w:eastAsia="方正仿宋_GBK"/>
                <w:sz w:val="21"/>
                <w:szCs w:val="24"/>
              </w:rPr>
            </w:pPr>
          </w:p>
        </w:tc>
        <w:tc>
          <w:tcPr>
            <w:tcW w:w="3184" w:type="dxa"/>
            <w:vAlign w:val="center"/>
          </w:tcPr>
          <w:p w14:paraId="55C5443C">
            <w:pPr>
              <w:tabs>
                <w:tab w:val="left" w:pos="6300"/>
              </w:tabs>
              <w:snapToGrid w:val="0"/>
              <w:ind w:firstLine="420"/>
              <w:outlineLvl w:val="0"/>
              <w:rPr>
                <w:rFonts w:ascii="方正仿宋_GBK" w:hAnsi="宋体" w:eastAsia="方正仿宋_GBK"/>
                <w:sz w:val="21"/>
                <w:szCs w:val="24"/>
              </w:rPr>
            </w:pPr>
          </w:p>
        </w:tc>
        <w:tc>
          <w:tcPr>
            <w:tcW w:w="2438" w:type="dxa"/>
            <w:vAlign w:val="center"/>
          </w:tcPr>
          <w:p w14:paraId="1B218DA2">
            <w:pPr>
              <w:tabs>
                <w:tab w:val="left" w:pos="6300"/>
              </w:tabs>
              <w:snapToGrid w:val="0"/>
              <w:ind w:firstLine="420"/>
              <w:outlineLvl w:val="0"/>
              <w:rPr>
                <w:rFonts w:ascii="方正仿宋_GBK" w:hAnsi="宋体" w:eastAsia="方正仿宋_GBK"/>
                <w:sz w:val="21"/>
                <w:szCs w:val="24"/>
              </w:rPr>
            </w:pPr>
          </w:p>
        </w:tc>
        <w:tc>
          <w:tcPr>
            <w:tcW w:w="2359" w:type="dxa"/>
            <w:vAlign w:val="center"/>
          </w:tcPr>
          <w:p w14:paraId="0E4A0C9B">
            <w:pPr>
              <w:tabs>
                <w:tab w:val="left" w:pos="6300"/>
              </w:tabs>
              <w:snapToGrid w:val="0"/>
              <w:ind w:firstLine="420"/>
              <w:outlineLvl w:val="0"/>
              <w:rPr>
                <w:rFonts w:ascii="方正仿宋_GBK" w:hAnsi="宋体" w:eastAsia="方正仿宋_GBK"/>
                <w:sz w:val="21"/>
                <w:szCs w:val="24"/>
              </w:rPr>
            </w:pPr>
          </w:p>
        </w:tc>
      </w:tr>
    </w:tbl>
    <w:p w14:paraId="36909398">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76F1B38D">
      <w:pPr>
        <w:spacing w:line="500" w:lineRule="exact"/>
        <w:ind w:firstLine="480"/>
        <w:rPr>
          <w:rFonts w:ascii="方正仿宋_GBK" w:hAnsi="宋体" w:eastAsia="方正仿宋_GBK"/>
          <w:sz w:val="24"/>
          <w:szCs w:val="28"/>
        </w:rPr>
      </w:pPr>
    </w:p>
    <w:p w14:paraId="471BC0A1">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23DB3C14">
      <w:pPr>
        <w:tabs>
          <w:tab w:val="left" w:pos="6300"/>
        </w:tabs>
        <w:snapToGrid w:val="0"/>
        <w:spacing w:line="500" w:lineRule="exact"/>
        <w:ind w:firstLine="480"/>
        <w:rPr>
          <w:rFonts w:ascii="方正仿宋_GBK" w:hAnsi="宋体" w:eastAsia="方正仿宋_GBK"/>
          <w:sz w:val="24"/>
        </w:rPr>
      </w:pPr>
      <w:r>
        <w:rPr>
          <w:rFonts w:hint="eastAsia" w:ascii="方正仿宋_GBK" w:hAnsi="宋体" w:eastAsia="方正仿宋_GBK"/>
          <w:sz w:val="24"/>
          <w:szCs w:val="28"/>
        </w:rPr>
        <w:t xml:space="preserve">                                                  年     月     日</w:t>
      </w:r>
    </w:p>
    <w:p w14:paraId="2755BE93">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5A07DF13">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14:paraId="24E87C9B">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14:paraId="29DD0EBD">
      <w:pPr>
        <w:tabs>
          <w:tab w:val="left" w:pos="6300"/>
        </w:tabs>
        <w:snapToGrid w:val="0"/>
        <w:spacing w:line="480" w:lineRule="exact"/>
        <w:ind w:firstLine="480" w:firstLineChars="200"/>
        <w:rPr>
          <w:rFonts w:ascii="方正仿宋_GBK" w:hAnsi="宋体" w:eastAsia="方正仿宋_GBK"/>
          <w:sz w:val="24"/>
          <w:szCs w:val="24"/>
        </w:rPr>
      </w:pPr>
    </w:p>
    <w:p w14:paraId="77B16B63">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14:paraId="24858D20">
      <w:pPr>
        <w:tabs>
          <w:tab w:val="left" w:pos="6300"/>
        </w:tabs>
        <w:snapToGrid w:val="0"/>
        <w:spacing w:line="480" w:lineRule="exact"/>
        <w:ind w:firstLine="480" w:firstLineChars="200"/>
        <w:rPr>
          <w:rFonts w:ascii="方正仿宋_GBK" w:hAnsi="宋体" w:eastAsia="方正仿宋_GBK"/>
          <w:sz w:val="24"/>
          <w:szCs w:val="24"/>
        </w:rPr>
      </w:pPr>
    </w:p>
    <w:p w14:paraId="06EEF7C8">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16" w:name="_Toc20162"/>
      <w:bookmarkStart w:id="217" w:name="_Toc2082"/>
      <w:bookmarkStart w:id="218" w:name="_Toc106034811"/>
      <w:bookmarkStart w:id="219" w:name="_Toc21793"/>
      <w:bookmarkStart w:id="220" w:name="_Toc65660382"/>
      <w:r>
        <w:rPr>
          <w:rFonts w:hint="eastAsia" w:ascii="方正仿宋_GBK" w:hAnsi="宋体" w:eastAsia="方正仿宋_GBK"/>
          <w:sz w:val="24"/>
        </w:rPr>
        <w:t>四、</w:t>
      </w:r>
      <w:bookmarkEnd w:id="213"/>
      <w:bookmarkEnd w:id="214"/>
      <w:bookmarkEnd w:id="215"/>
      <w:r>
        <w:rPr>
          <w:rFonts w:hint="eastAsia" w:ascii="方正仿宋_GBK" w:hAnsi="宋体" w:eastAsia="方正仿宋_GBK"/>
          <w:sz w:val="24"/>
        </w:rPr>
        <w:t>资格条件及其他</w:t>
      </w:r>
      <w:bookmarkEnd w:id="216"/>
      <w:bookmarkEnd w:id="217"/>
      <w:bookmarkEnd w:id="218"/>
      <w:bookmarkEnd w:id="219"/>
      <w:bookmarkEnd w:id="220"/>
      <w:bookmarkStart w:id="221" w:name="_Toc313888363"/>
      <w:bookmarkStart w:id="222" w:name="_Toc313008359"/>
      <w:bookmarkStart w:id="223" w:name="_Toc342913422"/>
    </w:p>
    <w:p w14:paraId="1A05C71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007C4398">
      <w:pPr>
        <w:tabs>
          <w:tab w:val="left" w:pos="6300"/>
        </w:tabs>
        <w:snapToGrid w:val="0"/>
        <w:spacing w:line="500" w:lineRule="exact"/>
        <w:ind w:firstLine="480"/>
        <w:rPr>
          <w:rFonts w:ascii="方正仿宋_GBK" w:hAnsi="宋体" w:eastAsia="方正仿宋_GBK"/>
          <w:sz w:val="24"/>
          <w:szCs w:val="24"/>
        </w:rPr>
      </w:pPr>
    </w:p>
    <w:p w14:paraId="26EAA6FA">
      <w:pPr>
        <w:tabs>
          <w:tab w:val="left" w:pos="6300"/>
        </w:tabs>
        <w:snapToGrid w:val="0"/>
        <w:spacing w:line="500" w:lineRule="exact"/>
        <w:ind w:firstLine="560"/>
        <w:rPr>
          <w:rFonts w:ascii="方正仿宋_GBK" w:hAnsi="宋体" w:eastAsia="方正仿宋_GBK"/>
        </w:rPr>
      </w:pPr>
    </w:p>
    <w:p w14:paraId="00AF1E5E">
      <w:pPr>
        <w:tabs>
          <w:tab w:val="left" w:pos="6300"/>
        </w:tabs>
        <w:snapToGrid w:val="0"/>
        <w:spacing w:line="500" w:lineRule="exact"/>
        <w:ind w:firstLine="560"/>
        <w:rPr>
          <w:rFonts w:ascii="方正仿宋_GBK" w:hAnsi="宋体" w:eastAsia="方正仿宋_GBK"/>
        </w:rPr>
      </w:pPr>
    </w:p>
    <w:p w14:paraId="480B5BC9">
      <w:pPr>
        <w:tabs>
          <w:tab w:val="left" w:pos="6300"/>
        </w:tabs>
        <w:snapToGrid w:val="0"/>
        <w:spacing w:line="500" w:lineRule="exact"/>
        <w:ind w:firstLine="560"/>
        <w:rPr>
          <w:rFonts w:ascii="方正仿宋_GBK" w:hAnsi="宋体" w:eastAsia="方正仿宋_GBK"/>
        </w:rPr>
      </w:pPr>
    </w:p>
    <w:p w14:paraId="1AAB001E">
      <w:pPr>
        <w:tabs>
          <w:tab w:val="left" w:pos="6300"/>
        </w:tabs>
        <w:snapToGrid w:val="0"/>
        <w:spacing w:line="500" w:lineRule="exact"/>
        <w:ind w:firstLine="560"/>
        <w:rPr>
          <w:rFonts w:ascii="方正仿宋_GBK" w:hAnsi="宋体" w:eastAsia="方正仿宋_GBK"/>
        </w:rPr>
      </w:pPr>
    </w:p>
    <w:p w14:paraId="1B82F5EF">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370F5B2F">
      <w:pPr>
        <w:tabs>
          <w:tab w:val="left" w:pos="6300"/>
        </w:tabs>
        <w:snapToGrid w:val="0"/>
        <w:spacing w:line="500" w:lineRule="exact"/>
        <w:ind w:firstLine="480"/>
        <w:rPr>
          <w:rFonts w:ascii="方正仿宋_GBK" w:hAnsi="宋体" w:eastAsia="方正仿宋_GBK"/>
          <w:sz w:val="24"/>
        </w:rPr>
      </w:pPr>
    </w:p>
    <w:p w14:paraId="3F0AE3FC">
      <w:pPr>
        <w:tabs>
          <w:tab w:val="left" w:pos="6300"/>
        </w:tabs>
        <w:snapToGrid w:val="0"/>
        <w:spacing w:line="500" w:lineRule="exact"/>
        <w:ind w:firstLine="480"/>
        <w:rPr>
          <w:rFonts w:ascii="方正仿宋_GBK" w:hAnsi="宋体" w:eastAsia="方正仿宋_GBK"/>
          <w:sz w:val="24"/>
        </w:rPr>
      </w:pPr>
      <w:r>
        <w:rPr>
          <w:rFonts w:hint="eastAsia" w:ascii="方正仿宋_GBK" w:hAnsi="宋体" w:eastAsia="方正仿宋_GBK"/>
          <w:sz w:val="24"/>
        </w:rPr>
        <w:t>项目名称：</w:t>
      </w:r>
    </w:p>
    <w:p w14:paraId="62EFC83A">
      <w:pPr>
        <w:tabs>
          <w:tab w:val="left" w:pos="6300"/>
        </w:tabs>
        <w:snapToGrid w:val="0"/>
        <w:spacing w:line="500" w:lineRule="exact"/>
        <w:ind w:firstLine="480"/>
        <w:rPr>
          <w:rFonts w:ascii="方正仿宋_GBK" w:hAnsi="宋体" w:eastAsia="方正仿宋_GBK"/>
          <w:sz w:val="24"/>
        </w:rPr>
      </w:pPr>
    </w:p>
    <w:p w14:paraId="165A533C">
      <w:pPr>
        <w:tabs>
          <w:tab w:val="left" w:pos="6300"/>
        </w:tabs>
        <w:snapToGrid w:val="0"/>
        <w:spacing w:line="500" w:lineRule="exact"/>
        <w:ind w:firstLine="48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14:paraId="1D0435F3">
      <w:pPr>
        <w:tabs>
          <w:tab w:val="left" w:pos="6300"/>
        </w:tabs>
        <w:snapToGrid w:val="0"/>
        <w:spacing w:line="500" w:lineRule="exact"/>
        <w:ind w:firstLine="480"/>
        <w:rPr>
          <w:rFonts w:ascii="方正仿宋_GBK" w:hAnsi="宋体" w:eastAsia="方正仿宋_GBK"/>
          <w:sz w:val="24"/>
        </w:rPr>
      </w:pPr>
      <w:r>
        <w:rPr>
          <w:rFonts w:hint="eastAsia" w:ascii="方正仿宋_GBK" w:hAnsi="宋体" w:eastAsia="方正仿宋_GBK"/>
          <w:sz w:val="24"/>
        </w:rPr>
        <w:t>（法定代表人姓名）在（供应商名称）任（职务名称）职务，是（供应商名称）的法定代表人。</w:t>
      </w:r>
    </w:p>
    <w:p w14:paraId="44AF5F92">
      <w:pPr>
        <w:tabs>
          <w:tab w:val="left" w:pos="6300"/>
        </w:tabs>
        <w:snapToGrid w:val="0"/>
        <w:spacing w:line="500" w:lineRule="exact"/>
        <w:ind w:firstLine="480"/>
        <w:rPr>
          <w:rFonts w:ascii="方正仿宋_GBK" w:hAnsi="宋体" w:eastAsia="方正仿宋_GBK"/>
          <w:sz w:val="24"/>
        </w:rPr>
      </w:pPr>
    </w:p>
    <w:p w14:paraId="777061AC">
      <w:pPr>
        <w:tabs>
          <w:tab w:val="left" w:pos="6300"/>
        </w:tabs>
        <w:snapToGrid w:val="0"/>
        <w:spacing w:line="500" w:lineRule="exact"/>
        <w:ind w:firstLine="480"/>
        <w:rPr>
          <w:rFonts w:ascii="方正仿宋_GBK" w:hAnsi="宋体" w:eastAsia="方正仿宋_GBK"/>
          <w:sz w:val="24"/>
        </w:rPr>
      </w:pPr>
      <w:r>
        <w:rPr>
          <w:rFonts w:hint="eastAsia" w:ascii="方正仿宋_GBK" w:hAnsi="宋体" w:eastAsia="方正仿宋_GBK"/>
          <w:sz w:val="24"/>
        </w:rPr>
        <w:t>特此证明。</w:t>
      </w:r>
    </w:p>
    <w:p w14:paraId="0FADF44C">
      <w:pPr>
        <w:tabs>
          <w:tab w:val="left" w:pos="6300"/>
        </w:tabs>
        <w:snapToGrid w:val="0"/>
        <w:spacing w:line="500" w:lineRule="exact"/>
        <w:ind w:firstLine="480"/>
        <w:rPr>
          <w:rFonts w:ascii="方正仿宋_GBK" w:hAnsi="宋体" w:eastAsia="方正仿宋_GBK"/>
          <w:sz w:val="24"/>
        </w:rPr>
      </w:pPr>
    </w:p>
    <w:p w14:paraId="55BB5935">
      <w:pPr>
        <w:tabs>
          <w:tab w:val="left" w:pos="6300"/>
        </w:tabs>
        <w:snapToGrid w:val="0"/>
        <w:spacing w:line="500" w:lineRule="exact"/>
        <w:ind w:firstLine="480"/>
        <w:rPr>
          <w:rFonts w:ascii="方正仿宋_GBK" w:hAnsi="宋体" w:eastAsia="方正仿宋_GBK"/>
          <w:sz w:val="24"/>
        </w:rPr>
      </w:pPr>
    </w:p>
    <w:p w14:paraId="77B4AC01">
      <w:pPr>
        <w:tabs>
          <w:tab w:val="left" w:pos="6300"/>
        </w:tabs>
        <w:snapToGrid w:val="0"/>
        <w:spacing w:line="500" w:lineRule="exact"/>
        <w:ind w:firstLine="480"/>
        <w:rPr>
          <w:rFonts w:ascii="方正仿宋_GBK" w:hAnsi="宋体" w:eastAsia="方正仿宋_GBK"/>
          <w:sz w:val="24"/>
        </w:rPr>
      </w:pPr>
    </w:p>
    <w:p w14:paraId="11F09E86">
      <w:pPr>
        <w:tabs>
          <w:tab w:val="left" w:pos="6300"/>
        </w:tabs>
        <w:snapToGrid w:val="0"/>
        <w:spacing w:line="500" w:lineRule="exact"/>
        <w:ind w:firstLine="480"/>
        <w:rPr>
          <w:rFonts w:ascii="方正仿宋_GBK" w:hAnsi="宋体" w:eastAsia="方正仿宋_GBK"/>
          <w:sz w:val="24"/>
        </w:rPr>
      </w:pPr>
      <w:r>
        <w:rPr>
          <w:rFonts w:hint="eastAsia" w:ascii="方正仿宋_GBK" w:hAnsi="宋体" w:eastAsia="方正仿宋_GBK"/>
          <w:sz w:val="24"/>
        </w:rPr>
        <w:t xml:space="preserve">                                             （供应商公章）</w:t>
      </w:r>
    </w:p>
    <w:p w14:paraId="2DE6B4DB">
      <w:pPr>
        <w:tabs>
          <w:tab w:val="left" w:pos="6300"/>
        </w:tabs>
        <w:snapToGrid w:val="0"/>
        <w:spacing w:line="500" w:lineRule="exact"/>
        <w:ind w:firstLine="480"/>
        <w:rPr>
          <w:rFonts w:ascii="方正仿宋_GBK" w:hAnsi="宋体" w:eastAsia="方正仿宋_GBK"/>
          <w:sz w:val="24"/>
        </w:rPr>
      </w:pPr>
    </w:p>
    <w:p w14:paraId="66402101">
      <w:pPr>
        <w:tabs>
          <w:tab w:val="left" w:pos="6300"/>
        </w:tabs>
        <w:snapToGrid w:val="0"/>
        <w:spacing w:line="500" w:lineRule="exact"/>
        <w:ind w:firstLine="480"/>
        <w:rPr>
          <w:rFonts w:ascii="方正仿宋_GBK" w:hAnsi="宋体" w:eastAsia="方正仿宋_GBK"/>
          <w:sz w:val="24"/>
        </w:rPr>
      </w:pPr>
      <w:r>
        <w:rPr>
          <w:rFonts w:hint="eastAsia" w:ascii="方正仿宋_GBK" w:hAnsi="宋体" w:eastAsia="方正仿宋_GBK"/>
          <w:sz w:val="24"/>
        </w:rPr>
        <w:t xml:space="preserve">                                             年   月   日</w:t>
      </w:r>
    </w:p>
    <w:p w14:paraId="30CF8C3B">
      <w:pPr>
        <w:tabs>
          <w:tab w:val="left" w:pos="6300"/>
        </w:tabs>
        <w:snapToGrid w:val="0"/>
        <w:spacing w:line="500" w:lineRule="exact"/>
        <w:ind w:firstLine="480"/>
        <w:rPr>
          <w:rFonts w:ascii="方正仿宋_GBK" w:hAnsi="宋体" w:eastAsia="方正仿宋_GBK"/>
          <w:sz w:val="24"/>
        </w:rPr>
      </w:pPr>
    </w:p>
    <w:p w14:paraId="1AB7EE22">
      <w:pPr>
        <w:tabs>
          <w:tab w:val="left" w:pos="6300"/>
        </w:tabs>
        <w:snapToGrid w:val="0"/>
        <w:spacing w:line="500" w:lineRule="exact"/>
        <w:ind w:firstLine="480"/>
        <w:rPr>
          <w:rFonts w:ascii="方正仿宋_GBK" w:hAnsi="宋体" w:eastAsia="方正仿宋_GBK"/>
          <w:sz w:val="24"/>
        </w:rPr>
      </w:pPr>
    </w:p>
    <w:p w14:paraId="15D60352">
      <w:pPr>
        <w:tabs>
          <w:tab w:val="left" w:pos="6300"/>
        </w:tabs>
        <w:snapToGrid w:val="0"/>
        <w:spacing w:line="500" w:lineRule="exact"/>
        <w:ind w:firstLine="48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3474F668">
      <w:pPr>
        <w:tabs>
          <w:tab w:val="left" w:pos="6300"/>
        </w:tabs>
        <w:snapToGrid w:val="0"/>
        <w:spacing w:line="500" w:lineRule="exact"/>
        <w:ind w:firstLine="480"/>
        <w:rPr>
          <w:rFonts w:ascii="方正仿宋_GBK" w:hAnsi="宋体" w:eastAsia="方正仿宋_GBK"/>
          <w:sz w:val="24"/>
        </w:rPr>
      </w:pPr>
      <w:r>
        <w:rPr>
          <w:rFonts w:hint="eastAsia" w:ascii="方正仿宋_GBK" w:hAnsi="仿宋" w:eastAsia="方正仿宋_GBK"/>
          <w:sz w:val="24"/>
        </w:rPr>
        <w:t>（附：法定代表人身份证正反面复印件）</w:t>
      </w:r>
    </w:p>
    <w:p w14:paraId="0D8210C7">
      <w:pPr>
        <w:tabs>
          <w:tab w:val="left" w:pos="6300"/>
        </w:tabs>
        <w:snapToGrid w:val="0"/>
        <w:spacing w:line="500" w:lineRule="exact"/>
        <w:ind w:firstLine="480"/>
        <w:rPr>
          <w:rFonts w:ascii="方正仿宋_GBK" w:hAnsi="宋体" w:eastAsia="方正仿宋_GBK"/>
          <w:sz w:val="24"/>
        </w:rPr>
      </w:pPr>
    </w:p>
    <w:p w14:paraId="792F47E1">
      <w:pPr>
        <w:tabs>
          <w:tab w:val="left" w:pos="6300"/>
        </w:tabs>
        <w:snapToGrid w:val="0"/>
        <w:spacing w:line="500" w:lineRule="exact"/>
        <w:ind w:firstLine="480"/>
        <w:rPr>
          <w:rFonts w:ascii="方正仿宋_GBK" w:hAnsi="宋体" w:eastAsia="方正仿宋_GBK"/>
          <w:sz w:val="24"/>
        </w:rPr>
      </w:pPr>
    </w:p>
    <w:p w14:paraId="54166A3A">
      <w:pPr>
        <w:tabs>
          <w:tab w:val="left" w:pos="6300"/>
        </w:tabs>
        <w:snapToGrid w:val="0"/>
        <w:spacing w:line="500" w:lineRule="exact"/>
        <w:ind w:firstLine="480"/>
        <w:rPr>
          <w:rFonts w:ascii="方正仿宋_GBK" w:hAnsi="宋体" w:eastAsia="方正仿宋_GBK"/>
          <w:sz w:val="24"/>
        </w:rPr>
      </w:pPr>
    </w:p>
    <w:p w14:paraId="3FB73E32">
      <w:pPr>
        <w:tabs>
          <w:tab w:val="left" w:pos="6300"/>
        </w:tabs>
        <w:snapToGrid w:val="0"/>
        <w:spacing w:line="500" w:lineRule="exact"/>
        <w:ind w:firstLine="480"/>
        <w:rPr>
          <w:rFonts w:ascii="方正仿宋_GBK" w:hAnsi="宋体" w:eastAsia="方正仿宋_GBK"/>
          <w:sz w:val="24"/>
        </w:rPr>
      </w:pPr>
    </w:p>
    <w:p w14:paraId="687F91FB">
      <w:pPr>
        <w:tabs>
          <w:tab w:val="left" w:pos="6300"/>
        </w:tabs>
        <w:snapToGrid w:val="0"/>
        <w:spacing w:line="500" w:lineRule="exact"/>
        <w:ind w:firstLine="480"/>
        <w:rPr>
          <w:rFonts w:ascii="方正仿宋_GBK" w:hAnsi="宋体" w:eastAsia="方正仿宋_GBK"/>
          <w:sz w:val="24"/>
        </w:rPr>
      </w:pPr>
    </w:p>
    <w:p w14:paraId="709E7185">
      <w:pPr>
        <w:tabs>
          <w:tab w:val="left" w:pos="6300"/>
        </w:tabs>
        <w:snapToGrid w:val="0"/>
        <w:spacing w:line="500" w:lineRule="exact"/>
        <w:ind w:firstLine="480"/>
        <w:rPr>
          <w:rFonts w:ascii="方正仿宋_GBK" w:hAnsi="宋体" w:eastAsia="方正仿宋_GBK"/>
          <w:sz w:val="24"/>
        </w:rPr>
      </w:pPr>
    </w:p>
    <w:p w14:paraId="22382B28">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032D50E8">
      <w:pPr>
        <w:tabs>
          <w:tab w:val="left" w:pos="6300"/>
        </w:tabs>
        <w:snapToGrid w:val="0"/>
        <w:spacing w:line="500" w:lineRule="exact"/>
        <w:ind w:firstLine="480"/>
        <w:rPr>
          <w:rFonts w:ascii="方正仿宋_GBK" w:hAnsi="宋体" w:eastAsia="方正仿宋_GBK"/>
          <w:sz w:val="24"/>
        </w:rPr>
      </w:pPr>
    </w:p>
    <w:p w14:paraId="31DB7DAE">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p>
    <w:p w14:paraId="510BE094">
      <w:pPr>
        <w:tabs>
          <w:tab w:val="left" w:pos="6300"/>
        </w:tabs>
        <w:snapToGrid w:val="0"/>
        <w:spacing w:line="500" w:lineRule="exact"/>
        <w:ind w:firstLine="480"/>
        <w:rPr>
          <w:rFonts w:ascii="方正仿宋_GBK" w:hAnsi="宋体" w:eastAsia="方正仿宋_GBK"/>
          <w:sz w:val="24"/>
        </w:rPr>
      </w:pPr>
    </w:p>
    <w:p w14:paraId="1E8E5E1A">
      <w:pPr>
        <w:tabs>
          <w:tab w:val="left" w:pos="6300"/>
        </w:tabs>
        <w:snapToGrid w:val="0"/>
        <w:spacing w:line="500" w:lineRule="exact"/>
        <w:ind w:firstLine="48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14:paraId="26AD79FE">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（供应商法定代表人名称）是（供应商名称）的法定代表人，特授权（被授权人姓名及身份证代码）代表我单位全权办理上述项目的报价、签约等具体工作，并签署全部有关文件、协议及合同。</w:t>
      </w:r>
    </w:p>
    <w:p w14:paraId="59B2707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25D1EB02">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01E70A67">
      <w:pPr>
        <w:tabs>
          <w:tab w:val="left" w:pos="6300"/>
        </w:tabs>
        <w:snapToGrid w:val="0"/>
        <w:spacing w:line="500" w:lineRule="exact"/>
        <w:ind w:firstLine="480"/>
        <w:rPr>
          <w:rFonts w:ascii="方正仿宋_GBK" w:hAnsi="宋体" w:eastAsia="方正仿宋_GBK"/>
          <w:sz w:val="24"/>
        </w:rPr>
      </w:pPr>
    </w:p>
    <w:p w14:paraId="790683EE">
      <w:pPr>
        <w:tabs>
          <w:tab w:val="left" w:pos="6300"/>
        </w:tabs>
        <w:snapToGrid w:val="0"/>
        <w:spacing w:line="500" w:lineRule="exact"/>
        <w:ind w:firstLine="480"/>
        <w:rPr>
          <w:rFonts w:ascii="方正仿宋_GBK" w:hAnsi="宋体" w:eastAsia="方正仿宋_GBK"/>
          <w:sz w:val="24"/>
        </w:rPr>
      </w:pPr>
    </w:p>
    <w:p w14:paraId="18238174">
      <w:pPr>
        <w:tabs>
          <w:tab w:val="left" w:pos="6300"/>
        </w:tabs>
        <w:snapToGrid w:val="0"/>
        <w:spacing w:line="500" w:lineRule="exact"/>
        <w:ind w:firstLine="480"/>
        <w:rPr>
          <w:rFonts w:ascii="方正仿宋_GBK" w:hAnsi="宋体" w:eastAsia="方正仿宋_GBK"/>
          <w:sz w:val="24"/>
        </w:rPr>
      </w:pPr>
      <w:r>
        <w:rPr>
          <w:rFonts w:hint="eastAsia" w:ascii="方正仿宋_GBK" w:hAnsi="宋体" w:eastAsia="方正仿宋_GBK"/>
          <w:sz w:val="24"/>
        </w:rPr>
        <w:t>被授权人：                                 供应商法定代表人：</w:t>
      </w:r>
    </w:p>
    <w:p w14:paraId="41D5CF2B">
      <w:pPr>
        <w:tabs>
          <w:tab w:val="left" w:pos="6300"/>
        </w:tabs>
        <w:snapToGrid w:val="0"/>
        <w:spacing w:line="500" w:lineRule="exact"/>
        <w:ind w:firstLine="480"/>
        <w:rPr>
          <w:rFonts w:ascii="方正仿宋_GBK" w:hAnsi="宋体" w:eastAsia="方正仿宋_GBK"/>
          <w:sz w:val="24"/>
          <w:szCs w:val="28"/>
        </w:rPr>
      </w:pPr>
      <w:r>
        <w:rPr>
          <w:rFonts w:hint="eastAsia" w:ascii="方正仿宋_GBK" w:hAnsi="宋体" w:eastAsia="方正仿宋_GBK"/>
          <w:sz w:val="24"/>
          <w:szCs w:val="28"/>
        </w:rPr>
        <w:t>（签署或盖章）                                （签署或盖章）</w:t>
      </w:r>
    </w:p>
    <w:p w14:paraId="766BBB5A">
      <w:pPr>
        <w:tabs>
          <w:tab w:val="left" w:pos="6300"/>
        </w:tabs>
        <w:snapToGrid w:val="0"/>
        <w:spacing w:line="500" w:lineRule="exact"/>
        <w:ind w:firstLine="480"/>
        <w:rPr>
          <w:rFonts w:ascii="方正仿宋_GBK" w:hAnsi="宋体" w:eastAsia="方正仿宋_GBK"/>
          <w:sz w:val="24"/>
          <w:szCs w:val="28"/>
        </w:rPr>
      </w:pPr>
    </w:p>
    <w:p w14:paraId="2733E365">
      <w:pPr>
        <w:tabs>
          <w:tab w:val="left" w:pos="6300"/>
        </w:tabs>
        <w:snapToGrid w:val="0"/>
        <w:spacing w:line="500" w:lineRule="exact"/>
        <w:ind w:firstLine="480"/>
        <w:rPr>
          <w:rFonts w:ascii="方正仿宋_GBK" w:hAnsi="宋体" w:eastAsia="方正仿宋_GBK"/>
          <w:sz w:val="24"/>
        </w:rPr>
      </w:pPr>
    </w:p>
    <w:p w14:paraId="2E24925A">
      <w:pPr>
        <w:tabs>
          <w:tab w:val="left" w:pos="6300"/>
        </w:tabs>
        <w:snapToGrid w:val="0"/>
        <w:spacing w:line="500" w:lineRule="exact"/>
        <w:ind w:firstLine="480"/>
        <w:rPr>
          <w:rFonts w:ascii="方正仿宋_GBK" w:hAnsi="宋体" w:eastAsia="方正仿宋_GBK"/>
          <w:sz w:val="24"/>
        </w:rPr>
      </w:pPr>
      <w:r>
        <w:rPr>
          <w:rFonts w:hint="eastAsia" w:ascii="方正仿宋_GBK" w:hAnsi="宋体" w:eastAsia="方正仿宋_GBK"/>
          <w:sz w:val="24"/>
        </w:rPr>
        <w:t>（附：被授权人身份证正反面复印件）</w:t>
      </w:r>
    </w:p>
    <w:p w14:paraId="33610289">
      <w:pPr>
        <w:tabs>
          <w:tab w:val="left" w:pos="6300"/>
        </w:tabs>
        <w:snapToGrid w:val="0"/>
        <w:spacing w:line="500" w:lineRule="exact"/>
        <w:ind w:firstLine="480"/>
        <w:rPr>
          <w:rFonts w:ascii="方正仿宋_GBK" w:hAnsi="宋体" w:eastAsia="方正仿宋_GBK"/>
          <w:sz w:val="24"/>
        </w:rPr>
      </w:pPr>
    </w:p>
    <w:p w14:paraId="3337FEB0">
      <w:pPr>
        <w:tabs>
          <w:tab w:val="left" w:pos="6300"/>
        </w:tabs>
        <w:snapToGrid w:val="0"/>
        <w:spacing w:line="500" w:lineRule="exact"/>
        <w:ind w:firstLine="480"/>
        <w:rPr>
          <w:rFonts w:ascii="方正仿宋_GBK" w:hAnsi="宋体" w:eastAsia="方正仿宋_GBK"/>
          <w:sz w:val="24"/>
        </w:rPr>
      </w:pPr>
    </w:p>
    <w:p w14:paraId="4F8F1F46">
      <w:pPr>
        <w:tabs>
          <w:tab w:val="left" w:pos="6300"/>
        </w:tabs>
        <w:snapToGrid w:val="0"/>
        <w:spacing w:line="500" w:lineRule="exact"/>
        <w:ind w:firstLine="480"/>
        <w:rPr>
          <w:rFonts w:ascii="方正仿宋_GBK" w:hAnsi="宋体" w:eastAsia="方正仿宋_GBK"/>
          <w:sz w:val="24"/>
        </w:rPr>
      </w:pPr>
    </w:p>
    <w:p w14:paraId="1AA20293">
      <w:pPr>
        <w:tabs>
          <w:tab w:val="left" w:pos="6300"/>
        </w:tabs>
        <w:snapToGrid w:val="0"/>
        <w:spacing w:line="500" w:lineRule="exact"/>
        <w:ind w:right="480" w:firstLine="480"/>
        <w:jc w:val="right"/>
        <w:rPr>
          <w:rFonts w:ascii="方正仿宋_GBK" w:hAnsi="宋体" w:eastAsia="方正仿宋_GBK"/>
          <w:sz w:val="24"/>
        </w:rPr>
      </w:pPr>
      <w:r>
        <w:rPr>
          <w:rFonts w:hint="eastAsia" w:ascii="方正仿宋_GBK" w:hAnsi="宋体" w:eastAsia="方正仿宋_GBK"/>
          <w:sz w:val="24"/>
        </w:rPr>
        <w:t>（供应商公章）</w:t>
      </w:r>
    </w:p>
    <w:p w14:paraId="0D495C82">
      <w:pPr>
        <w:tabs>
          <w:tab w:val="left" w:pos="6300"/>
        </w:tabs>
        <w:snapToGrid w:val="0"/>
        <w:spacing w:line="500" w:lineRule="exact"/>
        <w:ind w:right="480" w:firstLine="480"/>
        <w:jc w:val="right"/>
        <w:rPr>
          <w:rFonts w:ascii="方正仿宋_GBK" w:hAnsi="宋体" w:eastAsia="方正仿宋_GBK"/>
          <w:sz w:val="24"/>
        </w:rPr>
      </w:pPr>
      <w:r>
        <w:rPr>
          <w:rFonts w:hint="eastAsia" w:ascii="方正仿宋_GBK" w:hAnsi="宋体" w:eastAsia="方正仿宋_GBK"/>
          <w:sz w:val="24"/>
        </w:rPr>
        <w:t>年   月   日</w:t>
      </w:r>
    </w:p>
    <w:p w14:paraId="091D8DA0">
      <w:pPr>
        <w:tabs>
          <w:tab w:val="left" w:pos="6300"/>
        </w:tabs>
        <w:snapToGrid w:val="0"/>
        <w:spacing w:line="500" w:lineRule="exact"/>
        <w:ind w:right="480" w:firstLine="48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5D4C84C5">
      <w:pPr>
        <w:tabs>
          <w:tab w:val="left" w:pos="6300"/>
        </w:tabs>
        <w:snapToGrid w:val="0"/>
        <w:spacing w:line="500" w:lineRule="exact"/>
        <w:ind w:right="480" w:firstLine="480"/>
        <w:jc w:val="left"/>
        <w:rPr>
          <w:rFonts w:ascii="方正仿宋_GBK" w:hAnsi="仿宋" w:eastAsia="方正仿宋_GBK"/>
          <w:sz w:val="24"/>
        </w:rPr>
      </w:pPr>
      <w:r>
        <w:rPr>
          <w:rFonts w:hint="eastAsia" w:ascii="方正仿宋_GBK" w:hAnsi="仿宋" w:eastAsia="方正仿宋_GBK"/>
          <w:sz w:val="24"/>
        </w:rPr>
        <w:t>注：</w:t>
      </w:r>
    </w:p>
    <w:p w14:paraId="0BEAFFF9">
      <w:pPr>
        <w:tabs>
          <w:tab w:val="left" w:pos="6300"/>
        </w:tabs>
        <w:snapToGrid w:val="0"/>
        <w:spacing w:line="500" w:lineRule="exact"/>
        <w:ind w:right="480" w:firstLine="48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0C94740D">
      <w:pPr>
        <w:tabs>
          <w:tab w:val="left" w:pos="6300"/>
        </w:tabs>
        <w:snapToGrid w:val="0"/>
        <w:spacing w:line="400" w:lineRule="exact"/>
        <w:ind w:firstLine="480"/>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7110FC6B">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169ADE6B">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5988D67F">
      <w:pPr>
        <w:tabs>
          <w:tab w:val="left" w:pos="6300"/>
        </w:tabs>
        <w:snapToGrid w:val="0"/>
        <w:spacing w:line="530" w:lineRule="exact"/>
        <w:ind w:firstLine="482"/>
        <w:rPr>
          <w:sz w:val="24"/>
        </w:rPr>
      </w:pPr>
    </w:p>
    <w:p w14:paraId="3C70692D">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致（采购人或采购代理机构名称）：</w:t>
      </w:r>
    </w:p>
    <w:p w14:paraId="02286F3F">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（供应商名称）郑重承诺：</w:t>
      </w:r>
    </w:p>
    <w:p w14:paraId="0CF3DA0C">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0CB3DA72">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39831F44">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14:paraId="3C6D3D7D">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14:paraId="0D9D8F70">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14:paraId="1F362264">
      <w:pPr>
        <w:tabs>
          <w:tab w:val="left" w:pos="6300"/>
        </w:tabs>
        <w:snapToGrid w:val="0"/>
        <w:spacing w:line="500" w:lineRule="exact"/>
        <w:ind w:firstLine="480" w:firstLineChars="200"/>
        <w:rPr>
          <w:rFonts w:ascii="方正仿宋_GBK" w:hAnsi="仿宋" w:eastAsia="方正仿宋_GBK"/>
          <w:sz w:val="24"/>
        </w:rPr>
      </w:pPr>
    </w:p>
    <w:p w14:paraId="40EDD0CB">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14:paraId="78104C0C">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14:paraId="3585ED88">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14:paraId="79D9999F">
      <w:pPr>
        <w:widowControl/>
        <w:spacing w:line="400" w:lineRule="exact"/>
        <w:ind w:firstLine="480" w:firstLineChars="200"/>
        <w:jc w:val="left"/>
        <w:rPr>
          <w:rFonts w:ascii="方正仿宋_GBK" w:hAnsi="宋体" w:eastAsia="方正仿宋_GBK"/>
          <w:sz w:val="24"/>
          <w:szCs w:val="24"/>
        </w:rPr>
      </w:pPr>
    </w:p>
    <w:p w14:paraId="6D6EE043">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24" w:name="_Toc2080"/>
      <w:bookmarkStart w:id="225" w:name="_Toc17010"/>
      <w:bookmarkStart w:id="226" w:name="_Toc65660383"/>
      <w:bookmarkStart w:id="227" w:name="_Toc15815"/>
      <w:bookmarkStart w:id="228" w:name="_Toc106034812"/>
      <w:r>
        <w:rPr>
          <w:rFonts w:hint="eastAsia" w:ascii="方正仿宋_GBK" w:hAnsi="宋体" w:eastAsia="方正仿宋_GBK"/>
          <w:sz w:val="24"/>
        </w:rPr>
        <w:t>五、</w:t>
      </w:r>
      <w:bookmarkEnd w:id="221"/>
      <w:bookmarkEnd w:id="222"/>
      <w:bookmarkEnd w:id="223"/>
      <w:r>
        <w:rPr>
          <w:rFonts w:hint="eastAsia" w:ascii="方正仿宋_GBK" w:hAnsi="宋体" w:eastAsia="方正仿宋_GBK"/>
          <w:sz w:val="24"/>
        </w:rPr>
        <w:t>其他资料</w:t>
      </w:r>
      <w:bookmarkEnd w:id="224"/>
      <w:bookmarkEnd w:id="225"/>
      <w:bookmarkEnd w:id="226"/>
      <w:bookmarkEnd w:id="227"/>
      <w:bookmarkEnd w:id="228"/>
    </w:p>
    <w:p w14:paraId="31155F44">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14:paraId="40D94F50">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14:paraId="34CB82F5">
      <w:pPr>
        <w:spacing w:line="360" w:lineRule="auto"/>
        <w:ind w:firstLine="480" w:firstLineChars="200"/>
        <w:rPr>
          <w:rFonts w:ascii="方正仿宋_GBK" w:hAnsi="宋体" w:eastAsia="方正仿宋_GBK"/>
          <w:sz w:val="24"/>
          <w:szCs w:val="24"/>
        </w:rPr>
      </w:pPr>
    </w:p>
    <w:p w14:paraId="73DD541C">
      <w:pPr>
        <w:spacing w:line="360" w:lineRule="auto"/>
        <w:ind w:firstLine="480" w:firstLineChars="200"/>
        <w:jc w:val="center"/>
        <w:rPr>
          <w:rFonts w:ascii="方正仿宋_GBK" w:hAnsi="宋体" w:eastAsia="方正仿宋_GBK"/>
          <w:sz w:val="24"/>
          <w:szCs w:val="24"/>
        </w:rPr>
      </w:pPr>
    </w:p>
    <w:p w14:paraId="4E86BB5E">
      <w:pPr>
        <w:spacing w:line="360" w:lineRule="auto"/>
        <w:ind w:firstLine="480" w:firstLineChars="200"/>
        <w:jc w:val="center"/>
        <w:rPr>
          <w:rFonts w:ascii="方正仿宋_GBK" w:hAnsi="宋体" w:eastAsia="方正仿宋_GBK"/>
          <w:sz w:val="24"/>
          <w:szCs w:val="24"/>
        </w:rPr>
      </w:pPr>
    </w:p>
    <w:p w14:paraId="5BA59336">
      <w:pPr>
        <w:spacing w:line="360" w:lineRule="auto"/>
        <w:ind w:firstLine="480" w:firstLineChars="200"/>
        <w:jc w:val="center"/>
        <w:rPr>
          <w:rFonts w:ascii="方正仿宋_GBK" w:hAnsi="宋体" w:eastAsia="方正仿宋_GBK"/>
          <w:sz w:val="24"/>
          <w:szCs w:val="24"/>
        </w:rPr>
      </w:pPr>
    </w:p>
    <w:p w14:paraId="0369BCF1">
      <w:pPr>
        <w:spacing w:line="360" w:lineRule="auto"/>
        <w:ind w:firstLine="480" w:firstLineChars="200"/>
        <w:jc w:val="center"/>
        <w:rPr>
          <w:rFonts w:ascii="方正仿宋_GBK" w:hAnsi="宋体" w:eastAsia="方正仿宋_GBK"/>
          <w:sz w:val="24"/>
          <w:szCs w:val="24"/>
        </w:rPr>
      </w:pPr>
    </w:p>
    <w:p w14:paraId="161B820A">
      <w:pPr>
        <w:spacing w:line="360" w:lineRule="auto"/>
        <w:ind w:firstLine="480" w:firstLineChars="200"/>
        <w:jc w:val="center"/>
        <w:rPr>
          <w:rFonts w:ascii="方正仿宋_GBK" w:hAnsi="宋体" w:eastAsia="方正仿宋_GBK"/>
          <w:sz w:val="24"/>
          <w:szCs w:val="24"/>
        </w:rPr>
      </w:pPr>
    </w:p>
    <w:p w14:paraId="2C769539">
      <w:pPr>
        <w:spacing w:line="360" w:lineRule="auto"/>
        <w:ind w:firstLine="480" w:firstLineChars="200"/>
        <w:jc w:val="center"/>
        <w:rPr>
          <w:rFonts w:ascii="方正仿宋_GBK" w:hAnsi="宋体" w:eastAsia="方正仿宋_GBK"/>
          <w:sz w:val="24"/>
          <w:szCs w:val="24"/>
        </w:rPr>
      </w:pPr>
    </w:p>
    <w:p w14:paraId="2FF06252">
      <w:pPr>
        <w:spacing w:line="360" w:lineRule="auto"/>
        <w:ind w:firstLine="480" w:firstLineChars="200"/>
        <w:jc w:val="center"/>
        <w:rPr>
          <w:rFonts w:ascii="方正仿宋_GBK" w:hAnsi="宋体" w:eastAsia="方正仿宋_GBK"/>
          <w:sz w:val="24"/>
          <w:szCs w:val="24"/>
        </w:rPr>
      </w:pPr>
    </w:p>
    <w:p w14:paraId="5B54C7F8">
      <w:pPr>
        <w:spacing w:line="360" w:lineRule="auto"/>
        <w:ind w:firstLine="480" w:firstLineChars="200"/>
        <w:jc w:val="center"/>
        <w:rPr>
          <w:rFonts w:ascii="方正仿宋_GBK" w:hAnsi="宋体" w:eastAsia="方正仿宋_GBK"/>
          <w:sz w:val="24"/>
          <w:szCs w:val="24"/>
        </w:rPr>
      </w:pPr>
    </w:p>
    <w:p w14:paraId="0DE0A1CA">
      <w:pPr>
        <w:spacing w:line="360" w:lineRule="auto"/>
        <w:ind w:firstLine="480" w:firstLineChars="200"/>
        <w:jc w:val="center"/>
        <w:rPr>
          <w:rFonts w:ascii="方正仿宋_GBK" w:hAnsi="宋体" w:eastAsia="方正仿宋_GBK"/>
          <w:sz w:val="24"/>
          <w:szCs w:val="24"/>
        </w:rPr>
      </w:pPr>
    </w:p>
    <w:p w14:paraId="11574E7E">
      <w:pPr>
        <w:spacing w:line="360" w:lineRule="auto"/>
        <w:ind w:firstLine="480" w:firstLineChars="200"/>
        <w:jc w:val="center"/>
        <w:rPr>
          <w:rFonts w:ascii="方正仿宋_GBK" w:hAnsi="宋体" w:eastAsia="方正仿宋_GBK"/>
          <w:sz w:val="24"/>
          <w:szCs w:val="24"/>
        </w:rPr>
      </w:pPr>
    </w:p>
    <w:p w14:paraId="78BA01F8">
      <w:pPr>
        <w:spacing w:line="360" w:lineRule="auto"/>
        <w:ind w:firstLine="480" w:firstLineChars="200"/>
        <w:jc w:val="center"/>
        <w:rPr>
          <w:rFonts w:ascii="方正仿宋_GBK" w:hAnsi="宋体" w:eastAsia="方正仿宋_GBK"/>
          <w:sz w:val="24"/>
          <w:szCs w:val="24"/>
        </w:rPr>
      </w:pPr>
    </w:p>
    <w:p w14:paraId="784490C5">
      <w:pPr>
        <w:spacing w:line="360" w:lineRule="auto"/>
        <w:ind w:firstLine="480" w:firstLineChars="200"/>
        <w:jc w:val="center"/>
        <w:rPr>
          <w:rFonts w:ascii="方正仿宋_GBK" w:hAnsi="宋体" w:eastAsia="方正仿宋_GBK"/>
          <w:sz w:val="24"/>
          <w:szCs w:val="24"/>
        </w:rPr>
      </w:pPr>
    </w:p>
    <w:p w14:paraId="37829D62">
      <w:pPr>
        <w:spacing w:line="360" w:lineRule="auto"/>
        <w:ind w:firstLine="480" w:firstLineChars="200"/>
        <w:jc w:val="center"/>
        <w:rPr>
          <w:rFonts w:ascii="方正仿宋_GBK" w:hAnsi="宋体" w:eastAsia="方正仿宋_GBK"/>
          <w:sz w:val="24"/>
          <w:szCs w:val="24"/>
        </w:rPr>
      </w:pPr>
    </w:p>
    <w:p w14:paraId="1AE038A6">
      <w:pPr>
        <w:spacing w:line="360" w:lineRule="auto"/>
        <w:ind w:firstLine="480" w:firstLineChars="200"/>
        <w:jc w:val="center"/>
        <w:rPr>
          <w:rFonts w:ascii="方正仿宋_GBK" w:hAnsi="宋体" w:eastAsia="方正仿宋_GBK"/>
          <w:sz w:val="24"/>
          <w:szCs w:val="24"/>
        </w:rPr>
      </w:pPr>
    </w:p>
    <w:p w14:paraId="4280003F">
      <w:pPr>
        <w:spacing w:line="360" w:lineRule="auto"/>
        <w:ind w:firstLine="480" w:firstLineChars="200"/>
        <w:jc w:val="center"/>
        <w:rPr>
          <w:rFonts w:ascii="方正仿宋_GBK" w:hAnsi="宋体" w:eastAsia="方正仿宋_GBK"/>
          <w:sz w:val="24"/>
          <w:szCs w:val="24"/>
        </w:rPr>
      </w:pPr>
    </w:p>
    <w:p w14:paraId="5E5FFE01">
      <w:pPr>
        <w:spacing w:line="360" w:lineRule="auto"/>
        <w:ind w:firstLine="480" w:firstLineChars="200"/>
        <w:jc w:val="center"/>
        <w:rPr>
          <w:rFonts w:ascii="方正仿宋_GBK" w:hAnsi="宋体" w:eastAsia="方正仿宋_GBK"/>
          <w:sz w:val="24"/>
          <w:szCs w:val="24"/>
        </w:rPr>
      </w:pPr>
    </w:p>
    <w:p w14:paraId="28B459C4">
      <w:pPr>
        <w:spacing w:line="360" w:lineRule="auto"/>
        <w:ind w:firstLine="480" w:firstLineChars="200"/>
        <w:jc w:val="center"/>
        <w:rPr>
          <w:rFonts w:ascii="方正仿宋_GBK" w:hAnsi="宋体" w:eastAsia="方正仿宋_GBK"/>
          <w:sz w:val="24"/>
          <w:szCs w:val="24"/>
        </w:rPr>
      </w:pPr>
    </w:p>
    <w:p w14:paraId="2C92D8A7">
      <w:pPr>
        <w:spacing w:line="360" w:lineRule="auto"/>
        <w:ind w:firstLine="480" w:firstLineChars="200"/>
        <w:jc w:val="center"/>
        <w:rPr>
          <w:rFonts w:ascii="方正仿宋_GBK" w:hAnsi="宋体" w:eastAsia="方正仿宋_GBK"/>
          <w:sz w:val="24"/>
          <w:szCs w:val="24"/>
        </w:rPr>
      </w:pPr>
    </w:p>
    <w:p w14:paraId="57345A8F">
      <w:pPr>
        <w:spacing w:line="360" w:lineRule="auto"/>
        <w:ind w:firstLine="480" w:firstLineChars="200"/>
        <w:jc w:val="center"/>
        <w:rPr>
          <w:rFonts w:ascii="方正仿宋_GBK" w:hAnsi="宋体" w:eastAsia="方正仿宋_GBK"/>
          <w:sz w:val="24"/>
          <w:szCs w:val="24"/>
        </w:rPr>
      </w:pPr>
    </w:p>
    <w:p w14:paraId="7112DF64">
      <w:pPr>
        <w:spacing w:line="360" w:lineRule="auto"/>
        <w:ind w:firstLine="480" w:firstLineChars="200"/>
        <w:jc w:val="center"/>
        <w:rPr>
          <w:rFonts w:ascii="方正仿宋_GBK" w:hAnsi="宋体" w:eastAsia="方正仿宋_GBK"/>
          <w:sz w:val="24"/>
          <w:szCs w:val="24"/>
        </w:rPr>
      </w:pPr>
    </w:p>
    <w:p w14:paraId="2A0A2FB3">
      <w:pPr>
        <w:spacing w:line="360" w:lineRule="auto"/>
        <w:ind w:firstLine="480" w:firstLineChars="200"/>
        <w:jc w:val="center"/>
        <w:rPr>
          <w:rFonts w:ascii="方正仿宋_GBK" w:hAnsi="宋体" w:eastAsia="方正仿宋_GBK"/>
          <w:sz w:val="24"/>
          <w:szCs w:val="24"/>
        </w:rPr>
      </w:pPr>
    </w:p>
    <w:p w14:paraId="543AAF5C">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14:paraId="0CF18C6B"/>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5AA4C">
    <w:pPr>
      <w:pStyle w:val="9"/>
      <w:framePr w:wrap="around" w:vAnchor="text" w:hAnchor="margin" w:xAlign="center" w:y="1"/>
      <w:jc w:val="center"/>
      <w:rPr>
        <w:rStyle w:val="16"/>
        <w:rFonts w:ascii="宋体"/>
        <w:sz w:val="21"/>
        <w:szCs w:val="21"/>
      </w:rPr>
    </w:pPr>
    <w:r>
      <w:rPr>
        <w:rFonts w:ascii="宋体"/>
        <w:sz w:val="21"/>
        <w:szCs w:val="21"/>
      </w:rPr>
      <w:fldChar w:fldCharType="begin"/>
    </w:r>
    <w:r>
      <w:rPr>
        <w:rStyle w:val="16"/>
        <w:rFonts w:ascii="宋体"/>
        <w:sz w:val="21"/>
        <w:szCs w:val="21"/>
      </w:rPr>
      <w:instrText xml:space="preserve">PAGE  </w:instrText>
    </w:r>
    <w:r>
      <w:rPr>
        <w:rFonts w:ascii="宋体"/>
        <w:sz w:val="21"/>
        <w:szCs w:val="21"/>
      </w:rPr>
      <w:fldChar w:fldCharType="separate"/>
    </w:r>
    <w:r>
      <w:rPr>
        <w:rStyle w:val="16"/>
        <w:rFonts w:ascii="宋体"/>
        <w:sz w:val="21"/>
        <w:szCs w:val="21"/>
      </w:rPr>
      <w:t>- 2 -</w:t>
    </w:r>
    <w:r>
      <w:rPr>
        <w:rFonts w:ascii="宋体"/>
        <w:sz w:val="21"/>
        <w:szCs w:val="21"/>
      </w:rPr>
      <w:fldChar w:fldCharType="end"/>
    </w:r>
  </w:p>
  <w:p w14:paraId="378234BA">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8949B">
    <w:pPr>
      <w:pStyle w:val="9"/>
      <w:framePr w:wrap="around" w:vAnchor="text" w:hAnchor="margin" w:xAlign="center" w:y="1"/>
      <w:rPr>
        <w:rStyle w:val="16"/>
      </w:rPr>
    </w:pPr>
    <w:r>
      <w:fldChar w:fldCharType="begin"/>
    </w:r>
    <w:r>
      <w:rPr>
        <w:rStyle w:val="16"/>
      </w:rPr>
      <w:instrText xml:space="preserve">PAGE  </w:instrText>
    </w:r>
    <w:r>
      <w:fldChar w:fldCharType="end"/>
    </w:r>
  </w:p>
  <w:p w14:paraId="5B0733B5">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28EE7">
    <w:pPr>
      <w:pStyle w:val="9"/>
      <w:framePr w:wrap="around" w:vAnchor="text" w:hAnchor="margin" w:xAlign="center" w:y="1"/>
      <w:rPr>
        <w:rStyle w:val="16"/>
      </w:rPr>
    </w:pPr>
  </w:p>
  <w:p w14:paraId="4F04FD3F">
    <w:pPr>
      <w:pStyle w:val="9"/>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B3CE8">
    <w:pPr>
      <w:pStyle w:val="9"/>
      <w:framePr w:wrap="around" w:vAnchor="text" w:hAnchor="margin" w:xAlign="center" w:y="1"/>
      <w:jc w:val="center"/>
      <w:rPr>
        <w:rStyle w:val="16"/>
        <w:rFonts w:ascii="宋体"/>
        <w:sz w:val="21"/>
        <w:szCs w:val="21"/>
      </w:rPr>
    </w:pPr>
    <w:r>
      <w:rPr>
        <w:rFonts w:ascii="宋体"/>
        <w:sz w:val="21"/>
        <w:szCs w:val="21"/>
      </w:rPr>
      <w:fldChar w:fldCharType="begin"/>
    </w:r>
    <w:r>
      <w:rPr>
        <w:rStyle w:val="16"/>
        <w:rFonts w:ascii="宋体"/>
        <w:sz w:val="21"/>
        <w:szCs w:val="21"/>
      </w:rPr>
      <w:instrText xml:space="preserve">PAGE  </w:instrText>
    </w:r>
    <w:r>
      <w:rPr>
        <w:rFonts w:ascii="宋体"/>
        <w:sz w:val="21"/>
        <w:szCs w:val="21"/>
      </w:rPr>
      <w:fldChar w:fldCharType="separate"/>
    </w:r>
    <w:r>
      <w:rPr>
        <w:rStyle w:val="16"/>
        <w:rFonts w:ascii="宋体"/>
        <w:sz w:val="21"/>
        <w:szCs w:val="21"/>
      </w:rPr>
      <w:t>- 3 -</w:t>
    </w:r>
    <w:r>
      <w:rPr>
        <w:rFonts w:ascii="宋体"/>
        <w:sz w:val="21"/>
        <w:szCs w:val="21"/>
      </w:rPr>
      <w:fldChar w:fldCharType="end"/>
    </w:r>
  </w:p>
  <w:p w14:paraId="2518265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6973A">
    <w:pPr>
      <w:pStyle w:val="9"/>
      <w:jc w:val="center"/>
      <w:rPr>
        <w:rFonts w:ascii="宋体" w:hAnsi="宋体"/>
        <w:sz w:val="21"/>
        <w:szCs w:val="21"/>
      </w:rPr>
    </w:pPr>
    <w:r>
      <w:rPr>
        <w:rFonts w:ascii="宋体" w:hAnsi="宋体"/>
        <w:sz w:val="21"/>
        <w:szCs w:val="21"/>
      </w:rPr>
      <w:fldChar w:fldCharType="begin"/>
    </w:r>
    <w:r>
      <w:rPr>
        <w:rStyle w:val="16"/>
        <w:rFonts w:ascii="宋体" w:hAnsi="宋体"/>
        <w:sz w:val="21"/>
        <w:szCs w:val="21"/>
      </w:rPr>
      <w:instrText xml:space="preserve"> PAGE </w:instrText>
    </w:r>
    <w:r>
      <w:rPr>
        <w:rFonts w:ascii="宋体" w:hAnsi="宋体"/>
        <w:sz w:val="21"/>
        <w:szCs w:val="21"/>
      </w:rPr>
      <w:fldChar w:fldCharType="separate"/>
    </w:r>
    <w:r>
      <w:rPr>
        <w:rStyle w:val="16"/>
        <w:rFonts w:ascii="宋体" w:hAnsi="宋体"/>
        <w:sz w:val="21"/>
        <w:szCs w:val="21"/>
      </w:rPr>
      <w:t>- 30 -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5DBFE">
    <w:pPr>
      <w:pStyle w:val="9"/>
      <w:framePr w:wrap="around" w:vAnchor="text" w:hAnchor="margin" w:xAlign="center" w:y="1"/>
      <w:rPr>
        <w:rStyle w:val="16"/>
      </w:rPr>
    </w:pPr>
    <w:r>
      <w:fldChar w:fldCharType="begin"/>
    </w:r>
    <w:r>
      <w:rPr>
        <w:rStyle w:val="16"/>
      </w:rPr>
      <w:instrText xml:space="preserve">PAGE  </w:instrText>
    </w:r>
    <w:r>
      <w:fldChar w:fldCharType="end"/>
    </w:r>
  </w:p>
  <w:p w14:paraId="5C47CEF2">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E515F">
    <w:pPr>
      <w:pStyle w:val="10"/>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28C4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57738">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CB062">
    <w:pPr>
      <w:pStyle w:val="10"/>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F208E"/>
    <w:multiLevelType w:val="singleLevel"/>
    <w:tmpl w:val="9BCF20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NTZkODAyMjlkY2U5ZTFmOWY3NmU4NjBiOGFlYTUifQ=="/>
    <w:docVar w:name="KSO_WPS_MARK_KEY" w:val="a5ab938f-0077-427a-8f56-d22a693a48a9"/>
  </w:docVars>
  <w:rsids>
    <w:rsidRoot w:val="009D030A"/>
    <w:rsid w:val="00014F95"/>
    <w:rsid w:val="00023873"/>
    <w:rsid w:val="0003167C"/>
    <w:rsid w:val="000954B0"/>
    <w:rsid w:val="000A7F88"/>
    <w:rsid w:val="000C3A94"/>
    <w:rsid w:val="00156C0C"/>
    <w:rsid w:val="001C5BC9"/>
    <w:rsid w:val="001E56D2"/>
    <w:rsid w:val="001F2BEF"/>
    <w:rsid w:val="002177A7"/>
    <w:rsid w:val="00220869"/>
    <w:rsid w:val="002468D2"/>
    <w:rsid w:val="00273867"/>
    <w:rsid w:val="002B1595"/>
    <w:rsid w:val="002B1FA2"/>
    <w:rsid w:val="002D5223"/>
    <w:rsid w:val="002F1145"/>
    <w:rsid w:val="002F119E"/>
    <w:rsid w:val="00342A0C"/>
    <w:rsid w:val="003857BF"/>
    <w:rsid w:val="003902AE"/>
    <w:rsid w:val="00395618"/>
    <w:rsid w:val="003A55CA"/>
    <w:rsid w:val="003D75AD"/>
    <w:rsid w:val="003F0167"/>
    <w:rsid w:val="004073BC"/>
    <w:rsid w:val="00411894"/>
    <w:rsid w:val="004205A7"/>
    <w:rsid w:val="00462D82"/>
    <w:rsid w:val="00490E55"/>
    <w:rsid w:val="004E1800"/>
    <w:rsid w:val="00525746"/>
    <w:rsid w:val="00550BFC"/>
    <w:rsid w:val="005A6AC8"/>
    <w:rsid w:val="005C4120"/>
    <w:rsid w:val="005D184E"/>
    <w:rsid w:val="005D43D7"/>
    <w:rsid w:val="00602E04"/>
    <w:rsid w:val="00625A67"/>
    <w:rsid w:val="00660091"/>
    <w:rsid w:val="00677D07"/>
    <w:rsid w:val="00680FE0"/>
    <w:rsid w:val="00683EBF"/>
    <w:rsid w:val="006C2132"/>
    <w:rsid w:val="006C54D6"/>
    <w:rsid w:val="00713809"/>
    <w:rsid w:val="007149BD"/>
    <w:rsid w:val="00745900"/>
    <w:rsid w:val="00774504"/>
    <w:rsid w:val="00791F9D"/>
    <w:rsid w:val="007B6785"/>
    <w:rsid w:val="0082445A"/>
    <w:rsid w:val="00853BA8"/>
    <w:rsid w:val="008C5665"/>
    <w:rsid w:val="008D4772"/>
    <w:rsid w:val="008D4F55"/>
    <w:rsid w:val="008D5631"/>
    <w:rsid w:val="008E1050"/>
    <w:rsid w:val="008F778F"/>
    <w:rsid w:val="00907A37"/>
    <w:rsid w:val="00937FDC"/>
    <w:rsid w:val="00946455"/>
    <w:rsid w:val="00957E6E"/>
    <w:rsid w:val="009B5DBB"/>
    <w:rsid w:val="009D030A"/>
    <w:rsid w:val="00A10D62"/>
    <w:rsid w:val="00A47B9B"/>
    <w:rsid w:val="00A67787"/>
    <w:rsid w:val="00AA0B86"/>
    <w:rsid w:val="00AA11B0"/>
    <w:rsid w:val="00AD52B5"/>
    <w:rsid w:val="00AF6A8A"/>
    <w:rsid w:val="00B062C3"/>
    <w:rsid w:val="00B41400"/>
    <w:rsid w:val="00B76EFF"/>
    <w:rsid w:val="00B90E9B"/>
    <w:rsid w:val="00BB7E82"/>
    <w:rsid w:val="00BC4422"/>
    <w:rsid w:val="00BC78E0"/>
    <w:rsid w:val="00BD6887"/>
    <w:rsid w:val="00BE4131"/>
    <w:rsid w:val="00C00BA7"/>
    <w:rsid w:val="00C94284"/>
    <w:rsid w:val="00CC0E04"/>
    <w:rsid w:val="00D02F91"/>
    <w:rsid w:val="00D5775B"/>
    <w:rsid w:val="00D614DC"/>
    <w:rsid w:val="00DA4417"/>
    <w:rsid w:val="00DE1FC0"/>
    <w:rsid w:val="00DF6483"/>
    <w:rsid w:val="00DF69F5"/>
    <w:rsid w:val="00E101A1"/>
    <w:rsid w:val="00E86348"/>
    <w:rsid w:val="00EC2D96"/>
    <w:rsid w:val="00ED241E"/>
    <w:rsid w:val="00EE487A"/>
    <w:rsid w:val="00F105D4"/>
    <w:rsid w:val="00F300BC"/>
    <w:rsid w:val="00FF3A3E"/>
    <w:rsid w:val="0135345D"/>
    <w:rsid w:val="023A506E"/>
    <w:rsid w:val="03604B36"/>
    <w:rsid w:val="057C7CCB"/>
    <w:rsid w:val="059E3605"/>
    <w:rsid w:val="0AFF6673"/>
    <w:rsid w:val="0B836B0F"/>
    <w:rsid w:val="0C6B3101"/>
    <w:rsid w:val="102309E9"/>
    <w:rsid w:val="11085B2E"/>
    <w:rsid w:val="15C82436"/>
    <w:rsid w:val="15F33E49"/>
    <w:rsid w:val="15F64E85"/>
    <w:rsid w:val="15FF2D2D"/>
    <w:rsid w:val="1A3A5E11"/>
    <w:rsid w:val="21830C61"/>
    <w:rsid w:val="21933BD9"/>
    <w:rsid w:val="27CC1EEA"/>
    <w:rsid w:val="2A4216FF"/>
    <w:rsid w:val="2A663F30"/>
    <w:rsid w:val="2EE00777"/>
    <w:rsid w:val="30C41741"/>
    <w:rsid w:val="360E6936"/>
    <w:rsid w:val="37F33CF7"/>
    <w:rsid w:val="3AB258B4"/>
    <w:rsid w:val="3ABFDB2D"/>
    <w:rsid w:val="3C1014B7"/>
    <w:rsid w:val="41C11353"/>
    <w:rsid w:val="43756F37"/>
    <w:rsid w:val="457A3FD9"/>
    <w:rsid w:val="47CC6A98"/>
    <w:rsid w:val="4AFA79CE"/>
    <w:rsid w:val="52A872F0"/>
    <w:rsid w:val="56FA4AE4"/>
    <w:rsid w:val="5C4F2E16"/>
    <w:rsid w:val="5C7031D6"/>
    <w:rsid w:val="5E602469"/>
    <w:rsid w:val="67200C0E"/>
    <w:rsid w:val="67EB4619"/>
    <w:rsid w:val="6B287A90"/>
    <w:rsid w:val="6B7536A6"/>
    <w:rsid w:val="6F2F61EB"/>
    <w:rsid w:val="6FE83C02"/>
    <w:rsid w:val="703277FA"/>
    <w:rsid w:val="718C2951"/>
    <w:rsid w:val="74776781"/>
    <w:rsid w:val="763D6179"/>
    <w:rsid w:val="7BDB06D8"/>
    <w:rsid w:val="7C140C6E"/>
    <w:rsid w:val="7C7A09D0"/>
    <w:rsid w:val="7F946D51"/>
    <w:rsid w:val="7FFD4030"/>
    <w:rsid w:val="9EFF29CD"/>
    <w:rsid w:val="FB7FB5D0"/>
    <w:rsid w:val="FE716BB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19"/>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25"/>
    <w:semiHidden/>
    <w:unhideWhenUsed/>
    <w:qFormat/>
    <w:uiPriority w:val="99"/>
    <w:pPr>
      <w:spacing w:after="120"/>
    </w:pPr>
  </w:style>
  <w:style w:type="paragraph" w:customStyle="1" w:styleId="4">
    <w:name w:val="Default"/>
    <w:next w:val="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5">
    <w:name w:val="Body Text Indent"/>
    <w:basedOn w:val="1"/>
    <w:link w:val="20"/>
    <w:qFormat/>
    <w:uiPriority w:val="0"/>
    <w:pPr>
      <w:spacing w:line="700" w:lineRule="exact"/>
      <w:ind w:left="960"/>
    </w:pPr>
    <w:rPr>
      <w:sz w:val="44"/>
    </w:rPr>
  </w:style>
  <w:style w:type="paragraph" w:styleId="6">
    <w:name w:val="Plain Text"/>
    <w:basedOn w:val="1"/>
    <w:link w:val="21"/>
    <w:qFormat/>
    <w:uiPriority w:val="0"/>
    <w:rPr>
      <w:rFonts w:ascii="宋体" w:hAnsi="Courier New"/>
      <w:sz w:val="21"/>
    </w:rPr>
  </w:style>
  <w:style w:type="paragraph" w:styleId="7">
    <w:name w:val="Date"/>
    <w:basedOn w:val="1"/>
    <w:next w:val="1"/>
    <w:link w:val="22"/>
    <w:qFormat/>
    <w:uiPriority w:val="0"/>
  </w:style>
  <w:style w:type="paragraph" w:styleId="8">
    <w:name w:val="Body Text Indent 2"/>
    <w:basedOn w:val="1"/>
    <w:link w:val="23"/>
    <w:qFormat/>
    <w:uiPriority w:val="0"/>
    <w:pPr>
      <w:snapToGrid w:val="0"/>
      <w:spacing w:line="560" w:lineRule="atLeast"/>
      <w:ind w:firstLine="540"/>
    </w:pPr>
  </w:style>
  <w:style w:type="paragraph" w:styleId="9">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qFormat/>
    <w:uiPriority w:val="0"/>
    <w:pPr>
      <w:spacing w:line="180" w:lineRule="auto"/>
      <w:jc w:val="center"/>
    </w:pPr>
    <w:rPr>
      <w:sz w:val="30"/>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4">
    <w:name w:val="Table Grid"/>
    <w:basedOn w:val="13"/>
    <w:qFormat/>
    <w:uiPriority w:val="3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qFormat/>
    <w:uiPriority w:val="0"/>
  </w:style>
  <w:style w:type="character" w:customStyle="1" w:styleId="17">
    <w:name w:val="页眉 Char"/>
    <w:basedOn w:val="15"/>
    <w:link w:val="10"/>
    <w:semiHidden/>
    <w:qFormat/>
    <w:uiPriority w:val="99"/>
    <w:rPr>
      <w:sz w:val="18"/>
      <w:szCs w:val="18"/>
    </w:rPr>
  </w:style>
  <w:style w:type="character" w:customStyle="1" w:styleId="18">
    <w:name w:val="页脚 Char"/>
    <w:basedOn w:val="15"/>
    <w:link w:val="9"/>
    <w:semiHidden/>
    <w:qFormat/>
    <w:uiPriority w:val="99"/>
    <w:rPr>
      <w:sz w:val="18"/>
      <w:szCs w:val="18"/>
    </w:rPr>
  </w:style>
  <w:style w:type="character" w:customStyle="1" w:styleId="19">
    <w:name w:val="标题 2 Char"/>
    <w:basedOn w:val="15"/>
    <w:link w:val="2"/>
    <w:qFormat/>
    <w:uiPriority w:val="0"/>
    <w:rPr>
      <w:rFonts w:ascii="Arial" w:hAnsi="Arial" w:eastAsia="黑体" w:cs="Times New Roman"/>
      <w:b/>
      <w:sz w:val="32"/>
      <w:szCs w:val="20"/>
    </w:rPr>
  </w:style>
  <w:style w:type="character" w:customStyle="1" w:styleId="20">
    <w:name w:val="正文文本缩进 Char"/>
    <w:basedOn w:val="15"/>
    <w:link w:val="5"/>
    <w:qFormat/>
    <w:uiPriority w:val="0"/>
    <w:rPr>
      <w:rFonts w:ascii="Times New Roman" w:hAnsi="Times New Roman" w:eastAsia="宋体" w:cs="Times New Roman"/>
      <w:sz w:val="44"/>
      <w:szCs w:val="20"/>
    </w:rPr>
  </w:style>
  <w:style w:type="character" w:customStyle="1" w:styleId="21">
    <w:name w:val="纯文本 Char"/>
    <w:basedOn w:val="15"/>
    <w:link w:val="6"/>
    <w:qFormat/>
    <w:uiPriority w:val="0"/>
    <w:rPr>
      <w:rFonts w:ascii="宋体" w:hAnsi="Courier New" w:eastAsia="宋体" w:cs="Times New Roman"/>
      <w:szCs w:val="20"/>
    </w:rPr>
  </w:style>
  <w:style w:type="character" w:customStyle="1" w:styleId="22">
    <w:name w:val="日期 Char"/>
    <w:basedOn w:val="15"/>
    <w:link w:val="7"/>
    <w:qFormat/>
    <w:uiPriority w:val="0"/>
    <w:rPr>
      <w:rFonts w:ascii="Times New Roman" w:hAnsi="Times New Roman" w:eastAsia="宋体" w:cs="Times New Roman"/>
      <w:sz w:val="28"/>
      <w:szCs w:val="20"/>
    </w:rPr>
  </w:style>
  <w:style w:type="character" w:customStyle="1" w:styleId="23">
    <w:name w:val="正文文本缩进 2 Char"/>
    <w:basedOn w:val="15"/>
    <w:link w:val="8"/>
    <w:qFormat/>
    <w:uiPriority w:val="0"/>
    <w:rPr>
      <w:rFonts w:ascii="Times New Roman" w:hAnsi="Times New Roman" w:eastAsia="宋体" w:cs="Times New Roman"/>
      <w:sz w:val="28"/>
      <w:szCs w:val="20"/>
    </w:rPr>
  </w:style>
  <w:style w:type="paragraph" w:customStyle="1" w:styleId="24">
    <w:name w:val="1"/>
    <w:basedOn w:val="1"/>
    <w:next w:val="6"/>
    <w:qFormat/>
    <w:uiPriority w:val="0"/>
    <w:rPr>
      <w:rFonts w:ascii="宋体" w:hAnsi="Courier New"/>
      <w:sz w:val="21"/>
    </w:rPr>
  </w:style>
  <w:style w:type="character" w:customStyle="1" w:styleId="25">
    <w:name w:val="正文文本 Char"/>
    <w:basedOn w:val="15"/>
    <w:link w:val="3"/>
    <w:semiHidden/>
    <w:qFormat/>
    <w:uiPriority w:val="99"/>
    <w:rPr>
      <w:kern w:val="2"/>
      <w:sz w:val="2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31</Pages>
  <Words>11097</Words>
  <Characters>11645</Characters>
  <Lines>98</Lines>
  <Paragraphs>27</Paragraphs>
  <TotalTime>37</TotalTime>
  <ScaleCrop>false</ScaleCrop>
  <LinksUpToDate>false</LinksUpToDate>
  <CharactersWithSpaces>12392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2023-11-11T13:34:00Z</dcterms:created>
  <dc:creator>微软用户</dc:creator>
  <cp:lastModifiedBy>Administrator</cp:lastModifiedBy>
  <dcterms:modified xsi:type="dcterms:W3CDTF">2024-07-15T03:46:28Z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044E0D569FF44C66BA4B191B20B7F8B7_13</vt:lpwstr>
  </property>
</Properties>
</file>