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kern w:val="0"/>
          <w:sz w:val="32"/>
          <w:szCs w:val="32"/>
        </w:rPr>
      </w:pPr>
      <w:bookmarkStart w:id="0" w:name="_Toc287620665"/>
      <w:r>
        <w:rPr>
          <w:rFonts w:hint="eastAsia" w:ascii="宋体" w:hAnsi="宋体"/>
          <w:kern w:val="0"/>
          <w:sz w:val="32"/>
          <w:szCs w:val="32"/>
          <w:u w:val="single"/>
        </w:rPr>
        <w:t>项目名称:乌江白马至彭水枢纽航道整治工程（支持保障系统）2022年船舶采购</w:t>
      </w:r>
    </w:p>
    <w:p>
      <w:pPr>
        <w:spacing w:line="360" w:lineRule="auto"/>
        <w:jc w:val="center"/>
        <w:rPr>
          <w:rFonts w:ascii="宋体" w:hAnsi="宋体"/>
          <w:kern w:val="0"/>
          <w:sz w:val="20"/>
          <w:szCs w:val="20"/>
        </w:rPr>
      </w:pPr>
      <w:r>
        <w:rPr>
          <w:rFonts w:hint="eastAsia" w:ascii="宋体" w:hAnsi="宋体"/>
          <w:kern w:val="0"/>
          <w:sz w:val="32"/>
          <w:szCs w:val="32"/>
        </w:rPr>
        <w:t>招标编号：[2022]-YRDCQ2209073</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p>
    <w:p>
      <w:pPr>
        <w:autoSpaceDE w:val="0"/>
        <w:autoSpaceDN w:val="0"/>
        <w:adjustRightInd w:val="0"/>
        <w:snapToGrid w:val="0"/>
        <w:spacing w:line="360" w:lineRule="auto"/>
        <w:jc w:val="center"/>
        <w:rPr>
          <w:rFonts w:ascii="宋体" w:hAnsi="宋体"/>
          <w:kern w:val="0"/>
          <w:sz w:val="72"/>
          <w:szCs w:val="72"/>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招</w:t>
      </w:r>
      <w:r>
        <w:rPr>
          <w:rFonts w:hint="eastAsia" w:ascii="宋体" w:hAnsi="宋体"/>
          <w:kern w:val="0"/>
          <w:sz w:val="72"/>
          <w:szCs w:val="72"/>
        </w:rPr>
        <w:t xml:space="preserve"> </w:t>
      </w:r>
      <w:r>
        <w:rPr>
          <w:rFonts w:ascii="宋体" w:hAnsi="宋体"/>
          <w:kern w:val="0"/>
          <w:sz w:val="72"/>
          <w:szCs w:val="72"/>
        </w:rPr>
        <w:t>标</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pStyle w:val="2"/>
      </w:pPr>
    </w:p>
    <w:p>
      <w:pPr>
        <w:tabs>
          <w:tab w:val="left" w:pos="6219"/>
        </w:tabs>
        <w:autoSpaceDE w:val="0"/>
        <w:autoSpaceDN w:val="0"/>
        <w:adjustRightInd w:val="0"/>
        <w:snapToGrid w:val="0"/>
        <w:spacing w:line="360" w:lineRule="auto"/>
        <w:ind w:firstLine="277" w:firstLineChars="100"/>
        <w:jc w:val="left"/>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ascii="宋体" w:hAnsi="宋体"/>
          <w:bCs/>
          <w:w w:val="99"/>
          <w:kern w:val="0"/>
          <w:sz w:val="28"/>
          <w:szCs w:val="28"/>
          <w:u w:val="single"/>
        </w:rPr>
        <w:t>重庆市港航海事事务中心</w:t>
      </w:r>
      <w:r>
        <w:rPr>
          <w:rFonts w:ascii="宋体" w:hAnsi="宋体"/>
          <w:bCs/>
          <w:w w:val="99"/>
          <w:kern w:val="0"/>
          <w:sz w:val="28"/>
          <w:szCs w:val="28"/>
        </w:rPr>
        <w:t>（盖单位法人章）</w:t>
      </w:r>
    </w:p>
    <w:p>
      <w:pPr>
        <w:tabs>
          <w:tab w:val="left" w:pos="6252"/>
        </w:tabs>
        <w:autoSpaceDE w:val="0"/>
        <w:autoSpaceDN w:val="0"/>
        <w:adjustRightInd w:val="0"/>
        <w:snapToGrid w:val="0"/>
        <w:spacing w:line="360" w:lineRule="auto"/>
        <w:ind w:firstLine="296" w:firstLineChars="100"/>
        <w:jc w:val="left"/>
        <w:rPr>
          <w:rFonts w:ascii="宋体" w:hAnsi="宋体"/>
          <w:bCs/>
          <w:w w:val="99"/>
          <w:kern w:val="0"/>
          <w:sz w:val="28"/>
          <w:szCs w:val="28"/>
        </w:rPr>
      </w:pPr>
      <w:r>
        <w:rPr>
          <w:rFonts w:ascii="宋体" w:hAnsi="宋体"/>
          <w:bCs/>
          <w:spacing w:val="8"/>
          <w:kern w:val="0"/>
          <w:sz w:val="28"/>
          <w:szCs w:val="28"/>
        </w:rPr>
        <w:t>招标代理机构：</w:t>
      </w:r>
      <w:r>
        <w:rPr>
          <w:rFonts w:hint="eastAsia" w:ascii="宋体" w:hAnsi="宋体"/>
          <w:bCs/>
          <w:spacing w:val="8"/>
          <w:kern w:val="0"/>
          <w:sz w:val="28"/>
          <w:szCs w:val="28"/>
          <w:u w:val="single"/>
        </w:rPr>
        <w:t>北京瀛润达建设工程咨询有限责任公司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13210649"/>
      <w:bookmarkStart w:id="2" w:name="_Toc536621766"/>
      <w:bookmarkStart w:id="3" w:name="_Toc536797277"/>
      <w:bookmarkStart w:id="4" w:name="_Toc509218549"/>
      <w:bookmarkStart w:id="5" w:name="_Toc536796736"/>
      <w:r>
        <w:rPr>
          <w:rFonts w:hint="eastAsia" w:ascii="宋体" w:hAnsi="宋体"/>
          <w:bCs/>
          <w:spacing w:val="8"/>
          <w:kern w:val="0"/>
          <w:sz w:val="28"/>
          <w:szCs w:val="28"/>
          <w:u w:val="single"/>
        </w:rPr>
        <w:t>2022</w:t>
      </w:r>
      <w:r>
        <w:rPr>
          <w:rFonts w:ascii="宋体" w:hAnsi="宋体"/>
          <w:bCs/>
          <w:spacing w:val="8"/>
          <w:kern w:val="0"/>
          <w:sz w:val="28"/>
          <w:szCs w:val="28"/>
        </w:rPr>
        <w:t>年</w:t>
      </w:r>
      <w:r>
        <w:rPr>
          <w:rFonts w:hint="eastAsia" w:ascii="宋体" w:hAnsi="宋体"/>
          <w:bCs/>
          <w:spacing w:val="8"/>
          <w:kern w:val="0"/>
          <w:sz w:val="28"/>
          <w:szCs w:val="28"/>
          <w:u w:val="single"/>
        </w:rPr>
        <w:t>9</w:t>
      </w:r>
      <w:r>
        <w:rPr>
          <w:rFonts w:ascii="宋体" w:hAnsi="宋体"/>
          <w:bCs/>
          <w:spacing w:val="8"/>
          <w:kern w:val="0"/>
          <w:sz w:val="28"/>
          <w:szCs w:val="28"/>
        </w:rPr>
        <w:t>月</w:t>
      </w:r>
      <w:r>
        <w:rPr>
          <w:rFonts w:hint="eastAsia" w:ascii="宋体" w:hAnsi="宋体"/>
          <w:bCs/>
          <w:spacing w:val="8"/>
          <w:kern w:val="0"/>
          <w:sz w:val="28"/>
          <w:szCs w:val="28"/>
          <w:u w:val="single"/>
        </w:rPr>
        <w:t>21</w:t>
      </w:r>
      <w:r>
        <w:rPr>
          <w:rFonts w:ascii="宋体" w:hAnsi="宋体"/>
          <w:bCs/>
          <w:spacing w:val="8"/>
          <w:kern w:val="0"/>
          <w:sz w:val="28"/>
          <w:szCs w:val="28"/>
        </w:rPr>
        <w:t>日</w:t>
      </w:r>
      <w:bookmarkEnd w:id="1"/>
      <w:bookmarkEnd w:id="2"/>
      <w:bookmarkEnd w:id="3"/>
      <w:bookmarkEnd w:id="4"/>
      <w:bookmarkEnd w:id="5"/>
    </w:p>
    <w:p>
      <w:pPr>
        <w:pStyle w:val="3"/>
        <w:spacing w:line="360" w:lineRule="auto"/>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58"/>
        <w:jc w:val="center"/>
        <w:rPr>
          <w:rFonts w:ascii="宋体" w:hAnsi="宋体"/>
          <w:color w:val="auto"/>
          <w:sz w:val="44"/>
          <w:szCs w:val="44"/>
        </w:rPr>
      </w:pPr>
      <w:bookmarkStart w:id="6" w:name="_Toc23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p>
    <w:p>
      <w:pPr>
        <w:pStyle w:val="31"/>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"_Toc13524" </w:instrText>
      </w:r>
      <w:r>
        <w:fldChar w:fldCharType="separate"/>
      </w:r>
      <w:r>
        <w:rPr>
          <w:rFonts w:hint="eastAsia" w:ascii="宋体" w:hAnsi="宋体"/>
          <w:szCs w:val="52"/>
        </w:rPr>
        <w:t>第 一 卷</w:t>
      </w:r>
      <w:r>
        <w:tab/>
      </w:r>
      <w:r>
        <w:fldChar w:fldCharType="begin"/>
      </w:r>
      <w:r>
        <w:instrText xml:space="preserve"> PAGEREF _Toc13524 \h </w:instrText>
      </w:r>
      <w:r>
        <w:fldChar w:fldCharType="separate"/>
      </w:r>
      <w:r>
        <w:t>4</w:t>
      </w:r>
      <w:r>
        <w:fldChar w:fldCharType="end"/>
      </w:r>
      <w:r>
        <w:fldChar w:fldCharType="end"/>
      </w:r>
    </w:p>
    <w:p>
      <w:pPr>
        <w:pStyle w:val="31"/>
        <w:tabs>
          <w:tab w:val="right" w:leader="dot" w:pos="9469"/>
        </w:tabs>
      </w:pPr>
      <w:r>
        <w:fldChar w:fldCharType="begin"/>
      </w:r>
      <w:r>
        <w:instrText xml:space="preserve"> HYPERLINK \l "_Toc14645" </w:instrText>
      </w:r>
      <w:r>
        <w:fldChar w:fldCharType="separate"/>
      </w:r>
      <w:r>
        <w:rPr>
          <w:rFonts w:ascii="宋体" w:hAnsi="宋体"/>
          <w:snapToGrid w:val="0"/>
          <w:kern w:val="0"/>
        </w:rPr>
        <w:t>第一章  招标公告</w:t>
      </w:r>
      <w:r>
        <w:tab/>
      </w:r>
      <w:r>
        <w:fldChar w:fldCharType="begin"/>
      </w:r>
      <w:r>
        <w:instrText xml:space="preserve"> PAGEREF _Toc14645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"_Toc7940" </w:instrText>
      </w:r>
      <w:r>
        <w:fldChar w:fldCharType="separate"/>
      </w:r>
      <w:r>
        <w:rPr>
          <w:rFonts w:ascii="宋体" w:hAnsi="宋体"/>
          <w:snapToGrid w:val="0"/>
          <w:szCs w:val="28"/>
        </w:rPr>
        <w:t xml:space="preserve">1. </w:t>
      </w:r>
      <w:r>
        <w:rPr>
          <w:rFonts w:hint="eastAsia" w:ascii="宋体" w:hAnsi="宋体"/>
          <w:snapToGrid w:val="0"/>
          <w:szCs w:val="28"/>
        </w:rPr>
        <w:t xml:space="preserve"> </w:t>
      </w:r>
      <w:r>
        <w:rPr>
          <w:rFonts w:ascii="宋体" w:hAnsi="宋体"/>
          <w:snapToGrid w:val="0"/>
          <w:szCs w:val="28"/>
        </w:rPr>
        <w:t>招标条件</w:t>
      </w:r>
      <w:r>
        <w:tab/>
      </w:r>
      <w:r>
        <w:fldChar w:fldCharType="begin"/>
      </w:r>
      <w:r>
        <w:instrText xml:space="preserve"> PAGEREF _Toc7940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"_Toc29746" </w:instrText>
      </w:r>
      <w:r>
        <w:fldChar w:fldCharType="separate"/>
      </w:r>
      <w:r>
        <w:rPr>
          <w:rFonts w:ascii="宋体" w:hAnsi="宋体"/>
          <w:snapToGrid w:val="0"/>
          <w:szCs w:val="28"/>
        </w:rPr>
        <w:t>2.</w:t>
      </w:r>
      <w:r>
        <w:rPr>
          <w:rFonts w:hint="eastAsia" w:ascii="宋体" w:hAnsi="宋体"/>
          <w:snapToGrid w:val="0"/>
          <w:szCs w:val="28"/>
        </w:rPr>
        <w:t xml:space="preserve"> </w:t>
      </w:r>
      <w:r>
        <w:rPr>
          <w:rFonts w:ascii="宋体" w:hAnsi="宋体"/>
          <w:snapToGrid w:val="0"/>
          <w:szCs w:val="28"/>
        </w:rPr>
        <w:t xml:space="preserve"> 项目概况与招标范围</w:t>
      </w:r>
      <w:r>
        <w:tab/>
      </w:r>
      <w:r>
        <w:fldChar w:fldCharType="begin"/>
      </w:r>
      <w:r>
        <w:instrText xml:space="preserve"> PAGEREF _Toc29746 \h </w:instrText>
      </w:r>
      <w:r>
        <w:fldChar w:fldCharType="separate"/>
      </w:r>
      <w:r>
        <w:t>5</w:t>
      </w:r>
      <w:r>
        <w:fldChar w:fldCharType="end"/>
      </w:r>
      <w:r>
        <w:fldChar w:fldCharType="end"/>
      </w:r>
    </w:p>
    <w:p>
      <w:pPr>
        <w:pStyle w:val="37"/>
        <w:tabs>
          <w:tab w:val="right" w:leader="dot" w:pos="9469"/>
        </w:tabs>
      </w:pPr>
      <w:r>
        <w:fldChar w:fldCharType="begin"/>
      </w:r>
      <w:r>
        <w:instrText xml:space="preserve"> HYPERLINK \l "_Toc644" </w:instrText>
      </w:r>
      <w:r>
        <w:fldChar w:fldCharType="separate"/>
      </w:r>
      <w:r>
        <w:rPr>
          <w:rFonts w:ascii="宋体" w:hAnsi="宋体"/>
          <w:snapToGrid w:val="0"/>
          <w:szCs w:val="28"/>
        </w:rPr>
        <w:t xml:space="preserve">3. </w:t>
      </w:r>
      <w:r>
        <w:rPr>
          <w:rFonts w:hint="eastAsia" w:ascii="宋体" w:hAnsi="宋体"/>
          <w:snapToGrid w:val="0"/>
          <w:szCs w:val="28"/>
        </w:rPr>
        <w:t xml:space="preserve"> </w:t>
      </w:r>
      <w:r>
        <w:rPr>
          <w:rFonts w:ascii="宋体" w:hAnsi="宋体"/>
          <w:snapToGrid w:val="0"/>
          <w:szCs w:val="28"/>
        </w:rPr>
        <w:t>投标人资格要求</w:t>
      </w:r>
      <w:r>
        <w:tab/>
      </w:r>
      <w:r>
        <w:fldChar w:fldCharType="begin"/>
      </w:r>
      <w:r>
        <w:instrText xml:space="preserve"> PAGEREF _Toc644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"_Toc2288" </w:instrText>
      </w:r>
      <w:r>
        <w:fldChar w:fldCharType="separate"/>
      </w:r>
      <w:r>
        <w:rPr>
          <w:rFonts w:ascii="宋体" w:hAnsi="宋体"/>
          <w:snapToGrid w:val="0"/>
          <w:szCs w:val="28"/>
        </w:rPr>
        <w:t xml:space="preserve">4. </w:t>
      </w:r>
      <w:r>
        <w:rPr>
          <w:rFonts w:hint="eastAsia" w:ascii="宋体" w:hAnsi="宋体"/>
          <w:snapToGrid w:val="0"/>
          <w:szCs w:val="28"/>
        </w:rPr>
        <w:t xml:space="preserve"> </w:t>
      </w:r>
      <w:r>
        <w:rPr>
          <w:rFonts w:ascii="宋体" w:hAnsi="宋体"/>
          <w:snapToGrid w:val="0"/>
          <w:szCs w:val="28"/>
        </w:rPr>
        <w:t>招标文件的获取</w:t>
      </w:r>
      <w:r>
        <w:tab/>
      </w:r>
      <w:r>
        <w:fldChar w:fldCharType="begin"/>
      </w:r>
      <w:r>
        <w:instrText xml:space="preserve"> PAGEREF _Toc2288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"_Toc4277" </w:instrText>
      </w:r>
      <w:r>
        <w:fldChar w:fldCharType="separate"/>
      </w:r>
      <w:r>
        <w:rPr>
          <w:rFonts w:ascii="宋体" w:hAnsi="宋体"/>
          <w:snapToGrid w:val="0"/>
          <w:szCs w:val="28"/>
        </w:rPr>
        <w:t xml:space="preserve">5. </w:t>
      </w:r>
      <w:r>
        <w:rPr>
          <w:rFonts w:hint="eastAsia" w:ascii="宋体" w:hAnsi="宋体"/>
          <w:snapToGrid w:val="0"/>
          <w:szCs w:val="28"/>
        </w:rPr>
        <w:t xml:space="preserve"> </w:t>
      </w:r>
      <w:r>
        <w:rPr>
          <w:rFonts w:ascii="宋体" w:hAnsi="宋体"/>
          <w:snapToGrid w:val="0"/>
          <w:szCs w:val="28"/>
        </w:rPr>
        <w:t>投标文件的递交</w:t>
      </w:r>
      <w:r>
        <w:tab/>
      </w:r>
      <w:r>
        <w:fldChar w:fldCharType="begin"/>
      </w:r>
      <w:r>
        <w:instrText xml:space="preserve"> PAGEREF _Toc4277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"_Toc23223" </w:instrText>
      </w:r>
      <w:r>
        <w:fldChar w:fldCharType="separate"/>
      </w:r>
      <w:r>
        <w:rPr>
          <w:rFonts w:ascii="宋体" w:hAnsi="宋体"/>
          <w:snapToGrid w:val="0"/>
          <w:szCs w:val="28"/>
        </w:rPr>
        <w:t xml:space="preserve">6. </w:t>
      </w:r>
      <w:r>
        <w:rPr>
          <w:rFonts w:hint="eastAsia" w:ascii="宋体" w:hAnsi="宋体"/>
          <w:snapToGrid w:val="0"/>
          <w:szCs w:val="28"/>
        </w:rPr>
        <w:t xml:space="preserve"> </w:t>
      </w:r>
      <w:r>
        <w:rPr>
          <w:rFonts w:ascii="宋体" w:hAnsi="宋体"/>
          <w:snapToGrid w:val="0"/>
          <w:szCs w:val="28"/>
        </w:rPr>
        <w:t>发布公告的媒介</w:t>
      </w:r>
      <w:r>
        <w:tab/>
      </w:r>
      <w:r>
        <w:fldChar w:fldCharType="begin"/>
      </w:r>
      <w:r>
        <w:instrText xml:space="preserve"> PAGEREF _Toc23223 \h </w:instrText>
      </w:r>
      <w:r>
        <w:fldChar w:fldCharType="separate"/>
      </w:r>
      <w:r>
        <w:t>6</w:t>
      </w:r>
      <w:r>
        <w:fldChar w:fldCharType="end"/>
      </w:r>
      <w:r>
        <w:fldChar w:fldCharType="end"/>
      </w:r>
    </w:p>
    <w:p>
      <w:pPr>
        <w:pStyle w:val="37"/>
        <w:tabs>
          <w:tab w:val="right" w:leader="dot" w:pos="9469"/>
        </w:tabs>
      </w:pPr>
      <w:r>
        <w:fldChar w:fldCharType="begin"/>
      </w:r>
      <w:r>
        <w:instrText xml:space="preserve"> HYPERLINK \l "_Toc362" </w:instrText>
      </w:r>
      <w:r>
        <w:fldChar w:fldCharType="separate"/>
      </w:r>
      <w:r>
        <w:rPr>
          <w:rFonts w:ascii="宋体" w:hAnsi="宋体"/>
          <w:snapToGrid w:val="0"/>
          <w:szCs w:val="28"/>
        </w:rPr>
        <w:t xml:space="preserve">7. </w:t>
      </w:r>
      <w:r>
        <w:rPr>
          <w:rFonts w:hint="eastAsia" w:ascii="宋体" w:hAnsi="宋体"/>
          <w:snapToGrid w:val="0"/>
          <w:szCs w:val="28"/>
        </w:rPr>
        <w:t xml:space="preserve"> </w:t>
      </w:r>
      <w:r>
        <w:rPr>
          <w:rFonts w:ascii="宋体" w:hAnsi="宋体"/>
          <w:snapToGrid w:val="0"/>
          <w:szCs w:val="28"/>
        </w:rPr>
        <w:t>联系方式</w:t>
      </w:r>
      <w:r>
        <w:tab/>
      </w:r>
      <w:r>
        <w:fldChar w:fldCharType="begin"/>
      </w:r>
      <w:r>
        <w:instrText xml:space="preserve"> PAGEREF _Toc362 \h </w:instrText>
      </w:r>
      <w:r>
        <w:fldChar w:fldCharType="separate"/>
      </w:r>
      <w:r>
        <w:t>7</w:t>
      </w:r>
      <w:r>
        <w:fldChar w:fldCharType="end"/>
      </w:r>
      <w:r>
        <w:fldChar w:fldCharType="end"/>
      </w:r>
    </w:p>
    <w:p>
      <w:pPr>
        <w:pStyle w:val="31"/>
        <w:tabs>
          <w:tab w:val="right" w:leader="dot" w:pos="9469"/>
        </w:tabs>
      </w:pPr>
      <w:r>
        <w:fldChar w:fldCharType="begin"/>
      </w:r>
      <w:r>
        <w:instrText xml:space="preserve"> HYPERLINK \l "_Toc17688" </w:instrText>
      </w:r>
      <w:r>
        <w:fldChar w:fldCharType="separate"/>
      </w:r>
      <w:r>
        <w:rPr>
          <w:rFonts w:ascii="宋体" w:hAnsi="宋体"/>
          <w:snapToGrid w:val="0"/>
          <w:kern w:val="0"/>
        </w:rPr>
        <w:t>第二章  投标人须知</w:t>
      </w:r>
      <w:r>
        <w:tab/>
      </w:r>
      <w:r>
        <w:fldChar w:fldCharType="begin"/>
      </w:r>
      <w:r>
        <w:instrText xml:space="preserve"> PAGEREF _Toc17688 \h </w:instrText>
      </w:r>
      <w:r>
        <w:fldChar w:fldCharType="separate"/>
      </w:r>
      <w:r>
        <w:t>8</w:t>
      </w:r>
      <w:r>
        <w:fldChar w:fldCharType="end"/>
      </w:r>
      <w:r>
        <w:fldChar w:fldCharType="end"/>
      </w:r>
    </w:p>
    <w:p>
      <w:pPr>
        <w:pStyle w:val="37"/>
        <w:tabs>
          <w:tab w:val="right" w:leader="dot" w:pos="9469"/>
        </w:tabs>
      </w:pPr>
      <w:r>
        <w:fldChar w:fldCharType="begin"/>
      </w:r>
      <w:r>
        <w:instrText xml:space="preserve"> HYPERLINK \l "_Toc16622" </w:instrText>
      </w:r>
      <w:r>
        <w:fldChar w:fldCharType="separate"/>
      </w:r>
      <w:r>
        <w:rPr>
          <w:rFonts w:hint="eastAsia" w:ascii="宋体" w:hAnsi="宋体"/>
        </w:rPr>
        <w:t>投标人须知前附表</w:t>
      </w:r>
      <w:r>
        <w:tab/>
      </w:r>
      <w:r>
        <w:fldChar w:fldCharType="begin"/>
      </w:r>
      <w:r>
        <w:instrText xml:space="preserve"> PAGEREF _Toc16622 \h </w:instrText>
      </w:r>
      <w:r>
        <w:fldChar w:fldCharType="separate"/>
      </w:r>
      <w:r>
        <w:t>8</w:t>
      </w:r>
      <w:r>
        <w:fldChar w:fldCharType="end"/>
      </w:r>
      <w:r>
        <w:fldChar w:fldCharType="end"/>
      </w:r>
    </w:p>
    <w:p>
      <w:pPr>
        <w:pStyle w:val="37"/>
        <w:tabs>
          <w:tab w:val="right" w:leader="dot" w:pos="9469"/>
        </w:tabs>
      </w:pPr>
      <w:r>
        <w:fldChar w:fldCharType="begin"/>
      </w:r>
      <w:r>
        <w:instrText xml:space="preserve"> HYPERLINK \l "_Toc28224" </w:instrText>
      </w:r>
      <w:r>
        <w:fldChar w:fldCharType="separate"/>
      </w:r>
      <w:r>
        <w:rPr>
          <w:rFonts w:ascii="宋体" w:hAnsi="宋体"/>
          <w:snapToGrid w:val="0"/>
        </w:rPr>
        <w:t>1.  总则</w:t>
      </w:r>
      <w:r>
        <w:tab/>
      </w:r>
      <w:r>
        <w:fldChar w:fldCharType="begin"/>
      </w:r>
      <w:r>
        <w:instrText xml:space="preserve"> PAGEREF _Toc28224 \h </w:instrText>
      </w:r>
      <w:r>
        <w:fldChar w:fldCharType="separate"/>
      </w:r>
      <w:r>
        <w:t>24</w:t>
      </w:r>
      <w:r>
        <w:fldChar w:fldCharType="end"/>
      </w:r>
      <w:r>
        <w:fldChar w:fldCharType="end"/>
      </w:r>
    </w:p>
    <w:p>
      <w:pPr>
        <w:pStyle w:val="22"/>
        <w:tabs>
          <w:tab w:val="right" w:leader="dot" w:pos="9469"/>
        </w:tabs>
      </w:pPr>
      <w:r>
        <w:fldChar w:fldCharType="begin"/>
      </w:r>
      <w:r>
        <w:instrText xml:space="preserve"> HYPERLINK \l "_Toc25468" </w:instrText>
      </w:r>
      <w:r>
        <w:fldChar w:fldCharType="separate"/>
      </w:r>
      <w:r>
        <w:rPr>
          <w:rFonts w:ascii="宋体" w:hAnsi="宋体"/>
          <w:snapToGrid w:val="0"/>
          <w:szCs w:val="24"/>
        </w:rPr>
        <w:t>1.1  项目概况</w:t>
      </w:r>
      <w:r>
        <w:tab/>
      </w:r>
      <w:r>
        <w:fldChar w:fldCharType="begin"/>
      </w:r>
      <w:r>
        <w:instrText xml:space="preserve"> PAGEREF _Toc25468 \h </w:instrText>
      </w:r>
      <w:r>
        <w:fldChar w:fldCharType="separate"/>
      </w:r>
      <w:r>
        <w:t>24</w:t>
      </w:r>
      <w:r>
        <w:fldChar w:fldCharType="end"/>
      </w:r>
      <w:r>
        <w:fldChar w:fldCharType="end"/>
      </w:r>
    </w:p>
    <w:p>
      <w:pPr>
        <w:pStyle w:val="22"/>
        <w:tabs>
          <w:tab w:val="right" w:leader="dot" w:pos="9469"/>
        </w:tabs>
      </w:pPr>
      <w:r>
        <w:fldChar w:fldCharType="begin"/>
      </w:r>
      <w:r>
        <w:instrText xml:space="preserve"> HYPERLINK \l "_Toc11549" </w:instrText>
      </w:r>
      <w:r>
        <w:fldChar w:fldCharType="separate"/>
      </w:r>
      <w:r>
        <w:rPr>
          <w:rFonts w:ascii="宋体" w:hAnsi="宋体"/>
          <w:snapToGrid w:val="0"/>
          <w:szCs w:val="24"/>
        </w:rPr>
        <w:t>1.2  资金来源和落实情况</w:t>
      </w:r>
      <w:r>
        <w:tab/>
      </w:r>
      <w:r>
        <w:fldChar w:fldCharType="begin"/>
      </w:r>
      <w:r>
        <w:instrText xml:space="preserve"> PAGEREF _Toc11549 \h </w:instrText>
      </w:r>
      <w:r>
        <w:fldChar w:fldCharType="separate"/>
      </w:r>
      <w:r>
        <w:t>24</w:t>
      </w:r>
      <w:r>
        <w:fldChar w:fldCharType="end"/>
      </w:r>
      <w:r>
        <w:fldChar w:fldCharType="end"/>
      </w:r>
    </w:p>
    <w:p>
      <w:pPr>
        <w:pStyle w:val="22"/>
        <w:tabs>
          <w:tab w:val="right" w:leader="dot" w:pos="9469"/>
        </w:tabs>
      </w:pPr>
      <w:r>
        <w:fldChar w:fldCharType="begin"/>
      </w:r>
      <w:r>
        <w:instrText xml:space="preserve"> HYPERLINK \l "_Toc12651" </w:instrText>
      </w:r>
      <w:r>
        <w:fldChar w:fldCharType="separate"/>
      </w:r>
      <w:r>
        <w:rPr>
          <w:rFonts w:ascii="宋体" w:hAnsi="宋体"/>
          <w:snapToGrid w:val="0"/>
          <w:szCs w:val="24"/>
        </w:rPr>
        <w:t>1.3  招标范围、计划工期和质量要求</w:t>
      </w:r>
      <w:r>
        <w:tab/>
      </w:r>
      <w:r>
        <w:fldChar w:fldCharType="begin"/>
      </w:r>
      <w:r>
        <w:instrText xml:space="preserve"> PAGEREF _Toc12651 \h </w:instrText>
      </w:r>
      <w:r>
        <w:fldChar w:fldCharType="separate"/>
      </w:r>
      <w:r>
        <w:t>24</w:t>
      </w:r>
      <w:r>
        <w:fldChar w:fldCharType="end"/>
      </w:r>
      <w:r>
        <w:fldChar w:fldCharType="end"/>
      </w:r>
    </w:p>
    <w:p>
      <w:pPr>
        <w:pStyle w:val="22"/>
        <w:tabs>
          <w:tab w:val="right" w:leader="dot" w:pos="9469"/>
        </w:tabs>
      </w:pPr>
      <w:r>
        <w:fldChar w:fldCharType="begin"/>
      </w:r>
      <w:r>
        <w:instrText xml:space="preserve"> HYPERLINK \l "_Toc10595" </w:instrText>
      </w:r>
      <w:r>
        <w:fldChar w:fldCharType="separate"/>
      </w:r>
      <w:r>
        <w:rPr>
          <w:rFonts w:ascii="宋体" w:hAnsi="宋体"/>
          <w:snapToGrid w:val="0"/>
          <w:szCs w:val="24"/>
        </w:rPr>
        <w:t>1.4  投标人资格要求</w:t>
      </w:r>
      <w:r>
        <w:tab/>
      </w:r>
      <w:r>
        <w:fldChar w:fldCharType="begin"/>
      </w:r>
      <w:r>
        <w:instrText xml:space="preserve"> PAGEREF _Toc10595 \h </w:instrText>
      </w:r>
      <w:r>
        <w:fldChar w:fldCharType="separate"/>
      </w:r>
      <w:r>
        <w:t>24</w:t>
      </w:r>
      <w:r>
        <w:fldChar w:fldCharType="end"/>
      </w:r>
      <w:r>
        <w:fldChar w:fldCharType="end"/>
      </w:r>
    </w:p>
    <w:p>
      <w:pPr>
        <w:pStyle w:val="22"/>
        <w:tabs>
          <w:tab w:val="right" w:leader="dot" w:pos="9469"/>
        </w:tabs>
      </w:pPr>
      <w:r>
        <w:fldChar w:fldCharType="begin"/>
      </w:r>
      <w:r>
        <w:instrText xml:space="preserve"> HYPERLINK \l "_Toc31110" </w:instrText>
      </w:r>
      <w:r>
        <w:fldChar w:fldCharType="separate"/>
      </w:r>
      <w:r>
        <w:rPr>
          <w:rFonts w:ascii="宋体" w:hAnsi="宋体"/>
          <w:snapToGrid w:val="0"/>
          <w:szCs w:val="24"/>
        </w:rPr>
        <w:t>1.5  费用承担</w:t>
      </w:r>
      <w:r>
        <w:tab/>
      </w:r>
      <w:r>
        <w:fldChar w:fldCharType="begin"/>
      </w:r>
      <w:r>
        <w:instrText xml:space="preserve"> PAGEREF _Toc31110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"_Toc19693" </w:instrText>
      </w:r>
      <w:r>
        <w:fldChar w:fldCharType="separate"/>
      </w:r>
      <w:r>
        <w:rPr>
          <w:rFonts w:ascii="宋体" w:hAnsi="宋体"/>
          <w:snapToGrid w:val="0"/>
          <w:szCs w:val="24"/>
        </w:rPr>
        <w:t>1.6  保密</w:t>
      </w:r>
      <w:r>
        <w:tab/>
      </w:r>
      <w:r>
        <w:fldChar w:fldCharType="begin"/>
      </w:r>
      <w:r>
        <w:instrText xml:space="preserve"> PAGEREF _Toc19693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"_Toc883" </w:instrText>
      </w:r>
      <w:r>
        <w:fldChar w:fldCharType="separate"/>
      </w:r>
      <w:r>
        <w:rPr>
          <w:rFonts w:ascii="宋体" w:hAnsi="宋体"/>
          <w:snapToGrid w:val="0"/>
          <w:szCs w:val="24"/>
        </w:rPr>
        <w:t>1.7  语言文字</w:t>
      </w:r>
      <w:r>
        <w:tab/>
      </w:r>
      <w:r>
        <w:fldChar w:fldCharType="begin"/>
      </w:r>
      <w:r>
        <w:instrText xml:space="preserve"> PAGEREF _Toc883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"_Toc6429" </w:instrText>
      </w:r>
      <w:r>
        <w:fldChar w:fldCharType="separate"/>
      </w:r>
      <w:r>
        <w:rPr>
          <w:rFonts w:ascii="宋体" w:hAnsi="宋体"/>
          <w:snapToGrid w:val="0"/>
          <w:szCs w:val="24"/>
        </w:rPr>
        <w:t>1.8  计量单位</w:t>
      </w:r>
      <w:r>
        <w:tab/>
      </w:r>
      <w:r>
        <w:fldChar w:fldCharType="begin"/>
      </w:r>
      <w:r>
        <w:instrText xml:space="preserve"> PAGEREF _Toc6429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"_Toc2588" </w:instrText>
      </w:r>
      <w:r>
        <w:fldChar w:fldCharType="separate"/>
      </w:r>
      <w:r>
        <w:rPr>
          <w:rFonts w:ascii="宋体" w:hAnsi="宋体"/>
          <w:snapToGrid w:val="0"/>
          <w:szCs w:val="24"/>
        </w:rPr>
        <w:t>1.9  踏勘现场</w:t>
      </w:r>
      <w:r>
        <w:tab/>
      </w:r>
      <w:r>
        <w:fldChar w:fldCharType="begin"/>
      </w:r>
      <w:r>
        <w:instrText xml:space="preserve"> PAGEREF _Toc2588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"_Toc18456" </w:instrText>
      </w:r>
      <w:r>
        <w:fldChar w:fldCharType="separate"/>
      </w:r>
      <w:r>
        <w:rPr>
          <w:rFonts w:ascii="宋体" w:hAnsi="宋体"/>
          <w:snapToGrid w:val="0"/>
          <w:szCs w:val="24"/>
        </w:rPr>
        <w:t>1.10  投标预备会</w:t>
      </w:r>
      <w:r>
        <w:tab/>
      </w:r>
      <w:r>
        <w:fldChar w:fldCharType="begin"/>
      </w:r>
      <w:r>
        <w:instrText xml:space="preserve"> PAGEREF _Toc18456 \h </w:instrText>
      </w:r>
      <w:r>
        <w:fldChar w:fldCharType="separate"/>
      </w:r>
      <w:r>
        <w:t>25</w:t>
      </w:r>
      <w:r>
        <w:fldChar w:fldCharType="end"/>
      </w:r>
      <w:r>
        <w:fldChar w:fldCharType="end"/>
      </w:r>
    </w:p>
    <w:p>
      <w:pPr>
        <w:pStyle w:val="22"/>
        <w:tabs>
          <w:tab w:val="right" w:leader="dot" w:pos="9469"/>
        </w:tabs>
      </w:pPr>
      <w:r>
        <w:fldChar w:fldCharType="begin"/>
      </w:r>
      <w:r>
        <w:instrText xml:space="preserve"> HYPERLINK \l "_Toc8473" </w:instrText>
      </w:r>
      <w:r>
        <w:fldChar w:fldCharType="separate"/>
      </w:r>
      <w:r>
        <w:rPr>
          <w:rFonts w:ascii="宋体" w:hAnsi="宋体"/>
          <w:snapToGrid w:val="0"/>
          <w:szCs w:val="24"/>
        </w:rPr>
        <w:t>1.11  分包</w:t>
      </w:r>
      <w:r>
        <w:tab/>
      </w:r>
      <w:r>
        <w:fldChar w:fldCharType="begin"/>
      </w:r>
      <w:r>
        <w:instrText xml:space="preserve"> PAGEREF _Toc8473 \h </w:instrText>
      </w:r>
      <w:r>
        <w:fldChar w:fldCharType="separate"/>
      </w:r>
      <w:r>
        <w:t>26</w:t>
      </w:r>
      <w:r>
        <w:fldChar w:fldCharType="end"/>
      </w:r>
      <w:r>
        <w:fldChar w:fldCharType="end"/>
      </w:r>
    </w:p>
    <w:p>
      <w:pPr>
        <w:pStyle w:val="22"/>
        <w:tabs>
          <w:tab w:val="right" w:leader="dot" w:pos="9469"/>
        </w:tabs>
      </w:pPr>
      <w:r>
        <w:fldChar w:fldCharType="begin"/>
      </w:r>
      <w:r>
        <w:instrText xml:space="preserve"> HYPERLINK \l "_Toc5331" </w:instrText>
      </w:r>
      <w:r>
        <w:fldChar w:fldCharType="separate"/>
      </w:r>
      <w:r>
        <w:rPr>
          <w:rFonts w:ascii="宋体" w:hAnsi="宋体"/>
          <w:snapToGrid w:val="0"/>
          <w:szCs w:val="24"/>
        </w:rPr>
        <w:t>1.12  偏离</w:t>
      </w:r>
      <w:r>
        <w:tab/>
      </w:r>
      <w:r>
        <w:fldChar w:fldCharType="begin"/>
      </w:r>
      <w:r>
        <w:instrText xml:space="preserve"> PAGEREF _Toc5331 \h </w:instrText>
      </w:r>
      <w:r>
        <w:fldChar w:fldCharType="separate"/>
      </w:r>
      <w:r>
        <w:t>26</w:t>
      </w:r>
      <w:r>
        <w:fldChar w:fldCharType="end"/>
      </w:r>
      <w:r>
        <w:fldChar w:fldCharType="end"/>
      </w:r>
    </w:p>
    <w:p>
      <w:pPr>
        <w:pStyle w:val="37"/>
        <w:tabs>
          <w:tab w:val="right" w:leader="dot" w:pos="9469"/>
        </w:tabs>
      </w:pPr>
      <w:r>
        <w:fldChar w:fldCharType="begin"/>
      </w:r>
      <w:r>
        <w:instrText xml:space="preserve"> HYPERLINK \l "_Toc24626" </w:instrText>
      </w:r>
      <w:r>
        <w:fldChar w:fldCharType="separate"/>
      </w:r>
      <w:r>
        <w:rPr>
          <w:rFonts w:ascii="宋体" w:hAnsi="宋体"/>
          <w:snapToGrid w:val="0"/>
        </w:rPr>
        <w:t>2.  招标文件</w:t>
      </w:r>
      <w:r>
        <w:tab/>
      </w:r>
      <w:r>
        <w:fldChar w:fldCharType="begin"/>
      </w:r>
      <w:r>
        <w:instrText xml:space="preserve"> PAGEREF _Toc24626 \h </w:instrText>
      </w:r>
      <w:r>
        <w:fldChar w:fldCharType="separate"/>
      </w:r>
      <w:r>
        <w:t>26</w:t>
      </w:r>
      <w:r>
        <w:fldChar w:fldCharType="end"/>
      </w:r>
      <w:r>
        <w:fldChar w:fldCharType="end"/>
      </w:r>
    </w:p>
    <w:p>
      <w:pPr>
        <w:pStyle w:val="22"/>
        <w:tabs>
          <w:tab w:val="right" w:leader="dot" w:pos="9469"/>
        </w:tabs>
      </w:pPr>
      <w:r>
        <w:fldChar w:fldCharType="begin"/>
      </w:r>
      <w:r>
        <w:instrText xml:space="preserve"> HYPERLINK \l "_Toc21662" </w:instrText>
      </w:r>
      <w:r>
        <w:fldChar w:fldCharType="separate"/>
      </w:r>
      <w:r>
        <w:rPr>
          <w:rFonts w:ascii="宋体" w:hAnsi="宋体"/>
          <w:snapToGrid w:val="0"/>
          <w:szCs w:val="24"/>
        </w:rPr>
        <w:t>2.1  招标文件的组成</w:t>
      </w:r>
      <w:r>
        <w:tab/>
      </w:r>
      <w:r>
        <w:fldChar w:fldCharType="begin"/>
      </w:r>
      <w:r>
        <w:instrText xml:space="preserve"> PAGEREF _Toc21662 \h </w:instrText>
      </w:r>
      <w:r>
        <w:fldChar w:fldCharType="separate"/>
      </w:r>
      <w:r>
        <w:t>26</w:t>
      </w:r>
      <w:r>
        <w:fldChar w:fldCharType="end"/>
      </w:r>
      <w:r>
        <w:fldChar w:fldCharType="end"/>
      </w:r>
    </w:p>
    <w:p>
      <w:pPr>
        <w:pStyle w:val="22"/>
        <w:tabs>
          <w:tab w:val="right" w:leader="dot" w:pos="9469"/>
        </w:tabs>
      </w:pPr>
      <w:r>
        <w:fldChar w:fldCharType="begin"/>
      </w:r>
      <w:r>
        <w:instrText xml:space="preserve"> HYPERLINK \l "_Toc21807" </w:instrText>
      </w:r>
      <w:r>
        <w:fldChar w:fldCharType="separate"/>
      </w:r>
      <w:r>
        <w:rPr>
          <w:rFonts w:ascii="宋体" w:hAnsi="宋体"/>
          <w:snapToGrid w:val="0"/>
          <w:szCs w:val="24"/>
        </w:rPr>
        <w:t>2.2  招标文件的澄清</w:t>
      </w:r>
      <w:r>
        <w:tab/>
      </w:r>
      <w:r>
        <w:fldChar w:fldCharType="begin"/>
      </w:r>
      <w:r>
        <w:instrText xml:space="preserve"> PAGEREF _Toc21807 \h </w:instrText>
      </w:r>
      <w:r>
        <w:fldChar w:fldCharType="separate"/>
      </w:r>
      <w:r>
        <w:t>26</w:t>
      </w:r>
      <w:r>
        <w:fldChar w:fldCharType="end"/>
      </w:r>
      <w:r>
        <w:fldChar w:fldCharType="end"/>
      </w:r>
    </w:p>
    <w:p>
      <w:pPr>
        <w:pStyle w:val="22"/>
        <w:tabs>
          <w:tab w:val="right" w:leader="dot" w:pos="9469"/>
        </w:tabs>
      </w:pPr>
      <w:r>
        <w:fldChar w:fldCharType="begin"/>
      </w:r>
      <w:r>
        <w:instrText xml:space="preserve"> HYPERLINK \l "_Toc21937" </w:instrText>
      </w:r>
      <w:r>
        <w:fldChar w:fldCharType="separate"/>
      </w:r>
      <w:r>
        <w:rPr>
          <w:rFonts w:ascii="宋体" w:hAnsi="宋体"/>
          <w:snapToGrid w:val="0"/>
          <w:szCs w:val="24"/>
        </w:rPr>
        <w:t>2.3  招标文件的修改</w:t>
      </w:r>
      <w:r>
        <w:tab/>
      </w:r>
      <w:r>
        <w:fldChar w:fldCharType="begin"/>
      </w:r>
      <w:r>
        <w:instrText xml:space="preserve"> PAGEREF _Toc21937 \h </w:instrText>
      </w:r>
      <w:r>
        <w:fldChar w:fldCharType="separate"/>
      </w:r>
      <w:r>
        <w:t>26</w:t>
      </w:r>
      <w:r>
        <w:fldChar w:fldCharType="end"/>
      </w:r>
      <w:r>
        <w:fldChar w:fldCharType="end"/>
      </w:r>
    </w:p>
    <w:p>
      <w:pPr>
        <w:pStyle w:val="37"/>
        <w:tabs>
          <w:tab w:val="right" w:leader="dot" w:pos="9469"/>
        </w:tabs>
      </w:pPr>
      <w:r>
        <w:fldChar w:fldCharType="begin"/>
      </w:r>
      <w:r>
        <w:instrText xml:space="preserve"> HYPERLINK \l "_Toc14970" </w:instrText>
      </w:r>
      <w:r>
        <w:fldChar w:fldCharType="separate"/>
      </w:r>
      <w:r>
        <w:rPr>
          <w:rFonts w:ascii="宋体" w:hAnsi="宋体"/>
          <w:snapToGrid w:val="0"/>
        </w:rPr>
        <w:t>3.  投标文件</w:t>
      </w:r>
      <w:r>
        <w:tab/>
      </w:r>
      <w:r>
        <w:fldChar w:fldCharType="begin"/>
      </w:r>
      <w:r>
        <w:instrText xml:space="preserve"> PAGEREF _Toc14970 \h </w:instrText>
      </w:r>
      <w:r>
        <w:fldChar w:fldCharType="separate"/>
      </w:r>
      <w:r>
        <w:t>27</w:t>
      </w:r>
      <w:r>
        <w:fldChar w:fldCharType="end"/>
      </w:r>
      <w:r>
        <w:fldChar w:fldCharType="end"/>
      </w:r>
    </w:p>
    <w:p>
      <w:pPr>
        <w:pStyle w:val="22"/>
        <w:tabs>
          <w:tab w:val="right" w:leader="dot" w:pos="9469"/>
        </w:tabs>
      </w:pPr>
      <w:r>
        <w:fldChar w:fldCharType="begin"/>
      </w:r>
      <w:r>
        <w:instrText xml:space="preserve"> HYPERLINK \l "_Toc21097" </w:instrText>
      </w:r>
      <w:r>
        <w:fldChar w:fldCharType="separate"/>
      </w:r>
      <w:r>
        <w:rPr>
          <w:rFonts w:ascii="宋体" w:hAnsi="宋体"/>
          <w:snapToGrid w:val="0"/>
          <w:szCs w:val="24"/>
        </w:rPr>
        <w:t>3.2  投标报价</w:t>
      </w:r>
      <w:r>
        <w:tab/>
      </w:r>
      <w:r>
        <w:fldChar w:fldCharType="begin"/>
      </w:r>
      <w:r>
        <w:instrText xml:space="preserve"> PAGEREF _Toc21097 \h </w:instrText>
      </w:r>
      <w:r>
        <w:fldChar w:fldCharType="separate"/>
      </w:r>
      <w:r>
        <w:t>27</w:t>
      </w:r>
      <w:r>
        <w:fldChar w:fldCharType="end"/>
      </w:r>
      <w:r>
        <w:fldChar w:fldCharType="end"/>
      </w:r>
    </w:p>
    <w:p>
      <w:pPr>
        <w:pStyle w:val="22"/>
        <w:tabs>
          <w:tab w:val="right" w:leader="dot" w:pos="9469"/>
        </w:tabs>
      </w:pPr>
      <w:r>
        <w:fldChar w:fldCharType="begin"/>
      </w:r>
      <w:r>
        <w:instrText xml:space="preserve"> HYPERLINK \l "_Toc3116" </w:instrText>
      </w:r>
      <w:r>
        <w:fldChar w:fldCharType="separate"/>
      </w:r>
      <w:r>
        <w:rPr>
          <w:rFonts w:ascii="宋体" w:hAnsi="宋体"/>
          <w:snapToGrid w:val="0"/>
          <w:szCs w:val="24"/>
        </w:rPr>
        <w:t>3.3  投标有效期</w:t>
      </w:r>
      <w:r>
        <w:tab/>
      </w:r>
      <w:r>
        <w:fldChar w:fldCharType="begin"/>
      </w:r>
      <w:r>
        <w:instrText xml:space="preserve"> PAGEREF _Toc3116 \h </w:instrText>
      </w:r>
      <w:r>
        <w:fldChar w:fldCharType="separate"/>
      </w:r>
      <w:r>
        <w:t>27</w:t>
      </w:r>
      <w:r>
        <w:fldChar w:fldCharType="end"/>
      </w:r>
      <w:r>
        <w:fldChar w:fldCharType="end"/>
      </w:r>
    </w:p>
    <w:p>
      <w:pPr>
        <w:pStyle w:val="22"/>
        <w:tabs>
          <w:tab w:val="right" w:leader="dot" w:pos="9469"/>
        </w:tabs>
      </w:pPr>
      <w:r>
        <w:fldChar w:fldCharType="begin"/>
      </w:r>
      <w:r>
        <w:instrText xml:space="preserve"> HYPERLINK \l "_Toc7393" </w:instrText>
      </w:r>
      <w:r>
        <w:fldChar w:fldCharType="separate"/>
      </w:r>
      <w:r>
        <w:rPr>
          <w:rFonts w:ascii="宋体" w:hAnsi="宋体"/>
          <w:snapToGrid w:val="0"/>
          <w:szCs w:val="24"/>
        </w:rPr>
        <w:t>3.4  投标</w:t>
      </w:r>
      <w:r>
        <w:rPr>
          <w:rFonts w:hint="eastAsia" w:ascii="宋体" w:hAnsi="宋体"/>
          <w:snapToGrid w:val="0"/>
          <w:szCs w:val="24"/>
        </w:rPr>
        <w:t>保证金</w:t>
      </w:r>
      <w:r>
        <w:tab/>
      </w:r>
      <w:r>
        <w:fldChar w:fldCharType="begin"/>
      </w:r>
      <w:r>
        <w:instrText xml:space="preserve"> PAGEREF _Toc7393 \h </w:instrText>
      </w:r>
      <w:r>
        <w:fldChar w:fldCharType="separate"/>
      </w:r>
      <w:r>
        <w:t>27</w:t>
      </w:r>
      <w:r>
        <w:fldChar w:fldCharType="end"/>
      </w:r>
      <w:r>
        <w:fldChar w:fldCharType="end"/>
      </w:r>
    </w:p>
    <w:p>
      <w:pPr>
        <w:pStyle w:val="22"/>
        <w:tabs>
          <w:tab w:val="right" w:leader="dot" w:pos="9469"/>
        </w:tabs>
      </w:pPr>
      <w:r>
        <w:fldChar w:fldCharType="begin"/>
      </w:r>
      <w:r>
        <w:instrText xml:space="preserve"> HYPERLINK \l "_Toc10424" </w:instrText>
      </w:r>
      <w:r>
        <w:fldChar w:fldCharType="separate"/>
      </w:r>
      <w:r>
        <w:rPr>
          <w:rFonts w:ascii="宋体" w:hAnsi="宋体"/>
          <w:snapToGrid w:val="0"/>
          <w:szCs w:val="24"/>
        </w:rPr>
        <w:t>3.5  资格审查资料</w:t>
      </w:r>
      <w:r>
        <w:tab/>
      </w:r>
      <w:r>
        <w:fldChar w:fldCharType="begin"/>
      </w:r>
      <w:r>
        <w:instrText xml:space="preserve"> PAGEREF _Toc10424 \h </w:instrText>
      </w:r>
      <w:r>
        <w:fldChar w:fldCharType="separate"/>
      </w:r>
      <w:r>
        <w:t>27</w:t>
      </w:r>
      <w:r>
        <w:fldChar w:fldCharType="end"/>
      </w:r>
      <w:r>
        <w:fldChar w:fldCharType="end"/>
      </w:r>
    </w:p>
    <w:p>
      <w:pPr>
        <w:pStyle w:val="22"/>
        <w:tabs>
          <w:tab w:val="right" w:leader="dot" w:pos="9469"/>
        </w:tabs>
      </w:pPr>
      <w:r>
        <w:fldChar w:fldCharType="begin"/>
      </w:r>
      <w:r>
        <w:instrText xml:space="preserve"> HYPERLINK \l "_Toc9082" </w:instrText>
      </w:r>
      <w:r>
        <w:fldChar w:fldCharType="separate"/>
      </w:r>
      <w:r>
        <w:rPr>
          <w:rFonts w:ascii="宋体" w:hAnsi="宋体"/>
          <w:snapToGrid w:val="0"/>
          <w:szCs w:val="24"/>
        </w:rPr>
        <w:t>3.6  备选投标方案</w:t>
      </w:r>
      <w:r>
        <w:tab/>
      </w:r>
      <w:r>
        <w:fldChar w:fldCharType="begin"/>
      </w:r>
      <w:r>
        <w:instrText xml:space="preserve"> PAGEREF _Toc9082 \h </w:instrText>
      </w:r>
      <w:r>
        <w:fldChar w:fldCharType="separate"/>
      </w:r>
      <w:r>
        <w:t>28</w:t>
      </w:r>
      <w:r>
        <w:fldChar w:fldCharType="end"/>
      </w:r>
      <w:r>
        <w:fldChar w:fldCharType="end"/>
      </w:r>
    </w:p>
    <w:p>
      <w:pPr>
        <w:pStyle w:val="22"/>
        <w:tabs>
          <w:tab w:val="right" w:leader="dot" w:pos="9469"/>
        </w:tabs>
      </w:pPr>
      <w:r>
        <w:fldChar w:fldCharType="begin"/>
      </w:r>
      <w:r>
        <w:instrText xml:space="preserve"> HYPERLINK \l "_Toc4049" </w:instrText>
      </w:r>
      <w:r>
        <w:fldChar w:fldCharType="separate"/>
      </w:r>
      <w:r>
        <w:rPr>
          <w:rFonts w:ascii="宋体" w:hAnsi="宋体"/>
          <w:snapToGrid w:val="0"/>
          <w:szCs w:val="24"/>
        </w:rPr>
        <w:t>3.7  投标文件的编制</w:t>
      </w:r>
      <w:r>
        <w:tab/>
      </w:r>
      <w:r>
        <w:fldChar w:fldCharType="begin"/>
      </w:r>
      <w:r>
        <w:instrText xml:space="preserve"> PAGEREF _Toc4049 \h </w:instrText>
      </w:r>
      <w:r>
        <w:fldChar w:fldCharType="separate"/>
      </w:r>
      <w:r>
        <w:t>28</w:t>
      </w:r>
      <w:r>
        <w:fldChar w:fldCharType="end"/>
      </w:r>
      <w:r>
        <w:fldChar w:fldCharType="end"/>
      </w:r>
    </w:p>
    <w:p>
      <w:pPr>
        <w:pStyle w:val="37"/>
        <w:tabs>
          <w:tab w:val="right" w:leader="dot" w:pos="9469"/>
        </w:tabs>
      </w:pPr>
      <w:r>
        <w:fldChar w:fldCharType="begin"/>
      </w:r>
      <w:r>
        <w:instrText xml:space="preserve"> HYPERLINK \l "_Toc20139" </w:instrText>
      </w:r>
      <w:r>
        <w:fldChar w:fldCharType="separate"/>
      </w:r>
      <w:r>
        <w:rPr>
          <w:rFonts w:ascii="宋体" w:hAnsi="宋体"/>
          <w:snapToGrid w:val="0"/>
        </w:rPr>
        <w:t>4.  投标</w:t>
      </w:r>
      <w:r>
        <w:tab/>
      </w:r>
      <w:r>
        <w:fldChar w:fldCharType="begin"/>
      </w:r>
      <w:r>
        <w:instrText xml:space="preserve"> PAGEREF _Toc20139 \h </w:instrText>
      </w:r>
      <w:r>
        <w:fldChar w:fldCharType="separate"/>
      </w:r>
      <w:r>
        <w:t>28</w:t>
      </w:r>
      <w:r>
        <w:fldChar w:fldCharType="end"/>
      </w:r>
      <w:r>
        <w:fldChar w:fldCharType="end"/>
      </w:r>
    </w:p>
    <w:p>
      <w:pPr>
        <w:pStyle w:val="22"/>
        <w:tabs>
          <w:tab w:val="right" w:leader="dot" w:pos="9469"/>
        </w:tabs>
      </w:pPr>
      <w:r>
        <w:fldChar w:fldCharType="begin"/>
      </w:r>
      <w:r>
        <w:instrText xml:space="preserve"> HYPERLINK \l "_Toc31084" </w:instrText>
      </w:r>
      <w:r>
        <w:fldChar w:fldCharType="separate"/>
      </w:r>
      <w:r>
        <w:rPr>
          <w:rFonts w:ascii="宋体" w:hAnsi="宋体"/>
          <w:snapToGrid w:val="0"/>
          <w:szCs w:val="24"/>
        </w:rPr>
        <w:t>4.1  投标文件的密封和标记</w:t>
      </w:r>
      <w:r>
        <w:tab/>
      </w:r>
      <w:r>
        <w:fldChar w:fldCharType="begin"/>
      </w:r>
      <w:r>
        <w:instrText xml:space="preserve"> PAGEREF _Toc31084 \h </w:instrText>
      </w:r>
      <w:r>
        <w:fldChar w:fldCharType="separate"/>
      </w:r>
      <w:r>
        <w:t>28</w:t>
      </w:r>
      <w:r>
        <w:fldChar w:fldCharType="end"/>
      </w:r>
      <w:r>
        <w:fldChar w:fldCharType="end"/>
      </w:r>
    </w:p>
    <w:p>
      <w:pPr>
        <w:pStyle w:val="22"/>
        <w:tabs>
          <w:tab w:val="right" w:leader="dot" w:pos="9469"/>
        </w:tabs>
      </w:pPr>
      <w:r>
        <w:fldChar w:fldCharType="begin"/>
      </w:r>
      <w:r>
        <w:instrText xml:space="preserve"> HYPERLINK \l "_Toc10859" </w:instrText>
      </w:r>
      <w:r>
        <w:fldChar w:fldCharType="separate"/>
      </w:r>
      <w:r>
        <w:rPr>
          <w:rFonts w:ascii="宋体" w:hAnsi="宋体"/>
          <w:snapToGrid w:val="0"/>
          <w:szCs w:val="24"/>
        </w:rPr>
        <w:t>4.2  投标文件的递交</w:t>
      </w:r>
      <w:r>
        <w:tab/>
      </w:r>
      <w:r>
        <w:fldChar w:fldCharType="begin"/>
      </w:r>
      <w:r>
        <w:instrText xml:space="preserve"> PAGEREF _Toc10859 \h </w:instrText>
      </w:r>
      <w:r>
        <w:fldChar w:fldCharType="separate"/>
      </w:r>
      <w:r>
        <w:t>28</w:t>
      </w:r>
      <w:r>
        <w:fldChar w:fldCharType="end"/>
      </w:r>
      <w:r>
        <w:fldChar w:fldCharType="end"/>
      </w:r>
    </w:p>
    <w:p>
      <w:pPr>
        <w:pStyle w:val="22"/>
        <w:tabs>
          <w:tab w:val="right" w:leader="dot" w:pos="9469"/>
        </w:tabs>
      </w:pPr>
      <w:r>
        <w:fldChar w:fldCharType="begin"/>
      </w:r>
      <w:r>
        <w:instrText xml:space="preserve"> HYPERLINK \l "_Toc3614" </w:instrText>
      </w:r>
      <w:r>
        <w:fldChar w:fldCharType="separate"/>
      </w:r>
      <w:r>
        <w:rPr>
          <w:rFonts w:ascii="宋体" w:hAnsi="宋体"/>
          <w:snapToGrid w:val="0"/>
          <w:szCs w:val="24"/>
        </w:rPr>
        <w:t>4.3  投标文件的修改与撤回</w:t>
      </w:r>
      <w:r>
        <w:tab/>
      </w:r>
      <w:r>
        <w:fldChar w:fldCharType="begin"/>
      </w:r>
      <w:r>
        <w:instrText xml:space="preserve"> PAGEREF _Toc3614 \h </w:instrText>
      </w:r>
      <w:r>
        <w:fldChar w:fldCharType="separate"/>
      </w:r>
      <w:r>
        <w:t>28</w:t>
      </w:r>
      <w:r>
        <w:fldChar w:fldCharType="end"/>
      </w:r>
      <w:r>
        <w:fldChar w:fldCharType="end"/>
      </w:r>
    </w:p>
    <w:p>
      <w:pPr>
        <w:pStyle w:val="37"/>
        <w:tabs>
          <w:tab w:val="right" w:leader="dot" w:pos="9469"/>
        </w:tabs>
      </w:pPr>
      <w:r>
        <w:fldChar w:fldCharType="begin"/>
      </w:r>
      <w:r>
        <w:instrText xml:space="preserve"> HYPERLINK \l "_Toc8100" </w:instrText>
      </w:r>
      <w:r>
        <w:fldChar w:fldCharType="separate"/>
      </w:r>
      <w:r>
        <w:rPr>
          <w:rFonts w:ascii="宋体" w:hAnsi="宋体"/>
          <w:snapToGrid w:val="0"/>
        </w:rPr>
        <w:t>5.  开标</w:t>
      </w:r>
      <w:r>
        <w:tab/>
      </w:r>
      <w:r>
        <w:fldChar w:fldCharType="begin"/>
      </w:r>
      <w:r>
        <w:instrText xml:space="preserve"> PAGEREF _Toc8100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"_Toc4900" </w:instrText>
      </w:r>
      <w:r>
        <w:fldChar w:fldCharType="separate"/>
      </w:r>
      <w:r>
        <w:rPr>
          <w:rFonts w:ascii="宋体" w:hAnsi="宋体"/>
          <w:snapToGrid w:val="0"/>
          <w:szCs w:val="24"/>
        </w:rPr>
        <w:t>5.1  开标时间和地点</w:t>
      </w:r>
      <w:r>
        <w:tab/>
      </w:r>
      <w:r>
        <w:fldChar w:fldCharType="begin"/>
      </w:r>
      <w:r>
        <w:instrText xml:space="preserve"> PAGEREF _Toc4900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"_Toc26264" </w:instrText>
      </w:r>
      <w:r>
        <w:fldChar w:fldCharType="separate"/>
      </w:r>
      <w:r>
        <w:rPr>
          <w:rFonts w:ascii="宋体" w:hAnsi="宋体"/>
          <w:snapToGrid w:val="0"/>
          <w:szCs w:val="24"/>
        </w:rPr>
        <w:t>5.2  开标程序</w:t>
      </w:r>
      <w:r>
        <w:tab/>
      </w:r>
      <w:r>
        <w:fldChar w:fldCharType="begin"/>
      </w:r>
      <w:r>
        <w:instrText xml:space="preserve"> PAGEREF _Toc26264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"_Toc12240" </w:instrText>
      </w:r>
      <w:r>
        <w:fldChar w:fldCharType="separate"/>
      </w:r>
      <w:r>
        <w:rPr>
          <w:rFonts w:ascii="宋体" w:hAnsi="宋体"/>
          <w:snapToGrid w:val="0"/>
          <w:szCs w:val="24"/>
        </w:rPr>
        <w:t>5.</w:t>
      </w:r>
      <w:r>
        <w:rPr>
          <w:rFonts w:hint="eastAsia" w:ascii="宋体" w:hAnsi="宋体"/>
          <w:snapToGrid w:val="0"/>
          <w:szCs w:val="24"/>
        </w:rPr>
        <w:t>3</w:t>
      </w:r>
      <w:r>
        <w:rPr>
          <w:rFonts w:ascii="宋体" w:hAnsi="宋体"/>
          <w:snapToGrid w:val="0"/>
          <w:szCs w:val="24"/>
        </w:rPr>
        <w:t xml:space="preserve">  </w:t>
      </w:r>
      <w:r>
        <w:rPr>
          <w:rFonts w:hint="eastAsia" w:ascii="宋体" w:hAnsi="宋体"/>
          <w:snapToGrid w:val="0"/>
          <w:szCs w:val="24"/>
        </w:rPr>
        <w:t>开标异议</w:t>
      </w:r>
      <w:r>
        <w:tab/>
      </w:r>
      <w:r>
        <w:fldChar w:fldCharType="begin"/>
      </w:r>
      <w:r>
        <w:instrText xml:space="preserve"> PAGEREF _Toc12240 \h </w:instrText>
      </w:r>
      <w:r>
        <w:fldChar w:fldCharType="separate"/>
      </w:r>
      <w:r>
        <w:t>29</w:t>
      </w:r>
      <w:r>
        <w:fldChar w:fldCharType="end"/>
      </w:r>
      <w:r>
        <w:fldChar w:fldCharType="end"/>
      </w:r>
    </w:p>
    <w:p>
      <w:pPr>
        <w:pStyle w:val="37"/>
        <w:tabs>
          <w:tab w:val="right" w:leader="dot" w:pos="9469"/>
        </w:tabs>
      </w:pPr>
      <w:r>
        <w:fldChar w:fldCharType="begin"/>
      </w:r>
      <w:r>
        <w:instrText xml:space="preserve"> HYPERLINK \l "_Toc24866" </w:instrText>
      </w:r>
      <w:r>
        <w:fldChar w:fldCharType="separate"/>
      </w:r>
      <w:r>
        <w:rPr>
          <w:rFonts w:ascii="宋体" w:hAnsi="宋体"/>
          <w:snapToGrid w:val="0"/>
        </w:rPr>
        <w:t>6.  评标</w:t>
      </w:r>
      <w:r>
        <w:tab/>
      </w:r>
      <w:r>
        <w:fldChar w:fldCharType="begin"/>
      </w:r>
      <w:r>
        <w:instrText xml:space="preserve"> PAGEREF _Toc24866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"_Toc24366" </w:instrText>
      </w:r>
      <w:r>
        <w:fldChar w:fldCharType="separate"/>
      </w:r>
      <w:r>
        <w:rPr>
          <w:rFonts w:ascii="宋体" w:hAnsi="宋体"/>
          <w:snapToGrid w:val="0"/>
          <w:szCs w:val="24"/>
        </w:rPr>
        <w:t>6.1  评标委员会</w:t>
      </w:r>
      <w:r>
        <w:tab/>
      </w:r>
      <w:r>
        <w:fldChar w:fldCharType="begin"/>
      </w:r>
      <w:r>
        <w:instrText xml:space="preserve"> PAGEREF _Toc24366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"_Toc17457" </w:instrText>
      </w:r>
      <w:r>
        <w:fldChar w:fldCharType="separate"/>
      </w:r>
      <w:r>
        <w:rPr>
          <w:rFonts w:ascii="宋体" w:hAnsi="宋体"/>
          <w:snapToGrid w:val="0"/>
          <w:szCs w:val="24"/>
        </w:rPr>
        <w:t>6.2  评标原则</w:t>
      </w:r>
      <w:r>
        <w:tab/>
      </w:r>
      <w:r>
        <w:fldChar w:fldCharType="begin"/>
      </w:r>
      <w:r>
        <w:instrText xml:space="preserve"> PAGEREF _Toc17457 \h </w:instrText>
      </w:r>
      <w:r>
        <w:fldChar w:fldCharType="separate"/>
      </w:r>
      <w:r>
        <w:t>29</w:t>
      </w:r>
      <w:r>
        <w:fldChar w:fldCharType="end"/>
      </w:r>
      <w:r>
        <w:fldChar w:fldCharType="end"/>
      </w:r>
    </w:p>
    <w:p>
      <w:pPr>
        <w:pStyle w:val="22"/>
        <w:tabs>
          <w:tab w:val="right" w:leader="dot" w:pos="9469"/>
        </w:tabs>
      </w:pPr>
      <w:r>
        <w:fldChar w:fldCharType="begin"/>
      </w:r>
      <w:r>
        <w:instrText xml:space="preserve"> HYPERLINK \l "_Toc30760" </w:instrText>
      </w:r>
      <w:r>
        <w:fldChar w:fldCharType="separate"/>
      </w:r>
      <w:r>
        <w:rPr>
          <w:rFonts w:ascii="宋体" w:hAnsi="宋体"/>
          <w:snapToGrid w:val="0"/>
          <w:szCs w:val="24"/>
        </w:rPr>
        <w:t>6.3  评标</w:t>
      </w:r>
      <w:r>
        <w:tab/>
      </w:r>
      <w:r>
        <w:fldChar w:fldCharType="begin"/>
      </w:r>
      <w:r>
        <w:instrText xml:space="preserve"> PAGEREF _Toc30760 \h </w:instrText>
      </w:r>
      <w:r>
        <w:fldChar w:fldCharType="separate"/>
      </w:r>
      <w:r>
        <w:t>29</w:t>
      </w:r>
      <w:r>
        <w:fldChar w:fldCharType="end"/>
      </w:r>
      <w:r>
        <w:fldChar w:fldCharType="end"/>
      </w:r>
    </w:p>
    <w:p>
      <w:pPr>
        <w:pStyle w:val="37"/>
        <w:tabs>
          <w:tab w:val="right" w:leader="dot" w:pos="9469"/>
        </w:tabs>
      </w:pPr>
      <w:r>
        <w:fldChar w:fldCharType="begin"/>
      </w:r>
      <w:r>
        <w:instrText xml:space="preserve"> HYPERLINK \l "_Toc29171" </w:instrText>
      </w:r>
      <w:r>
        <w:fldChar w:fldCharType="separate"/>
      </w:r>
      <w:r>
        <w:rPr>
          <w:rFonts w:ascii="宋体" w:hAnsi="宋体"/>
          <w:snapToGrid w:val="0"/>
        </w:rPr>
        <w:t>7.  合同授予</w:t>
      </w:r>
      <w:r>
        <w:tab/>
      </w:r>
      <w:r>
        <w:fldChar w:fldCharType="begin"/>
      </w:r>
      <w:r>
        <w:instrText xml:space="preserve"> PAGEREF _Toc29171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"_Toc18287" </w:instrText>
      </w:r>
      <w:r>
        <w:fldChar w:fldCharType="separate"/>
      </w:r>
      <w:r>
        <w:rPr>
          <w:rFonts w:ascii="宋体" w:hAnsi="宋体"/>
          <w:snapToGrid w:val="0"/>
          <w:szCs w:val="24"/>
        </w:rPr>
        <w:t>7.1  定标方式</w:t>
      </w:r>
      <w:r>
        <w:tab/>
      </w:r>
      <w:r>
        <w:fldChar w:fldCharType="begin"/>
      </w:r>
      <w:r>
        <w:instrText xml:space="preserve"> PAGEREF _Toc18287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"_Toc12941" </w:instrText>
      </w:r>
      <w:r>
        <w:fldChar w:fldCharType="separate"/>
      </w:r>
      <w:r>
        <w:rPr>
          <w:rFonts w:ascii="宋体" w:hAnsi="宋体"/>
          <w:snapToGrid w:val="0"/>
          <w:szCs w:val="24"/>
        </w:rPr>
        <w:t>7.2  中标公示及中标通知</w:t>
      </w:r>
      <w:r>
        <w:tab/>
      </w:r>
      <w:r>
        <w:fldChar w:fldCharType="begin"/>
      </w:r>
      <w:r>
        <w:instrText xml:space="preserve"> PAGEREF _Toc12941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"_Toc20974" </w:instrText>
      </w:r>
      <w:r>
        <w:fldChar w:fldCharType="separate"/>
      </w:r>
      <w:r>
        <w:rPr>
          <w:rFonts w:ascii="宋体" w:hAnsi="宋体"/>
          <w:snapToGrid w:val="0"/>
          <w:szCs w:val="24"/>
        </w:rPr>
        <w:t>7.3  履约担保</w:t>
      </w:r>
      <w:r>
        <w:tab/>
      </w:r>
      <w:r>
        <w:fldChar w:fldCharType="begin"/>
      </w:r>
      <w:r>
        <w:instrText xml:space="preserve"> PAGEREF _Toc20974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"_Toc10063" </w:instrText>
      </w:r>
      <w:r>
        <w:fldChar w:fldCharType="separate"/>
      </w:r>
      <w:r>
        <w:rPr>
          <w:rFonts w:ascii="宋体" w:hAnsi="宋体"/>
          <w:snapToGrid w:val="0"/>
          <w:szCs w:val="24"/>
        </w:rPr>
        <w:t>7.4  签订合同</w:t>
      </w:r>
      <w:r>
        <w:tab/>
      </w:r>
      <w:r>
        <w:fldChar w:fldCharType="begin"/>
      </w:r>
      <w:r>
        <w:instrText xml:space="preserve"> PAGEREF _Toc10063 \h </w:instrText>
      </w:r>
      <w:r>
        <w:fldChar w:fldCharType="separate"/>
      </w:r>
      <w:r>
        <w:t>30</w:t>
      </w:r>
      <w:r>
        <w:fldChar w:fldCharType="end"/>
      </w:r>
      <w:r>
        <w:fldChar w:fldCharType="end"/>
      </w:r>
    </w:p>
    <w:p>
      <w:pPr>
        <w:pStyle w:val="37"/>
        <w:tabs>
          <w:tab w:val="right" w:leader="dot" w:pos="9469"/>
        </w:tabs>
      </w:pPr>
      <w:r>
        <w:fldChar w:fldCharType="begin"/>
      </w:r>
      <w:r>
        <w:instrText xml:space="preserve"> HYPERLINK \l "_Toc19347" </w:instrText>
      </w:r>
      <w:r>
        <w:fldChar w:fldCharType="separate"/>
      </w:r>
      <w:r>
        <w:rPr>
          <w:rFonts w:ascii="宋体" w:hAnsi="宋体"/>
          <w:snapToGrid w:val="0"/>
        </w:rPr>
        <w:t>8.  重新招标和不再招标</w:t>
      </w:r>
      <w:r>
        <w:tab/>
      </w:r>
      <w:r>
        <w:fldChar w:fldCharType="begin"/>
      </w:r>
      <w:r>
        <w:instrText xml:space="preserve"> PAGEREF _Toc19347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"_Toc29889" </w:instrText>
      </w:r>
      <w:r>
        <w:fldChar w:fldCharType="separate"/>
      </w:r>
      <w:r>
        <w:rPr>
          <w:rFonts w:ascii="宋体" w:hAnsi="宋体"/>
          <w:snapToGrid w:val="0"/>
          <w:szCs w:val="24"/>
        </w:rPr>
        <w:t>8.1  重新招标</w:t>
      </w:r>
      <w:r>
        <w:rPr>
          <w:rFonts w:hint="eastAsia" w:ascii="宋体" w:hAnsi="宋体"/>
          <w:snapToGrid w:val="0"/>
          <w:szCs w:val="24"/>
        </w:rPr>
        <w:t>的情形</w:t>
      </w:r>
      <w:r>
        <w:tab/>
      </w:r>
      <w:r>
        <w:fldChar w:fldCharType="begin"/>
      </w:r>
      <w:r>
        <w:instrText xml:space="preserve"> PAGEREF _Toc29889 \h </w:instrText>
      </w:r>
      <w:r>
        <w:fldChar w:fldCharType="separate"/>
      </w:r>
      <w:r>
        <w:t>30</w:t>
      </w:r>
      <w:r>
        <w:fldChar w:fldCharType="end"/>
      </w:r>
      <w:r>
        <w:fldChar w:fldCharType="end"/>
      </w:r>
    </w:p>
    <w:p>
      <w:pPr>
        <w:pStyle w:val="22"/>
        <w:tabs>
          <w:tab w:val="right" w:leader="dot" w:pos="9469"/>
        </w:tabs>
      </w:pPr>
      <w:r>
        <w:fldChar w:fldCharType="begin"/>
      </w:r>
      <w:r>
        <w:instrText xml:space="preserve"> HYPERLINK \l "_Toc28086" </w:instrText>
      </w:r>
      <w:r>
        <w:fldChar w:fldCharType="separate"/>
      </w:r>
      <w:r>
        <w:rPr>
          <w:rFonts w:ascii="宋体" w:hAnsi="宋体"/>
          <w:snapToGrid w:val="0"/>
          <w:szCs w:val="24"/>
        </w:rPr>
        <w:t xml:space="preserve">8.2  </w:t>
      </w:r>
      <w:r>
        <w:rPr>
          <w:rFonts w:hint="eastAsia" w:ascii="宋体" w:hAnsi="宋体"/>
          <w:snapToGrid w:val="0"/>
          <w:szCs w:val="24"/>
        </w:rPr>
        <w:t>重新</w:t>
      </w:r>
      <w:r>
        <w:rPr>
          <w:rFonts w:ascii="宋体" w:hAnsi="宋体"/>
          <w:snapToGrid w:val="0"/>
          <w:szCs w:val="24"/>
        </w:rPr>
        <w:t>招标和不再招标</w:t>
      </w:r>
      <w:r>
        <w:tab/>
      </w:r>
      <w:r>
        <w:fldChar w:fldCharType="begin"/>
      </w:r>
      <w:r>
        <w:instrText xml:space="preserve"> PAGEREF _Toc28086 \h </w:instrText>
      </w:r>
      <w:r>
        <w:fldChar w:fldCharType="separate"/>
      </w:r>
      <w:r>
        <w:t>31</w:t>
      </w:r>
      <w:r>
        <w:fldChar w:fldCharType="end"/>
      </w:r>
      <w:r>
        <w:fldChar w:fldCharType="end"/>
      </w:r>
    </w:p>
    <w:p>
      <w:pPr>
        <w:pStyle w:val="37"/>
        <w:tabs>
          <w:tab w:val="right" w:leader="dot" w:pos="9469"/>
        </w:tabs>
      </w:pPr>
      <w:r>
        <w:fldChar w:fldCharType="begin"/>
      </w:r>
      <w:r>
        <w:instrText xml:space="preserve"> HYPERLINK \l "_Toc16906" </w:instrText>
      </w:r>
      <w:r>
        <w:fldChar w:fldCharType="separate"/>
      </w:r>
      <w:r>
        <w:rPr>
          <w:rFonts w:ascii="宋体" w:hAnsi="宋体"/>
          <w:snapToGrid w:val="0"/>
        </w:rPr>
        <w:t>9.  纪律和监督</w:t>
      </w:r>
      <w:r>
        <w:tab/>
      </w:r>
      <w:r>
        <w:fldChar w:fldCharType="begin"/>
      </w:r>
      <w:r>
        <w:instrText xml:space="preserve"> PAGEREF _Toc16906 \h </w:instrText>
      </w:r>
      <w:r>
        <w:fldChar w:fldCharType="separate"/>
      </w:r>
      <w:r>
        <w:t>31</w:t>
      </w:r>
      <w:r>
        <w:fldChar w:fldCharType="end"/>
      </w:r>
      <w:r>
        <w:fldChar w:fldCharType="end"/>
      </w:r>
    </w:p>
    <w:p>
      <w:pPr>
        <w:pStyle w:val="22"/>
        <w:tabs>
          <w:tab w:val="right" w:leader="dot" w:pos="9469"/>
        </w:tabs>
      </w:pPr>
      <w:r>
        <w:fldChar w:fldCharType="begin"/>
      </w:r>
      <w:r>
        <w:instrText xml:space="preserve"> HYPERLINK \l "_Toc29031" </w:instrText>
      </w:r>
      <w:r>
        <w:fldChar w:fldCharType="separate"/>
      </w:r>
      <w:r>
        <w:rPr>
          <w:rFonts w:ascii="宋体" w:hAnsi="宋体"/>
          <w:snapToGrid w:val="0"/>
          <w:szCs w:val="24"/>
        </w:rPr>
        <w:t>9.1  对招标人的纪律要求</w:t>
      </w:r>
      <w:r>
        <w:tab/>
      </w:r>
      <w:r>
        <w:fldChar w:fldCharType="begin"/>
      </w:r>
      <w:r>
        <w:instrText xml:space="preserve"> PAGEREF _Toc29031 \h </w:instrText>
      </w:r>
      <w:r>
        <w:fldChar w:fldCharType="separate"/>
      </w:r>
      <w:r>
        <w:t>31</w:t>
      </w:r>
      <w:r>
        <w:fldChar w:fldCharType="end"/>
      </w:r>
      <w:r>
        <w:fldChar w:fldCharType="end"/>
      </w:r>
    </w:p>
    <w:p>
      <w:pPr>
        <w:pStyle w:val="22"/>
        <w:tabs>
          <w:tab w:val="right" w:leader="dot" w:pos="9469"/>
        </w:tabs>
      </w:pPr>
      <w:r>
        <w:fldChar w:fldCharType="begin"/>
      </w:r>
      <w:r>
        <w:instrText xml:space="preserve"> HYPERLINK \l "_Toc24690" </w:instrText>
      </w:r>
      <w:r>
        <w:fldChar w:fldCharType="separate"/>
      </w:r>
      <w:r>
        <w:rPr>
          <w:rFonts w:ascii="宋体" w:hAnsi="宋体"/>
          <w:snapToGrid w:val="0"/>
          <w:szCs w:val="24"/>
        </w:rPr>
        <w:t>9.2  对投标人的纪律要求</w:t>
      </w:r>
      <w:r>
        <w:tab/>
      </w:r>
      <w:r>
        <w:fldChar w:fldCharType="begin"/>
      </w:r>
      <w:r>
        <w:instrText xml:space="preserve"> PAGEREF _Toc24690 \h </w:instrText>
      </w:r>
      <w:r>
        <w:fldChar w:fldCharType="separate"/>
      </w:r>
      <w:r>
        <w:t>31</w:t>
      </w:r>
      <w:r>
        <w:fldChar w:fldCharType="end"/>
      </w:r>
      <w:r>
        <w:fldChar w:fldCharType="end"/>
      </w:r>
    </w:p>
    <w:p>
      <w:pPr>
        <w:pStyle w:val="22"/>
        <w:tabs>
          <w:tab w:val="right" w:leader="dot" w:pos="9469"/>
        </w:tabs>
      </w:pPr>
      <w:r>
        <w:fldChar w:fldCharType="begin"/>
      </w:r>
      <w:r>
        <w:instrText xml:space="preserve"> HYPERLINK \l "_Toc21858" </w:instrText>
      </w:r>
      <w:r>
        <w:fldChar w:fldCharType="separate"/>
      </w:r>
      <w:r>
        <w:rPr>
          <w:rFonts w:ascii="宋体" w:hAnsi="宋体"/>
          <w:snapToGrid w:val="0"/>
          <w:szCs w:val="24"/>
        </w:rPr>
        <w:t>9.3  对评标委员会成员的纪律要求</w:t>
      </w:r>
      <w:r>
        <w:tab/>
      </w:r>
      <w:r>
        <w:fldChar w:fldCharType="begin"/>
      </w:r>
      <w:r>
        <w:instrText xml:space="preserve"> PAGEREF _Toc21858 \h </w:instrText>
      </w:r>
      <w:r>
        <w:fldChar w:fldCharType="separate"/>
      </w:r>
      <w:r>
        <w:t>32</w:t>
      </w:r>
      <w:r>
        <w:fldChar w:fldCharType="end"/>
      </w:r>
      <w:r>
        <w:fldChar w:fldCharType="end"/>
      </w:r>
    </w:p>
    <w:p>
      <w:pPr>
        <w:pStyle w:val="22"/>
        <w:tabs>
          <w:tab w:val="right" w:leader="dot" w:pos="9469"/>
        </w:tabs>
      </w:pPr>
      <w:r>
        <w:fldChar w:fldCharType="begin"/>
      </w:r>
      <w:r>
        <w:instrText xml:space="preserve"> HYPERLINK \l "_Toc17422" </w:instrText>
      </w:r>
      <w:r>
        <w:fldChar w:fldCharType="separate"/>
      </w:r>
      <w:r>
        <w:rPr>
          <w:rFonts w:ascii="宋体" w:hAnsi="宋体"/>
          <w:snapToGrid w:val="0"/>
          <w:szCs w:val="24"/>
        </w:rPr>
        <w:t>9.4  对与评标活动有关的工作人员的纪律要求</w:t>
      </w:r>
      <w:r>
        <w:tab/>
      </w:r>
      <w:r>
        <w:fldChar w:fldCharType="begin"/>
      </w:r>
      <w:r>
        <w:instrText xml:space="preserve"> PAGEREF _Toc17422 \h </w:instrText>
      </w:r>
      <w:r>
        <w:fldChar w:fldCharType="separate"/>
      </w:r>
      <w:r>
        <w:t>32</w:t>
      </w:r>
      <w:r>
        <w:fldChar w:fldCharType="end"/>
      </w:r>
      <w:r>
        <w:fldChar w:fldCharType="end"/>
      </w:r>
    </w:p>
    <w:p>
      <w:pPr>
        <w:pStyle w:val="22"/>
        <w:tabs>
          <w:tab w:val="right" w:leader="dot" w:pos="9469"/>
        </w:tabs>
      </w:pPr>
      <w:r>
        <w:fldChar w:fldCharType="begin"/>
      </w:r>
      <w:r>
        <w:instrText xml:space="preserve"> HYPERLINK \l "_Toc5250" </w:instrText>
      </w:r>
      <w:r>
        <w:fldChar w:fldCharType="separate"/>
      </w:r>
      <w:r>
        <w:rPr>
          <w:rFonts w:ascii="宋体" w:hAnsi="宋体"/>
          <w:snapToGrid w:val="0"/>
          <w:szCs w:val="24"/>
        </w:rPr>
        <w:t>9.5  投诉</w:t>
      </w:r>
      <w:r>
        <w:tab/>
      </w:r>
      <w:r>
        <w:fldChar w:fldCharType="begin"/>
      </w:r>
      <w:r>
        <w:instrText xml:space="preserve"> PAGEREF _Toc5250 \h </w:instrText>
      </w:r>
      <w:r>
        <w:fldChar w:fldCharType="separate"/>
      </w:r>
      <w:r>
        <w:t>32</w:t>
      </w:r>
      <w:r>
        <w:fldChar w:fldCharType="end"/>
      </w:r>
      <w:r>
        <w:fldChar w:fldCharType="end"/>
      </w:r>
    </w:p>
    <w:p>
      <w:pPr>
        <w:pStyle w:val="37"/>
        <w:tabs>
          <w:tab w:val="right" w:leader="dot" w:pos="9469"/>
        </w:tabs>
      </w:pPr>
      <w:r>
        <w:fldChar w:fldCharType="begin"/>
      </w:r>
      <w:r>
        <w:instrText xml:space="preserve"> HYPERLINK \l "_Toc32487" </w:instrText>
      </w:r>
      <w:r>
        <w:fldChar w:fldCharType="separate"/>
      </w:r>
      <w:r>
        <w:rPr>
          <w:rFonts w:ascii="宋体" w:hAnsi="宋体"/>
          <w:snapToGrid w:val="0"/>
        </w:rPr>
        <w:t>10. 需要补充的其他内容</w:t>
      </w:r>
      <w:r>
        <w:tab/>
      </w:r>
      <w:r>
        <w:fldChar w:fldCharType="begin"/>
      </w:r>
      <w:r>
        <w:instrText xml:space="preserve"> PAGEREF _Toc32487 \h </w:instrText>
      </w:r>
      <w:r>
        <w:fldChar w:fldCharType="separate"/>
      </w:r>
      <w:r>
        <w:t>32</w:t>
      </w:r>
      <w:r>
        <w:fldChar w:fldCharType="end"/>
      </w:r>
      <w:r>
        <w:fldChar w:fldCharType="end"/>
      </w:r>
    </w:p>
    <w:p>
      <w:pPr>
        <w:pStyle w:val="31"/>
        <w:tabs>
          <w:tab w:val="right" w:leader="dot" w:pos="9469"/>
        </w:tabs>
      </w:pPr>
      <w:r>
        <w:fldChar w:fldCharType="begin"/>
      </w:r>
      <w:r>
        <w:instrText xml:space="preserve"> HYPERLINK \l "_Toc22760" </w:instrText>
      </w:r>
      <w:r>
        <w:fldChar w:fldCharType="separate"/>
      </w:r>
      <w:r>
        <w:rPr>
          <w:rFonts w:ascii="宋体" w:hAnsi="宋体"/>
        </w:rPr>
        <w:t xml:space="preserve">第三章 </w:t>
      </w:r>
      <w:r>
        <w:rPr>
          <w:rFonts w:hint="eastAsia" w:ascii="宋体" w:hAnsi="宋体"/>
        </w:rPr>
        <w:t xml:space="preserve"> </w:t>
      </w:r>
      <w:r>
        <w:rPr>
          <w:rFonts w:ascii="宋体" w:hAnsi="宋体"/>
        </w:rPr>
        <w:t>评标办法（综合评估法）</w:t>
      </w:r>
      <w:r>
        <w:tab/>
      </w:r>
      <w:r>
        <w:fldChar w:fldCharType="begin"/>
      </w:r>
      <w:r>
        <w:instrText xml:space="preserve"> PAGEREF _Toc22760 \h </w:instrText>
      </w:r>
      <w:r>
        <w:fldChar w:fldCharType="separate"/>
      </w:r>
      <w:r>
        <w:t>38</w:t>
      </w:r>
      <w:r>
        <w:fldChar w:fldCharType="end"/>
      </w:r>
      <w:r>
        <w:fldChar w:fldCharType="end"/>
      </w:r>
    </w:p>
    <w:p>
      <w:pPr>
        <w:pStyle w:val="37"/>
        <w:tabs>
          <w:tab w:val="right" w:leader="dot" w:pos="9469"/>
        </w:tabs>
      </w:pPr>
      <w:r>
        <w:fldChar w:fldCharType="begin"/>
      </w:r>
      <w:r>
        <w:instrText xml:space="preserve"> HYPERLINK \l "_Toc14857" </w:instrText>
      </w:r>
      <w:r>
        <w:fldChar w:fldCharType="separate"/>
      </w:r>
      <w:r>
        <w:rPr>
          <w:rFonts w:hint="eastAsia" w:ascii="宋体" w:hAnsi="宋体"/>
        </w:rPr>
        <w:t>评标办法前附表</w:t>
      </w:r>
      <w:r>
        <w:tab/>
      </w:r>
      <w:r>
        <w:fldChar w:fldCharType="begin"/>
      </w:r>
      <w:r>
        <w:instrText xml:space="preserve"> PAGEREF _Toc14857 \h </w:instrText>
      </w:r>
      <w:r>
        <w:fldChar w:fldCharType="separate"/>
      </w:r>
      <w:r>
        <w:t>38</w:t>
      </w:r>
      <w:r>
        <w:fldChar w:fldCharType="end"/>
      </w:r>
      <w:r>
        <w:fldChar w:fldCharType="end"/>
      </w:r>
    </w:p>
    <w:p>
      <w:pPr>
        <w:pStyle w:val="37"/>
        <w:tabs>
          <w:tab w:val="right" w:leader="dot" w:pos="9469"/>
        </w:tabs>
      </w:pPr>
      <w:r>
        <w:fldChar w:fldCharType="begin"/>
      </w:r>
      <w:r>
        <w:instrText xml:space="preserve"> HYPERLINK \l "_Toc22827" </w:instrText>
      </w:r>
      <w:r>
        <w:fldChar w:fldCharType="separate"/>
      </w:r>
      <w:r>
        <w:rPr>
          <w:rFonts w:ascii="宋体" w:hAnsi="宋体"/>
          <w:snapToGrid w:val="0"/>
        </w:rPr>
        <w:t>1.  评标方法</w:t>
      </w:r>
      <w:r>
        <w:tab/>
      </w:r>
      <w:r>
        <w:fldChar w:fldCharType="begin"/>
      </w:r>
      <w:r>
        <w:instrText xml:space="preserve"> PAGEREF _Toc22827 \h </w:instrText>
      </w:r>
      <w:r>
        <w:fldChar w:fldCharType="separate"/>
      </w:r>
      <w:r>
        <w:t>45</w:t>
      </w:r>
      <w:r>
        <w:fldChar w:fldCharType="end"/>
      </w:r>
      <w:r>
        <w:fldChar w:fldCharType="end"/>
      </w:r>
    </w:p>
    <w:p>
      <w:pPr>
        <w:pStyle w:val="37"/>
        <w:tabs>
          <w:tab w:val="right" w:leader="dot" w:pos="9469"/>
        </w:tabs>
      </w:pPr>
      <w:r>
        <w:fldChar w:fldCharType="begin"/>
      </w:r>
      <w:r>
        <w:instrText xml:space="preserve"> HYPERLINK \l "_Toc17506" </w:instrText>
      </w:r>
      <w:r>
        <w:fldChar w:fldCharType="separate"/>
      </w:r>
      <w:r>
        <w:rPr>
          <w:rFonts w:ascii="宋体" w:hAnsi="宋体"/>
          <w:snapToGrid w:val="0"/>
        </w:rPr>
        <w:t>2.  评审标准</w:t>
      </w:r>
      <w:r>
        <w:tab/>
      </w:r>
      <w:r>
        <w:fldChar w:fldCharType="begin"/>
      </w:r>
      <w:r>
        <w:instrText xml:space="preserve"> PAGEREF _Toc17506 \h </w:instrText>
      </w:r>
      <w:r>
        <w:fldChar w:fldCharType="separate"/>
      </w:r>
      <w:r>
        <w:t>45</w:t>
      </w:r>
      <w:r>
        <w:fldChar w:fldCharType="end"/>
      </w:r>
      <w:r>
        <w:fldChar w:fldCharType="end"/>
      </w:r>
    </w:p>
    <w:p>
      <w:pPr>
        <w:pStyle w:val="22"/>
        <w:tabs>
          <w:tab w:val="right" w:leader="dot" w:pos="9469"/>
        </w:tabs>
      </w:pPr>
      <w:r>
        <w:fldChar w:fldCharType="begin"/>
      </w:r>
      <w:r>
        <w:instrText xml:space="preserve"> HYPERLINK \l "_Toc14421" </w:instrText>
      </w:r>
      <w:r>
        <w:fldChar w:fldCharType="separate"/>
      </w:r>
      <w:r>
        <w:rPr>
          <w:rFonts w:ascii="宋体" w:hAnsi="宋体"/>
          <w:snapToGrid w:val="0"/>
          <w:szCs w:val="24"/>
        </w:rPr>
        <w:t>2.1  初步评审标准</w:t>
      </w:r>
      <w:r>
        <w:tab/>
      </w:r>
      <w:r>
        <w:fldChar w:fldCharType="begin"/>
      </w:r>
      <w:r>
        <w:instrText xml:space="preserve"> PAGEREF _Toc14421 \h </w:instrText>
      </w:r>
      <w:r>
        <w:fldChar w:fldCharType="separate"/>
      </w:r>
      <w:r>
        <w:t>45</w:t>
      </w:r>
      <w:r>
        <w:fldChar w:fldCharType="end"/>
      </w:r>
      <w:r>
        <w:fldChar w:fldCharType="end"/>
      </w:r>
    </w:p>
    <w:p>
      <w:pPr>
        <w:pStyle w:val="22"/>
        <w:tabs>
          <w:tab w:val="right" w:leader="dot" w:pos="9469"/>
        </w:tabs>
      </w:pPr>
      <w:r>
        <w:fldChar w:fldCharType="begin"/>
      </w:r>
      <w:r>
        <w:instrText xml:space="preserve"> HYPERLINK \l "_Toc19811" </w:instrText>
      </w:r>
      <w:r>
        <w:fldChar w:fldCharType="separate"/>
      </w:r>
      <w:r>
        <w:rPr>
          <w:rFonts w:ascii="宋体" w:hAnsi="宋体"/>
          <w:snapToGrid w:val="0"/>
          <w:szCs w:val="24"/>
        </w:rPr>
        <w:t>2.2  分值构成与评分标准</w:t>
      </w:r>
      <w:r>
        <w:tab/>
      </w:r>
      <w:r>
        <w:fldChar w:fldCharType="begin"/>
      </w:r>
      <w:r>
        <w:instrText xml:space="preserve"> PAGEREF _Toc19811 \h </w:instrText>
      </w:r>
      <w:r>
        <w:fldChar w:fldCharType="separate"/>
      </w:r>
      <w:r>
        <w:t>45</w:t>
      </w:r>
      <w:r>
        <w:fldChar w:fldCharType="end"/>
      </w:r>
      <w:r>
        <w:fldChar w:fldCharType="end"/>
      </w:r>
    </w:p>
    <w:p>
      <w:pPr>
        <w:pStyle w:val="37"/>
        <w:tabs>
          <w:tab w:val="right" w:leader="dot" w:pos="9469"/>
        </w:tabs>
      </w:pPr>
      <w:r>
        <w:fldChar w:fldCharType="begin"/>
      </w:r>
      <w:r>
        <w:instrText xml:space="preserve"> HYPERLINK \l "_Toc18039" </w:instrText>
      </w:r>
      <w:r>
        <w:fldChar w:fldCharType="separate"/>
      </w:r>
      <w:r>
        <w:rPr>
          <w:rFonts w:ascii="宋体" w:hAnsi="宋体"/>
          <w:snapToGrid w:val="0"/>
        </w:rPr>
        <w:t>3.  评标程序</w:t>
      </w:r>
      <w:r>
        <w:tab/>
      </w:r>
      <w:r>
        <w:fldChar w:fldCharType="begin"/>
      </w:r>
      <w:r>
        <w:instrText xml:space="preserve"> PAGEREF _Toc18039 \h </w:instrText>
      </w:r>
      <w:r>
        <w:fldChar w:fldCharType="separate"/>
      </w:r>
      <w:r>
        <w:t>45</w:t>
      </w:r>
      <w:r>
        <w:fldChar w:fldCharType="end"/>
      </w:r>
      <w:r>
        <w:fldChar w:fldCharType="end"/>
      </w:r>
    </w:p>
    <w:p>
      <w:pPr>
        <w:pStyle w:val="22"/>
        <w:tabs>
          <w:tab w:val="right" w:leader="dot" w:pos="9469"/>
        </w:tabs>
      </w:pPr>
      <w:r>
        <w:fldChar w:fldCharType="begin"/>
      </w:r>
      <w:r>
        <w:instrText xml:space="preserve"> HYPERLINK \l "_Toc20913" </w:instrText>
      </w:r>
      <w:r>
        <w:fldChar w:fldCharType="separate"/>
      </w:r>
      <w:r>
        <w:rPr>
          <w:rFonts w:ascii="宋体" w:hAnsi="宋体"/>
          <w:snapToGrid w:val="0"/>
          <w:szCs w:val="24"/>
        </w:rPr>
        <w:t>3.1  初步评审</w:t>
      </w:r>
      <w:r>
        <w:tab/>
      </w:r>
      <w:r>
        <w:fldChar w:fldCharType="begin"/>
      </w:r>
      <w:r>
        <w:instrText xml:space="preserve"> PAGEREF _Toc20913 \h </w:instrText>
      </w:r>
      <w:r>
        <w:fldChar w:fldCharType="separate"/>
      </w:r>
      <w:r>
        <w:t>45</w:t>
      </w:r>
      <w:r>
        <w:fldChar w:fldCharType="end"/>
      </w:r>
      <w:r>
        <w:fldChar w:fldCharType="end"/>
      </w:r>
    </w:p>
    <w:p>
      <w:pPr>
        <w:pStyle w:val="22"/>
        <w:tabs>
          <w:tab w:val="right" w:leader="dot" w:pos="9469"/>
        </w:tabs>
      </w:pPr>
      <w:r>
        <w:fldChar w:fldCharType="begin"/>
      </w:r>
      <w:r>
        <w:instrText xml:space="preserve"> HYPERLINK \l "_Toc12050" </w:instrText>
      </w:r>
      <w:r>
        <w:fldChar w:fldCharType="separate"/>
      </w:r>
      <w:r>
        <w:rPr>
          <w:rFonts w:ascii="宋体" w:hAnsi="宋体"/>
          <w:snapToGrid w:val="0"/>
          <w:szCs w:val="24"/>
        </w:rPr>
        <w:t>3.2  详细评审</w:t>
      </w:r>
      <w:r>
        <w:tab/>
      </w:r>
      <w:r>
        <w:fldChar w:fldCharType="begin"/>
      </w:r>
      <w:r>
        <w:instrText xml:space="preserve"> PAGEREF _Toc12050 \h </w:instrText>
      </w:r>
      <w:r>
        <w:fldChar w:fldCharType="separate"/>
      </w:r>
      <w:r>
        <w:t>46</w:t>
      </w:r>
      <w:r>
        <w:fldChar w:fldCharType="end"/>
      </w:r>
      <w:r>
        <w:fldChar w:fldCharType="end"/>
      </w:r>
    </w:p>
    <w:p>
      <w:pPr>
        <w:pStyle w:val="22"/>
        <w:tabs>
          <w:tab w:val="right" w:leader="dot" w:pos="9469"/>
        </w:tabs>
      </w:pPr>
      <w:r>
        <w:fldChar w:fldCharType="begin"/>
      </w:r>
      <w:r>
        <w:instrText xml:space="preserve"> HYPERLINK \l "_Toc12915" </w:instrText>
      </w:r>
      <w:r>
        <w:fldChar w:fldCharType="separate"/>
      </w:r>
      <w:r>
        <w:rPr>
          <w:rFonts w:ascii="宋体" w:hAnsi="宋体"/>
          <w:snapToGrid w:val="0"/>
          <w:szCs w:val="24"/>
        </w:rPr>
        <w:t>3.3  投标文件的澄清和补正</w:t>
      </w:r>
      <w:r>
        <w:tab/>
      </w:r>
      <w:r>
        <w:fldChar w:fldCharType="begin"/>
      </w:r>
      <w:r>
        <w:instrText xml:space="preserve"> PAGEREF _Toc12915 \h </w:instrText>
      </w:r>
      <w:r>
        <w:fldChar w:fldCharType="separate"/>
      </w:r>
      <w:r>
        <w:t>46</w:t>
      </w:r>
      <w:r>
        <w:fldChar w:fldCharType="end"/>
      </w:r>
      <w:r>
        <w:fldChar w:fldCharType="end"/>
      </w:r>
    </w:p>
    <w:p>
      <w:pPr>
        <w:pStyle w:val="22"/>
        <w:tabs>
          <w:tab w:val="right" w:leader="dot" w:pos="9469"/>
        </w:tabs>
      </w:pPr>
      <w:r>
        <w:fldChar w:fldCharType="begin"/>
      </w:r>
      <w:r>
        <w:instrText xml:space="preserve"> HYPERLINK \l "_Toc19378" </w:instrText>
      </w:r>
      <w:r>
        <w:fldChar w:fldCharType="separate"/>
      </w:r>
      <w:r>
        <w:rPr>
          <w:rFonts w:ascii="宋体" w:hAnsi="宋体"/>
          <w:snapToGrid w:val="0"/>
          <w:szCs w:val="24"/>
        </w:rPr>
        <w:t>3.4  评标结果</w:t>
      </w:r>
      <w:r>
        <w:tab/>
      </w:r>
      <w:r>
        <w:fldChar w:fldCharType="begin"/>
      </w:r>
      <w:r>
        <w:instrText xml:space="preserve"> PAGEREF _Toc19378 \h </w:instrText>
      </w:r>
      <w:r>
        <w:fldChar w:fldCharType="separate"/>
      </w:r>
      <w:r>
        <w:t>46</w:t>
      </w:r>
      <w:r>
        <w:fldChar w:fldCharType="end"/>
      </w:r>
      <w:r>
        <w:fldChar w:fldCharType="end"/>
      </w:r>
    </w:p>
    <w:p>
      <w:pPr>
        <w:pStyle w:val="31"/>
        <w:tabs>
          <w:tab w:val="right" w:leader="dot" w:pos="9469"/>
        </w:tabs>
      </w:pPr>
      <w:r>
        <w:fldChar w:fldCharType="begin"/>
      </w:r>
      <w:r>
        <w:instrText xml:space="preserve"> HYPERLINK \l "_Toc29696" </w:instrText>
      </w:r>
      <w:r>
        <w:fldChar w:fldCharType="separate"/>
      </w:r>
      <w:r>
        <w:rPr>
          <w:rFonts w:hint="eastAsia" w:ascii="宋体" w:hAnsi="宋体"/>
          <w:kern w:val="0"/>
        </w:rPr>
        <w:t>第四章  合同条款及格式</w:t>
      </w:r>
      <w:r>
        <w:tab/>
      </w:r>
      <w:r>
        <w:fldChar w:fldCharType="begin"/>
      </w:r>
      <w:r>
        <w:instrText xml:space="preserve"> PAGEREF _Toc29696 \h </w:instrText>
      </w:r>
      <w:r>
        <w:fldChar w:fldCharType="separate"/>
      </w:r>
      <w:r>
        <w:t>50</w:t>
      </w:r>
      <w:r>
        <w:fldChar w:fldCharType="end"/>
      </w:r>
      <w:r>
        <w:fldChar w:fldCharType="end"/>
      </w:r>
    </w:p>
    <w:p>
      <w:pPr>
        <w:pStyle w:val="31"/>
        <w:tabs>
          <w:tab w:val="right" w:leader="dot" w:pos="9469"/>
        </w:tabs>
      </w:pPr>
      <w:r>
        <w:fldChar w:fldCharType="begin"/>
      </w:r>
      <w:r>
        <w:instrText xml:space="preserve"> HYPERLINK \l "_Toc20280" </w:instrText>
      </w:r>
      <w:r>
        <w:fldChar w:fldCharType="separate"/>
      </w:r>
      <w:r>
        <w:rPr>
          <w:rFonts w:hint="eastAsia" w:ascii="宋体" w:hAnsi="宋体"/>
        </w:rPr>
        <w:t>第五章  工程量清单</w:t>
      </w:r>
      <w:r>
        <w:tab/>
      </w:r>
      <w:r>
        <w:fldChar w:fldCharType="begin"/>
      </w:r>
      <w:r>
        <w:instrText xml:space="preserve"> PAGEREF _Toc20280 \h </w:instrText>
      </w:r>
      <w:r>
        <w:fldChar w:fldCharType="separate"/>
      </w:r>
      <w:r>
        <w:t>75</w:t>
      </w:r>
      <w:r>
        <w:fldChar w:fldCharType="end"/>
      </w:r>
      <w:r>
        <w:fldChar w:fldCharType="end"/>
      </w:r>
    </w:p>
    <w:p>
      <w:pPr>
        <w:pStyle w:val="31"/>
        <w:tabs>
          <w:tab w:val="right" w:leader="dot" w:pos="9469"/>
        </w:tabs>
      </w:pPr>
      <w:r>
        <w:fldChar w:fldCharType="begin"/>
      </w:r>
      <w:r>
        <w:instrText xml:space="preserve"> HYPERLINK \l "_Toc12212" </w:instrText>
      </w:r>
      <w:r>
        <w:fldChar w:fldCharType="separate"/>
      </w:r>
      <w:r>
        <w:rPr>
          <w:rFonts w:ascii="宋体" w:hAnsi="宋体"/>
          <w:szCs w:val="52"/>
        </w:rPr>
        <w:t>第 二 卷</w:t>
      </w:r>
      <w:r>
        <w:tab/>
      </w:r>
      <w:r>
        <w:fldChar w:fldCharType="begin"/>
      </w:r>
      <w:r>
        <w:instrText xml:space="preserve"> PAGEREF _Toc12212 \h </w:instrText>
      </w:r>
      <w:r>
        <w:fldChar w:fldCharType="separate"/>
      </w:r>
      <w:r>
        <w:t>76</w:t>
      </w:r>
      <w:r>
        <w:fldChar w:fldCharType="end"/>
      </w:r>
      <w:r>
        <w:fldChar w:fldCharType="end"/>
      </w:r>
    </w:p>
    <w:p>
      <w:pPr>
        <w:pStyle w:val="31"/>
        <w:tabs>
          <w:tab w:val="right" w:leader="dot" w:pos="9469"/>
        </w:tabs>
      </w:pPr>
      <w:r>
        <w:fldChar w:fldCharType="begin"/>
      </w:r>
      <w:r>
        <w:instrText xml:space="preserve"> HYPERLINK \l "_Toc84" </w:instrText>
      </w:r>
      <w:r>
        <w:fldChar w:fldCharType="separate"/>
      </w:r>
      <w:r>
        <w:rPr>
          <w:rFonts w:hint="eastAsia" w:ascii="宋体" w:hAnsi="宋体"/>
        </w:rPr>
        <w:t>第六章  图纸</w:t>
      </w:r>
      <w:r>
        <w:tab/>
      </w:r>
      <w:r>
        <w:fldChar w:fldCharType="begin"/>
      </w:r>
      <w:r>
        <w:instrText xml:space="preserve"> PAGEREF _Toc84 \h </w:instrText>
      </w:r>
      <w:r>
        <w:fldChar w:fldCharType="separate"/>
      </w:r>
      <w:r>
        <w:t>77</w:t>
      </w:r>
      <w:r>
        <w:fldChar w:fldCharType="end"/>
      </w:r>
      <w:r>
        <w:fldChar w:fldCharType="end"/>
      </w:r>
    </w:p>
    <w:p>
      <w:pPr>
        <w:pStyle w:val="31"/>
        <w:tabs>
          <w:tab w:val="right" w:leader="dot" w:pos="9469"/>
        </w:tabs>
      </w:pPr>
      <w:r>
        <w:fldChar w:fldCharType="begin"/>
      </w:r>
      <w:r>
        <w:instrText xml:space="preserve"> HYPERLINK \l "_Toc103" </w:instrText>
      </w:r>
      <w:r>
        <w:fldChar w:fldCharType="separate"/>
      </w:r>
      <w:r>
        <w:rPr>
          <w:rFonts w:hint="eastAsia" w:ascii="宋体" w:hAnsi="宋体"/>
          <w:szCs w:val="52"/>
        </w:rPr>
        <w:t>第 三 卷</w:t>
      </w:r>
      <w:r>
        <w:tab/>
      </w:r>
      <w:r>
        <w:fldChar w:fldCharType="begin"/>
      </w:r>
      <w:r>
        <w:instrText xml:space="preserve"> PAGEREF _Toc103 \h </w:instrText>
      </w:r>
      <w:r>
        <w:fldChar w:fldCharType="separate"/>
      </w:r>
      <w:r>
        <w:t>78</w:t>
      </w:r>
      <w:r>
        <w:fldChar w:fldCharType="end"/>
      </w:r>
      <w:r>
        <w:fldChar w:fldCharType="end"/>
      </w:r>
    </w:p>
    <w:p>
      <w:pPr>
        <w:pStyle w:val="31"/>
        <w:tabs>
          <w:tab w:val="right" w:leader="dot" w:pos="9469"/>
        </w:tabs>
      </w:pPr>
      <w:r>
        <w:fldChar w:fldCharType="begin"/>
      </w:r>
      <w:r>
        <w:instrText xml:space="preserve"> HYPERLINK \l "_Toc4551" </w:instrText>
      </w:r>
      <w:r>
        <w:fldChar w:fldCharType="separate"/>
      </w:r>
      <w:r>
        <w:rPr>
          <w:rFonts w:ascii="宋体" w:hAnsi="宋体"/>
        </w:rPr>
        <w:t>第七章</w:t>
      </w:r>
      <w:r>
        <w:rPr>
          <w:rFonts w:hint="eastAsia" w:ascii="宋体" w:hAnsi="宋体"/>
        </w:rPr>
        <w:t xml:space="preserve">  </w:t>
      </w:r>
      <w:r>
        <w:rPr>
          <w:rFonts w:ascii="宋体" w:hAnsi="宋体"/>
        </w:rPr>
        <w:t>技术标准和要求</w:t>
      </w:r>
      <w:r>
        <w:tab/>
      </w:r>
      <w:r>
        <w:fldChar w:fldCharType="begin"/>
      </w:r>
      <w:r>
        <w:instrText xml:space="preserve"> PAGEREF _Toc4551 \h </w:instrText>
      </w:r>
      <w:r>
        <w:fldChar w:fldCharType="separate"/>
      </w:r>
      <w:r>
        <w:t>79</w:t>
      </w:r>
      <w:r>
        <w:fldChar w:fldCharType="end"/>
      </w:r>
      <w:r>
        <w:fldChar w:fldCharType="end"/>
      </w:r>
    </w:p>
    <w:p>
      <w:pPr>
        <w:pStyle w:val="31"/>
        <w:tabs>
          <w:tab w:val="right" w:leader="dot" w:pos="9469"/>
        </w:tabs>
      </w:pPr>
      <w:r>
        <w:fldChar w:fldCharType="begin"/>
      </w:r>
      <w:r>
        <w:instrText xml:space="preserve"> HYPERLINK \l "_Toc7437" </w:instrText>
      </w:r>
      <w:r>
        <w:fldChar w:fldCharType="separate"/>
      </w:r>
      <w:r>
        <w:rPr>
          <w:rFonts w:ascii="宋体" w:hAnsi="宋体"/>
          <w:szCs w:val="52"/>
        </w:rPr>
        <w:t>第 四 卷</w:t>
      </w:r>
      <w:r>
        <w:tab/>
      </w:r>
      <w:r>
        <w:fldChar w:fldCharType="begin"/>
      </w:r>
      <w:r>
        <w:instrText xml:space="preserve"> PAGEREF _Toc7437 \h </w:instrText>
      </w:r>
      <w:r>
        <w:fldChar w:fldCharType="separate"/>
      </w:r>
      <w:r>
        <w:t>86</w:t>
      </w:r>
      <w:r>
        <w:fldChar w:fldCharType="end"/>
      </w:r>
      <w:r>
        <w:fldChar w:fldCharType="end"/>
      </w:r>
    </w:p>
    <w:p>
      <w:pPr>
        <w:pStyle w:val="31"/>
        <w:tabs>
          <w:tab w:val="right" w:leader="dot" w:pos="9469"/>
        </w:tabs>
      </w:pPr>
      <w:r>
        <w:fldChar w:fldCharType="begin"/>
      </w:r>
      <w:r>
        <w:instrText xml:space="preserve"> HYPERLINK \l "_Toc25044" </w:instrText>
      </w:r>
      <w:r>
        <w:fldChar w:fldCharType="separate"/>
      </w:r>
      <w:r>
        <w:rPr>
          <w:rFonts w:hint="eastAsia" w:ascii="宋体" w:hAnsi="宋体"/>
        </w:rPr>
        <w:t>第八章  投标文件格式</w:t>
      </w:r>
      <w:r>
        <w:tab/>
      </w:r>
      <w:r>
        <w:fldChar w:fldCharType="begin"/>
      </w:r>
      <w:r>
        <w:instrText xml:space="preserve"> PAGEREF _Toc25044 \h </w:instrText>
      </w:r>
      <w:r>
        <w:fldChar w:fldCharType="separate"/>
      </w:r>
      <w:r>
        <w:t>87</w:t>
      </w:r>
      <w:r>
        <w:fldChar w:fldCharType="end"/>
      </w:r>
      <w:r>
        <w:fldChar w:fldCharType="end"/>
      </w:r>
    </w:p>
    <w:p>
      <w:pPr>
        <w:pStyle w:val="37"/>
        <w:tabs>
          <w:tab w:val="right" w:leader="dot" w:pos="9469"/>
        </w:tabs>
      </w:pPr>
      <w:r>
        <w:fldChar w:fldCharType="begin"/>
      </w:r>
      <w:r>
        <w:instrText xml:space="preserve"> HYPERLINK \l "_Toc26589" </w:instrText>
      </w:r>
      <w:r>
        <w:fldChar w:fldCharType="separate"/>
      </w:r>
      <w:r>
        <w:rPr>
          <w:rFonts w:hint="eastAsia" w:ascii="宋体" w:hAnsi="宋体"/>
          <w:szCs w:val="44"/>
        </w:rPr>
        <w:t>一、投标函部分</w:t>
      </w:r>
      <w:r>
        <w:tab/>
      </w:r>
      <w:r>
        <w:fldChar w:fldCharType="begin"/>
      </w:r>
      <w:r>
        <w:instrText xml:space="preserve"> PAGEREF _Toc26589 \h </w:instrText>
      </w:r>
      <w:r>
        <w:fldChar w:fldCharType="separate"/>
      </w:r>
      <w:r>
        <w:t>89</w:t>
      </w:r>
      <w:r>
        <w:fldChar w:fldCharType="end"/>
      </w:r>
      <w:r>
        <w:fldChar w:fldCharType="end"/>
      </w:r>
    </w:p>
    <w:p>
      <w:pPr>
        <w:pStyle w:val="37"/>
        <w:tabs>
          <w:tab w:val="right" w:leader="dot" w:pos="9469"/>
        </w:tabs>
      </w:pPr>
      <w:r>
        <w:fldChar w:fldCharType="begin"/>
      </w:r>
      <w:r>
        <w:instrText xml:space="preserve"> HYPERLINK \l "_Toc5163" </w:instrText>
      </w:r>
      <w:r>
        <w:fldChar w:fldCharType="separate"/>
      </w:r>
      <w:r>
        <w:rPr>
          <w:rFonts w:hint="eastAsia" w:ascii="宋体" w:hAnsi="宋体"/>
          <w:szCs w:val="44"/>
        </w:rPr>
        <w:t>二、商务部分</w:t>
      </w:r>
      <w:r>
        <w:tab/>
      </w:r>
      <w:r>
        <w:fldChar w:fldCharType="begin"/>
      </w:r>
      <w:r>
        <w:instrText xml:space="preserve"> PAGEREF _Toc5163 \h </w:instrText>
      </w:r>
      <w:r>
        <w:fldChar w:fldCharType="separate"/>
      </w:r>
      <w:r>
        <w:t>96</w:t>
      </w:r>
      <w:r>
        <w:fldChar w:fldCharType="end"/>
      </w:r>
      <w:r>
        <w:fldChar w:fldCharType="end"/>
      </w:r>
    </w:p>
    <w:p>
      <w:pPr>
        <w:pStyle w:val="37"/>
        <w:tabs>
          <w:tab w:val="right" w:leader="dot" w:pos="9469"/>
        </w:tabs>
      </w:pPr>
      <w:r>
        <w:fldChar w:fldCharType="begin"/>
      </w:r>
      <w:r>
        <w:instrText xml:space="preserve"> HYPERLINK \l "_Toc4148" </w:instrText>
      </w:r>
      <w:r>
        <w:fldChar w:fldCharType="separate"/>
      </w:r>
      <w:r>
        <w:rPr>
          <w:rFonts w:hint="eastAsia" w:ascii="宋体" w:hAnsi="宋体"/>
          <w:szCs w:val="44"/>
        </w:rPr>
        <w:t>三、技术部分</w:t>
      </w:r>
      <w:r>
        <w:tab/>
      </w:r>
      <w:r>
        <w:fldChar w:fldCharType="begin"/>
      </w:r>
      <w:r>
        <w:instrText xml:space="preserve"> PAGEREF _Toc4148 \h </w:instrText>
      </w:r>
      <w:r>
        <w:fldChar w:fldCharType="separate"/>
      </w:r>
      <w:r>
        <w:t>100</w:t>
      </w:r>
      <w:r>
        <w:fldChar w:fldCharType="end"/>
      </w:r>
      <w:r>
        <w:fldChar w:fldCharType="end"/>
      </w:r>
    </w:p>
    <w:p>
      <w:pPr>
        <w:pStyle w:val="37"/>
        <w:tabs>
          <w:tab w:val="right" w:leader="dot" w:pos="9469"/>
        </w:tabs>
      </w:pPr>
      <w:r>
        <w:fldChar w:fldCharType="begin"/>
      </w:r>
      <w:r>
        <w:instrText xml:space="preserve"> HYPERLINK \l "_Toc8915" </w:instrText>
      </w:r>
      <w:r>
        <w:fldChar w:fldCharType="separate"/>
      </w:r>
      <w:r>
        <w:rPr>
          <w:rFonts w:hint="eastAsia" w:ascii="宋体" w:hAnsi="宋体"/>
          <w:szCs w:val="44"/>
        </w:rPr>
        <w:t>四、资格审查部分</w:t>
      </w:r>
      <w:r>
        <w:tab/>
      </w:r>
      <w:r>
        <w:fldChar w:fldCharType="begin"/>
      </w:r>
      <w:r>
        <w:instrText xml:space="preserve"> PAGEREF _Toc8915 \h </w:instrText>
      </w:r>
      <w:r>
        <w:fldChar w:fldCharType="separate"/>
      </w:r>
      <w:r>
        <w:t>106</w:t>
      </w:r>
      <w:r>
        <w:fldChar w:fldCharType="end"/>
      </w:r>
      <w:r>
        <w:fldChar w:fldCharType="end"/>
      </w:r>
    </w:p>
    <w:p>
      <w:pPr>
        <w:rPr>
          <w:rFonts w:ascii="宋体" w:hAnsi="宋体"/>
        </w:rPr>
      </w:pPr>
      <w:r>
        <w:rPr>
          <w:rFonts w:ascii="宋体" w:hAnsi="宋体"/>
          <w:bCs/>
          <w:szCs w:val="20"/>
          <w:lang w:val="zh-CN"/>
        </w:rPr>
        <w:fldChar w:fldCharType="end"/>
      </w:r>
    </w:p>
    <w:bookmarkEnd w:id="0"/>
    <w:p>
      <w:pPr>
        <w:spacing w:line="20" w:lineRule="exact"/>
        <w:rPr>
          <w:rFonts w:ascii="宋体" w:hAnsi="宋体"/>
        </w:rPr>
      </w:pPr>
      <w:bookmarkStart w:id="7" w:name="_Toc430530414"/>
    </w:p>
    <w:p>
      <w:pPr>
        <w:spacing w:line="20" w:lineRule="exact"/>
        <w:jc w:val="left"/>
        <w:rPr>
          <w:rFonts w:ascii="宋体" w:hAnsi="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ascii="宋体" w:hAnsi="宋体"/>
        </w:rPr>
      </w:pPr>
    </w:p>
    <w:p>
      <w:pPr>
        <w:pStyle w:val="3"/>
        <w:spacing w:before="0" w:after="0" w:line="480" w:lineRule="auto"/>
        <w:jc w:val="center"/>
        <w:rPr>
          <w:rFonts w:ascii="宋体" w:hAnsi="宋体"/>
          <w:sz w:val="52"/>
          <w:szCs w:val="52"/>
        </w:rPr>
      </w:pPr>
      <w:bookmarkStart w:id="8" w:name="_Toc509218690"/>
      <w:bookmarkStart w:id="9" w:name="_Toc13524"/>
      <w:r>
        <w:rPr>
          <w:rFonts w:hint="eastAsia" w:ascii="宋体" w:hAnsi="宋体"/>
          <w:sz w:val="52"/>
          <w:szCs w:val="52"/>
        </w:rPr>
        <w:t>第 一 卷</w:t>
      </w:r>
      <w:bookmarkEnd w:id="8"/>
      <w:bookmarkEnd w:id="9"/>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10" w:name="_Toc277082535"/>
      <w:bookmarkStart w:id="11" w:name="_Toc224103298"/>
      <w:bookmarkStart w:id="12" w:name="_Toc509218691"/>
      <w:bookmarkStart w:id="13" w:name="_Toc430530415"/>
      <w:bookmarkStart w:id="14" w:name="_Toc287620666"/>
      <w:bookmarkStart w:id="15" w:name="_Toc287607727"/>
      <w:bookmarkStart w:id="16" w:name="_Toc14645"/>
      <w:r>
        <w:rPr>
          <w:rFonts w:ascii="宋体" w:hAnsi="宋体"/>
          <w:snapToGrid w:val="0"/>
          <w:kern w:val="0"/>
        </w:rPr>
        <w:t>第一章  招标公告</w:t>
      </w:r>
      <w:bookmarkEnd w:id="10"/>
      <w:bookmarkEnd w:id="11"/>
      <w:bookmarkEnd w:id="12"/>
      <w:bookmarkEnd w:id="13"/>
      <w:bookmarkEnd w:id="14"/>
      <w:bookmarkEnd w:id="15"/>
      <w:bookmarkEnd w:id="16"/>
    </w:p>
    <w:p>
      <w:pPr>
        <w:autoSpaceDE w:val="0"/>
        <w:autoSpaceDN w:val="0"/>
        <w:adjustRightInd w:val="0"/>
        <w:snapToGrid w:val="0"/>
        <w:spacing w:line="500" w:lineRule="exact"/>
        <w:jc w:val="center"/>
        <w:rPr>
          <w:rFonts w:ascii="宋体" w:hAnsi="宋体"/>
          <w:snapToGrid w:val="0"/>
          <w:w w:val="99"/>
          <w:kern w:val="0"/>
          <w:sz w:val="28"/>
          <w:szCs w:val="28"/>
        </w:rPr>
      </w:pPr>
      <w:r>
        <w:rPr>
          <w:rFonts w:hint="eastAsia" w:ascii="宋体" w:hAnsi="宋体"/>
          <w:snapToGrid w:val="0"/>
          <w:w w:val="99"/>
          <w:kern w:val="0"/>
          <w:sz w:val="28"/>
          <w:szCs w:val="28"/>
        </w:rPr>
        <w:t>乌江白马至彭水枢纽航道整治工程（支持保障系统）</w:t>
      </w:r>
    </w:p>
    <w:p>
      <w:pPr>
        <w:autoSpaceDE w:val="0"/>
        <w:autoSpaceDN w:val="0"/>
        <w:adjustRightInd w:val="0"/>
        <w:snapToGrid w:val="0"/>
        <w:spacing w:line="500" w:lineRule="exact"/>
        <w:jc w:val="center"/>
        <w:rPr>
          <w:rFonts w:ascii="宋体" w:hAnsi="宋体"/>
          <w:snapToGrid w:val="0"/>
          <w:kern w:val="0"/>
          <w:sz w:val="28"/>
          <w:szCs w:val="28"/>
        </w:rPr>
      </w:pPr>
      <w:r>
        <w:rPr>
          <w:rFonts w:hint="eastAsia" w:ascii="宋体" w:hAnsi="宋体"/>
          <w:snapToGrid w:val="0"/>
          <w:w w:val="99"/>
          <w:kern w:val="0"/>
          <w:sz w:val="28"/>
          <w:szCs w:val="28"/>
        </w:rPr>
        <w:t>2022年船舶采购</w:t>
      </w:r>
      <w:r>
        <w:rPr>
          <w:rFonts w:ascii="宋体" w:hAnsi="宋体"/>
          <w:snapToGrid w:val="0"/>
          <w:w w:val="99"/>
          <w:kern w:val="0"/>
          <w:sz w:val="28"/>
          <w:szCs w:val="28"/>
        </w:rPr>
        <w:t>招标公告</w:t>
      </w:r>
    </w:p>
    <w:p>
      <w:pPr>
        <w:pStyle w:val="4"/>
        <w:spacing w:before="100" w:after="100" w:line="500" w:lineRule="exact"/>
        <w:rPr>
          <w:rFonts w:ascii="宋体" w:hAnsi="宋体"/>
          <w:snapToGrid w:val="0"/>
          <w:sz w:val="28"/>
          <w:szCs w:val="28"/>
        </w:rPr>
      </w:pPr>
      <w:bookmarkStart w:id="17" w:name="_Toc430530416"/>
      <w:bookmarkStart w:id="18" w:name="_Toc287620667"/>
      <w:bookmarkStart w:id="19" w:name="_Toc224103299"/>
      <w:bookmarkStart w:id="20" w:name="_Toc7940"/>
      <w:bookmarkStart w:id="21" w:name="_Toc277082536"/>
      <w:bookmarkStart w:id="22" w:name="_Toc287607728"/>
      <w:bookmarkStart w:id="23" w:name="_Toc200359238"/>
      <w:bookmarkStart w:id="24" w:name="_Toc509218692"/>
      <w:bookmarkStart w:id="25" w:name="_Toc200359427"/>
      <w:r>
        <w:rPr>
          <w:rFonts w:ascii="宋体" w:hAnsi="宋体"/>
          <w:snapToGrid w:val="0"/>
          <w:sz w:val="28"/>
          <w:szCs w:val="28"/>
        </w:rPr>
        <w:t xml:space="preserve">1. </w:t>
      </w:r>
      <w:r>
        <w:rPr>
          <w:rFonts w:hint="eastAsia" w:ascii="宋体" w:hAnsi="宋体"/>
          <w:snapToGrid w:val="0"/>
          <w:sz w:val="28"/>
          <w:szCs w:val="28"/>
        </w:rPr>
        <w:t xml:space="preserve"> </w:t>
      </w:r>
      <w:r>
        <w:rPr>
          <w:rFonts w:ascii="宋体" w:hAnsi="宋体"/>
          <w:snapToGrid w:val="0"/>
          <w:sz w:val="28"/>
          <w:szCs w:val="28"/>
        </w:rPr>
        <w:t>招标条件</w:t>
      </w:r>
      <w:bookmarkEnd w:id="17"/>
      <w:bookmarkEnd w:id="18"/>
      <w:bookmarkEnd w:id="19"/>
      <w:bookmarkEnd w:id="20"/>
      <w:bookmarkEnd w:id="21"/>
      <w:bookmarkEnd w:id="22"/>
      <w:bookmarkEnd w:id="23"/>
      <w:bookmarkEnd w:id="24"/>
      <w:bookmarkEnd w:id="25"/>
    </w:p>
    <w:p>
      <w:pPr>
        <w:tabs>
          <w:tab w:val="left" w:pos="3315"/>
          <w:tab w:val="left" w:pos="3390"/>
          <w:tab w:val="left" w:pos="6120"/>
          <w:tab w:val="left" w:pos="8850"/>
        </w:tabs>
        <w:autoSpaceDE w:val="0"/>
        <w:autoSpaceDN w:val="0"/>
        <w:adjustRightInd w:val="0"/>
        <w:snapToGrid w:val="0"/>
        <w:spacing w:line="500" w:lineRule="exact"/>
        <w:ind w:firstLine="420"/>
        <w:jc w:val="distribute"/>
        <w:rPr>
          <w:rFonts w:ascii="宋体" w:hAnsi="宋体"/>
          <w:snapToGrid w:val="0"/>
          <w:kern w:val="0"/>
          <w:szCs w:val="21"/>
        </w:rPr>
      </w:pPr>
      <w:r>
        <w:rPr>
          <w:rFonts w:ascii="宋体" w:hAnsi="宋体"/>
          <w:snapToGrid w:val="0"/>
          <w:kern w:val="0"/>
          <w:szCs w:val="21"/>
        </w:rPr>
        <w:t>本招标项目</w:t>
      </w:r>
      <w:r>
        <w:rPr>
          <w:rFonts w:hint="eastAsia" w:ascii="宋体" w:hAnsi="宋体" w:cs="宋体"/>
          <w:szCs w:val="21"/>
          <w:u w:val="single"/>
        </w:rPr>
        <w:t>乌江白马至彭水枢纽航道整治工程（支持保障系统）2022年船舶采购</w:t>
      </w:r>
      <w:r>
        <w:rPr>
          <w:rFonts w:hint="eastAsia" w:ascii="宋体" w:hAnsi="宋体" w:cs="宋体"/>
          <w:szCs w:val="21"/>
        </w:rPr>
        <w:t>已由</w:t>
      </w:r>
      <w:r>
        <w:rPr>
          <w:rFonts w:hint="eastAsia" w:ascii="宋体" w:hAnsi="宋体" w:cs="宋体"/>
          <w:szCs w:val="21"/>
          <w:u w:val="single"/>
        </w:rPr>
        <w:t xml:space="preserve">                 重庆市发展和改革委员会</w:t>
      </w:r>
      <w:r>
        <w:rPr>
          <w:rFonts w:ascii="宋体" w:hAnsi="宋体"/>
          <w:snapToGrid w:val="0"/>
          <w:kern w:val="0"/>
          <w:szCs w:val="21"/>
        </w:rPr>
        <w:t>以</w:t>
      </w:r>
      <w:r>
        <w:rPr>
          <w:rFonts w:hint="eastAsia" w:ascii="宋体" w:hAnsi="宋体" w:cs="宋体"/>
          <w:szCs w:val="21"/>
          <w:u w:val="single"/>
        </w:rPr>
        <w:t>渝发改交[2016]420号文</w:t>
      </w:r>
      <w:r>
        <w:rPr>
          <w:rFonts w:ascii="宋体" w:hAnsi="宋体"/>
          <w:snapToGrid w:val="0"/>
          <w:kern w:val="0"/>
          <w:szCs w:val="21"/>
        </w:rPr>
        <w:t>批准建设，项目业主为</w:t>
      </w:r>
      <w:r>
        <w:rPr>
          <w:rFonts w:hint="eastAsia" w:ascii="宋体" w:hAnsi="宋体" w:cs="宋体"/>
          <w:szCs w:val="21"/>
          <w:u w:val="single"/>
        </w:rPr>
        <w:t>重庆市港航海事事务中心</w:t>
      </w:r>
      <w:r>
        <w:rPr>
          <w:rFonts w:ascii="宋体" w:hAnsi="宋体"/>
          <w:snapToGrid w:val="0"/>
          <w:kern w:val="0"/>
          <w:szCs w:val="21"/>
        </w:rPr>
        <w:t>，</w:t>
      </w:r>
    </w:p>
    <w:p>
      <w:pPr>
        <w:tabs>
          <w:tab w:val="left" w:pos="3390"/>
          <w:tab w:val="left" w:pos="3420"/>
          <w:tab w:val="left" w:pos="6120"/>
          <w:tab w:val="left" w:pos="7540"/>
          <w:tab w:val="left" w:pos="8320"/>
        </w:tabs>
        <w:autoSpaceDE w:val="0"/>
        <w:autoSpaceDN w:val="0"/>
        <w:adjustRightInd w:val="0"/>
        <w:snapToGrid w:val="0"/>
        <w:spacing w:line="500" w:lineRule="exact"/>
        <w:rPr>
          <w:rFonts w:ascii="宋体" w:hAnsi="宋体"/>
          <w:snapToGrid w:val="0"/>
          <w:kern w:val="0"/>
          <w:szCs w:val="21"/>
        </w:rPr>
      </w:pPr>
      <w:r>
        <w:rPr>
          <w:rFonts w:ascii="宋体" w:hAnsi="宋体"/>
          <w:snapToGrid w:val="0"/>
          <w:kern w:val="0"/>
          <w:szCs w:val="21"/>
        </w:rPr>
        <w:t>建设资金来自</w:t>
      </w:r>
      <w:r>
        <w:rPr>
          <w:rFonts w:hint="eastAsia" w:ascii="宋体" w:hAnsi="宋体" w:cs="宋体"/>
          <w:szCs w:val="21"/>
          <w:u w:val="single"/>
        </w:rPr>
        <w:t>申请交通运输部等投资补助</w:t>
      </w:r>
      <w:r>
        <w:rPr>
          <w:rFonts w:ascii="宋体" w:hAnsi="宋体"/>
          <w:snapToGrid w:val="0"/>
          <w:kern w:val="0"/>
          <w:szCs w:val="21"/>
        </w:rPr>
        <w:t>，项目出资比例为</w:t>
      </w:r>
      <w:r>
        <w:rPr>
          <w:rFonts w:hint="eastAsia" w:ascii="宋体" w:hAnsi="宋体"/>
          <w:snapToGrid w:val="0"/>
          <w:kern w:val="0"/>
          <w:szCs w:val="21"/>
          <w:u w:val="single"/>
        </w:rPr>
        <w:t>100%</w:t>
      </w:r>
      <w:r>
        <w:rPr>
          <w:rFonts w:ascii="宋体" w:hAnsi="宋体"/>
          <w:snapToGrid w:val="0"/>
          <w:kern w:val="0"/>
          <w:szCs w:val="21"/>
        </w:rPr>
        <w:t>，招标人为</w:t>
      </w:r>
      <w:r>
        <w:rPr>
          <w:rFonts w:hint="eastAsia" w:ascii="宋体" w:hAnsi="宋体" w:cs="宋体"/>
          <w:szCs w:val="21"/>
          <w:u w:val="single"/>
        </w:rPr>
        <w:t>重庆市港航海事事务中心</w:t>
      </w:r>
      <w:r>
        <w:rPr>
          <w:rFonts w:ascii="宋体" w:hAnsi="宋体"/>
          <w:snapToGrid w:val="0"/>
          <w:kern w:val="0"/>
          <w:position w:val="-2"/>
          <w:szCs w:val="21"/>
        </w:rPr>
        <w:t>。项目已具备招标条件，现对</w:t>
      </w:r>
      <w:r>
        <w:rPr>
          <w:rFonts w:hint="eastAsia" w:ascii="宋体" w:hAnsi="宋体" w:cs="宋体"/>
          <w:szCs w:val="21"/>
          <w:u w:val="single"/>
        </w:rPr>
        <w:t>乌江白马至彭水枢纽航道整治工程（支持保障系统）2022年船舶采购</w:t>
      </w:r>
      <w:r>
        <w:rPr>
          <w:rFonts w:ascii="宋体" w:hAnsi="宋体"/>
          <w:snapToGrid w:val="0"/>
          <w:kern w:val="0"/>
          <w:position w:val="-2"/>
          <w:szCs w:val="21"/>
        </w:rPr>
        <w:t>进行公开招标。</w:t>
      </w:r>
    </w:p>
    <w:p>
      <w:pPr>
        <w:pStyle w:val="4"/>
        <w:spacing w:before="100" w:after="100" w:line="500" w:lineRule="exact"/>
        <w:rPr>
          <w:rFonts w:ascii="宋体" w:hAnsi="宋体"/>
          <w:snapToGrid w:val="0"/>
          <w:sz w:val="28"/>
          <w:szCs w:val="28"/>
        </w:rPr>
      </w:pPr>
      <w:bookmarkStart w:id="26" w:name="_Toc224103300"/>
      <w:bookmarkStart w:id="27" w:name="_Toc277082537"/>
      <w:bookmarkStart w:id="28" w:name="_Toc430530417"/>
      <w:bookmarkStart w:id="29" w:name="_Toc200359428"/>
      <w:bookmarkStart w:id="30" w:name="_Toc509218693"/>
      <w:bookmarkStart w:id="31" w:name="_Toc29746"/>
      <w:bookmarkStart w:id="32" w:name="_Toc287620668"/>
      <w:bookmarkStart w:id="33" w:name="_Toc287607729"/>
      <w:bookmarkStart w:id="34" w:name="_Toc200359239"/>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项目概况与招标范围</w:t>
      </w:r>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乌江银盘电站坝下河段（两趸两艇）、银盘电站坝上河段（一趸一艇）水域</w:t>
      </w:r>
      <w:r>
        <w:rPr>
          <w:rFonts w:hint="eastAsia" w:ascii="宋体" w:hAnsi="宋体"/>
          <w:snapToGrid w:val="0"/>
          <w:kern w:val="0"/>
          <w:szCs w:val="21"/>
        </w:rPr>
        <w:t>。</w:t>
      </w:r>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2.2 项目概况与建设规模：</w:t>
      </w:r>
      <w:r>
        <w:rPr>
          <w:rFonts w:hint="eastAsia" w:ascii="宋体" w:hAnsi="宋体" w:cs="宋体"/>
          <w:u w:val="single"/>
        </w:rPr>
        <w:t>乌江白马至彭水枢纽航道整治工程（支持保障系统）全长102公里，按内河Ⅲ级航道标准建设，设计航道标准尺度为2.7米×45米×480米，航道维护类别和航标配布类别均为内河一类。主要建设内容包括航行标志、信号标志、航道标牌及交通安全标志、航行水尺、航道维护站、VHF通讯系统、CCTV视频监控系统和AIS船舶自动识别系统等。本次招标为3艘40米航道管理趸船、3艘25米航标艇、6艘跳趸、12块铝合金跳板的采购工作</w:t>
      </w:r>
      <w:r>
        <w:rPr>
          <w:rFonts w:hint="eastAsia" w:ascii="宋体" w:hAnsi="宋体" w:cs="宋体"/>
        </w:rPr>
        <w:t>。</w:t>
      </w:r>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本次招标项目工程总投资额：</w:t>
      </w:r>
      <w:r>
        <w:rPr>
          <w:rFonts w:hint="eastAsia" w:ascii="宋体" w:hAnsi="宋体" w:cs="宋体"/>
          <w:szCs w:val="21"/>
          <w:u w:val="single"/>
        </w:rPr>
        <w:t>14186万元</w:t>
      </w:r>
      <w:r>
        <w:rPr>
          <w:rFonts w:hint="eastAsia" w:ascii="宋体" w:hAnsi="宋体" w:cs="宋体"/>
          <w:szCs w:val="21"/>
        </w:rPr>
        <w:t>。</w:t>
      </w:r>
    </w:p>
    <w:p>
      <w:pPr>
        <w:tabs>
          <w:tab w:val="left" w:pos="3840"/>
          <w:tab w:val="left" w:pos="5300"/>
        </w:tabs>
        <w:autoSpaceDE w:val="0"/>
        <w:autoSpaceDN w:val="0"/>
        <w:adjustRightInd w:val="0"/>
        <w:snapToGrid w:val="0"/>
        <w:spacing w:line="500" w:lineRule="exact"/>
        <w:ind w:firstLine="840" w:firstLineChars="400"/>
        <w:jc w:val="left"/>
        <w:rPr>
          <w:rFonts w:ascii="宋体" w:hAnsi="宋体"/>
          <w:snapToGrid w:val="0"/>
          <w:kern w:val="0"/>
          <w:szCs w:val="21"/>
          <w:u w:val="single"/>
        </w:rPr>
      </w:pPr>
      <w:r>
        <w:rPr>
          <w:rFonts w:hint="eastAsia" w:ascii="宋体" w:hAnsi="宋体"/>
          <w:snapToGrid w:val="0"/>
          <w:kern w:val="0"/>
          <w:szCs w:val="21"/>
        </w:rPr>
        <w:t>本次招标项目合同估算金额：</w:t>
      </w:r>
      <w:r>
        <w:rPr>
          <w:rFonts w:hint="eastAsia" w:ascii="宋体" w:hAnsi="宋体" w:cs="宋体"/>
          <w:szCs w:val="21"/>
          <w:u w:val="single"/>
        </w:rPr>
        <w:t>2509万元</w:t>
      </w:r>
      <w:r>
        <w:rPr>
          <w:rFonts w:hint="eastAsia" w:ascii="宋体" w:hAnsi="宋体" w:cs="宋体"/>
          <w:szCs w:val="21"/>
        </w:rPr>
        <w:t>。</w:t>
      </w:r>
    </w:p>
    <w:p>
      <w:pPr>
        <w:tabs>
          <w:tab w:val="left" w:pos="3840"/>
          <w:tab w:val="left" w:pos="5300"/>
        </w:tabs>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snapToGrid w:val="0"/>
          <w:kern w:val="0"/>
          <w:szCs w:val="21"/>
        </w:rPr>
        <w:t>2.4 招标范围：</w:t>
      </w:r>
      <w:r>
        <w:rPr>
          <w:rFonts w:hint="eastAsia" w:ascii="宋体" w:hAnsi="宋体" w:cs="宋体"/>
          <w:szCs w:val="21"/>
        </w:rPr>
        <w:t>本次招标为3艘40米航道管理趸船、3艘25米航标艇、6艘跳趸、12块铝合金跳板。</w:t>
      </w:r>
    </w:p>
    <w:p>
      <w:pPr>
        <w:tabs>
          <w:tab w:val="left" w:pos="3840"/>
          <w:tab w:val="left" w:pos="5300"/>
        </w:tabs>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（1）船舶采购及安装定位：</w:t>
      </w:r>
    </w:p>
    <w:p>
      <w:pPr>
        <w:tabs>
          <w:tab w:val="left" w:pos="3840"/>
          <w:tab w:val="left" w:pos="5300"/>
        </w:tabs>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提供完整的船舶及其辅助附件的设备及材料采购、建造及装修（工厂检验、试验）、运输（含包装、二次装卸）、保险（交货验收前）、调试、检验、验收；包括备品备件、工属具、税费、现场技术服务、技术资料和图纸、甲方技术人员技术培训及质量保证期内的售后服务等。</w:t>
      </w:r>
    </w:p>
    <w:p>
      <w:pPr>
        <w:tabs>
          <w:tab w:val="left" w:pos="3840"/>
          <w:tab w:val="left" w:pos="5300"/>
        </w:tabs>
        <w:autoSpaceDE w:val="0"/>
        <w:autoSpaceDN w:val="0"/>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（2）整船质保期：至少一年（船舶交付之日起算）。设施设备质保期超过一年的按产品本身质保期执行。</w:t>
      </w:r>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2.5 </w:t>
      </w:r>
      <w:r>
        <w:rPr>
          <w:rFonts w:hint="eastAsia" w:ascii="宋体" w:hAnsi="宋体" w:cs="宋体"/>
          <w:szCs w:val="21"/>
        </w:rPr>
        <w:t>交货期</w:t>
      </w:r>
      <w:r>
        <w:rPr>
          <w:rFonts w:hint="eastAsia" w:ascii="宋体" w:hAnsi="宋体"/>
          <w:snapToGrid w:val="0"/>
          <w:kern w:val="0"/>
          <w:szCs w:val="21"/>
        </w:rPr>
        <w:t>：合同生效之日起</w:t>
      </w:r>
      <w:r>
        <w:rPr>
          <w:rFonts w:hint="eastAsia" w:ascii="宋体" w:hAnsi="宋体"/>
          <w:snapToGrid w:val="0"/>
          <w:kern w:val="0"/>
          <w:szCs w:val="21"/>
          <w:u w:val="single"/>
        </w:rPr>
        <w:t>365日历天</w:t>
      </w:r>
    </w:p>
    <w:p>
      <w:pPr>
        <w:pStyle w:val="4"/>
        <w:spacing w:before="100" w:after="100" w:line="500" w:lineRule="exact"/>
        <w:rPr>
          <w:rFonts w:ascii="宋体" w:hAnsi="宋体"/>
          <w:snapToGrid w:val="0"/>
          <w:sz w:val="28"/>
          <w:szCs w:val="28"/>
        </w:rPr>
      </w:pPr>
      <w:bookmarkStart w:id="35" w:name="_Toc509218694"/>
      <w:bookmarkStart w:id="36" w:name="_Toc277082538"/>
      <w:bookmarkStart w:id="37" w:name="_Toc287607730"/>
      <w:bookmarkStart w:id="38" w:name="_Toc287620669"/>
      <w:bookmarkStart w:id="39" w:name="_Toc224103301"/>
      <w:bookmarkStart w:id="40" w:name="_Toc200359429"/>
      <w:bookmarkStart w:id="41" w:name="_Toc430530418"/>
      <w:bookmarkStart w:id="42" w:name="_Toc200359240"/>
      <w:bookmarkStart w:id="43" w:name="_Toc644"/>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5"/>
      <w:bookmarkEnd w:id="36"/>
      <w:bookmarkEnd w:id="37"/>
      <w:bookmarkEnd w:id="38"/>
      <w:bookmarkEnd w:id="39"/>
      <w:bookmarkEnd w:id="40"/>
      <w:bookmarkEnd w:id="41"/>
      <w:bookmarkEnd w:id="42"/>
      <w:bookmarkEnd w:id="43"/>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3.1  本次招标要求投标人须具备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3.1.1 本次招标要求投标人具备的资质条件：</w:t>
      </w:r>
      <w:r>
        <w:rPr>
          <w:rFonts w:hint="eastAsia" w:ascii="宋体" w:hAnsi="宋体" w:cs="宋体"/>
          <w:szCs w:val="21"/>
          <w:u w:val="single"/>
        </w:rPr>
        <w:t>具有独立法人资格</w:t>
      </w:r>
      <w:r>
        <w:rPr>
          <w:rFonts w:hint="eastAsia" w:ascii="宋体" w:hAnsi="宋体"/>
          <w:snapToGrid w:val="0"/>
          <w:kern w:val="0"/>
          <w:szCs w:val="21"/>
        </w:rPr>
        <w:t>；</w:t>
      </w:r>
    </w:p>
    <w:p>
      <w:pPr>
        <w:tabs>
          <w:tab w:val="left" w:pos="3840"/>
          <w:tab w:val="left" w:pos="5300"/>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3.1.2 本次招标要求投标人具备的业绩条件：</w:t>
      </w:r>
      <w:r>
        <w:rPr>
          <w:rFonts w:hint="eastAsia" w:ascii="宋体" w:hAnsi="宋体" w:cs="宋体"/>
          <w:szCs w:val="21"/>
          <w:u w:val="single"/>
        </w:rPr>
        <w:t>2019年1月1日起至投标截止日止（以合同签订时间为准），至少完成过15米及以上钢结构机动船舶和30米及以上趸船建造各一艘</w:t>
      </w:r>
      <w:r>
        <w:rPr>
          <w:rFonts w:hint="eastAsia" w:ascii="宋体" w:hAnsi="宋体"/>
          <w:snapToGrid w:val="0"/>
          <w:kern w:val="0"/>
          <w:szCs w:val="21"/>
        </w:rPr>
        <w:t>；</w:t>
      </w:r>
    </w:p>
    <w:p>
      <w:pPr>
        <w:tabs>
          <w:tab w:val="left" w:pos="3045"/>
          <w:tab w:val="left" w:pos="831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3.2  本次招标</w:t>
      </w:r>
      <w:r>
        <w:rPr>
          <w:rFonts w:hint="eastAsia" w:ascii="宋体" w:hAnsi="宋体"/>
          <w:snapToGrid w:val="0"/>
          <w:kern w:val="0"/>
          <w:szCs w:val="21"/>
        </w:rPr>
        <w:t>不接受</w:t>
      </w:r>
      <w:r>
        <w:rPr>
          <w:rFonts w:ascii="宋体" w:hAnsi="宋体"/>
          <w:snapToGrid w:val="0"/>
          <w:kern w:val="0"/>
          <w:szCs w:val="21"/>
        </w:rPr>
        <w:t>联合体投标。</w:t>
      </w:r>
    </w:p>
    <w:p>
      <w:pPr>
        <w:pStyle w:val="4"/>
        <w:spacing w:before="100" w:after="100" w:line="500" w:lineRule="exact"/>
        <w:rPr>
          <w:rFonts w:ascii="宋体" w:hAnsi="宋体"/>
          <w:snapToGrid w:val="0"/>
          <w:sz w:val="28"/>
          <w:szCs w:val="28"/>
        </w:rPr>
      </w:pPr>
      <w:bookmarkStart w:id="44" w:name="_Toc430530419"/>
      <w:bookmarkStart w:id="45" w:name="_Toc200359430"/>
      <w:bookmarkStart w:id="46" w:name="_Toc200359241"/>
      <w:bookmarkStart w:id="47" w:name="_Toc287607731"/>
      <w:bookmarkStart w:id="48" w:name="_Toc509218695"/>
      <w:bookmarkStart w:id="49" w:name="_Toc224103302"/>
      <w:bookmarkStart w:id="50" w:name="_Toc2288"/>
      <w:bookmarkStart w:id="51" w:name="_Toc277082539"/>
      <w:bookmarkStart w:id="52" w:name="_Toc287620670"/>
      <w:r>
        <w:rPr>
          <w:rFonts w:ascii="宋体" w:hAnsi="宋体"/>
          <w:snapToGrid w:val="0"/>
          <w:sz w:val="28"/>
          <w:szCs w:val="28"/>
        </w:rPr>
        <w:t xml:space="preserve">4. </w:t>
      </w:r>
      <w:r>
        <w:rPr>
          <w:rFonts w:hint="eastAsia" w:ascii="宋体" w:hAnsi="宋体"/>
          <w:snapToGrid w:val="0"/>
          <w:sz w:val="28"/>
          <w:szCs w:val="28"/>
        </w:rPr>
        <w:t xml:space="preserve"> </w:t>
      </w:r>
      <w:r>
        <w:rPr>
          <w:rFonts w:ascii="宋体" w:hAnsi="宋体"/>
          <w:snapToGrid w:val="0"/>
          <w:sz w:val="28"/>
          <w:szCs w:val="28"/>
        </w:rPr>
        <w:t>招标文件的获取</w:t>
      </w:r>
      <w:bookmarkEnd w:id="44"/>
      <w:bookmarkEnd w:id="45"/>
      <w:bookmarkEnd w:id="46"/>
      <w:bookmarkEnd w:id="47"/>
      <w:bookmarkEnd w:id="48"/>
      <w:bookmarkEnd w:id="49"/>
      <w:bookmarkEnd w:id="50"/>
      <w:bookmarkEnd w:id="51"/>
      <w:bookmarkEnd w:id="52"/>
    </w:p>
    <w:p>
      <w:pPr>
        <w:tabs>
          <w:tab w:val="left" w:pos="2420"/>
          <w:tab w:val="left" w:pos="5445"/>
        </w:tabs>
        <w:autoSpaceDE w:val="0"/>
        <w:autoSpaceDN w:val="0"/>
        <w:adjustRightInd w:val="0"/>
        <w:snapToGrid w:val="0"/>
        <w:spacing w:line="500" w:lineRule="exact"/>
        <w:ind w:firstLine="420"/>
        <w:rPr>
          <w:rFonts w:ascii="宋体" w:hAnsi="宋体"/>
          <w:snapToGrid w:val="0"/>
          <w:kern w:val="0"/>
          <w:szCs w:val="21"/>
        </w:rPr>
      </w:pPr>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w:t>
      </w:r>
      <w:r>
        <w:rPr>
          <w:rFonts w:hint="eastAsia" w:ascii="宋体" w:hAnsi="宋体" w:cs="宋体"/>
          <w:snapToGrid w:val="0"/>
          <w:kern w:val="0"/>
          <w:szCs w:val="21"/>
        </w:rPr>
        <w:t>及其附件、澄清、修改、补充通知、最高限价通知等资料</w:t>
      </w:r>
      <w:r>
        <w:rPr>
          <w:rFonts w:ascii="宋体" w:hAnsi="宋体"/>
          <w:snapToGrid w:val="0"/>
          <w:kern w:val="0"/>
          <w:szCs w:val="21"/>
        </w:rPr>
        <w:t>。参与投标的投标人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500" w:lineRule="exact"/>
        <w:ind w:firstLine="420"/>
        <w:rPr>
          <w:rFonts w:ascii="宋体" w:hAnsi="宋体"/>
          <w:snapToGrid w:val="0"/>
          <w:kern w:val="0"/>
          <w:szCs w:val="21"/>
        </w:rPr>
      </w:pPr>
      <w:r>
        <w:rPr>
          <w:rFonts w:hint="eastAsia" w:ascii="宋体" w:hAnsi="宋体"/>
          <w:snapToGrid w:val="0"/>
          <w:kern w:val="0"/>
          <w:szCs w:val="21"/>
        </w:rPr>
        <w:t>4.2  投标人可在附件招标公告规定的时限内在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w:t>
      </w:r>
    </w:p>
    <w:p>
      <w:pPr>
        <w:tabs>
          <w:tab w:val="left" w:pos="2420"/>
          <w:tab w:val="left" w:pos="5445"/>
        </w:tabs>
        <w:autoSpaceDE w:val="0"/>
        <w:autoSpaceDN w:val="0"/>
        <w:adjustRightInd w:val="0"/>
        <w:snapToGrid w:val="0"/>
        <w:spacing w:line="500" w:lineRule="exact"/>
        <w:ind w:firstLine="420"/>
        <w:jc w:val="left"/>
        <w:rPr>
          <w:rFonts w:ascii="宋体" w:hAnsi="宋体"/>
          <w:snapToGrid w:val="0"/>
          <w:kern w:val="0"/>
          <w:szCs w:val="21"/>
        </w:rPr>
      </w:pPr>
      <w:r>
        <w:rPr>
          <w:rFonts w:hint="eastAsia" w:ascii="宋体" w:hAnsi="宋体"/>
          <w:snapToGrid w:val="0"/>
          <w:kern w:val="0"/>
          <w:szCs w:val="21"/>
        </w:rPr>
        <w:t>4.3  招标人应在附件招标公告规定的时限内在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发布澄清或修改。</w:t>
      </w:r>
    </w:p>
    <w:p>
      <w:pPr>
        <w:pStyle w:val="4"/>
        <w:spacing w:before="100" w:after="100" w:line="500" w:lineRule="exact"/>
        <w:rPr>
          <w:rFonts w:ascii="宋体" w:hAnsi="宋体"/>
          <w:snapToGrid w:val="0"/>
          <w:sz w:val="28"/>
          <w:szCs w:val="28"/>
        </w:rPr>
      </w:pPr>
      <w:bookmarkStart w:id="53" w:name="_Toc200359431"/>
      <w:bookmarkStart w:id="54" w:name="_Toc287607732"/>
      <w:bookmarkStart w:id="55" w:name="_Toc224103303"/>
      <w:bookmarkStart w:id="56" w:name="_Toc4277"/>
      <w:bookmarkStart w:id="57" w:name="_Toc509218696"/>
      <w:bookmarkStart w:id="58" w:name="_Toc287620671"/>
      <w:bookmarkStart w:id="59" w:name="_Toc277082540"/>
      <w:bookmarkStart w:id="60" w:name="_Toc430530420"/>
      <w:bookmarkStart w:id="61" w:name="_Toc200359242"/>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3"/>
      <w:bookmarkEnd w:id="54"/>
      <w:bookmarkEnd w:id="55"/>
      <w:bookmarkEnd w:id="56"/>
      <w:bookmarkEnd w:id="57"/>
      <w:bookmarkEnd w:id="58"/>
      <w:bookmarkEnd w:id="59"/>
      <w:bookmarkEnd w:id="60"/>
      <w:bookmarkEnd w:id="61"/>
    </w:p>
    <w:p>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w:t>
      </w:r>
      <w:r>
        <w:rPr>
          <w:rFonts w:hint="eastAsia" w:ascii="宋体" w:hAnsi="宋体"/>
          <w:snapToGrid w:val="0"/>
          <w:kern w:val="0"/>
          <w:szCs w:val="21"/>
        </w:rPr>
        <w:t>详见附件招标公告规定的投标截止时间</w:t>
      </w:r>
      <w:r>
        <w:rPr>
          <w:rFonts w:ascii="宋体" w:hAnsi="宋体"/>
          <w:snapToGrid w:val="0"/>
          <w:kern w:val="0"/>
          <w:szCs w:val="21"/>
        </w:rPr>
        <w:t>，</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4"/>
        <w:spacing w:before="100" w:after="100" w:line="500" w:lineRule="exact"/>
        <w:rPr>
          <w:rFonts w:ascii="宋体" w:hAnsi="宋体"/>
          <w:snapToGrid w:val="0"/>
          <w:sz w:val="28"/>
          <w:szCs w:val="28"/>
        </w:rPr>
      </w:pPr>
      <w:bookmarkStart w:id="62" w:name="_Toc509218697"/>
      <w:bookmarkStart w:id="63" w:name="_Toc200359432"/>
      <w:bookmarkStart w:id="64" w:name="_Toc200359243"/>
      <w:bookmarkStart w:id="65" w:name="_Toc430530421"/>
      <w:bookmarkStart w:id="66" w:name="_Toc287607733"/>
      <w:bookmarkStart w:id="67" w:name="_Toc277082541"/>
      <w:bookmarkStart w:id="68" w:name="_Toc23223"/>
      <w:bookmarkStart w:id="69" w:name="_Toc224103304"/>
      <w:bookmarkStart w:id="70" w:name="_Toc287620672"/>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62"/>
      <w:bookmarkEnd w:id="63"/>
      <w:bookmarkEnd w:id="64"/>
      <w:bookmarkEnd w:id="65"/>
      <w:bookmarkEnd w:id="66"/>
      <w:bookmarkEnd w:id="67"/>
      <w:bookmarkEnd w:id="68"/>
      <w:bookmarkEnd w:id="69"/>
      <w:bookmarkEnd w:id="70"/>
    </w:p>
    <w:p>
      <w:pPr>
        <w:tabs>
          <w:tab w:val="left" w:pos="4950"/>
        </w:tabs>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cs="宋体"/>
          <w:szCs w:val="21"/>
          <w:u w:val="single"/>
        </w:rPr>
        <w:t>重庆市公共资源交易监督网（http://ggzyjyjgj.cq.gov.cn/）、重庆市公共资源交易网（www.cqggzy.com）、重庆市交通局（http://jtj.cq.gov.cn/）</w:t>
      </w:r>
      <w:r>
        <w:rPr>
          <w:rFonts w:ascii="宋体" w:hAnsi="宋体"/>
          <w:snapToGrid w:val="0"/>
          <w:kern w:val="0"/>
          <w:szCs w:val="21"/>
        </w:rPr>
        <w:t>上发布。</w:t>
      </w:r>
    </w:p>
    <w:p>
      <w:pPr>
        <w:pStyle w:val="4"/>
        <w:spacing w:before="100" w:after="100" w:line="500" w:lineRule="exact"/>
        <w:rPr>
          <w:rFonts w:ascii="宋体" w:hAnsi="宋体"/>
          <w:snapToGrid w:val="0"/>
          <w:sz w:val="28"/>
          <w:szCs w:val="28"/>
        </w:rPr>
      </w:pPr>
      <w:bookmarkStart w:id="71" w:name="_Toc277082542"/>
      <w:bookmarkStart w:id="72" w:name="_Toc287620673"/>
      <w:bookmarkStart w:id="73" w:name="_Toc430530422"/>
      <w:bookmarkStart w:id="74" w:name="_Toc362"/>
      <w:bookmarkStart w:id="75" w:name="_Toc224103305"/>
      <w:bookmarkStart w:id="76" w:name="_Toc287607734"/>
      <w:bookmarkStart w:id="77" w:name="_Toc509218698"/>
      <w:r>
        <w:rPr>
          <w:rFonts w:ascii="宋体" w:hAnsi="宋体"/>
          <w:snapToGrid w:val="0"/>
          <w:sz w:val="28"/>
          <w:szCs w:val="28"/>
        </w:rPr>
        <w:t xml:space="preserve">7. </w:t>
      </w:r>
      <w:r>
        <w:rPr>
          <w:rFonts w:hint="eastAsia" w:ascii="宋体" w:hAnsi="宋体"/>
          <w:snapToGrid w:val="0"/>
          <w:sz w:val="28"/>
          <w:szCs w:val="28"/>
        </w:rPr>
        <w:t xml:space="preserve"> </w:t>
      </w:r>
      <w:r>
        <w:rPr>
          <w:rFonts w:ascii="宋体" w:hAnsi="宋体"/>
          <w:snapToGrid w:val="0"/>
          <w:sz w:val="28"/>
          <w:szCs w:val="28"/>
        </w:rPr>
        <w:t>联系方式</w:t>
      </w:r>
      <w:bookmarkEnd w:id="71"/>
      <w:bookmarkEnd w:id="72"/>
      <w:bookmarkEnd w:id="73"/>
      <w:bookmarkEnd w:id="74"/>
      <w:bookmarkEnd w:id="75"/>
      <w:bookmarkEnd w:id="76"/>
      <w:bookmarkEnd w:id="77"/>
    </w:p>
    <w:p>
      <w:pPr>
        <w:tabs>
          <w:tab w:val="left" w:pos="5140"/>
          <w:tab w:val="left" w:pos="852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hint="eastAsia" w:ascii="宋体" w:hAnsi="宋体" w:cs="宋体"/>
          <w:u w:val="single"/>
        </w:rPr>
        <w:t>重庆市港航海事事务中心</w:t>
      </w:r>
      <w:r>
        <w:rPr>
          <w:rFonts w:ascii="宋体" w:hAnsi="宋体"/>
          <w:snapToGrid w:val="0"/>
          <w:kern w:val="0"/>
          <w:szCs w:val="21"/>
        </w:rPr>
        <w:t xml:space="preserve">    招标代理机构：</w:t>
      </w:r>
      <w:r>
        <w:rPr>
          <w:rFonts w:hint="eastAsia" w:ascii="宋体" w:hAnsi="宋体" w:cs="宋体"/>
          <w:u w:val="single"/>
        </w:rPr>
        <w:t>北京瀛润达建设工程咨询有限责任公司</w:t>
      </w:r>
    </w:p>
    <w:p>
      <w:pPr>
        <w:tabs>
          <w:tab w:val="left" w:pos="5140"/>
          <w:tab w:val="left" w:pos="842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hint="eastAsia" w:ascii="宋体" w:hAnsi="宋体" w:cs="宋体"/>
          <w:u w:val="single"/>
        </w:rPr>
        <w:t>重庆市江北区红石路2号</w:t>
      </w:r>
      <w:r>
        <w:rPr>
          <w:rFonts w:ascii="宋体" w:hAnsi="宋体"/>
          <w:snapToGrid w:val="0"/>
          <w:kern w:val="0"/>
          <w:szCs w:val="21"/>
        </w:rPr>
        <w:t xml:space="preserve">     地    址：</w:t>
      </w:r>
      <w:r>
        <w:rPr>
          <w:rFonts w:hint="eastAsia" w:ascii="宋体" w:hAnsi="宋体" w:cs="宋体"/>
          <w:u w:val="single"/>
        </w:rPr>
        <w:t>重庆市沙坪坝区嘉双路32号20-1-1</w:t>
      </w:r>
    </w:p>
    <w:p>
      <w:pPr>
        <w:tabs>
          <w:tab w:val="left" w:pos="5140"/>
          <w:tab w:val="left" w:pos="842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cs="宋体"/>
          <w:u w:val="single"/>
        </w:rPr>
        <w:t>江老师</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联 系 人：</w:t>
      </w:r>
      <w:r>
        <w:rPr>
          <w:rFonts w:hint="eastAsia" w:ascii="宋体" w:hAnsi="宋体" w:cs="宋体"/>
          <w:u w:val="single"/>
        </w:rPr>
        <w:t>江老师</w:t>
      </w:r>
    </w:p>
    <w:p>
      <w:pPr>
        <w:tabs>
          <w:tab w:val="left" w:pos="5140"/>
          <w:tab w:val="left" w:pos="842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cs="宋体"/>
          <w:u w:val="single"/>
        </w:rPr>
        <w:t>023-89183563</w:t>
      </w:r>
      <w:r>
        <w:rPr>
          <w:rFonts w:ascii="宋体" w:hAnsi="宋体"/>
          <w:snapToGrid w:val="0"/>
          <w:kern w:val="0"/>
          <w:szCs w:val="21"/>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hint="eastAsia" w:ascii="宋体" w:hAnsi="宋体" w:cs="宋体"/>
          <w:u w:val="single"/>
        </w:rPr>
        <w:t>023-63670958，15523883520</w:t>
      </w:r>
    </w:p>
    <w:p>
      <w:pPr>
        <w:tabs>
          <w:tab w:val="left" w:pos="5140"/>
          <w:tab w:val="left" w:pos="8420"/>
        </w:tabs>
        <w:autoSpaceDE w:val="0"/>
        <w:autoSpaceDN w:val="0"/>
        <w:adjustRightInd w:val="0"/>
        <w:snapToGrid w:val="0"/>
        <w:spacing w:line="500" w:lineRule="exact"/>
        <w:jc w:val="left"/>
        <w:rPr>
          <w:rFonts w:ascii="宋体" w:hAnsi="宋体"/>
          <w:snapToGrid w:val="0"/>
          <w:kern w:val="0"/>
          <w:szCs w:val="21"/>
          <w:u w:val="single"/>
        </w:rPr>
      </w:pPr>
    </w:p>
    <w:p>
      <w:pPr>
        <w:autoSpaceDE w:val="0"/>
        <w:autoSpaceDN w:val="0"/>
        <w:adjustRightInd w:val="0"/>
        <w:snapToGrid w:val="0"/>
        <w:spacing w:line="50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rPr>
        <w:t>2022</w:t>
      </w:r>
      <w:r>
        <w:rPr>
          <w:rFonts w:ascii="宋体" w:hAnsi="宋体"/>
          <w:snapToGrid w:val="0"/>
          <w:kern w:val="0"/>
          <w:szCs w:val="21"/>
        </w:rPr>
        <w:t>年</w:t>
      </w:r>
      <w:r>
        <w:rPr>
          <w:rFonts w:hint="eastAsia" w:ascii="宋体" w:hAnsi="宋体"/>
          <w:snapToGrid w:val="0"/>
          <w:kern w:val="0"/>
          <w:szCs w:val="21"/>
          <w:u w:val="single"/>
        </w:rPr>
        <w:t>9</w:t>
      </w:r>
      <w:r>
        <w:rPr>
          <w:rFonts w:ascii="宋体" w:hAnsi="宋体"/>
          <w:snapToGrid w:val="0"/>
          <w:kern w:val="0"/>
          <w:szCs w:val="21"/>
        </w:rPr>
        <w:t>月</w:t>
      </w:r>
      <w:r>
        <w:rPr>
          <w:rFonts w:hint="eastAsia" w:ascii="宋体" w:hAnsi="宋体"/>
          <w:snapToGrid w:val="0"/>
          <w:kern w:val="0"/>
          <w:szCs w:val="21"/>
          <w:u w:val="single"/>
        </w:rPr>
        <w:t>23</w:t>
      </w:r>
      <w:r>
        <w:rPr>
          <w:rFonts w:ascii="宋体" w:hAnsi="宋体"/>
          <w:snapToGrid w:val="0"/>
          <w:kern w:val="0"/>
          <w:szCs w:val="21"/>
        </w:rPr>
        <w:t>日</w:t>
      </w:r>
      <w:r>
        <w:rPr>
          <w:rFonts w:hint="eastAsia" w:ascii="宋体" w:hAnsi="宋体"/>
          <w:snapToGrid w:val="0"/>
          <w:kern w:val="0"/>
          <w:szCs w:val="21"/>
        </w:rPr>
        <w:t xml:space="preserve">  </w:t>
      </w:r>
    </w:p>
    <w:p>
      <w:pPr>
        <w:spacing w:line="200" w:lineRule="exact"/>
        <w:jc w:val="center"/>
        <w:rPr>
          <w:rFonts w:ascii="宋体" w:hAnsi="宋体"/>
          <w:snapToGrid w:val="0"/>
          <w:kern w:val="0"/>
          <w:szCs w:val="21"/>
        </w:rPr>
      </w:pPr>
      <w:r>
        <w:rPr>
          <w:rFonts w:ascii="宋体" w:hAnsi="宋体"/>
          <w:snapToGrid w:val="0"/>
          <w:kern w:val="0"/>
          <w:szCs w:val="21"/>
        </w:rPr>
        <w:br w:type="page"/>
      </w:r>
      <w:bookmarkStart w:id="78" w:name="_Toc287620674"/>
      <w:bookmarkStart w:id="79" w:name="_Toc430530423"/>
      <w:bookmarkStart w:id="80" w:name="_Toc287607735"/>
      <w:bookmarkStart w:id="81" w:name="_Toc224103306"/>
    </w:p>
    <w:bookmarkEnd w:id="78"/>
    <w:bookmarkEnd w:id="79"/>
    <w:bookmarkEnd w:id="80"/>
    <w:bookmarkEnd w:id="81"/>
    <w:p>
      <w:pPr>
        <w:pStyle w:val="3"/>
        <w:spacing w:line="360" w:lineRule="auto"/>
        <w:jc w:val="center"/>
        <w:rPr>
          <w:rFonts w:ascii="宋体" w:hAnsi="宋体"/>
          <w:bCs w:val="0"/>
          <w:snapToGrid w:val="0"/>
          <w:kern w:val="0"/>
        </w:rPr>
      </w:pPr>
      <w:bookmarkStart w:id="82" w:name="_Toc287620683"/>
      <w:bookmarkStart w:id="83" w:name="_Toc430530432"/>
      <w:bookmarkStart w:id="84" w:name="_Toc224103315"/>
      <w:bookmarkStart w:id="85" w:name="_Toc17688"/>
      <w:bookmarkStart w:id="86" w:name="_Toc287607744"/>
      <w:r>
        <w:rPr>
          <w:rFonts w:ascii="宋体" w:hAnsi="宋体"/>
          <w:snapToGrid w:val="0"/>
          <w:kern w:val="0"/>
        </w:rPr>
        <w:t>第二章  投标人须知</w:t>
      </w:r>
      <w:bookmarkEnd w:id="82"/>
      <w:bookmarkEnd w:id="83"/>
      <w:bookmarkEnd w:id="84"/>
      <w:bookmarkEnd w:id="85"/>
      <w:bookmarkEnd w:id="86"/>
      <w:bookmarkStart w:id="87" w:name="_Toc287620684"/>
      <w:bookmarkStart w:id="88" w:name="_Toc287607745"/>
      <w:bookmarkStart w:id="89" w:name="_Toc224103316"/>
      <w:bookmarkStart w:id="90" w:name="_Toc277082551"/>
      <w:bookmarkStart w:id="91" w:name="_Toc430530433"/>
    </w:p>
    <w:p>
      <w:pPr>
        <w:pStyle w:val="4"/>
        <w:spacing w:before="100" w:after="100" w:line="360" w:lineRule="auto"/>
        <w:rPr>
          <w:rFonts w:ascii="宋体" w:hAnsi="宋体"/>
        </w:rPr>
      </w:pPr>
      <w:bookmarkStart w:id="92" w:name="_Toc509218708"/>
      <w:bookmarkStart w:id="93" w:name="_Toc16622"/>
      <w:r>
        <w:rPr>
          <w:rFonts w:hint="eastAsia" w:ascii="宋体" w:hAnsi="宋体"/>
        </w:rPr>
        <w:t>投标人须知前附表</w:t>
      </w:r>
      <w:bookmarkEnd w:id="87"/>
      <w:bookmarkEnd w:id="88"/>
      <w:bookmarkEnd w:id="89"/>
      <w:bookmarkEnd w:id="90"/>
      <w:bookmarkEnd w:id="91"/>
      <w:bookmarkEnd w:id="92"/>
      <w:bookmarkEnd w:id="93"/>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名  称：重庆市港航海事事务中心</w:t>
            </w:r>
          </w:p>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地  址：重庆市江北区红石路2号</w:t>
            </w:r>
          </w:p>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联系人：江老师</w:t>
            </w:r>
          </w:p>
          <w:p>
            <w:pPr>
              <w:autoSpaceDE w:val="0"/>
              <w:autoSpaceDN w:val="0"/>
              <w:adjustRightInd w:val="0"/>
              <w:snapToGrid w:val="0"/>
              <w:spacing w:line="400" w:lineRule="exact"/>
              <w:ind w:firstLine="315" w:firstLineChars="150"/>
              <w:rPr>
                <w:rFonts w:ascii="宋体" w:hAnsi="宋体"/>
                <w:kern w:val="0"/>
                <w:szCs w:val="21"/>
              </w:rPr>
            </w:pPr>
            <w:r>
              <w:rPr>
                <w:rFonts w:hint="eastAsia" w:ascii="宋体" w:hAnsi="宋体" w:cs="宋体"/>
                <w:szCs w:val="21"/>
              </w:rPr>
              <w:t>电  话：023-89183563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 xml:space="preserve">招标代理机构：北京瀛润达建设工程咨询有限责任公司                            </w:t>
            </w:r>
          </w:p>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 xml:space="preserve">地    址：重庆市沙坪坝区嘉双路32号20-1-1                             </w:t>
            </w:r>
          </w:p>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 xml:space="preserve">联 系 人：江老师                               </w:t>
            </w:r>
          </w:p>
          <w:p>
            <w:pPr>
              <w:autoSpaceDE w:val="0"/>
              <w:autoSpaceDN w:val="0"/>
              <w:adjustRightInd w:val="0"/>
              <w:snapToGrid w:val="0"/>
              <w:spacing w:line="400" w:lineRule="exact"/>
              <w:ind w:firstLine="315" w:firstLineChars="150"/>
              <w:rPr>
                <w:rFonts w:ascii="宋体" w:hAnsi="宋体"/>
                <w:kern w:val="0"/>
                <w:szCs w:val="21"/>
              </w:rPr>
            </w:pPr>
            <w:r>
              <w:rPr>
                <w:rFonts w:hint="eastAsia" w:ascii="宋体" w:hAnsi="宋体" w:cs="宋体"/>
                <w:szCs w:val="21"/>
              </w:rPr>
              <w:t>电    话：023-63670958</w:t>
            </w:r>
            <w:r>
              <w:rPr>
                <w:rFonts w:hint="eastAsia" w:ascii="宋体" w:hAnsi="宋体" w:cs="宋体"/>
              </w:rPr>
              <w:t>，15523883520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pPr>
              <w:autoSpaceDE w:val="0"/>
              <w:autoSpaceDN w:val="0"/>
              <w:adjustRightInd w:val="0"/>
              <w:snapToGrid w:val="0"/>
              <w:spacing w:line="400" w:lineRule="exact"/>
              <w:ind w:firstLine="315" w:firstLineChars="150"/>
              <w:rPr>
                <w:rFonts w:ascii="宋体" w:hAnsi="宋体"/>
                <w:szCs w:val="21"/>
              </w:rPr>
            </w:pPr>
            <w:r>
              <w:rPr>
                <w:rFonts w:hint="eastAsia" w:ascii="宋体" w:hAnsi="宋体" w:cs="宋体"/>
                <w:szCs w:val="21"/>
              </w:rPr>
              <w:t>乌江白马至彭水枢纽航道整治工程（支持保障系统）2022年船舶采购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pPr>
              <w:autoSpaceDE w:val="0"/>
              <w:autoSpaceDN w:val="0"/>
              <w:adjustRightInd w:val="0"/>
              <w:snapToGrid w:val="0"/>
              <w:spacing w:line="400" w:lineRule="exact"/>
              <w:ind w:firstLine="315" w:firstLineChars="150"/>
              <w:rPr>
                <w:rFonts w:ascii="宋体" w:hAnsi="宋体" w:cs="宋体"/>
                <w:szCs w:val="21"/>
              </w:rPr>
            </w:pPr>
            <w:r>
              <w:rPr>
                <w:rFonts w:hint="eastAsia" w:ascii="宋体" w:hAnsi="宋体" w:cs="宋体"/>
                <w:szCs w:val="21"/>
              </w:rPr>
              <w:t>乌江银盘电站坝下河段（两趸两艇）、银盘电站坝上河段（一趸一艇）水域。</w:t>
            </w:r>
          </w:p>
          <w:p>
            <w:pPr>
              <w:autoSpaceDE w:val="0"/>
              <w:autoSpaceDN w:val="0"/>
              <w:adjustRightInd w:val="0"/>
              <w:snapToGrid w:val="0"/>
              <w:spacing w:line="400" w:lineRule="exact"/>
              <w:ind w:firstLine="315" w:firstLineChars="150"/>
              <w:rPr>
                <w:rFonts w:ascii="宋体" w:hAnsi="宋体"/>
                <w:szCs w:val="21"/>
              </w:rPr>
            </w:pPr>
            <w:r>
              <w:rPr>
                <w:rFonts w:hint="eastAsia" w:ascii="宋体" w:hAnsi="宋体" w:cs="宋体"/>
                <w:szCs w:val="21"/>
              </w:rPr>
              <w:t>（乌江银盘电站船闸有效尺度为：闸室长120米、宽12米、门槛水深4米，上游最高通航水位215米时，通航限高9.3米。）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ascii="宋体" w:hAnsi="宋体" w:cs="宋体"/>
              </w:rPr>
              <w:t>乌江白马至彭水枢纽航道整治工程（支持保障系统）全长102公里，按内河Ⅲ级航道标准建设，设计航道标准尺度为2.7米×45米×480米，航道维护类别和航标配布类别均为内河一类。主要建设内容包括航行标志、信号标志、航道标牌及交通安全标志、航行水尺、航道维护站、VHF通讯系统、CCTV视频监控系统和AIS船舶自动识别系统等。本次招标为3艘40米航道管理趸船、3艘25米航标艇、6艘跳趸、12块铝合金跳板的采购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cs="宋体"/>
              </w:rPr>
              <w:t>申请交通运输部等投资补助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cs="宋体"/>
              </w:rPr>
            </w:pPr>
            <w:r>
              <w:rPr>
                <w:rFonts w:hint="eastAsia" w:ascii="宋体" w:hAnsi="宋体" w:cs="宋体"/>
              </w:rPr>
              <w:t>本次招标范围为3艘40米航道管理趸船、3艘25米航标艇、6艘跳趸、12块铝合金跳板。</w:t>
            </w:r>
          </w:p>
          <w:p>
            <w:pPr>
              <w:tabs>
                <w:tab w:val="left" w:pos="3840"/>
                <w:tab w:val="left" w:pos="5300"/>
              </w:tabs>
              <w:autoSpaceDE w:val="0"/>
              <w:autoSpaceDN w:val="0"/>
              <w:adjustRightInd w:val="0"/>
              <w:snapToGrid w:val="0"/>
              <w:spacing w:line="460" w:lineRule="exact"/>
              <w:ind w:firstLine="420" w:firstLineChars="200"/>
              <w:rPr>
                <w:rFonts w:ascii="宋体" w:hAnsi="宋体" w:cs="宋体"/>
              </w:rPr>
            </w:pPr>
            <w:r>
              <w:rPr>
                <w:rFonts w:hint="eastAsia" w:ascii="宋体" w:hAnsi="宋体" w:cs="宋体"/>
              </w:rPr>
              <w:t>（1）船舶采购及安装定位：</w:t>
            </w:r>
          </w:p>
          <w:p>
            <w:pPr>
              <w:tabs>
                <w:tab w:val="left" w:pos="3840"/>
                <w:tab w:val="left" w:pos="5300"/>
              </w:tabs>
              <w:autoSpaceDE w:val="0"/>
              <w:autoSpaceDN w:val="0"/>
              <w:adjustRightInd w:val="0"/>
              <w:snapToGrid w:val="0"/>
              <w:spacing w:line="460" w:lineRule="exact"/>
              <w:ind w:firstLine="420" w:firstLineChars="200"/>
              <w:rPr>
                <w:rFonts w:ascii="宋体" w:hAnsi="宋体" w:cs="宋体"/>
              </w:rPr>
            </w:pPr>
            <w:r>
              <w:rPr>
                <w:rFonts w:hint="eastAsia" w:ascii="宋体" w:hAnsi="宋体" w:cs="宋体"/>
              </w:rPr>
              <w:t>提供完整的船舶及其辅助附件的设备及材料采购、建造及装修（工厂检验、试验）、运输（含包装、二次装卸）、保险（交货验收前）、调试、检验、验收；包括备品备件、工属具、税费、现场技术服务、技术资料和图纸、甲方技术人员技术培训</w:t>
            </w:r>
            <w:bookmarkStart w:id="835" w:name="_GoBack"/>
            <w:bookmarkEnd w:id="835"/>
            <w:r>
              <w:rPr>
                <w:rFonts w:hint="eastAsia" w:ascii="宋体" w:hAnsi="宋体" w:cs="宋体"/>
              </w:rPr>
              <w:t>及质量保证期内的售后服务等。</w:t>
            </w:r>
          </w:p>
          <w:p>
            <w:pPr>
              <w:tabs>
                <w:tab w:val="left" w:pos="3840"/>
                <w:tab w:val="left" w:pos="5300"/>
              </w:tabs>
              <w:autoSpaceDE w:val="0"/>
              <w:autoSpaceDN w:val="0"/>
              <w:adjustRightInd w:val="0"/>
              <w:snapToGrid w:val="0"/>
              <w:spacing w:line="460" w:lineRule="exact"/>
              <w:ind w:firstLine="420" w:firstLineChars="200"/>
              <w:rPr>
                <w:rFonts w:ascii="宋体" w:hAnsi="宋体"/>
                <w:i/>
                <w:szCs w:val="21"/>
              </w:rPr>
            </w:pPr>
            <w:r>
              <w:rPr>
                <w:rFonts w:hint="eastAsia" w:ascii="宋体" w:hAnsi="宋体" w:cs="宋体"/>
              </w:rPr>
              <w:t>（2）整船质保期：</w:t>
            </w:r>
            <w:r>
              <w:rPr>
                <w:rFonts w:hint="eastAsia" w:ascii="宋体" w:hAnsi="宋体" w:cs="宋体"/>
                <w:szCs w:val="21"/>
              </w:rPr>
              <w:t>至少一年（船舶交付之日起算）。设施设备质保期超过一年的按产品本身质保期执行</w:t>
            </w:r>
            <w:r>
              <w:rPr>
                <w:rFonts w:hint="eastAsia" w:ascii="宋体" w:hAnsi="宋体" w:cs="宋体"/>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ascii="宋体" w:hAnsi="宋体"/>
                <w:kern w:val="0"/>
                <w:szCs w:val="21"/>
              </w:rPr>
            </w:pPr>
            <w:r>
              <w:rPr>
                <w:rFonts w:hint="eastAsia" w:ascii="宋体" w:hAnsi="宋体" w:cs="宋体"/>
              </w:rPr>
              <w:t>交货期</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合同生效之日起365日历天。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cs="宋体"/>
              </w:rPr>
            </w:pPr>
            <w:r>
              <w:rPr>
                <w:rFonts w:hint="eastAsia" w:ascii="宋体" w:hAnsi="宋体" w:cs="宋体"/>
              </w:rPr>
              <w:t>质量合格；全新，未用过，除不低于国家现行有关技术标准和规范外，还应满足招标人的技术要求。</w:t>
            </w:r>
          </w:p>
          <w:p>
            <w:pPr>
              <w:tabs>
                <w:tab w:val="left" w:pos="3840"/>
                <w:tab w:val="left" w:pos="5300"/>
              </w:tabs>
              <w:autoSpaceDE w:val="0"/>
              <w:autoSpaceDN w:val="0"/>
              <w:adjustRightInd w:val="0"/>
              <w:snapToGrid w:val="0"/>
              <w:spacing w:line="460" w:lineRule="exact"/>
              <w:ind w:firstLine="420" w:firstLineChars="200"/>
              <w:rPr>
                <w:rFonts w:ascii="宋体" w:hAnsi="宋体"/>
                <w:szCs w:val="21"/>
              </w:rPr>
            </w:pPr>
            <w:r>
              <w:rPr>
                <w:rFonts w:hint="eastAsia" w:ascii="宋体" w:hAnsi="宋体" w:cs="宋体"/>
              </w:rPr>
              <w:t>建造的40米趸船和25米航标艇应取得船检机构发放的船检证书。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bookmarkStart w:id="94" w:name="OLE_LINK1"/>
            <w:r>
              <w:rPr>
                <w:rFonts w:ascii="宋体" w:hAnsi="宋体"/>
                <w:szCs w:val="21"/>
              </w:rPr>
              <w:t>本工程施工招标实行资格后审，投标人应</w:t>
            </w:r>
            <w:bookmarkStart w:id="95" w:name="一是"/>
            <w:bookmarkEnd w:id="95"/>
            <w:r>
              <w:rPr>
                <w:rFonts w:ascii="宋体" w:hAnsi="宋体"/>
                <w:szCs w:val="21"/>
              </w:rPr>
              <w:t>具备以下资格条件：</w:t>
            </w:r>
          </w:p>
          <w:bookmarkEnd w:id="94"/>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w:t>
            </w:r>
            <w:r>
              <w:rPr>
                <w:rFonts w:hint="eastAsia" w:ascii="宋体" w:hAnsi="宋体"/>
                <w:b/>
                <w:szCs w:val="21"/>
              </w:rPr>
              <w:t>法人资格（营业执照）</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投标人是独立法人</w:t>
            </w:r>
            <w:r>
              <w:rPr>
                <w:rFonts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提供</w:t>
            </w:r>
            <w:r>
              <w:rPr>
                <w:rFonts w:hint="eastAsia" w:ascii="宋体" w:hAnsi="宋体"/>
                <w:szCs w:val="21"/>
              </w:rPr>
              <w:t>：</w:t>
            </w:r>
            <w:r>
              <w:rPr>
                <w:rFonts w:ascii="宋体" w:hAnsi="宋体"/>
                <w:szCs w:val="21"/>
              </w:rPr>
              <w:t>有效的营业执照。</w:t>
            </w:r>
          </w:p>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2.财务要求</w:t>
            </w:r>
          </w:p>
          <w:p>
            <w:pPr>
              <w:autoSpaceDE w:val="0"/>
              <w:autoSpaceDN w:val="0"/>
              <w:adjustRightInd w:val="0"/>
              <w:snapToGrid w:val="0"/>
              <w:spacing w:line="400" w:lineRule="exact"/>
              <w:ind w:firstLine="420" w:firstLineChars="200"/>
              <w:rPr>
                <w:rFonts w:ascii="宋体" w:hAnsi="宋体"/>
                <w:b/>
                <w:szCs w:val="21"/>
              </w:rPr>
            </w:pPr>
            <w:r>
              <w:rPr>
                <w:rFonts w:hint="eastAsia" w:ascii="宋体" w:hAnsi="宋体"/>
                <w:kern w:val="0"/>
                <w:szCs w:val="21"/>
              </w:rPr>
              <w:t>无</w:t>
            </w:r>
            <w:r>
              <w:rPr>
                <w:rFonts w:hint="eastAsia" w:ascii="宋体" w:hAnsi="宋体"/>
                <w:szCs w:val="21"/>
              </w:rPr>
              <w:t>。</w:t>
            </w:r>
          </w:p>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3.业绩要求</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投标人在</w:t>
            </w:r>
            <w:r>
              <w:rPr>
                <w:rFonts w:hint="eastAsia" w:ascii="宋体" w:hAnsi="宋体"/>
                <w:szCs w:val="21"/>
                <w:u w:val="single"/>
              </w:rPr>
              <w:t>2019</w:t>
            </w:r>
            <w:r>
              <w:rPr>
                <w:rFonts w:hint="eastAsia" w:ascii="宋体" w:hAnsi="宋体"/>
                <w:szCs w:val="21"/>
              </w:rPr>
              <w:t>年1月1日起至投标截止日止（以合同签订时间为准），至少完成</w:t>
            </w:r>
            <w:r>
              <w:rPr>
                <w:rFonts w:hint="eastAsia" w:ascii="宋体" w:hAnsi="宋体" w:cs="宋体"/>
                <w:szCs w:val="21"/>
              </w:rPr>
              <w:t>过15米及以上钢结构机动船舶和30米及以上趸船建造各一艘</w:t>
            </w:r>
            <w:r>
              <w:rPr>
                <w:rFonts w:hint="eastAsia" w:ascii="宋体" w:hAnsi="宋体"/>
                <w:szCs w:val="21"/>
              </w:rPr>
              <w:t>。</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提供：该业绩的</w:t>
            </w:r>
            <w:r>
              <w:rPr>
                <w:rFonts w:hint="eastAsia" w:ascii="宋体" w:hAnsi="宋体" w:cs="宋体"/>
                <w:szCs w:val="21"/>
              </w:rPr>
              <w:t>采购合同、船检证书关键页（须能体现船舶规格和建造厂家）</w:t>
            </w:r>
            <w:r>
              <w:rPr>
                <w:rFonts w:hint="eastAsia" w:ascii="宋体" w:hAnsi="宋体"/>
                <w:szCs w:val="21"/>
              </w:rPr>
              <w:t>。</w:t>
            </w:r>
          </w:p>
          <w:p>
            <w:pPr>
              <w:adjustRightInd w:val="0"/>
              <w:snapToGrid w:val="0"/>
              <w:spacing w:line="400" w:lineRule="exact"/>
              <w:ind w:firstLine="422" w:firstLineChars="200"/>
              <w:rPr>
                <w:rFonts w:ascii="宋体" w:hAnsi="宋体"/>
                <w:b/>
                <w:szCs w:val="21"/>
              </w:rPr>
            </w:pPr>
            <w:r>
              <w:rPr>
                <w:rFonts w:ascii="宋体" w:hAnsi="宋体"/>
                <w:b/>
                <w:szCs w:val="21"/>
              </w:rPr>
              <w:t>4.投标截止日投标资格情况</w:t>
            </w:r>
          </w:p>
          <w:p>
            <w:pPr>
              <w:snapToGrid w:val="0"/>
              <w:spacing w:line="400" w:lineRule="exact"/>
              <w:ind w:firstLine="420" w:firstLineChars="200"/>
              <w:rPr>
                <w:rFonts w:ascii="宋体" w:hAnsi="宋体"/>
                <w:szCs w:val="21"/>
              </w:rPr>
            </w:pPr>
            <w:r>
              <w:rPr>
                <w:rFonts w:hint="eastAsia" w:ascii="宋体" w:hAnsi="宋体"/>
                <w:szCs w:val="21"/>
              </w:rPr>
              <w:t>投标人不得存在下列情形之一：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pacing w:line="400" w:lineRule="exact"/>
              <w:ind w:firstLine="420" w:firstLineChars="200"/>
            </w:pPr>
            <w:r>
              <w:rPr>
                <w:rFonts w:hint="eastAsia"/>
              </w:rPr>
              <w:t>提供：投标人出具的承诺，格式自拟。</w:t>
            </w:r>
          </w:p>
          <w:p>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pPr>
              <w:snapToGrid w:val="0"/>
              <w:spacing w:line="400" w:lineRule="exact"/>
              <w:ind w:firstLine="420" w:firstLineChars="200"/>
              <w:rPr>
                <w:rFonts w:ascii="宋体" w:hAnsi="宋体"/>
                <w:b/>
                <w:szCs w:val="21"/>
              </w:rPr>
            </w:pPr>
            <w:r>
              <w:rPr>
                <w:rFonts w:hint="eastAsia"/>
              </w:rPr>
              <w:t>注：投标人是否因有不良行为记分、进入重点关注名单或黑名单而被限制投标的，以开标环节信用状况查询结果为准。</w:t>
            </w:r>
          </w:p>
          <w:p>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rPr>
              <w:t>5</w:t>
            </w:r>
            <w:r>
              <w:rPr>
                <w:rFonts w:ascii="宋体" w:hAnsi="宋体"/>
                <w:b/>
                <w:szCs w:val="21"/>
              </w:rPr>
              <w:t>.其他要求</w:t>
            </w:r>
          </w:p>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）委托代理人</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委托代理人必须为投标人本单位</w:t>
            </w:r>
            <w:r>
              <w:rPr>
                <w:rFonts w:hint="eastAsia" w:ascii="宋体" w:hAnsi="宋体"/>
                <w:kern w:val="0"/>
                <w:szCs w:val="21"/>
              </w:rPr>
              <w:t>人员</w:t>
            </w:r>
            <w:r>
              <w:rPr>
                <w:rFonts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提供</w:t>
            </w:r>
            <w:r>
              <w:rPr>
                <w:rFonts w:hint="eastAsia" w:ascii="宋体" w:hAnsi="宋体"/>
                <w:kern w:val="0"/>
                <w:szCs w:val="21"/>
              </w:rPr>
              <w:t>：投标人为该</w:t>
            </w:r>
            <w:r>
              <w:rPr>
                <w:rFonts w:ascii="宋体" w:hAnsi="宋体"/>
                <w:kern w:val="0"/>
                <w:szCs w:val="21"/>
              </w:rPr>
              <w:t>委托代理人</w:t>
            </w:r>
            <w:r>
              <w:rPr>
                <w:rFonts w:hint="eastAsia" w:ascii="宋体" w:hAnsi="宋体"/>
                <w:kern w:val="0"/>
                <w:szCs w:val="21"/>
              </w:rPr>
              <w:t>缴纳的养老保险证明。</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）投标文件真实性</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投标文件中的所有内容必须真实有效。</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提供：投标人出具的承诺，格式见第八章投标文件格式。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上述要求须提交的相关证明材料均为扫描件（原件或复印件的扫描件均可），扫描件须清晰可辨，</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bCs/>
                <w:kern w:val="0"/>
                <w:szCs w:val="21"/>
              </w:rPr>
              <w:t>（2）</w:t>
            </w:r>
            <w:r>
              <w:rPr>
                <w:rFonts w:hint="eastAsia" w:ascii="宋体" w:hAnsi="宋体" w:cs="宋体"/>
                <w:szCs w:val="21"/>
              </w:rPr>
              <w:t>招标人有权对投标人提供的资料进行核实，若发现弄虚作假，按相关规定取消其中标资格，并按相关法律法规报招标投标监督部门，其投标保证金不予退还，投标人承担因此造成的相关责任并赔偿相应损失。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cs="宋体"/>
                <w:szCs w:val="21"/>
              </w:rPr>
              <w:t>（3）</w:t>
            </w:r>
            <w:r>
              <w:rPr>
                <w:rFonts w:ascii="宋体" w:hAnsi="宋体"/>
                <w:bCs/>
                <w:kern w:val="0"/>
                <w:szCs w:val="21"/>
              </w:rPr>
              <w:t>本招标文件中所要求的人员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spacing w:line="400" w:lineRule="exact"/>
              <w:ind w:firstLine="420" w:firstLineChars="200"/>
              <w:rPr>
                <w:rFonts w:ascii="宋体" w:hAnsi="宋体"/>
                <w:bCs/>
                <w:snapToGrid w:val="0"/>
                <w:kern w:val="0"/>
                <w:szCs w:val="21"/>
              </w:rPr>
            </w:pPr>
            <w:r>
              <w:rPr>
                <w:rFonts w:ascii="宋体" w:hAnsi="宋体"/>
                <w:bCs/>
                <w:kern w:val="0"/>
                <w:szCs w:val="21"/>
              </w:rPr>
              <w:t>②</w:t>
            </w:r>
            <w:r>
              <w:rPr>
                <w:rFonts w:ascii="宋体" w:hAnsi="宋体"/>
                <w:bCs/>
                <w:snapToGrid w:val="0"/>
                <w:kern w:val="0"/>
                <w:szCs w:val="21"/>
              </w:rPr>
              <w:t>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bCs/>
                <w:snapToGrid w:val="0"/>
                <w:kern w:val="0"/>
                <w:szCs w:val="21"/>
                <w:u w:val="single"/>
              </w:rPr>
              <w:t>2022</w:t>
            </w:r>
            <w:r>
              <w:rPr>
                <w:rFonts w:ascii="宋体" w:hAnsi="宋体"/>
                <w:bCs/>
                <w:snapToGrid w:val="0"/>
                <w:kern w:val="0"/>
                <w:szCs w:val="21"/>
              </w:rPr>
              <w:t>年</w:t>
            </w:r>
            <w:r>
              <w:rPr>
                <w:rFonts w:hint="eastAsia" w:ascii="宋体" w:hAnsi="宋体"/>
                <w:bCs/>
                <w:snapToGrid w:val="0"/>
                <w:kern w:val="0"/>
                <w:szCs w:val="21"/>
                <w:u w:val="single"/>
              </w:rPr>
              <w:t>3</w:t>
            </w:r>
            <w:r>
              <w:rPr>
                <w:rFonts w:ascii="宋体" w:hAnsi="宋体"/>
                <w:bCs/>
                <w:snapToGrid w:val="0"/>
                <w:kern w:val="0"/>
                <w:szCs w:val="21"/>
              </w:rPr>
              <w:t>月至</w:t>
            </w:r>
            <w:r>
              <w:rPr>
                <w:rFonts w:hint="eastAsia" w:ascii="宋体" w:hAnsi="宋体"/>
                <w:bCs/>
                <w:snapToGrid w:val="0"/>
                <w:kern w:val="0"/>
                <w:szCs w:val="21"/>
                <w:u w:val="single"/>
              </w:rPr>
              <w:t xml:space="preserve">    2022</w:t>
            </w:r>
            <w:r>
              <w:rPr>
                <w:rFonts w:ascii="宋体" w:hAnsi="宋体"/>
                <w:bCs/>
                <w:snapToGrid w:val="0"/>
                <w:kern w:val="0"/>
                <w:szCs w:val="21"/>
              </w:rPr>
              <w:t>年</w:t>
            </w:r>
            <w:r>
              <w:rPr>
                <w:rFonts w:hint="eastAsia" w:ascii="宋体" w:hAnsi="宋体"/>
                <w:bCs/>
                <w:snapToGrid w:val="0"/>
                <w:kern w:val="0"/>
                <w:szCs w:val="21"/>
                <w:u w:val="single"/>
              </w:rPr>
              <w:t>8</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pPr>
              <w:snapToGrid w:val="0"/>
              <w:spacing w:line="400" w:lineRule="exact"/>
              <w:ind w:firstLine="420" w:firstLineChars="200"/>
            </w:pPr>
            <w:r>
              <w:rPr>
                <w:rFonts w:hint="eastAsia" w:ascii="MS Mincho" w:hAnsi="MS Mincho" w:eastAsia="MS Mincho" w:cs="MS Mincho"/>
              </w:rPr>
              <w:t>☑</w:t>
            </w:r>
            <w:r>
              <w:rPr>
                <w:rFonts w:hint="eastAsia" w:ascii="宋体" w:hAnsi="宋体" w:cs="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招标人发出的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w:t>
            </w:r>
            <w:r>
              <w:rPr>
                <w:rFonts w:ascii="宋体" w:hAnsi="宋体"/>
                <w:kern w:val="0"/>
                <w:szCs w:val="21"/>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在招标公告规定的时间</w:t>
            </w:r>
            <w:r>
              <w:rPr>
                <w:rFonts w:ascii="宋体" w:hAnsi="宋体"/>
                <w:kern w:val="0"/>
                <w:szCs w:val="21"/>
              </w:rPr>
              <w:t>前</w:t>
            </w:r>
            <w:r>
              <w:rPr>
                <w:rFonts w:hint="eastAsia" w:ascii="宋体" w:hAnsi="宋体"/>
                <w:kern w:val="0"/>
                <w:szCs w:val="21"/>
              </w:rPr>
              <w:t>在本项目招标公告网页下方“我要提问”栏</w:t>
            </w:r>
            <w:r>
              <w:rPr>
                <w:rFonts w:ascii="宋体" w:hAnsi="宋体"/>
                <w:kern w:val="0"/>
                <w:szCs w:val="21"/>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招标人应在招标公告规定的时间前</w:t>
            </w:r>
            <w:r>
              <w:rPr>
                <w:rFonts w:ascii="宋体" w:hAnsi="宋体"/>
                <w:szCs w:val="21"/>
              </w:rPr>
              <w:t>，</w:t>
            </w:r>
            <w:r>
              <w:rPr>
                <w:rFonts w:ascii="宋体" w:hAnsi="宋体"/>
                <w:kern w:val="0"/>
                <w:szCs w:val="21"/>
              </w:rPr>
              <w:t>在</w:t>
            </w:r>
            <w:r>
              <w:rPr>
                <w:rFonts w:hint="eastAsia" w:ascii="宋体" w:hAnsi="宋体"/>
                <w:kern w:val="0"/>
                <w:szCs w:val="21"/>
                <w:u w:val="single"/>
              </w:rPr>
              <w:t>重庆市公共资源交易网（www.cqggzy.com）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招标人对招标文件进行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ascii="宋体" w:hAnsi="宋体"/>
                <w:snapToGrid w:val="0"/>
                <w:kern w:val="0"/>
                <w:szCs w:val="21"/>
              </w:rPr>
              <w:t>投标人对招标文件和</w:t>
            </w:r>
            <w:r>
              <w:rPr>
                <w:rFonts w:hint="eastAsia" w:ascii="宋体" w:hAnsi="宋体"/>
                <w:snapToGrid w:val="0"/>
                <w:kern w:val="0"/>
                <w:szCs w:val="21"/>
              </w:rPr>
              <w:t>澄清修改</w:t>
            </w:r>
            <w:r>
              <w:rPr>
                <w:rFonts w:ascii="宋体" w:hAnsi="宋体"/>
                <w:snapToGrid w:val="0"/>
                <w:kern w:val="0"/>
                <w:szCs w:val="21"/>
              </w:rPr>
              <w:t>有异议的，应当在投标截止时间10日前，</w:t>
            </w:r>
            <w:r>
              <w:rPr>
                <w:rFonts w:hint="eastAsia" w:ascii="宋体" w:hAnsi="宋体"/>
                <w:snapToGrid w:val="0"/>
                <w:kern w:val="0"/>
                <w:szCs w:val="21"/>
              </w:rPr>
              <w:t>通过重庆市电子招投标系统提出</w:t>
            </w:r>
            <w:r>
              <w:rPr>
                <w:rFonts w:ascii="宋体" w:hAnsi="宋体"/>
                <w:snapToGrid w:val="0"/>
                <w:kern w:val="0"/>
                <w:szCs w:val="21"/>
              </w:rPr>
              <w:t>。招标人应当自收到异议之日起3日内做出答复，</w:t>
            </w:r>
            <w:r>
              <w:rPr>
                <w:rFonts w:hint="eastAsia" w:ascii="宋体" w:hAnsi="宋体"/>
                <w:snapToGrid w:val="0"/>
                <w:kern w:val="0"/>
                <w:szCs w:val="21"/>
              </w:rPr>
              <w:t>答复内容可能影响投标文件编制的，将以修改的形式于投标截止时间15日前在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澄清修改区发布，发布时间至投标截止时间不足15日的，须相应延后投标截止时间。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pPr>
              <w:spacing w:line="400" w:lineRule="exact"/>
              <w:ind w:firstLine="420" w:firstLineChars="200"/>
              <w:rPr>
                <w:rFonts w:ascii="宋体" w:hAnsi="宋体" w:cs="宋体"/>
              </w:rPr>
            </w:pPr>
            <w:r>
              <w:rPr>
                <w:rFonts w:hint="eastAsia" w:ascii="宋体" w:hAnsi="宋体" w:cs="宋体"/>
              </w:rPr>
              <w:t>1.投标人自行根据本工程的建设内容和招标文件约定的工作内容，结合市场行情，自主合理报价，采用总价包干。</w:t>
            </w:r>
          </w:p>
          <w:p>
            <w:pPr>
              <w:spacing w:line="400" w:lineRule="exact"/>
              <w:ind w:firstLine="435"/>
              <w:rPr>
                <w:rFonts w:ascii="宋体" w:hAnsi="宋体" w:cs="宋体"/>
              </w:rPr>
            </w:pPr>
            <w:r>
              <w:rPr>
                <w:rFonts w:hint="eastAsia" w:ascii="宋体" w:hAnsi="宋体" w:cs="宋体"/>
              </w:rPr>
              <w:t>2.各投标人所填报的投标报价应包括完成本项目招标范围的所有费用，包括但不限于购买货物及其相关服务的费用和所需缴纳的所有税费，包括货物的产品价、税金、包装、运输、装卸、舾装、内装、安装调试、检验检测、验收（含国家行业主管部门验收）、技术服务、售后服务、材料等的全部费用。本项目为交钥匙工程，由中标人负责办理船舶法定证书及资料文件后交付招标人，投标人应根据上述因素自行考虑含入投标总价。除另有约定外，招标人不再另行支付任何费用。</w:t>
            </w:r>
          </w:p>
          <w:p>
            <w:pPr>
              <w:spacing w:line="400" w:lineRule="exact"/>
              <w:ind w:firstLine="420" w:firstLineChars="200"/>
              <w:rPr>
                <w:rFonts w:ascii="宋体" w:hAnsi="宋体" w:cs="宋体"/>
              </w:rPr>
            </w:pPr>
            <w:r>
              <w:rPr>
                <w:rFonts w:hint="eastAsia" w:ascii="宋体" w:hAnsi="宋体" w:cs="宋体"/>
              </w:rPr>
              <w:t>3.本项目主要材料设备清单含钢材、铝合金、轮机、电气、舾装、内装等内容（详见船舶设计图纸）。如在投标中发现本清单中有缺项部分，应在本投标报价中提出，并在报价中增加此项内容。中标后，如招标人或新的国家技术规范要求增加的内容，按当期的市场信息价协商计价。</w:t>
            </w:r>
          </w:p>
          <w:p>
            <w:pPr>
              <w:spacing w:line="400" w:lineRule="exact"/>
              <w:ind w:firstLine="420" w:firstLineChars="200"/>
              <w:rPr>
                <w:rFonts w:ascii="宋体" w:hAnsi="宋体" w:cs="宋体"/>
              </w:rPr>
            </w:pPr>
            <w:r>
              <w:rPr>
                <w:rFonts w:hint="eastAsia" w:ascii="宋体" w:hAnsi="宋体" w:cs="宋体"/>
              </w:rPr>
              <w:t>4.本项目在合同执行期间不因物价波动而进行任何价格调整。</w:t>
            </w:r>
          </w:p>
          <w:p>
            <w:pPr>
              <w:spacing w:line="400" w:lineRule="exact"/>
              <w:ind w:firstLine="435"/>
              <w:rPr>
                <w:rFonts w:ascii="宋体" w:hAnsi="宋体" w:cs="宋体"/>
              </w:rPr>
            </w:pPr>
            <w:r>
              <w:rPr>
                <w:rFonts w:hint="eastAsia" w:ascii="宋体" w:hAnsi="宋体" w:cs="宋体"/>
              </w:rPr>
              <w:t>5.若合同实施过程中，因产品停产或型号更新等因素需要变更设备的，变更后的产品性能不得低于原产品要求，且在同等产品性能条件下投标人应当优先选择不低于原产品价格的替代产品，合同价款不做调整。</w:t>
            </w:r>
          </w:p>
          <w:p>
            <w:pPr>
              <w:spacing w:line="400" w:lineRule="exact"/>
              <w:ind w:firstLine="435"/>
              <w:rPr>
                <w:rFonts w:ascii="宋体" w:hAnsi="宋体" w:cs="宋体"/>
              </w:rPr>
            </w:pPr>
            <w:r>
              <w:rPr>
                <w:rFonts w:hint="eastAsia" w:ascii="宋体" w:hAnsi="宋体" w:cs="宋体"/>
              </w:rPr>
              <w:t>6.</w:t>
            </w:r>
            <w:r>
              <w:rPr>
                <w:rFonts w:hint="eastAsia" w:ascii="宋体" w:hAnsi="宋体" w:cs="宋体"/>
                <w:b/>
                <w:bCs/>
              </w:rPr>
              <w:t>本项目设置最高限价，本次招标的总报价的最高限价为：人民币</w:t>
            </w:r>
            <w:r>
              <w:rPr>
                <w:rFonts w:hint="eastAsia" w:ascii="宋体" w:hAnsi="宋体" w:cs="宋体"/>
                <w:b/>
                <w:bCs/>
                <w:u w:val="single"/>
              </w:rPr>
              <w:t>2509.26</w:t>
            </w:r>
            <w:r>
              <w:rPr>
                <w:rFonts w:hint="eastAsia" w:ascii="宋体" w:hAnsi="宋体" w:cs="宋体"/>
                <w:b/>
                <w:bCs/>
              </w:rPr>
              <w:t>万元。（其中：2艘40米航道管理趸船最高限价</w:t>
            </w:r>
            <w:r>
              <w:rPr>
                <w:rFonts w:hint="eastAsia" w:ascii="宋体" w:hAnsi="宋体" w:cs="宋体"/>
                <w:b/>
                <w:bCs/>
                <w:u w:val="single"/>
              </w:rPr>
              <w:t>1033.98</w:t>
            </w:r>
            <w:r>
              <w:rPr>
                <w:rFonts w:hint="eastAsia" w:ascii="宋体" w:hAnsi="宋体" w:cs="宋体"/>
                <w:b/>
                <w:bCs/>
              </w:rPr>
              <w:t>万元；1艘40米航道管理趸船（Ⅱ型）最高限价519.84万元；3艘航标艇最高限价</w:t>
            </w:r>
            <w:r>
              <w:rPr>
                <w:rFonts w:hint="eastAsia" w:ascii="宋体" w:hAnsi="宋体" w:cs="宋体"/>
                <w:b/>
                <w:bCs/>
                <w:u w:val="single"/>
              </w:rPr>
              <w:t>779.64</w:t>
            </w:r>
            <w:r>
              <w:rPr>
                <w:rFonts w:hint="eastAsia" w:ascii="宋体" w:hAnsi="宋体" w:cs="宋体"/>
                <w:b/>
                <w:bCs/>
              </w:rPr>
              <w:t>万元；6艘跳趸最高限价</w:t>
            </w:r>
            <w:r>
              <w:rPr>
                <w:rFonts w:hint="eastAsia" w:ascii="宋体" w:hAnsi="宋体" w:cs="宋体"/>
                <w:b/>
                <w:bCs/>
                <w:u w:val="single"/>
              </w:rPr>
              <w:t>117</w:t>
            </w:r>
            <w:r>
              <w:rPr>
                <w:rFonts w:hint="eastAsia" w:ascii="宋体" w:hAnsi="宋体" w:cs="宋体"/>
                <w:b/>
                <w:bCs/>
              </w:rPr>
              <w:t>万元、12块铝合金跳板最高限价</w:t>
            </w:r>
            <w:r>
              <w:rPr>
                <w:rFonts w:hint="eastAsia" w:ascii="宋体" w:hAnsi="宋体" w:cs="宋体"/>
                <w:b/>
                <w:bCs/>
                <w:u w:val="single"/>
              </w:rPr>
              <w:t>58.8</w:t>
            </w:r>
            <w:r>
              <w:rPr>
                <w:rFonts w:hint="eastAsia" w:ascii="宋体" w:hAnsi="宋体" w:cs="宋体"/>
                <w:b/>
                <w:bCs/>
              </w:rPr>
              <w:t>万元）</w:t>
            </w:r>
            <w:r>
              <w:rPr>
                <w:rFonts w:hint="eastAsia" w:ascii="宋体" w:hAnsi="宋体" w:cs="宋体"/>
              </w:rPr>
              <w:t>。投标人的投标报价不得超过本项目公布的最高限价（包含总报价和各分项报价），</w:t>
            </w:r>
            <w:r>
              <w:rPr>
                <w:rFonts w:hint="eastAsia" w:ascii="宋体" w:hAnsi="宋体" w:cs="宋体"/>
                <w:szCs w:val="21"/>
              </w:rPr>
              <w:t>否则由评标委员会作否决投标处理</w:t>
            </w:r>
            <w:r>
              <w:rPr>
                <w:rFonts w:hint="eastAsia" w:ascii="宋体" w:hAnsi="宋体" w:cs="宋体"/>
              </w:rPr>
              <w:t>。</w:t>
            </w:r>
          </w:p>
          <w:p>
            <w:pPr>
              <w:tabs>
                <w:tab w:val="left" w:pos="546"/>
                <w:tab w:val="left" w:pos="711"/>
              </w:tabs>
              <w:snapToGrid w:val="0"/>
              <w:spacing w:line="400" w:lineRule="exact"/>
              <w:ind w:firstLine="420" w:firstLineChars="200"/>
              <w:rPr>
                <w:rFonts w:ascii="宋体" w:hAnsi="宋体"/>
                <w:szCs w:val="21"/>
              </w:rPr>
            </w:pPr>
            <w:r>
              <w:rPr>
                <w:rFonts w:hint="eastAsia" w:ascii="宋体" w:hAnsi="宋体" w:cs="宋体"/>
              </w:rPr>
              <w:t>7.报价采用的币种：人民币。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pPr>
              <w:snapToGrid w:val="0"/>
              <w:spacing w:line="400" w:lineRule="exact"/>
              <w:ind w:firstLine="420" w:firstLineChars="200"/>
            </w:pPr>
            <w:r>
              <w:rPr>
                <w:rFonts w:hint="eastAsia"/>
              </w:rPr>
              <w:t>投标保证金的交纳方式：投标人可选择以下三种方式之一。</w:t>
            </w:r>
          </w:p>
          <w:p>
            <w:pPr>
              <w:snapToGrid w:val="0"/>
              <w:spacing w:line="400" w:lineRule="exact"/>
              <w:ind w:firstLine="420" w:firstLineChars="200"/>
            </w:pPr>
            <w:r>
              <w:rPr>
                <w:rFonts w:hint="eastAsia"/>
              </w:rPr>
              <w:t>方式一</w:t>
            </w:r>
          </w:p>
          <w:p>
            <w:pPr>
              <w:snapToGrid w:val="0"/>
              <w:spacing w:line="400" w:lineRule="exact"/>
              <w:ind w:firstLine="420" w:firstLineChars="200"/>
            </w:pPr>
            <w:r>
              <w:t>一、</w:t>
            </w:r>
            <w:r>
              <w:rPr>
                <w:rFonts w:hint="eastAsia"/>
              </w:rPr>
              <w:t>以电子投标保函形式交纳投标保证金</w:t>
            </w:r>
          </w:p>
          <w:p>
            <w:pPr>
              <w:snapToGrid w:val="0"/>
              <w:spacing w:line="400" w:lineRule="exact"/>
              <w:ind w:firstLine="420" w:firstLineChars="200"/>
            </w:pPr>
            <w:r>
              <w:rPr>
                <w:rFonts w:hint="eastAsia"/>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napToGrid w:val="0"/>
              <w:spacing w:line="400" w:lineRule="exact"/>
              <w:ind w:firstLine="420" w:firstLineChars="200"/>
            </w:pPr>
            <w:r>
              <w:rPr>
                <w:rFonts w:hint="eastAsia"/>
              </w:rPr>
              <w:t>若投标截止时间延期，则电子投标保函提交的截止时间和投标截止时间应当保持一致。</w:t>
            </w:r>
          </w:p>
          <w:p>
            <w:pPr>
              <w:snapToGrid w:val="0"/>
              <w:spacing w:line="400" w:lineRule="exact"/>
              <w:ind w:firstLine="420" w:firstLineChars="200"/>
            </w:pPr>
            <w:r>
              <w:rPr>
                <w:rFonts w:hint="eastAsia" w:ascii="宋体" w:hAnsi="宋体"/>
                <w:kern w:val="0"/>
                <w:szCs w:val="21"/>
              </w:rPr>
              <w:t>不满足上述要求的电子</w:t>
            </w:r>
            <w:r>
              <w:rPr>
                <w:rFonts w:ascii="宋体" w:hAnsi="宋体"/>
                <w:kern w:val="0"/>
                <w:szCs w:val="21"/>
              </w:rPr>
              <w:t>投标保函无效。</w:t>
            </w:r>
          </w:p>
          <w:p>
            <w:pPr>
              <w:snapToGrid w:val="0"/>
              <w:spacing w:line="400" w:lineRule="exact"/>
              <w:ind w:firstLine="420" w:firstLineChars="200"/>
            </w:pPr>
            <w:r>
              <w:t>2</w:t>
            </w:r>
            <w:r>
              <w:rPr>
                <w:rFonts w:hint="eastAsia"/>
              </w:rPr>
              <w:t>. 以电子投标保函形式担保的</w:t>
            </w:r>
            <w:r>
              <w:t>投标保证金的金额：</w:t>
            </w:r>
            <w:r>
              <w:rPr>
                <w:rFonts w:hint="eastAsia"/>
                <w:u w:val="single"/>
              </w:rPr>
              <w:t>50</w:t>
            </w:r>
            <w:r>
              <w:t>万元整（人民币）</w:t>
            </w:r>
            <w:r>
              <w:rPr>
                <w:rFonts w:hint="eastAsia"/>
              </w:rPr>
              <w:t>，重庆市工程建设领域招标投标守信激励对象名单（以下简称红名单）中的投标人投标保证金金额为应缴纳金额的50%。投标人是否属于红名单，以开标环节信用状况查询结果为准。</w:t>
            </w:r>
          </w:p>
          <w:p>
            <w:pPr>
              <w:snapToGrid w:val="0"/>
              <w:spacing w:line="400" w:lineRule="exact"/>
              <w:ind w:firstLine="420" w:firstLineChars="200"/>
            </w:pPr>
            <w:r>
              <w:rPr>
                <w:rFonts w:hint="eastAsia"/>
              </w:rPr>
              <w:t>3. 电子投标保函</w:t>
            </w:r>
          </w:p>
          <w:p>
            <w:pPr>
              <w:snapToGrid w:val="0"/>
              <w:spacing w:line="400" w:lineRule="exact"/>
              <w:ind w:firstLine="420" w:firstLineChars="20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pPr>
              <w:snapToGrid w:val="0"/>
              <w:spacing w:line="400" w:lineRule="exact"/>
              <w:ind w:firstLine="420" w:firstLineChars="200"/>
            </w:pPr>
            <w:r>
              <w:rPr>
                <w:rFonts w:hint="eastAsia"/>
              </w:rPr>
              <w:t>4.</w:t>
            </w:r>
            <w:r>
              <w:t xml:space="preserve"> </w:t>
            </w:r>
            <w:r>
              <w:rPr>
                <w:rFonts w:hint="eastAsia"/>
              </w:rPr>
              <w:t>若投标人为联合体，则由联合体牵头人提供电子投标保函。</w:t>
            </w:r>
          </w:p>
          <w:p>
            <w:pPr>
              <w:snapToGrid w:val="0"/>
              <w:spacing w:line="400" w:lineRule="exact"/>
              <w:ind w:firstLine="420" w:firstLineChars="200"/>
            </w:pPr>
            <w:r>
              <w:t>二、</w:t>
            </w:r>
            <w:r>
              <w:rPr>
                <w:rFonts w:hint="eastAsia"/>
              </w:rPr>
              <w:t>电子</w:t>
            </w:r>
            <w:r>
              <w:t>投标保函的</w:t>
            </w:r>
            <w:r>
              <w:rPr>
                <w:rFonts w:hint="eastAsia"/>
              </w:rPr>
              <w:t>注销</w:t>
            </w:r>
          </w:p>
          <w:p>
            <w:pPr>
              <w:snapToGrid w:val="0"/>
              <w:spacing w:line="400" w:lineRule="exact"/>
              <w:ind w:firstLine="420" w:firstLineChars="200"/>
            </w:pPr>
            <w:r>
              <w:rPr>
                <w:rFonts w:hint="eastAsia"/>
              </w:rPr>
              <w:t>招标人应当在法定时间内确定中标人。招标人应当在中标通知书发出后2个工作日内将中标通知书和电子投标保函退还通知抄告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在收到电子投标保函退还通知后2个工作日内，将保函注销信息推送给重庆市公共资源交易金融服务平台，由保函出具机构注销除中标人和中标候选人以外的投标人电子投标保函。</w:t>
            </w:r>
          </w:p>
          <w:p>
            <w:pPr>
              <w:spacing w:line="400" w:lineRule="exact"/>
              <w:ind w:firstLine="420" w:firstLineChars="200"/>
            </w:pPr>
            <w:r>
              <w:rPr>
                <w:rFonts w:hint="eastAsia"/>
              </w:rPr>
              <w:t>招标人应当在法定时间内和中标人签订合同。招标人应当在合同生效后2个工作日内将签订的合同和电子投标保函退还通知抄告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在收到电子投标保函退还通知后2个工作日内，将保函注销信息推送给重庆市公共资源交易金融服务平台，由保函出具机构注销中标人和中标候选人的电子投标保函。</w:t>
            </w:r>
          </w:p>
          <w:p>
            <w:pPr>
              <w:snapToGrid w:val="0"/>
              <w:spacing w:line="400" w:lineRule="exact"/>
              <w:ind w:firstLine="420" w:firstLineChars="200"/>
            </w:pPr>
            <w:r>
              <w:rPr>
                <w:rFonts w:hint="eastAsia"/>
              </w:rPr>
              <w:t>方式二</w:t>
            </w:r>
          </w:p>
          <w:p>
            <w:pPr>
              <w:snapToGrid w:val="0"/>
              <w:spacing w:line="400" w:lineRule="exact"/>
              <w:ind w:firstLine="420" w:firstLineChars="200"/>
            </w:pPr>
            <w:r>
              <w:rPr>
                <w:rFonts w:hint="eastAsia"/>
              </w:rPr>
              <w:t>一、以转账支票或电汇形式交纳投标保证金</w:t>
            </w:r>
          </w:p>
          <w:p>
            <w:pPr>
              <w:snapToGrid w:val="0"/>
              <w:spacing w:line="400" w:lineRule="exact"/>
              <w:ind w:firstLine="420" w:firstLineChars="200"/>
            </w:pPr>
            <w:r>
              <w:rPr>
                <w:rFonts w:hint="eastAsia"/>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kern w:val="0"/>
                <w:szCs w:val="21"/>
              </w:rPr>
              <w:t>不满足上述要求的投标保证金</w:t>
            </w:r>
            <w:r>
              <w:rPr>
                <w:rFonts w:ascii="宋体" w:hAnsi="宋体"/>
                <w:kern w:val="0"/>
                <w:szCs w:val="21"/>
              </w:rPr>
              <w:t>无效。</w:t>
            </w:r>
          </w:p>
          <w:p>
            <w:pPr>
              <w:snapToGrid w:val="0"/>
              <w:spacing w:line="400" w:lineRule="exact"/>
              <w:ind w:firstLine="420" w:firstLineChars="200"/>
            </w:pPr>
            <w:r>
              <w:rPr>
                <w:rFonts w:hint="eastAsia"/>
              </w:rPr>
              <w:t>投标人自行考虑汇入时间风险，如同城汇入、异地汇入、跨行汇入的时间要求。</w:t>
            </w:r>
          </w:p>
          <w:p>
            <w:pPr>
              <w:snapToGrid w:val="0"/>
              <w:spacing w:line="400" w:lineRule="exact"/>
              <w:ind w:firstLine="420" w:firstLineChars="200"/>
            </w:pPr>
            <w:r>
              <w:rPr>
                <w:rFonts w:hint="eastAsia"/>
              </w:rPr>
              <w:t>2、以转账支票或电汇形式提交投标保证金的金额：</w:t>
            </w:r>
            <w:r>
              <w:rPr>
                <w:rFonts w:hint="eastAsia"/>
                <w:u w:val="single"/>
              </w:rPr>
              <w:t>50</w:t>
            </w:r>
            <w:r>
              <w:rPr>
                <w:rFonts w:hint="eastAsia"/>
              </w:rPr>
              <w:t>万元整（人民币）</w:t>
            </w:r>
            <w:r>
              <w:rPr>
                <w:rFonts w:hint="eastAsia" w:ascii="宋体" w:hAnsi="宋体"/>
                <w:kern w:val="0"/>
                <w:szCs w:val="21"/>
              </w:rPr>
              <w:t>，红名单</w:t>
            </w:r>
            <w:r>
              <w:rPr>
                <w:rFonts w:hint="eastAsia"/>
              </w:rPr>
              <w:t>中的投标人投标保证金金额为应缴纳金额的50%。投标人是否属于红名单，以开标环节信用状况查询结果为准。</w:t>
            </w:r>
          </w:p>
          <w:p>
            <w:pPr>
              <w:snapToGrid w:val="0"/>
              <w:spacing w:line="400" w:lineRule="exact"/>
              <w:ind w:firstLine="420" w:firstLineChars="200"/>
            </w:pPr>
            <w:r>
              <w:rPr>
                <w:rFonts w:hint="eastAsia"/>
              </w:rPr>
              <w:t>3、投标保证金账户及账号（任选其一）：</w:t>
            </w:r>
          </w:p>
          <w:p>
            <w:pPr>
              <w:snapToGrid w:val="0"/>
              <w:spacing w:line="400" w:lineRule="exact"/>
              <w:ind w:firstLine="420" w:firstLineChars="200"/>
            </w:pPr>
            <w:r>
              <w:rPr>
                <w:rFonts w:hint="eastAsia"/>
              </w:rPr>
              <w:t>详见</w:t>
            </w:r>
            <w:r>
              <w:rPr>
                <w:rFonts w:hint="eastAsia"/>
                <w:u w:val="single"/>
              </w:rPr>
              <w:t>重庆市公共资源交易网（www.cqggzy.com）</w:t>
            </w:r>
            <w:r>
              <w:rPr>
                <w:rFonts w:hint="eastAsia"/>
              </w:rPr>
              <w:t>对应本项目招标公告信息栏中的保证金信息。</w:t>
            </w:r>
          </w:p>
          <w:p>
            <w:pPr>
              <w:snapToGrid w:val="0"/>
              <w:spacing w:line="400" w:lineRule="exact"/>
              <w:ind w:firstLine="420" w:firstLineChars="20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hint="eastAsia" w:ascii="宋体" w:hAnsi="宋体"/>
                <w:kern w:val="0"/>
                <w:szCs w:val="21"/>
              </w:rPr>
              <w:t>“（五）其他资料”中</w:t>
            </w:r>
            <w:r>
              <w:rPr>
                <w:rFonts w:hint="eastAsia"/>
              </w:rPr>
              <w:t>提供企业基本账户开户证明文件。</w:t>
            </w:r>
          </w:p>
          <w:p>
            <w:pPr>
              <w:snapToGrid w:val="0"/>
              <w:spacing w:line="400" w:lineRule="exact"/>
              <w:ind w:firstLine="420" w:firstLineChars="200"/>
              <w:rPr>
                <w:u w:val="single"/>
              </w:rPr>
            </w:pPr>
            <w:r>
              <w:rPr>
                <w:rFonts w:hint="eastAsia"/>
              </w:rPr>
              <w:t>4、投标人必须在付款凭证备注栏中注明是“</w:t>
            </w:r>
            <w:r>
              <w:rPr>
                <w:rFonts w:hint="eastAsia" w:ascii="宋体" w:hAnsi="宋体" w:cs="宋体"/>
                <w:u w:val="single"/>
              </w:rPr>
              <w:t>乌江白马至彭水枢纽航道整治工程（支持保障系统）2022年船舶采购</w:t>
            </w:r>
            <w:r>
              <w:rPr>
                <w:rFonts w:hint="eastAsia"/>
              </w:rPr>
              <w:t>项目投标保证金”。项目名称可简写成：</w:t>
            </w:r>
            <w:r>
              <w:rPr>
                <w:rFonts w:hint="eastAsia" w:ascii="宋体" w:hAnsi="宋体" w:cs="宋体"/>
                <w:u w:val="single"/>
              </w:rPr>
              <w:t>乌江白马至彭水2022年船舶采购</w:t>
            </w:r>
            <w:r>
              <w:rPr>
                <w:rFonts w:hint="eastAsia"/>
              </w:rPr>
              <w:t>。</w:t>
            </w:r>
          </w:p>
          <w:p>
            <w:pPr>
              <w:snapToGrid w:val="0"/>
              <w:spacing w:line="400" w:lineRule="exact"/>
              <w:ind w:firstLine="420" w:firstLineChars="200"/>
            </w:pPr>
            <w:r>
              <w:rPr>
                <w:rFonts w:hint="eastAsia"/>
              </w:rPr>
              <w:t>5、投标保证金有效期与投标有效期一致。</w:t>
            </w:r>
          </w:p>
          <w:p>
            <w:pPr>
              <w:snapToGrid w:val="0"/>
              <w:spacing w:line="400" w:lineRule="exact"/>
              <w:ind w:firstLine="420" w:firstLineChars="200"/>
            </w:pPr>
            <w:r>
              <w:rPr>
                <w:rFonts w:hint="eastAsia"/>
                <w:u w:val="single"/>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napToGrid w:val="0"/>
              <w:spacing w:line="400" w:lineRule="exact"/>
              <w:ind w:firstLine="420" w:firstLineChars="200"/>
            </w:pPr>
            <w:r>
              <w:rPr>
                <w:rFonts w:hint="eastAsia"/>
              </w:rPr>
              <w:t>7、若投标人为联合体，则由联合体牵头人提交投标保证金。</w:t>
            </w:r>
          </w:p>
          <w:p>
            <w:pPr>
              <w:snapToGrid w:val="0"/>
              <w:spacing w:line="400" w:lineRule="exact"/>
              <w:ind w:firstLine="420" w:firstLineChars="200"/>
            </w:pPr>
            <w:r>
              <w:rPr>
                <w:rFonts w:hint="eastAsia"/>
              </w:rPr>
              <w:t>二、投标保证金的退还</w:t>
            </w:r>
          </w:p>
          <w:p>
            <w:pPr>
              <w:snapToGrid w:val="0"/>
              <w:spacing w:line="400" w:lineRule="exact"/>
              <w:ind w:firstLine="420" w:firstLineChars="200"/>
            </w:pPr>
            <w:r>
              <w:rPr>
                <w:rFonts w:hint="eastAsia"/>
              </w:rPr>
              <w:t>招标人应当在法定时间内确定中标人。招标人应当在中标通知书发出后2个工作日内将中标通知书和保证金退还通知抄告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在收到保证金退还通知后2个工作日内，向除中标人和中标候选人以外的投标人，退还投标保证金及银行同期活期存款利息。</w:t>
            </w:r>
          </w:p>
          <w:p>
            <w:pPr>
              <w:snapToGrid w:val="0"/>
              <w:spacing w:line="400" w:lineRule="exact"/>
              <w:ind w:firstLine="420" w:firstLineChars="200"/>
            </w:pPr>
            <w:r>
              <w:rPr>
                <w:rFonts w:hint="eastAsia"/>
              </w:rPr>
              <w:t>招标人应当在法定时间内和中标人签订合同。招标人应当在合同生效后2个工作日内将签订的合同和保证金退还通知抄告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在收到保证金退还通知后2个工作日内，向中标人和中标候选人退还投标保证金及银行同期活期存款利息。</w:t>
            </w:r>
          </w:p>
          <w:p>
            <w:pPr>
              <w:snapToGrid w:val="0"/>
              <w:spacing w:line="400" w:lineRule="exact"/>
              <w:ind w:firstLine="420" w:firstLineChars="200"/>
              <w:jc w:val="left"/>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，联系电话023-63626436。</w:t>
            </w:r>
          </w:p>
          <w:p>
            <w:pPr>
              <w:snapToGrid w:val="0"/>
              <w:spacing w:line="400" w:lineRule="exact"/>
              <w:ind w:firstLine="420" w:firstLineChars="200"/>
              <w:rPr>
                <w:rFonts w:ascii="宋体" w:hAnsi="宋体" w:cs="MingLiU"/>
                <w:bCs/>
                <w:kern w:val="0"/>
                <w:szCs w:val="21"/>
              </w:rPr>
            </w:pPr>
          </w:p>
          <w:p>
            <w:pPr>
              <w:snapToGrid w:val="0"/>
              <w:spacing w:line="400" w:lineRule="exact"/>
              <w:ind w:firstLine="420" w:firstLineChars="200"/>
              <w:rPr>
                <w:rFonts w:ascii="宋体" w:hAnsi="宋体" w:cs="MingLiU"/>
                <w:bCs/>
                <w:kern w:val="0"/>
                <w:szCs w:val="21"/>
              </w:rPr>
            </w:pPr>
            <w:r>
              <w:rPr>
                <w:rFonts w:hint="eastAsia" w:ascii="宋体" w:hAnsi="宋体" w:cs="MingLiU"/>
                <w:bCs/>
                <w:kern w:val="0"/>
                <w:szCs w:val="21"/>
              </w:rPr>
              <w:t>方式三</w:t>
            </w:r>
          </w:p>
          <w:p>
            <w:pPr>
              <w:snapToGrid w:val="0"/>
              <w:spacing w:line="400" w:lineRule="exact"/>
              <w:ind w:firstLine="420" w:firstLineChars="200"/>
              <w:rPr>
                <w:rFonts w:ascii="宋体" w:hAnsi="宋体"/>
                <w:kern w:val="0"/>
                <w:szCs w:val="21"/>
              </w:rPr>
            </w:pPr>
            <w:r>
              <w:rPr>
                <w:rFonts w:ascii="宋体" w:hAnsi="宋体"/>
                <w:kern w:val="0"/>
                <w:szCs w:val="21"/>
              </w:rPr>
              <w:t>一、</w:t>
            </w:r>
            <w:r>
              <w:rPr>
                <w:rFonts w:hint="eastAsia" w:ascii="宋体" w:hAnsi="宋体"/>
                <w:kern w:val="0"/>
                <w:szCs w:val="21"/>
              </w:rPr>
              <w:t>以纸质投标保函形式交纳投标保证金</w:t>
            </w:r>
          </w:p>
          <w:p>
            <w:pPr>
              <w:snapToGrid w:val="0"/>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纸质投标保函</w:t>
            </w:r>
            <w:r>
              <w:rPr>
                <w:rFonts w:ascii="宋体" w:hAnsi="宋体"/>
                <w:kern w:val="0"/>
                <w:szCs w:val="21"/>
              </w:rPr>
              <w:t>交纳形式及要求：</w:t>
            </w:r>
          </w:p>
          <w:p>
            <w:pPr>
              <w:snapToGrid w:val="0"/>
              <w:spacing w:line="400" w:lineRule="exact"/>
              <w:ind w:firstLine="420" w:firstLineChars="200"/>
              <w:rPr>
                <w:rFonts w:ascii="宋体" w:hAnsi="宋体"/>
                <w:kern w:val="0"/>
                <w:szCs w:val="21"/>
              </w:rPr>
            </w:pPr>
            <w:r>
              <w:rPr>
                <w:rFonts w:ascii="宋体" w:hAnsi="宋体"/>
                <w:kern w:val="0"/>
                <w:szCs w:val="21"/>
              </w:rPr>
              <w:t>（1）缴纳形式：投标人提供</w:t>
            </w:r>
            <w:r>
              <w:rPr>
                <w:rFonts w:hint="eastAsia"/>
              </w:rPr>
              <w:t>不可撤销且见索即付</w:t>
            </w:r>
            <w:r>
              <w:rPr>
                <w:rFonts w:ascii="宋体" w:hAnsi="宋体"/>
                <w:kern w:val="0"/>
                <w:szCs w:val="21"/>
              </w:rPr>
              <w:t>的</w:t>
            </w:r>
            <w:r>
              <w:rPr>
                <w:rFonts w:hint="eastAsia" w:ascii="宋体" w:hAnsi="宋体"/>
                <w:kern w:val="0"/>
                <w:szCs w:val="21"/>
              </w:rPr>
              <w:t>银行</w:t>
            </w:r>
            <w:r>
              <w:rPr>
                <w:rFonts w:ascii="宋体" w:hAnsi="宋体"/>
                <w:kern w:val="0"/>
                <w:szCs w:val="21"/>
              </w:rPr>
              <w:t>保函；</w:t>
            </w:r>
          </w:p>
          <w:p>
            <w:pPr>
              <w:snapToGrid w:val="0"/>
              <w:spacing w:line="400" w:lineRule="exact"/>
              <w:ind w:firstLine="420" w:firstLineChars="200"/>
              <w:rPr>
                <w:rFonts w:ascii="宋体" w:hAnsi="宋体"/>
                <w:kern w:val="0"/>
                <w:szCs w:val="21"/>
              </w:rPr>
            </w:pPr>
            <w:r>
              <w:rPr>
                <w:rFonts w:ascii="宋体" w:hAnsi="宋体"/>
                <w:kern w:val="0"/>
                <w:szCs w:val="21"/>
              </w:rPr>
              <w:t>（2）具体要求：投标人</w:t>
            </w:r>
            <w:r>
              <w:rPr>
                <w:rFonts w:hint="eastAsia" w:ascii="宋体" w:hAnsi="宋体"/>
                <w:kern w:val="0"/>
                <w:szCs w:val="21"/>
              </w:rPr>
              <w:t>须在投标文件资格审查部分“（五）其他资料”中</w:t>
            </w:r>
            <w:r>
              <w:rPr>
                <w:rFonts w:ascii="宋体" w:hAnsi="宋体"/>
                <w:kern w:val="0"/>
                <w:szCs w:val="21"/>
              </w:rPr>
              <w:t>提供银行开具的</w:t>
            </w:r>
            <w:r>
              <w:rPr>
                <w:rFonts w:hint="eastAsia" w:ascii="宋体" w:hAnsi="宋体"/>
                <w:kern w:val="0"/>
                <w:szCs w:val="21"/>
              </w:rPr>
              <w:t>纸质</w:t>
            </w:r>
            <w:r>
              <w:rPr>
                <w:rFonts w:ascii="宋体" w:hAnsi="宋体"/>
                <w:kern w:val="0"/>
                <w:szCs w:val="21"/>
              </w:rPr>
              <w:t>投标保函正本</w:t>
            </w:r>
            <w:r>
              <w:rPr>
                <w:rFonts w:hint="eastAsia" w:ascii="宋体" w:hAnsi="宋体"/>
                <w:kern w:val="0"/>
                <w:szCs w:val="21"/>
              </w:rPr>
              <w:t>扫描件，纸质</w:t>
            </w:r>
            <w:r>
              <w:rPr>
                <w:rFonts w:ascii="宋体" w:hAnsi="宋体"/>
                <w:kern w:val="0"/>
                <w:szCs w:val="21"/>
              </w:rPr>
              <w:t>投标保函正本</w:t>
            </w:r>
            <w:r>
              <w:rPr>
                <w:rFonts w:hint="eastAsia" w:ascii="宋体" w:hAnsi="宋体"/>
                <w:kern w:val="0"/>
                <w:szCs w:val="21"/>
              </w:rPr>
              <w:t>原件应当于投标截止时间前在开标现场递交招标人保管。纸质</w:t>
            </w:r>
            <w:r>
              <w:rPr>
                <w:rFonts w:ascii="宋体" w:hAnsi="宋体"/>
                <w:kern w:val="0"/>
                <w:szCs w:val="21"/>
              </w:rPr>
              <w:t>投标保函应至少体现如下内容：①担保项目必须为本项目；②受益人必须为本项目招标人；③保函担保金额必须满足本项目要求；④保函生效</w:t>
            </w:r>
            <w:r>
              <w:rPr>
                <w:rFonts w:hint="eastAsia" w:ascii="宋体" w:hAnsi="宋体"/>
                <w:kern w:val="0"/>
                <w:szCs w:val="21"/>
              </w:rPr>
              <w:t>时间</w:t>
            </w:r>
            <w:r>
              <w:rPr>
                <w:rFonts w:ascii="宋体" w:hAnsi="宋体"/>
                <w:kern w:val="0"/>
                <w:szCs w:val="21"/>
              </w:rPr>
              <w:t>必须在投标截止时间前，有效期限必须至少包含整个投标有效期</w:t>
            </w:r>
            <w:r>
              <w:rPr>
                <w:rFonts w:hint="eastAsia" w:ascii="宋体" w:hAnsi="宋体"/>
                <w:kern w:val="0"/>
                <w:szCs w:val="21"/>
              </w:rPr>
              <w:t>；⑤保函须不可撤销且见索即付</w:t>
            </w:r>
            <w:r>
              <w:rPr>
                <w:rFonts w:ascii="宋体" w:hAnsi="宋体"/>
                <w:kern w:val="0"/>
                <w:szCs w:val="21"/>
              </w:rPr>
              <w:t>。</w:t>
            </w:r>
          </w:p>
          <w:p>
            <w:pPr>
              <w:snapToGrid w:val="0"/>
              <w:spacing w:line="400" w:lineRule="exact"/>
              <w:ind w:firstLine="420" w:firstLineChars="200"/>
            </w:pPr>
            <w:r>
              <w:rPr>
                <w:rFonts w:hint="eastAsia"/>
              </w:rPr>
              <w:t>若投标截止时间延期，则纸质投标保函递交的截止时间和投标截止时间保持一致。</w:t>
            </w:r>
          </w:p>
          <w:p>
            <w:pPr>
              <w:snapToGrid w:val="0"/>
              <w:spacing w:line="400" w:lineRule="exact"/>
              <w:ind w:firstLine="420" w:firstLineChars="200"/>
            </w:pPr>
            <w:r>
              <w:rPr>
                <w:rFonts w:hint="eastAsia" w:ascii="宋体" w:hAnsi="宋体"/>
                <w:kern w:val="0"/>
                <w:szCs w:val="21"/>
              </w:rPr>
              <w:t>不满足上述要求的纸质</w:t>
            </w:r>
            <w:r>
              <w:rPr>
                <w:rFonts w:ascii="宋体" w:hAnsi="宋体"/>
                <w:kern w:val="0"/>
                <w:szCs w:val="21"/>
              </w:rPr>
              <w:t>投标保函无效。</w:t>
            </w:r>
          </w:p>
          <w:p>
            <w:pPr>
              <w:snapToGrid w:val="0"/>
              <w:spacing w:line="400" w:lineRule="exact"/>
              <w:ind w:firstLine="420" w:firstLineChars="200"/>
            </w:pPr>
            <w:r>
              <w:rPr>
                <w:rFonts w:ascii="宋体" w:hAnsi="宋体"/>
                <w:kern w:val="0"/>
                <w:szCs w:val="21"/>
              </w:rPr>
              <w:t>2</w:t>
            </w:r>
            <w:r>
              <w:rPr>
                <w:rFonts w:hint="eastAsia" w:ascii="宋体" w:hAnsi="宋体"/>
                <w:kern w:val="0"/>
                <w:szCs w:val="21"/>
              </w:rPr>
              <w:t xml:space="preserve">. </w:t>
            </w:r>
            <w:r>
              <w:rPr>
                <w:rFonts w:hint="eastAsia"/>
              </w:rPr>
              <w:t>以纸质投标保函形式担保的</w:t>
            </w:r>
            <w:r>
              <w:t>投标保证金的金额</w:t>
            </w:r>
            <w:r>
              <w:rPr>
                <w:rFonts w:ascii="宋体" w:hAnsi="宋体"/>
                <w:kern w:val="0"/>
                <w:szCs w:val="21"/>
              </w:rPr>
              <w:t>：</w:t>
            </w:r>
            <w:r>
              <w:rPr>
                <w:rFonts w:hint="eastAsia" w:ascii="宋体" w:hAnsi="宋体"/>
                <w:kern w:val="0"/>
                <w:szCs w:val="21"/>
                <w:u w:val="single"/>
              </w:rPr>
              <w:t>50</w:t>
            </w:r>
            <w:r>
              <w:rPr>
                <w:rFonts w:ascii="宋体" w:hAnsi="宋体"/>
                <w:kern w:val="0"/>
                <w:szCs w:val="21"/>
              </w:rPr>
              <w:t>万元整（人民币）</w:t>
            </w:r>
            <w:r>
              <w:rPr>
                <w:rFonts w:hint="eastAsia" w:ascii="宋体" w:hAnsi="宋体"/>
                <w:kern w:val="0"/>
                <w:szCs w:val="21"/>
              </w:rPr>
              <w:t>，红名单</w:t>
            </w:r>
            <w:r>
              <w:rPr>
                <w:rFonts w:hint="eastAsia"/>
              </w:rPr>
              <w:t>中的投标人投标保证金金额为应缴纳金额的50%。投标人是否属于红名单，以开标环节信用状况查询结果为准。</w:t>
            </w:r>
          </w:p>
          <w:p>
            <w:pPr>
              <w:snapToGrid w:val="0"/>
              <w:spacing w:line="400" w:lineRule="exact"/>
              <w:ind w:firstLine="420" w:firstLineChars="200"/>
              <w:rPr>
                <w:rFonts w:ascii="宋体" w:hAnsi="宋体"/>
                <w:kern w:val="0"/>
                <w:szCs w:val="21"/>
              </w:rPr>
            </w:pPr>
            <w:r>
              <w:rPr>
                <w:rFonts w:hint="eastAsia" w:ascii="宋体" w:hAnsi="宋体"/>
                <w:kern w:val="0"/>
                <w:szCs w:val="21"/>
              </w:rPr>
              <w:t xml:space="preserve">3. </w:t>
            </w:r>
            <w:r>
              <w:rPr>
                <w:rFonts w:ascii="宋体" w:hAnsi="宋体"/>
                <w:kern w:val="0"/>
                <w:szCs w:val="21"/>
              </w:rPr>
              <w:t>投标人须</w:t>
            </w:r>
            <w:r>
              <w:rPr>
                <w:rFonts w:hint="eastAsia" w:ascii="宋体" w:hAnsi="宋体"/>
                <w:kern w:val="0"/>
                <w:szCs w:val="21"/>
              </w:rPr>
              <w:t>确保其递交的纸质</w:t>
            </w:r>
            <w:r>
              <w:rPr>
                <w:rFonts w:ascii="宋体" w:hAnsi="宋体"/>
                <w:kern w:val="0"/>
                <w:szCs w:val="21"/>
              </w:rPr>
              <w:t>投标保函能在重庆市</w:t>
            </w:r>
            <w:r>
              <w:rPr>
                <w:rFonts w:hint="eastAsia" w:ascii="宋体" w:hAnsi="宋体"/>
                <w:kern w:val="0"/>
                <w:szCs w:val="21"/>
              </w:rPr>
              <w:t>中心城区（区县项目应在重庆市中心城区或项目所在区县）</w:t>
            </w:r>
            <w:r>
              <w:rPr>
                <w:rFonts w:ascii="宋体" w:hAnsi="宋体"/>
                <w:kern w:val="0"/>
                <w:szCs w:val="21"/>
              </w:rPr>
              <w:t>相关银行</w:t>
            </w:r>
            <w:r>
              <w:rPr>
                <w:rFonts w:hint="eastAsia" w:ascii="宋体" w:hAnsi="宋体"/>
                <w:kern w:val="0"/>
                <w:szCs w:val="21"/>
              </w:rPr>
              <w:t>核验</w:t>
            </w:r>
            <w:r>
              <w:rPr>
                <w:rFonts w:ascii="宋体" w:hAnsi="宋体"/>
                <w:kern w:val="0"/>
                <w:szCs w:val="21"/>
              </w:rPr>
              <w:t>真伪</w:t>
            </w:r>
            <w:r>
              <w:rPr>
                <w:rFonts w:hint="eastAsia" w:ascii="宋体" w:hAnsi="宋体"/>
                <w:kern w:val="0"/>
                <w:szCs w:val="21"/>
              </w:rPr>
              <w:t>，并</w:t>
            </w:r>
            <w:r>
              <w:rPr>
                <w:rFonts w:hint="eastAsia"/>
              </w:rPr>
              <w:t>在投标文件资格审查部分</w:t>
            </w:r>
            <w:r>
              <w:rPr>
                <w:rFonts w:hint="eastAsia" w:ascii="宋体" w:hAnsi="宋体"/>
                <w:kern w:val="0"/>
                <w:szCs w:val="21"/>
              </w:rPr>
              <w:t>“（五）其他资料”中</w:t>
            </w:r>
            <w:r>
              <w:rPr>
                <w:rFonts w:ascii="宋体" w:hAnsi="宋体"/>
                <w:kern w:val="0"/>
                <w:szCs w:val="21"/>
              </w:rPr>
              <w:t>提供</w:t>
            </w:r>
            <w:r>
              <w:rPr>
                <w:rFonts w:hint="eastAsia" w:ascii="宋体" w:hAnsi="宋体"/>
                <w:kern w:val="0"/>
                <w:szCs w:val="21"/>
              </w:rPr>
              <w:t>纸质投标保函的核验地点、方式和联系人，</w:t>
            </w:r>
            <w:r>
              <w:rPr>
                <w:rFonts w:ascii="宋体" w:hAnsi="宋体"/>
                <w:kern w:val="0"/>
                <w:szCs w:val="21"/>
              </w:rPr>
              <w:t>否则</w:t>
            </w:r>
            <w:r>
              <w:rPr>
                <w:rFonts w:hint="eastAsia" w:ascii="宋体" w:hAnsi="宋体"/>
                <w:kern w:val="0"/>
                <w:szCs w:val="21"/>
              </w:rPr>
              <w:t>该纸质投标保函视为无效。</w:t>
            </w:r>
          </w:p>
          <w:p>
            <w:pPr>
              <w:snapToGrid w:val="0"/>
              <w:spacing w:line="400" w:lineRule="exact"/>
              <w:ind w:firstLine="420" w:firstLineChars="200"/>
              <w:rPr>
                <w:rFonts w:ascii="宋体" w:hAnsi="宋体"/>
                <w:kern w:val="0"/>
                <w:szCs w:val="21"/>
              </w:rPr>
            </w:pPr>
            <w:r>
              <w:rPr>
                <w:rFonts w:hint="eastAsia" w:ascii="宋体" w:hAnsi="宋体"/>
                <w:kern w:val="0"/>
                <w:szCs w:val="21"/>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kern w:val="0"/>
                <w:szCs w:val="21"/>
              </w:rPr>
            </w:pPr>
            <w:r>
              <w:rPr>
                <w:rFonts w:hint="eastAsia" w:ascii="宋体" w:hAnsi="宋体"/>
                <w:kern w:val="0"/>
                <w:szCs w:val="21"/>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szCs w:val="21"/>
              </w:rPr>
              <w:t>已取得中标候选人资格或中标资格的投标人，</w:t>
            </w:r>
            <w:r>
              <w:rPr>
                <w:rFonts w:hint="eastAsia" w:asciiTheme="minorEastAsia" w:hAnsiTheme="minorEastAsia" w:eastAsiaTheme="minorEastAsia" w:cstheme="minorEastAsia"/>
                <w:szCs w:val="21"/>
              </w:rPr>
              <w:t>按相关规定</w:t>
            </w:r>
            <w:r>
              <w:rPr>
                <w:rFonts w:hint="eastAsia" w:ascii="宋体" w:hAnsi="宋体"/>
                <w:szCs w:val="21"/>
              </w:rPr>
              <w:t>取消中标候选人资格或中标资格</w:t>
            </w:r>
            <w:r>
              <w:rPr>
                <w:rFonts w:hint="eastAsia" w:ascii="宋体" w:hAnsi="宋体"/>
                <w:kern w:val="0"/>
                <w:szCs w:val="21"/>
              </w:rPr>
              <w:t>，</w:t>
            </w:r>
            <w:r>
              <w:rPr>
                <w:rFonts w:hint="eastAsia" w:ascii="宋体" w:hAnsi="宋体"/>
                <w:szCs w:val="21"/>
              </w:rPr>
              <w:t>给招标人造成损失的，投标人依法承担赔偿责任。招标人对纸质投标保函无法核验的，</w:t>
            </w:r>
            <w:r>
              <w:rPr>
                <w:rFonts w:hint="eastAsia" w:ascii="宋体" w:hAnsi="宋体"/>
                <w:kern w:val="0"/>
                <w:szCs w:val="21"/>
              </w:rPr>
              <w:t>应当</w:t>
            </w:r>
            <w:r>
              <w:rPr>
                <w:rFonts w:ascii="宋体" w:hAnsi="宋体"/>
                <w:kern w:val="0"/>
                <w:szCs w:val="21"/>
              </w:rPr>
              <w:t>报行政</w:t>
            </w:r>
            <w:r>
              <w:rPr>
                <w:rFonts w:hint="eastAsia" w:ascii="宋体" w:hAnsi="宋体"/>
                <w:kern w:val="0"/>
                <w:szCs w:val="21"/>
              </w:rPr>
              <w:t>监管</w:t>
            </w:r>
            <w:r>
              <w:rPr>
                <w:rFonts w:ascii="宋体" w:hAnsi="宋体"/>
                <w:kern w:val="0"/>
                <w:szCs w:val="21"/>
              </w:rPr>
              <w:t>部门</w:t>
            </w:r>
            <w:r>
              <w:rPr>
                <w:rFonts w:hint="eastAsia" w:ascii="宋体" w:hAnsi="宋体"/>
                <w:kern w:val="0"/>
                <w:szCs w:val="21"/>
              </w:rPr>
              <w:t>依法依规处理；对纸质投标保函</w:t>
            </w:r>
            <w:r>
              <w:rPr>
                <w:rFonts w:hint="eastAsia" w:ascii="宋体" w:hAnsi="宋体"/>
                <w:szCs w:val="21"/>
              </w:rPr>
              <w:t>弄虚作假的，</w:t>
            </w:r>
            <w:r>
              <w:rPr>
                <w:rFonts w:hint="eastAsia" w:ascii="宋体" w:hAnsi="宋体"/>
                <w:kern w:val="0"/>
                <w:szCs w:val="21"/>
              </w:rPr>
              <w:t>应当</w:t>
            </w:r>
            <w:r>
              <w:rPr>
                <w:rFonts w:ascii="宋体" w:hAnsi="宋体"/>
                <w:kern w:val="0"/>
                <w:szCs w:val="21"/>
              </w:rPr>
              <w:t>报行政</w:t>
            </w:r>
            <w:r>
              <w:rPr>
                <w:rFonts w:hint="eastAsia" w:ascii="宋体" w:hAnsi="宋体"/>
                <w:kern w:val="0"/>
                <w:szCs w:val="21"/>
              </w:rPr>
              <w:t>监管</w:t>
            </w:r>
            <w:r>
              <w:rPr>
                <w:rFonts w:ascii="宋体" w:hAnsi="宋体"/>
                <w:kern w:val="0"/>
                <w:szCs w:val="21"/>
              </w:rPr>
              <w:t>部门</w:t>
            </w:r>
            <w:r>
              <w:rPr>
                <w:rFonts w:hint="eastAsia" w:ascii="宋体" w:hAnsi="宋体"/>
                <w:kern w:val="0"/>
                <w:szCs w:val="21"/>
              </w:rPr>
              <w:t>和公安机关依法依规处理</w:t>
            </w:r>
            <w:r>
              <w:rPr>
                <w:rFonts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6. 若投标人为联合体，则由联合体牵头人提供纸质投标保函。</w:t>
            </w:r>
          </w:p>
          <w:p>
            <w:pPr>
              <w:snapToGrid w:val="0"/>
              <w:spacing w:line="400" w:lineRule="exact"/>
              <w:ind w:firstLine="420" w:firstLineChars="200"/>
              <w:rPr>
                <w:rFonts w:ascii="宋体" w:hAnsi="宋体"/>
                <w:kern w:val="0"/>
                <w:szCs w:val="21"/>
              </w:rPr>
            </w:pPr>
            <w:r>
              <w:rPr>
                <w:rFonts w:ascii="宋体" w:hAnsi="宋体"/>
                <w:kern w:val="0"/>
                <w:szCs w:val="21"/>
              </w:rPr>
              <w:t>二、</w:t>
            </w:r>
            <w:r>
              <w:rPr>
                <w:rFonts w:hint="eastAsia" w:ascii="宋体" w:hAnsi="宋体"/>
                <w:kern w:val="0"/>
                <w:szCs w:val="21"/>
              </w:rPr>
              <w:t>纸质</w:t>
            </w:r>
            <w:r>
              <w:rPr>
                <w:rFonts w:ascii="宋体" w:hAnsi="宋体"/>
                <w:kern w:val="0"/>
                <w:szCs w:val="21"/>
              </w:rPr>
              <w:t>投标保函的</w:t>
            </w:r>
            <w:r>
              <w:rPr>
                <w:rFonts w:hint="eastAsia" w:ascii="宋体" w:hAnsi="宋体"/>
                <w:kern w:val="0"/>
                <w:szCs w:val="21"/>
              </w:rPr>
              <w:t>退还、注销</w:t>
            </w:r>
          </w:p>
          <w:p>
            <w:pPr>
              <w:snapToGrid w:val="0"/>
              <w:spacing w:line="400" w:lineRule="exact"/>
              <w:ind w:firstLine="420" w:firstLineChars="20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hint="eastAsia" w:ascii="宋体" w:hAnsi="宋体"/>
                <w:kern w:val="0"/>
                <w:szCs w:val="21"/>
              </w:rPr>
              <w:t>纸质</w:t>
            </w:r>
            <w:r>
              <w:rPr>
                <w:rFonts w:ascii="宋体" w:hAnsi="宋体"/>
                <w:kern w:val="0"/>
                <w:szCs w:val="21"/>
              </w:rPr>
              <w:t>投标保函正本并书面通知相关银行本项目准予提前注销</w:t>
            </w:r>
            <w:r>
              <w:rPr>
                <w:rFonts w:hint="eastAsia" w:ascii="宋体" w:hAnsi="宋体"/>
                <w:kern w:val="0"/>
                <w:szCs w:val="21"/>
              </w:rPr>
              <w:t>纸质</w:t>
            </w:r>
            <w:r>
              <w:rPr>
                <w:rFonts w:ascii="宋体" w:hAnsi="宋体"/>
                <w:kern w:val="0"/>
                <w:szCs w:val="21"/>
              </w:rPr>
              <w:t>投标保函。具体注销事宜由投标人与银行协商。</w:t>
            </w:r>
          </w:p>
          <w:p>
            <w:pPr>
              <w:snapToGrid w:val="0"/>
              <w:spacing w:line="400" w:lineRule="exact"/>
              <w:ind w:firstLine="420" w:firstLineChars="200"/>
              <w:jc w:val="left"/>
              <w:rPr>
                <w:rFonts w:ascii="宋体" w:hAnsi="宋体" w:cs="宋体"/>
                <w:kern w:val="0"/>
                <w:szCs w:val="21"/>
              </w:rPr>
            </w:pPr>
            <w:r>
              <w:rPr>
                <w:rFonts w:ascii="宋体" w:hAnsi="宋体"/>
                <w:kern w:val="0"/>
                <w:szCs w:val="21"/>
              </w:rPr>
              <w:t>招标人应在法定时间内和中标人</w:t>
            </w:r>
            <w:r>
              <w:rPr>
                <w:rFonts w:hint="eastAsia" w:ascii="宋体" w:hAnsi="宋体"/>
                <w:kern w:val="0"/>
                <w:szCs w:val="21"/>
              </w:rPr>
              <w:t>签订</w:t>
            </w:r>
            <w:r>
              <w:rPr>
                <w:rFonts w:ascii="宋体" w:hAnsi="宋体"/>
                <w:kern w:val="0"/>
                <w:szCs w:val="21"/>
              </w:rPr>
              <w:t>合同，并同时书面通知相关银行向中标人和其他中标候选人注销</w:t>
            </w:r>
            <w:r>
              <w:rPr>
                <w:rFonts w:hint="eastAsia" w:ascii="宋体" w:hAnsi="宋体"/>
                <w:kern w:val="0"/>
                <w:szCs w:val="21"/>
              </w:rPr>
              <w:t>纸质</w:t>
            </w:r>
            <w:r>
              <w:rPr>
                <w:rFonts w:ascii="宋体" w:hAnsi="宋体"/>
                <w:kern w:val="0"/>
                <w:szCs w:val="21"/>
              </w:rPr>
              <w:t>投标保函。具体注销事宜由投标人与银行协商。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投标文件应使用专用的“新点投标文件制作软件（重庆版）”编制而成。第八章 投标文件格式要求法定代表人或其委托代理人</w:t>
            </w:r>
            <w:r>
              <w:rPr>
                <w:rFonts w:hint="eastAsia" w:ascii="宋体" w:hAnsi="宋体"/>
                <w:kern w:val="0"/>
                <w:szCs w:val="21"/>
              </w:rPr>
              <w:t>签名</w:t>
            </w:r>
            <w:r>
              <w:rPr>
                <w:rFonts w:hint="eastAsia" w:ascii="宋体" w:hAnsi="宋体"/>
                <w:szCs w:val="21"/>
              </w:rPr>
              <w:t>（或盖章）的须齐全，</w:t>
            </w:r>
            <w:r>
              <w:rPr>
                <w:rFonts w:hint="eastAsia" w:asciiTheme="minorEastAsia" w:hAnsiTheme="minorEastAsia" w:eastAsiaTheme="minorEastAsia" w:cstheme="minorEastAsia"/>
                <w:szCs w:val="21"/>
              </w:rPr>
              <w:t>要求签名的，签名采用手写签名或签章或加盖CA数字证书均可，</w:t>
            </w:r>
            <w:r>
              <w:rPr>
                <w:rFonts w:hint="eastAsia" w:ascii="宋体" w:hAnsi="宋体"/>
                <w:szCs w:val="21"/>
              </w:rPr>
              <w:t>要求加盖单位法人章的，应使用 CA 数字证书加盖投标人的单位电子印章。</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490"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w:t>
            </w:r>
            <w:r>
              <w:rPr>
                <w:rFonts w:hint="eastAsia" w:asciiTheme="minorEastAsia" w:hAnsiTheme="minorEastAsia" w:eastAsiaTheme="minorEastAsia" w:cstheme="minorEastAsia"/>
                <w:szCs w:val="21"/>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w:t>
            </w:r>
            <w:r>
              <w:rPr>
                <w:rFonts w:hint="eastAsia" w:asciiTheme="minorEastAsia" w:hAnsiTheme="minorEastAsia" w:eastAsiaTheme="minorEastAsia" w:cstheme="minorEastAsia"/>
                <w:szCs w:val="21"/>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宋体" w:hAnsi="宋体"/>
                <w:szCs w:val="21"/>
              </w:rPr>
              <w:t>（3）技术部分</w:t>
            </w:r>
            <w:r>
              <w:rPr>
                <w:rFonts w:hint="eastAsia" w:ascii="宋体" w:hAnsi="宋体"/>
                <w:iCs/>
                <w:szCs w:val="21"/>
              </w:rPr>
              <w:t>（如有）</w:t>
            </w:r>
          </w:p>
          <w:p>
            <w:pPr>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电子投标文件技术明标评审，应按照第八章规定格式排版，原则上应编制目录，但不得将目录编制作为评审因素。</w:t>
            </w:r>
          </w:p>
          <w:p>
            <w:pPr>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注：技术部分采用明标评审时，不因形式评审的问题（包括但不限于封面、页码、目录、字体、格式等）而被否决投标。</w:t>
            </w:r>
          </w:p>
          <w:p>
            <w:pPr>
              <w:adjustRightInd w:val="0"/>
              <w:snapToGrid w:val="0"/>
              <w:spacing w:line="400" w:lineRule="exact"/>
              <w:ind w:firstLine="420" w:firstLineChars="200"/>
              <w:rPr>
                <w:rFonts w:ascii="宋体" w:hAnsi="宋体"/>
                <w:szCs w:val="21"/>
              </w:rPr>
            </w:pPr>
            <w:r>
              <w:rPr>
                <w:rFonts w:hint="eastAsia" w:ascii="宋体" w:hAnsi="宋体"/>
                <w:szCs w:val="21"/>
              </w:rPr>
              <w:t>（4）资格审查部分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w:t>
            </w:r>
            <w:r>
              <w:rPr>
                <w:rFonts w:hint="eastAsia" w:asciiTheme="minorEastAsia" w:hAnsiTheme="minorEastAsia" w:eastAsiaTheme="minorEastAsia" w:cstheme="minorEastAsia"/>
                <w:szCs w:val="21"/>
              </w:rPr>
              <w:t>原则上</w:t>
            </w:r>
            <w:r>
              <w:rPr>
                <w:rFonts w:hint="eastAsia" w:ascii="宋体" w:hAnsi="宋体"/>
                <w:szCs w:val="21"/>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pPr>
              <w:spacing w:line="400" w:lineRule="exact"/>
              <w:ind w:firstLine="420" w:firstLineChars="200"/>
              <w:rPr>
                <w:rFonts w:ascii="宋体" w:hAnsi="宋体"/>
                <w:szCs w:val="21"/>
              </w:rPr>
            </w:pPr>
            <w:r>
              <w:rPr>
                <w:rFonts w:hint="eastAsia" w:ascii="宋体" w:hAnsi="宋体"/>
                <w:szCs w:val="21"/>
              </w:rPr>
              <w:t>电子投标文件的加密</w:t>
            </w:r>
          </w:p>
          <w:p>
            <w:pPr>
              <w:spacing w:line="400" w:lineRule="exact"/>
              <w:ind w:firstLine="420" w:firstLineChars="200"/>
              <w:rPr>
                <w:rFonts w:ascii="宋体" w:hAnsi="宋体"/>
                <w:szCs w:val="21"/>
              </w:rPr>
            </w:pPr>
            <w:r>
              <w:rPr>
                <w:rFonts w:hint="eastAsia" w:ascii="宋体" w:hAnsi="宋体"/>
                <w:szCs w:val="21"/>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400" w:lineRule="exact"/>
              <w:ind w:firstLine="420" w:firstLineChars="200"/>
              <w:rPr>
                <w:rFonts w:ascii="宋体" w:hAnsi="宋体"/>
                <w:szCs w:val="21"/>
              </w:rPr>
            </w:pPr>
            <w:r>
              <w:rPr>
                <w:rFonts w:hint="eastAsia" w:ascii="宋体" w:hAnsi="宋体"/>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ascii="宋体" w:hAnsi="宋体"/>
                <w:kern w:val="0"/>
                <w:szCs w:val="21"/>
              </w:rPr>
              <w:t>招标人名称：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pPr>
              <w:snapToGrid w:val="0"/>
              <w:spacing w:line="400" w:lineRule="exact"/>
              <w:ind w:firstLine="420" w:firstLineChars="200"/>
              <w:rPr>
                <w:rFonts w:ascii="宋体" w:hAnsi="宋体"/>
                <w:bCs/>
                <w:szCs w:val="21"/>
              </w:rPr>
            </w:pPr>
            <w:r>
              <w:rPr>
                <w:rFonts w:hint="eastAsia" w:ascii="宋体" w:hAnsi="宋体"/>
                <w:bCs/>
                <w:szCs w:val="21"/>
              </w:rPr>
              <w:t>投标人应当在投标截止时间前，通过互联网使用CA数字证书登录重庆市电子招投标系统，将加密的电子投标文件上传。</w:t>
            </w:r>
          </w:p>
          <w:p>
            <w:pPr>
              <w:snapToGrid w:val="0"/>
              <w:spacing w:line="400" w:lineRule="exact"/>
              <w:ind w:firstLine="420" w:firstLineChars="200"/>
              <w:rPr>
                <w:rFonts w:ascii="宋体" w:hAnsi="宋体"/>
                <w:bCs/>
                <w:szCs w:val="21"/>
              </w:rPr>
            </w:pPr>
            <w:r>
              <w:rPr>
                <w:rFonts w:hint="eastAsia" w:ascii="宋体" w:hAnsi="宋体"/>
                <w:bCs/>
                <w:szCs w:val="21"/>
              </w:rPr>
              <w:t>特别注意：投标人如需现场递交不加密电子投标文件（光盘备份）等备用资料，则须在投标截止时间前递交，递交地点为</w:t>
            </w:r>
            <w:r>
              <w:rPr>
                <w:rFonts w:hint="eastAsia" w:ascii="宋体" w:hAnsi="宋体"/>
                <w:bCs/>
                <w:szCs w:val="21"/>
                <w:u w:val="single"/>
              </w:rPr>
              <w:t>重庆市公共资源交易中心</w:t>
            </w:r>
            <w:r>
              <w:rPr>
                <w:rFonts w:hint="eastAsia" w:ascii="宋体" w:hAnsi="宋体"/>
                <w:bCs/>
                <w:szCs w:val="21"/>
              </w:rPr>
              <w:t>开标区（具体请登陆</w:t>
            </w:r>
            <w:r>
              <w:rPr>
                <w:rFonts w:hint="eastAsia" w:ascii="宋体" w:hAnsi="宋体"/>
                <w:bCs/>
                <w:szCs w:val="21"/>
                <w:u w:val="single"/>
              </w:rPr>
              <w:t>重庆市公共资源交易网（www.cqggzy.com）</w:t>
            </w:r>
            <w:r>
              <w:rPr>
                <w:rFonts w:hint="eastAsia" w:ascii="宋体" w:hAnsi="宋体"/>
                <w:bCs/>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开标时间：同投标截止时间</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ascii="宋体" w:hAnsi="宋体"/>
                <w:bCs/>
                <w:szCs w:val="21"/>
                <w:u w:val="single"/>
              </w:rPr>
              <w:t>重庆市</w:t>
            </w:r>
            <w:r>
              <w:rPr>
                <w:rFonts w:hint="eastAsia" w:ascii="宋体" w:hAnsi="宋体"/>
                <w:bCs/>
                <w:szCs w:val="21"/>
                <w:u w:val="single"/>
              </w:rPr>
              <w:t>公共资源</w:t>
            </w:r>
            <w:r>
              <w:rPr>
                <w:rFonts w:ascii="宋体" w:hAnsi="宋体"/>
                <w:bCs/>
                <w:szCs w:val="21"/>
                <w:u w:val="single"/>
              </w:rPr>
              <w:t>交易中心</w:t>
            </w:r>
            <w:r>
              <w:rPr>
                <w:rFonts w:ascii="宋体" w:hAnsi="宋体"/>
                <w:bCs/>
                <w:szCs w:val="21"/>
              </w:rPr>
              <w:t>开标室（具体请登陆</w:t>
            </w:r>
            <w:r>
              <w:rPr>
                <w:rFonts w:hint="eastAsia" w:ascii="宋体" w:hAnsi="宋体"/>
                <w:bCs/>
                <w:szCs w:val="21"/>
                <w:u w:val="single"/>
              </w:rPr>
              <w:t>重庆市公共资源交易网（www.cqggzy.com）</w:t>
            </w:r>
            <w:r>
              <w:rPr>
                <w:rFonts w:ascii="宋体" w:hAnsi="宋体"/>
                <w:bCs/>
                <w:szCs w:val="21"/>
              </w:rPr>
              <w:t>查询或递交文件当日见交易中心大厅电子显示屏）。</w:t>
            </w:r>
          </w:p>
          <w:p>
            <w:pPr>
              <w:snapToGrid w:val="0"/>
              <w:spacing w:line="400" w:lineRule="exact"/>
              <w:ind w:firstLine="420" w:firstLineChars="200"/>
              <w:rPr>
                <w:rFonts w:ascii="宋体" w:hAnsi="宋体"/>
                <w:bCs/>
                <w:szCs w:val="21"/>
              </w:rPr>
            </w:pPr>
            <w:r>
              <w:rPr>
                <w:rFonts w:hint="eastAsia" w:ascii="宋体" w:hAnsi="宋体"/>
                <w:bCs/>
                <w:szCs w:val="21"/>
              </w:rPr>
              <w:t>特别注意：1、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5.1.2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解密时间</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解密时长为 30 分钟。</w:t>
            </w:r>
          </w:p>
          <w:p>
            <w:pPr>
              <w:snapToGrid w:val="0"/>
              <w:spacing w:line="400" w:lineRule="exact"/>
              <w:ind w:firstLine="420" w:firstLineChars="200"/>
              <w:rPr>
                <w:rFonts w:ascii="宋体" w:hAnsi="宋体"/>
                <w:kern w:val="0"/>
                <w:szCs w:val="21"/>
              </w:rPr>
            </w:pPr>
            <w:r>
              <w:rPr>
                <w:rFonts w:hint="eastAsia" w:ascii="宋体" w:hAnsi="宋体"/>
                <w:kern w:val="0"/>
                <w:szCs w:val="21"/>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644"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 汇总投标保证金交纳情况</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4.2 展示以电子转账方式递交投标保证金的情况，展示内容应至少包含投标人名称、金额、投标保证金打入指定账户的时间等，异常情况在开标记录表“异常情况”栏中记录并交由评标委员会评审。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4.3 展示以纸质投标保函方式递交投标保证金的情况，并记录在“纸质投标保函递交情况一览表”中，异常情况在开标记录表“异常情况”栏中记录。</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4.4 打印所有投标人的投标保证金交纳情况，并由招标人代表、监标人、记录人签名确认。</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 公布最高限价，采用经评审最低投标价法的系统自动计算最高限价的85%数值，以便评标委员会评审。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6. 公布投标人名称、投标报价、质量目标、工期及其他内容。</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7.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招标人代表、监标人、记录人签名确认。</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8.投标人对开标有异议的，应当场或在线（不见面开标适用）提出，由招标人或代理机构当场或在线（不见面开标适用）答复，并记录到开标记录表中。异议处理完毕后，汇总开标情况，打印开标记录表。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 投标人代表、招标人代表、监标人、主持人、记录人等有关人员在开标记录上签名确认。因其他原因未能签名的，视为默认开标结果。</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纸质投标保函原件、投标保证金缴纳情况表、开标记录表、投标人信用情况汇总表一并交由评标委员会评审。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10.主持人宣布开标结束。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由招标人按法律法规及相关规定依法组建评标委员会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i/>
                <w:kern w:val="0"/>
                <w:szCs w:val="21"/>
              </w:rPr>
            </w:pPr>
            <w:r>
              <w:rPr>
                <w:rFonts w:ascii="宋体" w:hAnsi="宋体"/>
                <w:kern w:val="0"/>
                <w:szCs w:val="21"/>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招标人在收到评标报告后3日内将评标结果在</w:t>
            </w:r>
            <w:r>
              <w:rPr>
                <w:rFonts w:hint="eastAsia" w:ascii="宋体" w:hAnsi="宋体" w:cs="宋体"/>
                <w:szCs w:val="21"/>
                <w:u w:val="single"/>
              </w:rPr>
              <w:t>重庆市公共资源交易监督网、重庆市公共资源交易网、重庆市交通局网</w:t>
            </w:r>
            <w:r>
              <w:rPr>
                <w:rFonts w:hint="eastAsia" w:ascii="宋体" w:hAnsi="宋体" w:cs="宋体"/>
                <w:szCs w:val="21"/>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kern w:val="0"/>
                <w:szCs w:val="21"/>
              </w:rPr>
            </w:pPr>
            <w:r>
              <w:rPr>
                <w:rFonts w:hint="eastAsia" w:ascii="宋体" w:hAnsi="宋体"/>
                <w:kern w:val="0"/>
                <w:szCs w:val="21"/>
              </w:rPr>
              <w:t>（2）履约担保的金额：</w:t>
            </w:r>
            <w:r>
              <w:rPr>
                <w:rFonts w:hint="eastAsia" w:ascii="宋体" w:hAnsi="宋体" w:cs="宋体"/>
                <w:kern w:val="0"/>
                <w:u w:val="single"/>
              </w:rPr>
              <w:t>中标价的10%</w:t>
            </w:r>
            <w:r>
              <w:rPr>
                <w:rFonts w:hint="eastAsia" w:ascii="宋体" w:hAnsi="宋体"/>
                <w:kern w:val="0"/>
                <w:szCs w:val="21"/>
              </w:rPr>
              <w:t>，红名单中的中标人履约担保金额为应缴纳金额的</w:t>
            </w:r>
            <w:r>
              <w:rPr>
                <w:rFonts w:hint="eastAsia"/>
                <w:u w:val="single"/>
              </w:rPr>
              <w:t>50%</w:t>
            </w:r>
            <w:r>
              <w:rPr>
                <w:rFonts w:hint="eastAsia" w:ascii="宋体" w:hAnsi="宋体"/>
                <w:kern w:val="0"/>
                <w:szCs w:val="21"/>
              </w:rPr>
              <w:t>。中标人是否属于红名单以开标环节信用状况查询结果为准；</w:t>
            </w:r>
          </w:p>
          <w:p>
            <w:pPr>
              <w:adjustRightInd w:val="0"/>
              <w:snapToGrid w:val="0"/>
              <w:spacing w:line="400" w:lineRule="exact"/>
              <w:ind w:firstLine="420" w:firstLineChars="200"/>
              <w:rPr>
                <w:rFonts w:ascii="宋体" w:hAnsi="宋体" w:cs="宋体"/>
                <w:kern w:val="0"/>
              </w:rPr>
            </w:pPr>
            <w:r>
              <w:rPr>
                <w:rFonts w:hint="eastAsia" w:ascii="宋体" w:hAnsi="宋体" w:cs="宋体"/>
                <w:kern w:val="0"/>
              </w:rPr>
              <w:t>（3）履约担保的提交时间：在合同签订后，中标人应在招标人首次付款前，按担保金额向招标人提交履约担保；</w:t>
            </w:r>
          </w:p>
          <w:p>
            <w:pPr>
              <w:adjustRightInd w:val="0"/>
              <w:snapToGrid w:val="0"/>
              <w:spacing w:line="400" w:lineRule="exact"/>
              <w:ind w:firstLine="420" w:firstLineChars="200"/>
              <w:rPr>
                <w:rFonts w:ascii="宋体" w:hAnsi="宋体" w:cs="宋体"/>
                <w:kern w:val="0"/>
              </w:rPr>
            </w:pPr>
            <w:r>
              <w:rPr>
                <w:rFonts w:hint="eastAsia" w:ascii="宋体" w:hAnsi="宋体" w:cs="宋体"/>
                <w:kern w:val="0"/>
              </w:rPr>
              <w:t>（4）履约担保的期限：自提交履约担保之日起至项目完成通过招标人验收之日止；</w:t>
            </w:r>
          </w:p>
          <w:p>
            <w:pPr>
              <w:snapToGrid w:val="0"/>
              <w:spacing w:after="62" w:afterLines="20" w:line="400" w:lineRule="exact"/>
              <w:ind w:firstLine="420" w:firstLineChars="200"/>
              <w:rPr>
                <w:rFonts w:ascii="宋体" w:hAnsi="宋体"/>
                <w:kern w:val="0"/>
                <w:szCs w:val="21"/>
              </w:rPr>
            </w:pPr>
            <w:r>
              <w:rPr>
                <w:rFonts w:hint="eastAsia" w:ascii="宋体" w:hAnsi="宋体" w:cs="宋体"/>
                <w:kern w:val="0"/>
              </w:rPr>
              <w:t>（5）履约担保的退还时间：采用现金担保的，项目完成通过招标人验收后，中标人提出退还申请之日起3个工作日内无息退还；采用银行保函的，项目完成通过招标人验收后，中标人提出退还申请之日起3个工作日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pPr>
            <w:bookmarkStart w:id="96" w:name="_Toc509218709"/>
            <w:bookmarkStart w:id="97" w:name="_Toc13210670"/>
            <w:bookmarkStart w:id="98" w:name="_Toc536628250"/>
            <w:bookmarkStart w:id="99" w:name="_Toc430530434"/>
            <w:bookmarkStart w:id="100" w:name="_Toc16930431"/>
            <w:r>
              <w:rPr>
                <w:rFonts w:hint="eastAsia" w:ascii="宋体" w:hAnsi="宋体"/>
                <w:kern w:val="0"/>
                <w:szCs w:val="21"/>
              </w:rPr>
              <w:t>重新</w:t>
            </w:r>
            <w:r>
              <w:rPr>
                <w:rFonts w:ascii="宋体" w:hAnsi="宋体"/>
                <w:kern w:val="0"/>
                <w:szCs w:val="21"/>
              </w:rPr>
              <w:t>招标和不再招标</w:t>
            </w:r>
            <w:bookmarkEnd w:id="96"/>
            <w:bookmarkEnd w:id="97"/>
            <w:bookmarkEnd w:id="98"/>
            <w:bookmarkEnd w:id="99"/>
            <w:bookmarkEnd w:id="100"/>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评标结果等事项提出投诉</w:t>
            </w:r>
            <w:r>
              <w:rPr>
                <w:rFonts w:hint="eastAsia" w:ascii="宋体" w:hAnsi="宋体"/>
                <w:kern w:val="0"/>
                <w:szCs w:val="21"/>
              </w:rPr>
              <w:t>的</w:t>
            </w:r>
            <w:r>
              <w:rPr>
                <w:rFonts w:ascii="宋体" w:hAnsi="宋体"/>
                <w:kern w:val="0"/>
                <w:szCs w:val="21"/>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ascii="宋体" w:hAnsi="宋体"/>
                <w:kern w:val="0"/>
                <w:szCs w:val="21"/>
              </w:rPr>
            </w:pPr>
            <w:r>
              <w:rPr>
                <w:rFonts w:hint="eastAsia" w:ascii="宋体" w:hAnsi="宋体"/>
                <w:kern w:val="0"/>
                <w:szCs w:val="21"/>
              </w:rPr>
              <w:t>（1）异议人或投诉人的名称、地址及有效联系方式；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（2）被异议人或被投诉人的名称、地址及有效联系方式；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w:t>
            </w:r>
            <w:r>
              <w:rPr>
                <w:rFonts w:ascii="宋体" w:hAnsi="宋体"/>
                <w:kern w:val="0"/>
                <w:szCs w:val="21"/>
              </w:rPr>
              <w:t>公</w:t>
            </w:r>
            <w:r>
              <w:rPr>
                <w:rFonts w:hint="eastAsia" w:ascii="宋体" w:hAnsi="宋体"/>
                <w:kern w:val="0"/>
                <w:szCs w:val="21"/>
              </w:rPr>
              <w:t>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kern w:val="0"/>
                <w:szCs w:val="21"/>
              </w:rPr>
              <w:t>《关于印发&lt;重庆市招标投标活动投诉处理实施细则（修订）&gt;的通知》（渝公管发〔2021〕54号）</w:t>
            </w:r>
            <w:r>
              <w:rPr>
                <w:rFonts w:ascii="宋体" w:hAnsi="宋体"/>
                <w:kern w:val="0"/>
                <w:szCs w:val="21"/>
              </w:rPr>
              <w:t>等法律法规文件处理投诉。</w:t>
            </w:r>
          </w:p>
          <w:p>
            <w:pPr>
              <w:snapToGrid w:val="0"/>
              <w:spacing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rPr>
              <w:t xml:space="preserve"> </w:t>
            </w:r>
            <w:r>
              <w:rPr>
                <w:rFonts w:hint="eastAsia" w:ascii="宋体" w:hAnsi="宋体" w:cs="宋体"/>
                <w:kern w:val="0"/>
                <w:szCs w:val="21"/>
              </w:rPr>
              <w:t>异议受理单位：重庆市港航海事事务中心</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联系电话：023-89183563</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投诉受理部门：重庆市公共资源交易监督管理局</w:t>
            </w:r>
          </w:p>
          <w:p>
            <w:pPr>
              <w:snapToGrid w:val="0"/>
              <w:spacing w:line="400" w:lineRule="exact"/>
              <w:ind w:firstLine="420" w:firstLineChars="200"/>
              <w:rPr>
                <w:rFonts w:ascii="宋体" w:hAnsi="宋体"/>
                <w:kern w:val="0"/>
                <w:szCs w:val="21"/>
              </w:rPr>
            </w:pPr>
            <w:r>
              <w:rPr>
                <w:rFonts w:hint="eastAsia" w:ascii="宋体" w:hAnsi="宋体" w:cs="宋体"/>
                <w:kern w:val="0"/>
                <w:szCs w:val="21"/>
              </w:rPr>
              <w:t>联系电话：023-67575878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投标人注意事项</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 本次投标采用全流程电子开评标模式，第一次参与投标的单位务必在</w:t>
            </w:r>
            <w:r>
              <w:rPr>
                <w:rFonts w:hint="eastAsia" w:ascii="宋体" w:hAnsi="宋体"/>
                <w:kern w:val="0"/>
                <w:szCs w:val="21"/>
                <w:u w:val="single"/>
              </w:rPr>
              <w:t>重庆市公共资源交易网（www.cqggzy.com）</w:t>
            </w:r>
            <w:r>
              <w:rPr>
                <w:rFonts w:hint="eastAsia" w:ascii="宋体" w:hAnsi="宋体"/>
                <w:kern w:val="0"/>
                <w:szCs w:val="21"/>
              </w:rPr>
              <w:t>完成市场主体信息登记以及 CA 数字证书办理，并且下载新点投标文件制作软件（重庆版）制作投标文件。</w:t>
            </w:r>
          </w:p>
          <w:p>
            <w:pPr>
              <w:autoSpaceDE w:val="0"/>
              <w:autoSpaceDN w:val="0"/>
              <w:adjustRightInd w:val="0"/>
              <w:snapToGrid w:val="0"/>
              <w:spacing w:line="400" w:lineRule="exact"/>
              <w:ind w:firstLine="420" w:firstLineChars="200"/>
              <w:jc w:val="left"/>
              <w:rPr>
                <w:rFonts w:ascii="宋体" w:hAnsi="宋体"/>
                <w:kern w:val="0"/>
                <w:szCs w:val="21"/>
              </w:rPr>
            </w:pPr>
            <w:r>
              <w:rPr>
                <w:rFonts w:hint="eastAsia" w:ascii="宋体" w:hAnsi="宋体"/>
                <w:kern w:val="0"/>
                <w:szCs w:val="21"/>
              </w:rPr>
              <w:t>2. 制作投标文件需要使用CA 数字证书加密，并且加盖电子印章，CA 数字证书购买及办理方式请参见</w:t>
            </w:r>
            <w:r>
              <w:rPr>
                <w:rFonts w:hint="eastAsia" w:ascii="宋体" w:hAnsi="宋体"/>
                <w:kern w:val="0"/>
                <w:szCs w:val="21"/>
                <w:u w:val="single"/>
              </w:rPr>
              <w:t>重庆市公共资源交易网（www.cqggzy.com）</w:t>
            </w:r>
            <w:r>
              <w:rPr>
                <w:rFonts w:hint="eastAsia" w:ascii="宋体" w:hAnsi="宋体"/>
                <w:kern w:val="0"/>
                <w:szCs w:val="21"/>
              </w:rPr>
              <w:t>导航栏“主体信息”页面中“市场主体信息登记”“CA数字证书办理”。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3. 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 开标活动由招标人主持，邀请所有投标人参加。投标人未在开标现场提出异议，或者不见面开标系统未收到投标人异议的（采用不见面开标方式时适用），视为投标人默认开标结果。</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 投标人应按时解密，在评标结束前应在线或在现场关注项目进展情况，确保通讯联系正常。如评标委员会要求投标人澄清的，投标人应确保及时回复，否则视为拒绝按评标委员会要求澄清、说明或补正。</w:t>
            </w:r>
          </w:p>
          <w:p>
            <w:pPr>
              <w:adjustRightInd w:val="0"/>
              <w:snapToGrid w:val="0"/>
              <w:spacing w:line="400" w:lineRule="exact"/>
              <w:ind w:firstLine="420" w:firstLineChars="200"/>
              <w:rPr>
                <w:rFonts w:ascii="宋体" w:hAnsi="宋体"/>
                <w:kern w:val="0"/>
                <w:szCs w:val="21"/>
              </w:rPr>
            </w:pPr>
            <w:r>
              <w:rPr>
                <w:rFonts w:hint="eastAsia" w:ascii="宋体" w:hAnsi="宋体"/>
                <w:kern w:val="0"/>
                <w:szCs w:val="21"/>
              </w:rPr>
              <w:t>6. 电子投标文件编制要求</w:t>
            </w:r>
          </w:p>
          <w:p>
            <w:pPr>
              <w:adjustRightInd w:val="0"/>
              <w:snapToGrid w:val="0"/>
              <w:spacing w:line="400" w:lineRule="exact"/>
              <w:ind w:firstLine="420" w:firstLineChars="200"/>
              <w:rPr>
                <w:rFonts w:ascii="宋体" w:hAnsi="宋体"/>
                <w:szCs w:val="21"/>
              </w:rPr>
            </w:pPr>
            <w:r>
              <w:rPr>
                <w:rFonts w:hint="eastAsia" w:ascii="宋体" w:hAnsi="宋体"/>
                <w:szCs w:val="21"/>
              </w:rPr>
              <w:t>（1）电子投标文件由投标人使用专用的“新点投标文件制作软件（重庆版）”制作生成。</w:t>
            </w:r>
          </w:p>
          <w:p>
            <w:pPr>
              <w:adjustRightInd w:val="0"/>
              <w:snapToGrid w:val="0"/>
              <w:spacing w:line="400" w:lineRule="exact"/>
              <w:ind w:firstLine="420" w:firstLineChars="200"/>
              <w:rPr>
                <w:rFonts w:ascii="宋体" w:hAnsi="宋体"/>
                <w:szCs w:val="21"/>
              </w:rPr>
            </w:pPr>
            <w:r>
              <w:rPr>
                <w:rFonts w:hint="eastAsia" w:ascii="宋体" w:hAnsi="宋体"/>
                <w:szCs w:val="21"/>
              </w:rPr>
              <w:t>（2）投标人在编制电子投标文件时应当建立分级目录，并按照标签提示导入相关内容。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（3）按本章前附表第3.7.3项签名盖章要求进行投标文件的签署。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（4）电子投标文件制作完成后，将生成一份加密的电子投标文件（后缀名为. CQTF）和一份不加密的电子投标文件（后缀名为. nCQTF）。</w:t>
            </w:r>
          </w:p>
          <w:p>
            <w:pPr>
              <w:adjustRightInd w:val="0"/>
              <w:snapToGrid w:val="0"/>
              <w:spacing w:line="400" w:lineRule="exact"/>
              <w:ind w:firstLine="420" w:firstLineChars="200"/>
              <w:rPr>
                <w:rFonts w:ascii="宋体" w:hAnsi="宋体"/>
                <w:szCs w:val="21"/>
              </w:rPr>
            </w:pPr>
            <w:r>
              <w:rPr>
                <w:rFonts w:hint="eastAsia" w:ascii="宋体" w:hAnsi="宋体"/>
                <w:szCs w:val="21"/>
              </w:rPr>
              <w:t>（5）投标人</w:t>
            </w:r>
            <w:r>
              <w:rPr>
                <w:rFonts w:hint="eastAsia" w:ascii="宋体" w:hAnsi="宋体" w:cs="宋体"/>
                <w:szCs w:val="21"/>
              </w:rPr>
              <w:t>如需递交不加密电子投标文件的，应</w:t>
            </w:r>
            <w:r>
              <w:rPr>
                <w:rFonts w:hint="eastAsia" w:ascii="宋体" w:hAnsi="宋体"/>
                <w:szCs w:val="21"/>
              </w:rPr>
              <w:t>将不加密的电子投标文件复制到一张光盘中</w:t>
            </w:r>
            <w:r>
              <w:rPr>
                <w:rFonts w:hint="eastAsia" w:ascii="宋体" w:hAnsi="宋体" w:cs="宋体"/>
                <w:szCs w:val="21"/>
              </w:rPr>
              <w:t>（光盘备份）</w:t>
            </w:r>
            <w:r>
              <w:rPr>
                <w:rFonts w:hint="eastAsia" w:ascii="宋体" w:hAnsi="宋体"/>
                <w:szCs w:val="21"/>
              </w:rPr>
              <w:t>，光盘表面粘贴标签贴加盖单位法人章，并将招标项目名称、投标人名称等信息填写在标签贴上。</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（6）电子投标文件制作的具体方法详见“新点投标文件制作软件（重庆版）”中的帮助文档。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不允许负数报价</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u w:val="single"/>
              </w:rPr>
            </w:pPr>
            <w:r>
              <w:rPr>
                <w:rFonts w:ascii="宋体" w:hAnsi="宋体"/>
                <w:kern w:val="0"/>
                <w:szCs w:val="21"/>
                <w:u w:val="single"/>
              </w:rPr>
              <w:t>投标人的</w:t>
            </w:r>
            <w:r>
              <w:rPr>
                <w:rFonts w:hint="eastAsia" w:ascii="宋体" w:hAnsi="宋体"/>
                <w:kern w:val="0"/>
                <w:szCs w:val="21"/>
                <w:u w:val="single"/>
              </w:rPr>
              <w:t>各项</w:t>
            </w:r>
            <w:r>
              <w:rPr>
                <w:rFonts w:ascii="宋体" w:hAnsi="宋体"/>
                <w:kern w:val="0"/>
                <w:szCs w:val="21"/>
                <w:u w:val="single"/>
              </w:rPr>
              <w:t>报价不得</w:t>
            </w:r>
            <w:r>
              <w:rPr>
                <w:rFonts w:hint="eastAsia" w:ascii="宋体" w:hAnsi="宋体"/>
                <w:kern w:val="0"/>
                <w:szCs w:val="21"/>
                <w:u w:val="single"/>
              </w:rPr>
              <w:t>为负数</w:t>
            </w:r>
            <w:r>
              <w:rPr>
                <w:rFonts w:ascii="宋体" w:hAnsi="宋体"/>
                <w:kern w:val="0"/>
                <w:szCs w:val="21"/>
                <w:u w:val="single"/>
              </w:rPr>
              <w:t>。招标人在发出中标通知书前将对中标人</w:t>
            </w:r>
            <w:r>
              <w:rPr>
                <w:rFonts w:hint="eastAsia" w:ascii="宋体" w:hAnsi="宋体"/>
                <w:kern w:val="0"/>
                <w:szCs w:val="21"/>
                <w:u w:val="single"/>
              </w:rPr>
              <w:t>的各项报价</w:t>
            </w:r>
            <w:r>
              <w:rPr>
                <w:rFonts w:ascii="宋体" w:hAnsi="宋体"/>
                <w:kern w:val="0"/>
                <w:szCs w:val="21"/>
                <w:u w:val="single"/>
              </w:rPr>
              <w:t>进行复核，若发现中标人</w:t>
            </w:r>
            <w:r>
              <w:rPr>
                <w:rFonts w:hint="eastAsia" w:ascii="宋体" w:hAnsi="宋体"/>
                <w:kern w:val="0"/>
                <w:szCs w:val="21"/>
                <w:u w:val="single"/>
              </w:rPr>
              <w:t>各项报价</w:t>
            </w:r>
            <w:r>
              <w:rPr>
                <w:rFonts w:ascii="宋体" w:hAnsi="宋体"/>
                <w:kern w:val="0"/>
                <w:szCs w:val="21"/>
                <w:u w:val="single"/>
              </w:rPr>
              <w:t>中存在</w:t>
            </w:r>
            <w:r>
              <w:rPr>
                <w:rFonts w:hint="eastAsia" w:ascii="宋体" w:hAnsi="宋体"/>
                <w:kern w:val="0"/>
                <w:szCs w:val="21"/>
                <w:u w:val="single"/>
              </w:rPr>
              <w:t>负数报价</w:t>
            </w:r>
            <w:r>
              <w:rPr>
                <w:rFonts w:ascii="宋体" w:hAnsi="宋体"/>
                <w:kern w:val="0"/>
                <w:szCs w:val="21"/>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10.5</w:t>
            </w:r>
          </w:p>
        </w:tc>
        <w:tc>
          <w:tcPr>
            <w:tcW w:w="1644" w:type="dxa"/>
            <w:vAlign w:val="center"/>
          </w:tcPr>
          <w:p>
            <w:pPr>
              <w:snapToGrid w:val="0"/>
              <w:spacing w:line="400" w:lineRule="exact"/>
              <w:jc w:val="center"/>
              <w:rPr>
                <w:rFonts w:ascii="宋体" w:hAnsi="宋体"/>
                <w:kern w:val="0"/>
                <w:szCs w:val="21"/>
              </w:rPr>
            </w:pPr>
            <w:r>
              <w:rPr>
                <w:rFonts w:hint="eastAsia" w:ascii="宋体" w:hAnsi="宋体" w:cs="宋体"/>
              </w:rPr>
              <w:t>交易服务费及代理服务费</w:t>
            </w:r>
          </w:p>
        </w:tc>
        <w:tc>
          <w:tcPr>
            <w:tcW w:w="6490" w:type="dxa"/>
            <w:vAlign w:val="center"/>
          </w:tcPr>
          <w:p>
            <w:pPr>
              <w:autoSpaceDE w:val="0"/>
              <w:autoSpaceDN w:val="0"/>
              <w:adjustRightInd w:val="0"/>
              <w:snapToGrid w:val="0"/>
              <w:spacing w:line="400" w:lineRule="exact"/>
              <w:ind w:firstLine="420"/>
            </w:pPr>
            <w:r>
              <w:rPr>
                <w:rFonts w:hint="eastAsia"/>
              </w:rPr>
              <w:t>1.交易服务费</w:t>
            </w:r>
          </w:p>
          <w:p>
            <w:pPr>
              <w:autoSpaceDE w:val="0"/>
              <w:autoSpaceDN w:val="0"/>
              <w:adjustRightInd w:val="0"/>
              <w:snapToGrid w:val="0"/>
              <w:spacing w:line="400" w:lineRule="exact"/>
              <w:ind w:firstLine="420"/>
            </w:pPr>
            <w:r>
              <w:rPr>
                <w:rFonts w:hint="eastAsia"/>
              </w:rPr>
              <w:t>按（渝价[2018]54号）号文《重庆市物价局关于调整重庆市公共资源交易中心交易服务费试行收费标准的通知》的规定交纳交易服务费，交易服务费纳入投标报价中，交易服务费（含招标人缴纳部分）由中标人全额支付。</w:t>
            </w:r>
          </w:p>
          <w:p>
            <w:pPr>
              <w:autoSpaceDE w:val="0"/>
              <w:autoSpaceDN w:val="0"/>
              <w:adjustRightInd w:val="0"/>
              <w:snapToGrid w:val="0"/>
              <w:spacing w:line="400" w:lineRule="exact"/>
              <w:ind w:firstLine="420"/>
            </w:pPr>
            <w:r>
              <w:rPr>
                <w:rFonts w:hint="eastAsia"/>
              </w:rPr>
              <w:t>2.代理服务费</w:t>
            </w:r>
          </w:p>
          <w:p>
            <w:pPr>
              <w:autoSpaceDE w:val="0"/>
              <w:autoSpaceDN w:val="0"/>
              <w:adjustRightInd w:val="0"/>
              <w:snapToGrid w:val="0"/>
              <w:spacing w:line="400" w:lineRule="exact"/>
              <w:ind w:firstLine="420"/>
            </w:pPr>
            <w:r>
              <w:rPr>
                <w:rFonts w:hint="eastAsia" w:ascii="宋体" w:hAnsi="宋体" w:cs="宋体"/>
                <w:kern w:val="0"/>
                <w:szCs w:val="21"/>
              </w:rPr>
              <w:t>本项目招标代理服务费由招标人支付，具体按招标人与代理机构签订的代理协议执行。</w:t>
            </w:r>
          </w:p>
        </w:tc>
      </w:tr>
    </w:tbl>
    <w:p>
      <w:pPr>
        <w:rPr>
          <w:rFonts w:ascii="宋体" w:hAnsi="宋体"/>
          <w:snapToGrid w:val="0"/>
        </w:rPr>
      </w:pPr>
      <w:bookmarkStart w:id="101" w:name="_Toc430530435"/>
      <w:bookmarkStart w:id="102" w:name="_Toc200513126"/>
      <w:bookmarkStart w:id="103" w:name="_Toc287607746"/>
      <w:bookmarkStart w:id="104" w:name="_Toc224103317"/>
      <w:bookmarkStart w:id="105" w:name="_Toc287620685"/>
      <w:bookmarkStart w:id="106" w:name="_Toc277082552"/>
    </w:p>
    <w:p>
      <w:pPr>
        <w:rPr>
          <w:rFonts w:ascii="宋体" w:hAnsi="宋体"/>
          <w:snapToGrid w:val="0"/>
        </w:rPr>
      </w:pPr>
      <w:r>
        <w:rPr>
          <w:rFonts w:ascii="宋体" w:hAnsi="宋体"/>
          <w:snapToGrid w:val="0"/>
        </w:rPr>
        <w:br w:type="page"/>
      </w:r>
    </w:p>
    <w:p>
      <w:pPr>
        <w:pStyle w:val="4"/>
        <w:spacing w:before="0" w:after="0" w:line="360" w:lineRule="auto"/>
        <w:rPr>
          <w:rFonts w:ascii="宋体" w:hAnsi="宋体"/>
          <w:b w:val="0"/>
          <w:snapToGrid w:val="0"/>
        </w:rPr>
      </w:pPr>
      <w:bookmarkStart w:id="107" w:name="_Toc509218710"/>
      <w:bookmarkStart w:id="108" w:name="_Toc28224"/>
      <w:r>
        <w:rPr>
          <w:rFonts w:ascii="宋体" w:hAnsi="宋体"/>
          <w:b w:val="0"/>
          <w:snapToGrid w:val="0"/>
        </w:rPr>
        <w:t>1.  总则</w:t>
      </w:r>
      <w:bookmarkEnd w:id="101"/>
      <w:bookmarkEnd w:id="102"/>
      <w:bookmarkEnd w:id="103"/>
      <w:bookmarkEnd w:id="104"/>
      <w:bookmarkEnd w:id="105"/>
      <w:bookmarkEnd w:id="106"/>
      <w:bookmarkEnd w:id="107"/>
      <w:bookmarkEnd w:id="108"/>
    </w:p>
    <w:p>
      <w:pPr>
        <w:pStyle w:val="5"/>
        <w:snapToGrid w:val="0"/>
        <w:spacing w:before="0" w:after="0" w:line="360" w:lineRule="auto"/>
        <w:rPr>
          <w:rFonts w:ascii="宋体" w:hAnsi="宋体"/>
          <w:b w:val="0"/>
          <w:snapToGrid w:val="0"/>
          <w:sz w:val="24"/>
          <w:szCs w:val="24"/>
        </w:rPr>
      </w:pPr>
      <w:bookmarkStart w:id="109" w:name="_Toc25468"/>
      <w:bookmarkStart w:id="110" w:name="_Toc287607747"/>
      <w:bookmarkStart w:id="111" w:name="_Toc224103318"/>
      <w:bookmarkStart w:id="112" w:name="_Toc200513127"/>
      <w:bookmarkStart w:id="113" w:name="_Toc430530436"/>
      <w:bookmarkStart w:id="114" w:name="_Toc509218711"/>
      <w:bookmarkStart w:id="115" w:name="_Toc277082553"/>
      <w:bookmarkStart w:id="116" w:name="_Toc287620686"/>
      <w:r>
        <w:rPr>
          <w:rFonts w:ascii="宋体" w:hAnsi="宋体"/>
          <w:b w:val="0"/>
          <w:snapToGrid w:val="0"/>
          <w:sz w:val="24"/>
          <w:szCs w:val="24"/>
        </w:rPr>
        <w:t>1.1  项目概况</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本招标项目招标人：见投标人须知前附表。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本招标项目招标代理机构：见投标人须知前附表。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本招标项目建设地点：见投标人须知前附表。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本招标项目建设规模：见投标人须知前附表。</w:t>
      </w:r>
    </w:p>
    <w:p>
      <w:pPr>
        <w:pStyle w:val="5"/>
        <w:snapToGrid w:val="0"/>
        <w:spacing w:before="0" w:after="0" w:line="360" w:lineRule="auto"/>
        <w:rPr>
          <w:rFonts w:ascii="宋体" w:hAnsi="宋体"/>
          <w:b w:val="0"/>
          <w:snapToGrid w:val="0"/>
          <w:sz w:val="24"/>
          <w:szCs w:val="24"/>
        </w:rPr>
      </w:pPr>
      <w:bookmarkStart w:id="117" w:name="_Toc200513128"/>
      <w:bookmarkStart w:id="118" w:name="_Toc11549"/>
      <w:bookmarkStart w:id="119" w:name="_Toc277082554"/>
      <w:bookmarkStart w:id="120" w:name="_Toc509218712"/>
      <w:bookmarkStart w:id="121" w:name="_Toc430530437"/>
      <w:bookmarkStart w:id="122" w:name="_Toc224103319"/>
      <w:bookmarkStart w:id="123" w:name="_Toc287620687"/>
      <w:bookmarkStart w:id="124" w:name="_Toc287607748"/>
      <w:r>
        <w:rPr>
          <w:rFonts w:ascii="宋体" w:hAnsi="宋体"/>
          <w:b w:val="0"/>
          <w:snapToGrid w:val="0"/>
          <w:sz w:val="24"/>
          <w:szCs w:val="24"/>
        </w:rPr>
        <w:t>1.2  资金来源和落实情况</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本招标项目的资金来源：见投标人须知前附表。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本招标项目的出资比例：见投标人须知前附表。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本招标项目的资金落实情况：见投标人须知前附表。</w:t>
      </w:r>
    </w:p>
    <w:p>
      <w:pPr>
        <w:pStyle w:val="5"/>
        <w:snapToGrid w:val="0"/>
        <w:spacing w:before="0" w:after="0" w:line="360" w:lineRule="auto"/>
        <w:rPr>
          <w:rFonts w:ascii="宋体" w:hAnsi="宋体"/>
          <w:b w:val="0"/>
          <w:snapToGrid w:val="0"/>
          <w:sz w:val="24"/>
          <w:szCs w:val="24"/>
        </w:rPr>
      </w:pPr>
      <w:bookmarkStart w:id="125" w:name="_Toc200513129"/>
      <w:bookmarkStart w:id="126" w:name="_Toc277082555"/>
      <w:bookmarkStart w:id="127" w:name="_Toc287607749"/>
      <w:bookmarkStart w:id="128" w:name="_Toc287620688"/>
      <w:bookmarkStart w:id="129" w:name="_Toc12651"/>
      <w:bookmarkStart w:id="130" w:name="_Toc430530438"/>
      <w:bookmarkStart w:id="131" w:name="_Toc509218713"/>
      <w:bookmarkStart w:id="132" w:name="_Toc224103320"/>
      <w:r>
        <w:rPr>
          <w:rFonts w:ascii="宋体" w:hAnsi="宋体"/>
          <w:b w:val="0"/>
          <w:snapToGrid w:val="0"/>
          <w:sz w:val="24"/>
          <w:szCs w:val="24"/>
        </w:rPr>
        <w:t>1.3  招标范围、计划工期和质量要求</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33" w:name="_Toc224103322"/>
      <w:bookmarkStart w:id="134" w:name="_Toc509218715"/>
      <w:bookmarkStart w:id="135" w:name="_Toc277082557"/>
      <w:bookmarkStart w:id="136" w:name="_Toc200513131"/>
      <w:bookmarkStart w:id="137" w:name="_Toc287620690"/>
      <w:bookmarkStart w:id="138" w:name="_Toc430530440"/>
      <w:bookmarkStart w:id="139" w:name="_Toc287607751"/>
      <w:bookmarkStart w:id="140" w:name="_Toc10595"/>
      <w:r>
        <w:rPr>
          <w:rFonts w:ascii="宋体" w:hAnsi="宋体"/>
          <w:b w:val="0"/>
          <w:snapToGrid w:val="0"/>
          <w:sz w:val="24"/>
          <w:szCs w:val="24"/>
        </w:rPr>
        <w:t>1.4  投标人资格要求</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（7）与本标段的监理人或代建人或招标代理机构</w:t>
      </w:r>
      <w:r>
        <w:rPr>
          <w:rFonts w:hint="eastAsia" w:ascii="宋体" w:hAnsi="宋体"/>
          <w:snapToGrid w:val="0"/>
          <w:kern w:val="0"/>
          <w:szCs w:val="21"/>
        </w:rPr>
        <w:t>存在</w:t>
      </w:r>
      <w:r>
        <w:rPr>
          <w:rFonts w:ascii="宋体" w:hAnsi="宋体"/>
          <w:snapToGrid w:val="0"/>
          <w:kern w:val="0"/>
          <w:szCs w:val="21"/>
        </w:rPr>
        <w:t>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41" w:name="_Toc430530441"/>
      <w:bookmarkStart w:id="142" w:name="_Toc224103323"/>
      <w:bookmarkStart w:id="143" w:name="_Toc287607752"/>
      <w:bookmarkStart w:id="144" w:name="_Toc200513132"/>
      <w:bookmarkStart w:id="145" w:name="_Toc509218716"/>
      <w:bookmarkStart w:id="146" w:name="_Toc277082558"/>
      <w:bookmarkStart w:id="147" w:name="_Toc287620691"/>
      <w:bookmarkStart w:id="148" w:name="_Toc31110"/>
      <w:r>
        <w:rPr>
          <w:rFonts w:ascii="宋体" w:hAnsi="宋体"/>
          <w:b w:val="0"/>
          <w:snapToGrid w:val="0"/>
          <w:sz w:val="24"/>
          <w:szCs w:val="24"/>
        </w:rPr>
        <w:t>1.5  费用承担</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49" w:name="_Toc430530442"/>
      <w:bookmarkStart w:id="150" w:name="_Toc287607753"/>
      <w:bookmarkStart w:id="151" w:name="_Toc509218717"/>
      <w:bookmarkStart w:id="152" w:name="_Toc224103324"/>
      <w:bookmarkStart w:id="153" w:name="_Toc200513133"/>
      <w:bookmarkStart w:id="154" w:name="_Toc287620692"/>
      <w:bookmarkStart w:id="155" w:name="_Toc277082559"/>
      <w:bookmarkStart w:id="156" w:name="_Toc19693"/>
      <w:r>
        <w:rPr>
          <w:rFonts w:ascii="宋体" w:hAnsi="宋体"/>
          <w:b w:val="0"/>
          <w:snapToGrid w:val="0"/>
          <w:sz w:val="24"/>
          <w:szCs w:val="24"/>
        </w:rPr>
        <w:t>1.6  保密</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57" w:name="_Toc287620693"/>
      <w:bookmarkStart w:id="158" w:name="_Toc509218718"/>
      <w:bookmarkStart w:id="159" w:name="_Toc277082560"/>
      <w:bookmarkStart w:id="160" w:name="_Toc430530443"/>
      <w:bookmarkStart w:id="161" w:name="_Toc287607754"/>
      <w:bookmarkStart w:id="162" w:name="_Toc224103325"/>
      <w:bookmarkStart w:id="163" w:name="_Toc200513134"/>
      <w:bookmarkStart w:id="164" w:name="_Toc883"/>
      <w:r>
        <w:rPr>
          <w:rFonts w:ascii="宋体" w:hAnsi="宋体"/>
          <w:b w:val="0"/>
          <w:snapToGrid w:val="0"/>
          <w:sz w:val="24"/>
          <w:szCs w:val="24"/>
        </w:rPr>
        <w:t>1.7  语言文字</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65" w:name="_Toc287607755"/>
      <w:bookmarkStart w:id="166" w:name="_Toc287620694"/>
      <w:bookmarkStart w:id="167" w:name="_Toc430530444"/>
      <w:bookmarkStart w:id="168" w:name="_Toc509218719"/>
      <w:bookmarkStart w:id="169" w:name="_Toc200513135"/>
      <w:bookmarkStart w:id="170" w:name="_Toc277082561"/>
      <w:bookmarkStart w:id="171" w:name="_Toc224103326"/>
      <w:bookmarkStart w:id="172" w:name="_Toc6429"/>
      <w:r>
        <w:rPr>
          <w:rFonts w:ascii="宋体" w:hAnsi="宋体"/>
          <w:b w:val="0"/>
          <w:snapToGrid w:val="0"/>
          <w:sz w:val="24"/>
          <w:szCs w:val="24"/>
        </w:rPr>
        <w:t>1.8  计量单位</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73" w:name="_Toc287607756"/>
      <w:bookmarkStart w:id="174" w:name="_Toc277082562"/>
      <w:bookmarkStart w:id="175" w:name="_Toc509218720"/>
      <w:bookmarkStart w:id="176" w:name="_Toc200513136"/>
      <w:bookmarkStart w:id="177" w:name="_Toc224103327"/>
      <w:bookmarkStart w:id="178" w:name="_Toc287620695"/>
      <w:bookmarkStart w:id="179" w:name="_Toc430530445"/>
      <w:bookmarkStart w:id="180" w:name="_Toc2588"/>
      <w:r>
        <w:rPr>
          <w:rFonts w:ascii="宋体" w:hAnsi="宋体"/>
          <w:b w:val="0"/>
          <w:snapToGrid w:val="0"/>
          <w:sz w:val="24"/>
          <w:szCs w:val="24"/>
        </w:rPr>
        <w:t>1.9  踏勘现场</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sz w:val="24"/>
          <w:szCs w:val="24"/>
        </w:rPr>
      </w:pPr>
      <w:bookmarkStart w:id="181" w:name="_Toc287620696"/>
      <w:bookmarkStart w:id="182" w:name="_Toc430530446"/>
      <w:bookmarkStart w:id="183" w:name="_Toc287607757"/>
      <w:bookmarkStart w:id="184" w:name="_Toc224103328"/>
      <w:bookmarkStart w:id="185" w:name="_Toc509218721"/>
      <w:bookmarkStart w:id="186" w:name="_Toc200513137"/>
      <w:bookmarkStart w:id="187" w:name="_Toc277082563"/>
      <w:bookmarkStart w:id="188" w:name="_Toc18456"/>
      <w:r>
        <w:rPr>
          <w:rFonts w:ascii="宋体" w:hAnsi="宋体"/>
          <w:b w:val="0"/>
          <w:snapToGrid w:val="0"/>
          <w:sz w:val="24"/>
          <w:szCs w:val="24"/>
        </w:rPr>
        <w:t>1.10  投标预备会</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pPr>
        <w:pStyle w:val="5"/>
        <w:snapToGrid w:val="0"/>
        <w:spacing w:before="0" w:after="0" w:line="360" w:lineRule="auto"/>
        <w:rPr>
          <w:rFonts w:ascii="宋体" w:hAnsi="宋体"/>
          <w:b w:val="0"/>
          <w:snapToGrid w:val="0"/>
          <w:sz w:val="24"/>
          <w:szCs w:val="24"/>
        </w:rPr>
      </w:pPr>
      <w:bookmarkStart w:id="189" w:name="_Toc509218722"/>
      <w:bookmarkStart w:id="190" w:name="_Toc277082564"/>
      <w:bookmarkStart w:id="191" w:name="_Toc200513138"/>
      <w:bookmarkStart w:id="192" w:name="_Toc224103329"/>
      <w:bookmarkStart w:id="193" w:name="_Toc430530447"/>
      <w:bookmarkStart w:id="194" w:name="_Toc287607758"/>
      <w:bookmarkStart w:id="195" w:name="_Toc287620697"/>
      <w:bookmarkStart w:id="196" w:name="_Toc8473"/>
      <w:r>
        <w:rPr>
          <w:rFonts w:ascii="宋体" w:hAnsi="宋体"/>
          <w:b w:val="0"/>
          <w:snapToGrid w:val="0"/>
          <w:sz w:val="24"/>
          <w:szCs w:val="24"/>
        </w:rPr>
        <w:t>1.11  分包</w:t>
      </w:r>
      <w:bookmarkEnd w:id="189"/>
      <w:bookmarkEnd w:id="190"/>
      <w:bookmarkEnd w:id="191"/>
      <w:bookmarkEnd w:id="192"/>
      <w:bookmarkEnd w:id="193"/>
      <w:bookmarkEnd w:id="194"/>
      <w:bookmarkEnd w:id="195"/>
      <w:bookmarkEnd w:id="196"/>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97" w:name="_Toc430530448"/>
      <w:bookmarkStart w:id="198" w:name="_Toc200513139"/>
      <w:bookmarkStart w:id="199" w:name="_Toc287607759"/>
      <w:bookmarkStart w:id="200" w:name="_Toc224103330"/>
      <w:bookmarkStart w:id="201" w:name="_Toc287620698"/>
      <w:bookmarkStart w:id="202" w:name="_Toc5331"/>
      <w:bookmarkStart w:id="203" w:name="_Toc277082565"/>
      <w:bookmarkStart w:id="204" w:name="_Toc509218723"/>
      <w:r>
        <w:rPr>
          <w:rFonts w:ascii="宋体" w:hAnsi="宋体"/>
          <w:b w:val="0"/>
          <w:snapToGrid w:val="0"/>
          <w:sz w:val="24"/>
          <w:szCs w:val="24"/>
        </w:rPr>
        <w:t>1.12  偏离</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pPr>
        <w:pStyle w:val="4"/>
        <w:spacing w:before="0" w:after="0" w:line="360" w:lineRule="auto"/>
        <w:rPr>
          <w:rFonts w:ascii="宋体" w:hAnsi="宋体"/>
          <w:b w:val="0"/>
          <w:snapToGrid w:val="0"/>
        </w:rPr>
      </w:pPr>
      <w:bookmarkStart w:id="205" w:name="_Toc277082566"/>
      <w:bookmarkStart w:id="206" w:name="_Toc200513140"/>
      <w:bookmarkStart w:id="207" w:name="_Toc287607760"/>
      <w:bookmarkStart w:id="208" w:name="_Toc430530449"/>
      <w:bookmarkStart w:id="209" w:name="_Toc287620699"/>
      <w:bookmarkStart w:id="210" w:name="_Toc224103331"/>
      <w:bookmarkStart w:id="211" w:name="_Toc509218724"/>
      <w:bookmarkStart w:id="212" w:name="_Toc24626"/>
      <w:r>
        <w:rPr>
          <w:rFonts w:ascii="宋体" w:hAnsi="宋体"/>
          <w:b w:val="0"/>
          <w:snapToGrid w:val="0"/>
        </w:rPr>
        <w:t>2.  招标文件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430530450"/>
      <w:bookmarkStart w:id="214" w:name="_Toc287620700"/>
      <w:bookmarkStart w:id="215" w:name="_Toc509218725"/>
      <w:bookmarkStart w:id="216" w:name="_Toc287607761"/>
      <w:bookmarkStart w:id="217" w:name="_Toc224103332"/>
      <w:bookmarkStart w:id="218" w:name="_Toc200513141"/>
      <w:bookmarkStart w:id="219" w:name="_Toc277082567"/>
      <w:bookmarkStart w:id="220" w:name="_Toc21662"/>
      <w:r>
        <w:rPr>
          <w:rFonts w:ascii="宋体" w:hAnsi="宋体"/>
          <w:b w:val="0"/>
          <w:snapToGrid w:val="0"/>
          <w:sz w:val="24"/>
          <w:szCs w:val="24"/>
        </w:rPr>
        <w:t>2.1  招标文件的组成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本招标文件包括：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（1）招标公告（或投标邀请书）；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sz w:val="24"/>
          <w:szCs w:val="24"/>
        </w:rPr>
      </w:pPr>
      <w:bookmarkStart w:id="221" w:name="_Toc430530451"/>
      <w:bookmarkStart w:id="222" w:name="_Toc509218726"/>
      <w:bookmarkStart w:id="223" w:name="_Toc21807"/>
      <w:r>
        <w:rPr>
          <w:rFonts w:ascii="宋体" w:hAnsi="宋体"/>
          <w:b w:val="0"/>
          <w:snapToGrid w:val="0"/>
          <w:sz w:val="24"/>
          <w:szCs w:val="24"/>
        </w:rPr>
        <w:t>2.2  招标文件的澄清</w:t>
      </w:r>
      <w:bookmarkEnd w:id="221"/>
      <w:bookmarkEnd w:id="222"/>
      <w:bookmarkEnd w:id="22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投标人对招标文件和</w:t>
      </w:r>
      <w:r>
        <w:rPr>
          <w:rFonts w:hint="eastAsia" w:ascii="宋体" w:hAnsi="宋体"/>
          <w:snapToGrid w:val="0"/>
          <w:kern w:val="0"/>
          <w:position w:val="-2"/>
          <w:szCs w:val="21"/>
        </w:rPr>
        <w:t>澄清</w:t>
      </w:r>
      <w:r>
        <w:rPr>
          <w:rFonts w:ascii="宋体" w:hAnsi="宋体"/>
          <w:snapToGrid w:val="0"/>
          <w:kern w:val="0"/>
          <w:position w:val="-2"/>
          <w:szCs w:val="21"/>
        </w:rPr>
        <w:t>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w:t>
      </w:r>
      <w:r>
        <w:rPr>
          <w:rFonts w:hint="eastAsia" w:ascii="宋体" w:hAnsi="宋体" w:cs="宋体"/>
          <w:snapToGrid w:val="0"/>
          <w:position w:val="-2"/>
          <w:szCs w:val="21"/>
        </w:rPr>
        <w:t>通过重庆市电子招投标系统提出</w:t>
      </w:r>
      <w:r>
        <w:rPr>
          <w:rFonts w:ascii="宋体" w:hAnsi="宋体"/>
          <w:snapToGrid w:val="0"/>
          <w:kern w:val="0"/>
          <w:szCs w:val="21"/>
        </w:rPr>
        <w:t>。招标人应将答复以</w:t>
      </w:r>
      <w:r>
        <w:rPr>
          <w:rFonts w:hint="eastAsia" w:ascii="宋体" w:hAnsi="宋体"/>
          <w:snapToGrid w:val="0"/>
          <w:kern w:val="0"/>
          <w:szCs w:val="21"/>
        </w:rPr>
        <w:t>修改</w:t>
      </w:r>
      <w:r>
        <w:rPr>
          <w:rFonts w:ascii="宋体" w:hAnsi="宋体"/>
          <w:snapToGrid w:val="0"/>
          <w:kern w:val="0"/>
          <w:szCs w:val="21"/>
        </w:rPr>
        <w:t>的形式在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sz w:val="24"/>
          <w:szCs w:val="24"/>
        </w:rPr>
      </w:pPr>
      <w:bookmarkStart w:id="224" w:name="_Toc430530452"/>
      <w:bookmarkStart w:id="225" w:name="_Toc287607763"/>
      <w:bookmarkStart w:id="226" w:name="_Toc224103334"/>
      <w:bookmarkStart w:id="227" w:name="_Toc277082569"/>
      <w:bookmarkStart w:id="228" w:name="_Toc509218727"/>
      <w:bookmarkStart w:id="229" w:name="_Toc200513143"/>
      <w:bookmarkStart w:id="230" w:name="_Toc287620702"/>
      <w:bookmarkStart w:id="231" w:name="_Toc21937"/>
      <w:r>
        <w:rPr>
          <w:rFonts w:ascii="宋体" w:hAnsi="宋体"/>
          <w:b w:val="0"/>
          <w:snapToGrid w:val="0"/>
          <w:sz w:val="24"/>
          <w:szCs w:val="24"/>
        </w:rPr>
        <w:t>2.3  招标文件的修改</w:t>
      </w:r>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rPr>
          <w:rFonts w:ascii="宋体" w:hAnsi="宋体"/>
          <w:snapToGrid w:val="0"/>
        </w:rPr>
      </w:pPr>
      <w:bookmarkStart w:id="232" w:name="_Toc224103335"/>
      <w:bookmarkStart w:id="233" w:name="_Toc200513144"/>
      <w:bookmarkStart w:id="234" w:name="_Toc287607764"/>
      <w:bookmarkStart w:id="235" w:name="_Toc287620703"/>
      <w:bookmarkStart w:id="236" w:name="_Toc277082570"/>
      <w:r>
        <w:rPr>
          <w:rFonts w:ascii="宋体" w:hAnsi="宋体"/>
          <w:snapToGrid w:val="0"/>
        </w:rPr>
        <w:t>按照本章第2.2款招标文件的澄清相关内容及方式执行。</w:t>
      </w:r>
    </w:p>
    <w:p>
      <w:pPr>
        <w:pStyle w:val="4"/>
        <w:spacing w:before="0" w:after="0" w:line="360" w:lineRule="auto"/>
        <w:rPr>
          <w:rFonts w:ascii="宋体" w:hAnsi="宋体"/>
          <w:b w:val="0"/>
          <w:snapToGrid w:val="0"/>
        </w:rPr>
      </w:pPr>
      <w:bookmarkStart w:id="237" w:name="_Toc509218728"/>
      <w:bookmarkStart w:id="238" w:name="_Toc430530453"/>
      <w:bookmarkStart w:id="239" w:name="_Toc14970"/>
      <w:r>
        <w:rPr>
          <w:rFonts w:ascii="宋体" w:hAnsi="宋体"/>
          <w:b w:val="0"/>
          <w:snapToGrid w:val="0"/>
        </w:rPr>
        <w:t>3.  投标文件</w:t>
      </w:r>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3.1.1投标文件应包括下列内容：</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详见投标文件格式。</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40" w:name="_Toc509218730"/>
      <w:bookmarkStart w:id="241" w:name="_Toc277082572"/>
      <w:bookmarkStart w:id="242" w:name="_Toc200513146"/>
      <w:bookmarkStart w:id="243" w:name="_Toc430530455"/>
      <w:bookmarkStart w:id="244" w:name="_Toc287607766"/>
      <w:bookmarkStart w:id="245" w:name="_Toc224103337"/>
      <w:bookmarkStart w:id="246" w:name="_Toc287620705"/>
      <w:bookmarkStart w:id="247" w:name="_Toc21097"/>
      <w:r>
        <w:rPr>
          <w:rFonts w:ascii="宋体" w:hAnsi="宋体"/>
          <w:b w:val="0"/>
          <w:snapToGrid w:val="0"/>
          <w:sz w:val="24"/>
          <w:szCs w:val="24"/>
        </w:rPr>
        <w:t>3.2  投标报价</w:t>
      </w:r>
      <w:bookmarkEnd w:id="240"/>
      <w:bookmarkEnd w:id="241"/>
      <w:bookmarkEnd w:id="242"/>
      <w:bookmarkEnd w:id="243"/>
      <w:bookmarkEnd w:id="244"/>
      <w:bookmarkEnd w:id="245"/>
      <w:bookmarkEnd w:id="246"/>
      <w:bookmarkEnd w:id="247"/>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rPr>
        <w:t>详见投标人须知前附表</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248" w:name="_Toc509218731"/>
      <w:bookmarkStart w:id="249" w:name="_Toc287607767"/>
      <w:bookmarkStart w:id="250" w:name="_Toc200513147"/>
      <w:bookmarkStart w:id="251" w:name="_Toc430530456"/>
      <w:bookmarkStart w:id="252" w:name="_Toc287620706"/>
      <w:bookmarkStart w:id="253" w:name="_Toc224103338"/>
      <w:bookmarkStart w:id="254" w:name="_Toc277082573"/>
      <w:bookmarkStart w:id="255" w:name="_Toc3116"/>
      <w:r>
        <w:rPr>
          <w:rFonts w:ascii="宋体" w:hAnsi="宋体"/>
          <w:b w:val="0"/>
          <w:snapToGrid w:val="0"/>
          <w:sz w:val="24"/>
          <w:szCs w:val="24"/>
        </w:rPr>
        <w:t>3.3  投标有效期</w:t>
      </w:r>
      <w:bookmarkEnd w:id="248"/>
      <w:bookmarkEnd w:id="249"/>
      <w:bookmarkEnd w:id="250"/>
      <w:bookmarkEnd w:id="251"/>
      <w:bookmarkEnd w:id="252"/>
      <w:bookmarkEnd w:id="253"/>
      <w:bookmarkEnd w:id="254"/>
      <w:bookmarkEnd w:id="25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56" w:name="_Toc287607768"/>
      <w:bookmarkStart w:id="257" w:name="_Toc224103339"/>
      <w:bookmarkStart w:id="258" w:name="_Toc277082574"/>
      <w:bookmarkStart w:id="259" w:name="_Toc200513148"/>
      <w:bookmarkStart w:id="260" w:name="_Toc430530457"/>
      <w:bookmarkStart w:id="261" w:name="_Toc287620707"/>
      <w:bookmarkStart w:id="262" w:name="_Toc509218732"/>
      <w:bookmarkStart w:id="263" w:name="_Toc7393"/>
      <w:r>
        <w:rPr>
          <w:rFonts w:ascii="宋体" w:hAnsi="宋体"/>
          <w:b w:val="0"/>
          <w:snapToGrid w:val="0"/>
          <w:sz w:val="24"/>
          <w:szCs w:val="24"/>
        </w:rPr>
        <w:t>3.4  投标</w:t>
      </w:r>
      <w:bookmarkEnd w:id="256"/>
      <w:bookmarkEnd w:id="257"/>
      <w:bookmarkEnd w:id="258"/>
      <w:bookmarkEnd w:id="259"/>
      <w:bookmarkEnd w:id="260"/>
      <w:bookmarkEnd w:id="261"/>
      <w:bookmarkEnd w:id="262"/>
      <w:r>
        <w:rPr>
          <w:rFonts w:hint="eastAsia" w:ascii="宋体" w:hAnsi="宋体"/>
          <w:b w:val="0"/>
          <w:snapToGrid w:val="0"/>
          <w:sz w:val="24"/>
          <w:szCs w:val="24"/>
        </w:rPr>
        <w:t>保证金</w:t>
      </w:r>
      <w:bookmarkEnd w:id="26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）违反本章第9.2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（2）投标保证金的受益人为招标人</w:t>
      </w:r>
      <w:r>
        <w:rPr>
          <w:rFonts w:hint="eastAsia" w:ascii="宋体" w:hAnsi="宋体"/>
          <w:kern w:val="0"/>
        </w:rPr>
        <w:t>。</w:t>
      </w:r>
    </w:p>
    <w:p>
      <w:pPr>
        <w:pStyle w:val="5"/>
        <w:keepNext w:val="0"/>
        <w:keepLines w:val="0"/>
        <w:snapToGrid w:val="0"/>
        <w:spacing w:before="0" w:after="0" w:line="360" w:lineRule="auto"/>
        <w:rPr>
          <w:rFonts w:ascii="宋体" w:hAnsi="宋体"/>
          <w:b w:val="0"/>
          <w:snapToGrid w:val="0"/>
          <w:sz w:val="24"/>
          <w:szCs w:val="24"/>
        </w:rPr>
      </w:pPr>
      <w:bookmarkStart w:id="264" w:name="_Toc200513150"/>
      <w:bookmarkStart w:id="265" w:name="_Toc287607770"/>
      <w:bookmarkStart w:id="266" w:name="_Toc277082576"/>
      <w:bookmarkStart w:id="267" w:name="_Toc509218734"/>
      <w:bookmarkStart w:id="268" w:name="_Toc430530459"/>
      <w:bookmarkStart w:id="269" w:name="_Toc224103341"/>
      <w:bookmarkStart w:id="270" w:name="_Toc287620709"/>
      <w:bookmarkStart w:id="271" w:name="_Toc10424"/>
      <w:r>
        <w:rPr>
          <w:rFonts w:ascii="宋体" w:hAnsi="宋体"/>
          <w:b w:val="0"/>
          <w:snapToGrid w:val="0"/>
          <w:sz w:val="24"/>
          <w:szCs w:val="24"/>
        </w:rPr>
        <w:t>3.5  资格审查资料</w:t>
      </w:r>
      <w:bookmarkEnd w:id="264"/>
      <w:bookmarkEnd w:id="265"/>
      <w:bookmarkEnd w:id="266"/>
      <w:bookmarkEnd w:id="267"/>
      <w:bookmarkEnd w:id="268"/>
      <w:bookmarkEnd w:id="269"/>
      <w:bookmarkEnd w:id="270"/>
      <w:bookmarkEnd w:id="271"/>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72" w:name="_Toc287620710"/>
      <w:bookmarkStart w:id="273" w:name="_Toc430530460"/>
      <w:bookmarkStart w:id="274" w:name="_Toc277082577"/>
      <w:bookmarkStart w:id="275" w:name="_Toc200513151"/>
      <w:bookmarkStart w:id="276" w:name="_Toc509218735"/>
      <w:bookmarkStart w:id="277" w:name="_Toc287607771"/>
      <w:bookmarkStart w:id="278" w:name="_Toc224103342"/>
      <w:bookmarkStart w:id="279" w:name="_Toc9082"/>
      <w:r>
        <w:rPr>
          <w:rFonts w:ascii="宋体" w:hAnsi="宋体"/>
          <w:b w:val="0"/>
          <w:snapToGrid w:val="0"/>
          <w:sz w:val="24"/>
          <w:szCs w:val="24"/>
        </w:rPr>
        <w:t>3.6  备选投标方案</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b w:val="0"/>
          <w:snapToGrid w:val="0"/>
          <w:sz w:val="24"/>
          <w:szCs w:val="24"/>
        </w:rPr>
      </w:pPr>
      <w:bookmarkStart w:id="280" w:name="_Toc224103343"/>
      <w:bookmarkStart w:id="281" w:name="_Toc430530461"/>
      <w:bookmarkStart w:id="282" w:name="_Toc287607772"/>
      <w:bookmarkStart w:id="283" w:name="_Toc509218736"/>
      <w:bookmarkStart w:id="284" w:name="_Toc287620711"/>
      <w:bookmarkStart w:id="285" w:name="_Toc277082578"/>
      <w:bookmarkStart w:id="286" w:name="_Toc200513152"/>
      <w:bookmarkStart w:id="287" w:name="_Toc4049"/>
      <w:r>
        <w:rPr>
          <w:rFonts w:ascii="宋体" w:hAnsi="宋体"/>
          <w:b w:val="0"/>
          <w:snapToGrid w:val="0"/>
          <w:sz w:val="24"/>
          <w:szCs w:val="24"/>
        </w:rPr>
        <w:t>3.7  投标文件的编制</w:t>
      </w:r>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投标文件份数：</w:t>
      </w:r>
      <w:r>
        <w:rPr>
          <w:rFonts w:hint="eastAsia" w:ascii="宋体" w:hAnsi="宋体"/>
          <w:kern w:val="0"/>
          <w:szCs w:val="21"/>
        </w:rPr>
        <w:t>投标人网上提交加密投标文件一份</w:t>
      </w:r>
      <w:r>
        <w:rPr>
          <w:rFonts w:ascii="宋体" w:hAnsi="宋体"/>
          <w:kern w:val="0"/>
          <w:szCs w:val="21"/>
        </w:rPr>
        <w:t>。</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88" w:name="_Toc287607773"/>
      <w:bookmarkStart w:id="289" w:name="_Toc430530462"/>
      <w:bookmarkStart w:id="290" w:name="_Toc224103344"/>
      <w:bookmarkStart w:id="291" w:name="_Toc509218737"/>
      <w:bookmarkStart w:id="292" w:name="_Toc287620712"/>
      <w:bookmarkStart w:id="293" w:name="_Toc200513153"/>
      <w:bookmarkStart w:id="294" w:name="_Toc277082579"/>
      <w:bookmarkStart w:id="295" w:name="_Toc20139"/>
      <w:r>
        <w:rPr>
          <w:rFonts w:ascii="宋体" w:hAnsi="宋体"/>
          <w:b w:val="0"/>
          <w:snapToGrid w:val="0"/>
        </w:rPr>
        <w:t>4.  投标</w:t>
      </w:r>
      <w:bookmarkEnd w:id="288"/>
      <w:bookmarkEnd w:id="289"/>
      <w:bookmarkEnd w:id="290"/>
      <w:bookmarkEnd w:id="291"/>
      <w:bookmarkEnd w:id="292"/>
      <w:bookmarkEnd w:id="293"/>
      <w:bookmarkEnd w:id="294"/>
      <w:bookmarkEnd w:id="295"/>
    </w:p>
    <w:p>
      <w:pPr>
        <w:pStyle w:val="5"/>
        <w:keepNext w:val="0"/>
        <w:keepLines w:val="0"/>
        <w:snapToGrid w:val="0"/>
        <w:spacing w:before="0" w:after="0" w:line="360" w:lineRule="auto"/>
        <w:rPr>
          <w:rFonts w:ascii="宋体" w:hAnsi="宋体"/>
          <w:b w:val="0"/>
          <w:snapToGrid w:val="0"/>
          <w:sz w:val="24"/>
          <w:szCs w:val="24"/>
        </w:rPr>
      </w:pPr>
      <w:bookmarkStart w:id="296" w:name="_Toc224103345"/>
      <w:bookmarkStart w:id="297" w:name="_Toc200513154"/>
      <w:bookmarkStart w:id="298" w:name="_Toc430530463"/>
      <w:bookmarkStart w:id="299" w:name="_Toc287607774"/>
      <w:bookmarkStart w:id="300" w:name="_Toc287620713"/>
      <w:bookmarkStart w:id="301" w:name="_Toc509218738"/>
      <w:bookmarkStart w:id="302" w:name="_Toc277082580"/>
      <w:bookmarkStart w:id="303" w:name="_Toc31084"/>
      <w:r>
        <w:rPr>
          <w:rFonts w:ascii="宋体" w:hAnsi="宋体"/>
          <w:b w:val="0"/>
          <w:snapToGrid w:val="0"/>
          <w:sz w:val="24"/>
          <w:szCs w:val="24"/>
        </w:rPr>
        <w:t>4.1  投标文件的密封和标记</w:t>
      </w:r>
      <w:bookmarkEnd w:id="296"/>
      <w:bookmarkEnd w:id="297"/>
      <w:bookmarkEnd w:id="298"/>
      <w:bookmarkEnd w:id="299"/>
      <w:bookmarkEnd w:id="300"/>
      <w:bookmarkEnd w:id="301"/>
      <w:bookmarkEnd w:id="302"/>
      <w:bookmarkEnd w:id="303"/>
    </w:p>
    <w:p>
      <w:pPr>
        <w:autoSpaceDE w:val="0"/>
        <w:autoSpaceDN w:val="0"/>
        <w:adjustRightInd w:val="0"/>
        <w:snapToGrid w:val="0"/>
        <w:spacing w:line="360" w:lineRule="auto"/>
        <w:ind w:firstLine="420" w:firstLineChars="200"/>
        <w:rPr>
          <w:rFonts w:ascii="宋体" w:hAnsi="宋体"/>
          <w:snapToGrid w:val="0"/>
          <w:kern w:val="0"/>
          <w:szCs w:val="21"/>
        </w:rPr>
      </w:pPr>
      <w:bookmarkStart w:id="304"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4.1.3  电子投标文件的加密</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加密的电子投标文件应按照本章第3.7.6项要求制作并加密，未按要求加密的电子投标文件，将无法上传至重庆市电子招投标系统，逾期未完成上传投标文件的，视为撤回投标文件。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4.1.4  不加密电子投标文件的密封</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投标人如需递交不加密电子投标文件（光盘备份）应单独封装，并在封套的封口处加盖投标人单位法人章。</w:t>
      </w:r>
    </w:p>
    <w:p>
      <w:pPr>
        <w:pStyle w:val="5"/>
        <w:keepNext w:val="0"/>
        <w:keepLines w:val="0"/>
        <w:snapToGrid w:val="0"/>
        <w:spacing w:before="0" w:after="0" w:line="360" w:lineRule="auto"/>
        <w:rPr>
          <w:rFonts w:ascii="宋体" w:hAnsi="宋体"/>
          <w:b w:val="0"/>
          <w:snapToGrid w:val="0"/>
          <w:sz w:val="24"/>
          <w:szCs w:val="24"/>
        </w:rPr>
      </w:pPr>
      <w:bookmarkStart w:id="305" w:name="_Toc287607775"/>
      <w:bookmarkStart w:id="306" w:name="_Toc224103346"/>
      <w:bookmarkStart w:id="307" w:name="_Toc430530464"/>
      <w:bookmarkStart w:id="308" w:name="_Toc509218739"/>
      <w:bookmarkStart w:id="309" w:name="_Toc277082581"/>
      <w:bookmarkStart w:id="310" w:name="_Toc287620714"/>
      <w:bookmarkStart w:id="311" w:name="_Toc10859"/>
      <w:r>
        <w:rPr>
          <w:rFonts w:ascii="宋体" w:hAnsi="宋体"/>
          <w:b w:val="0"/>
          <w:snapToGrid w:val="0"/>
          <w:sz w:val="24"/>
          <w:szCs w:val="24"/>
        </w:rPr>
        <w:t>4.2  投标文件的递交</w:t>
      </w:r>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招标人收到投标文件后，由</w:t>
      </w:r>
      <w:r>
        <w:rPr>
          <w:rFonts w:hint="eastAsia" w:ascii="宋体" w:hAnsi="宋体" w:cs="宋体"/>
          <w:szCs w:val="21"/>
        </w:rPr>
        <w:t>重庆市电子招投标系统</w:t>
      </w:r>
      <w:r>
        <w:rPr>
          <w:rFonts w:ascii="宋体" w:hAnsi="宋体"/>
          <w:snapToGrid w:val="0"/>
          <w:kern w:val="0"/>
          <w:szCs w:val="21"/>
        </w:rPr>
        <w:t>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pPr>
        <w:pStyle w:val="5"/>
        <w:keepNext w:val="0"/>
        <w:keepLines w:val="0"/>
        <w:snapToGrid w:val="0"/>
        <w:spacing w:before="0" w:after="0" w:line="360" w:lineRule="auto"/>
        <w:rPr>
          <w:rFonts w:ascii="宋体" w:hAnsi="宋体"/>
          <w:b w:val="0"/>
          <w:snapToGrid w:val="0"/>
          <w:sz w:val="24"/>
          <w:szCs w:val="24"/>
        </w:rPr>
      </w:pPr>
      <w:bookmarkStart w:id="312" w:name="_Toc200513156"/>
      <w:bookmarkStart w:id="313" w:name="_Toc509218740"/>
      <w:bookmarkStart w:id="314" w:name="_Toc224103347"/>
      <w:bookmarkStart w:id="315" w:name="_Toc430530465"/>
      <w:bookmarkStart w:id="316" w:name="_Toc287607776"/>
      <w:bookmarkStart w:id="317" w:name="_Toc287620715"/>
      <w:bookmarkStart w:id="318" w:name="_Toc277082582"/>
      <w:bookmarkStart w:id="319" w:name="_Toc3614"/>
      <w:r>
        <w:rPr>
          <w:rFonts w:ascii="宋体" w:hAnsi="宋体"/>
          <w:b w:val="0"/>
          <w:snapToGrid w:val="0"/>
          <w:sz w:val="24"/>
          <w:szCs w:val="24"/>
        </w:rPr>
        <w:t>4.3  投标文件的修改与撤回</w:t>
      </w:r>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hint="eastAsia" w:ascii="宋体" w:hAnsi="宋体" w:cs="宋体"/>
          <w:szCs w:val="21"/>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pStyle w:val="4"/>
        <w:keepNext w:val="0"/>
        <w:keepLines w:val="0"/>
        <w:spacing w:before="0" w:after="0" w:line="360" w:lineRule="auto"/>
        <w:rPr>
          <w:rFonts w:ascii="宋体" w:hAnsi="宋体"/>
          <w:b w:val="0"/>
          <w:snapToGrid w:val="0"/>
        </w:rPr>
      </w:pPr>
      <w:bookmarkStart w:id="320" w:name="_Toc200513157"/>
      <w:bookmarkStart w:id="321" w:name="_Toc509218741"/>
      <w:bookmarkStart w:id="322" w:name="_Toc287607777"/>
      <w:bookmarkStart w:id="323" w:name="_Toc224103348"/>
      <w:bookmarkStart w:id="324" w:name="_Toc277082583"/>
      <w:bookmarkStart w:id="325" w:name="_Toc287620716"/>
      <w:bookmarkStart w:id="326" w:name="_Toc430530466"/>
      <w:bookmarkStart w:id="327" w:name="_Toc8100"/>
      <w:r>
        <w:rPr>
          <w:rFonts w:ascii="宋体" w:hAnsi="宋体"/>
          <w:b w:val="0"/>
          <w:snapToGrid w:val="0"/>
        </w:rPr>
        <w:t>5.  开标</w:t>
      </w:r>
      <w:bookmarkEnd w:id="320"/>
      <w:bookmarkEnd w:id="321"/>
      <w:bookmarkEnd w:id="322"/>
      <w:bookmarkEnd w:id="323"/>
      <w:bookmarkEnd w:id="324"/>
      <w:bookmarkEnd w:id="325"/>
      <w:bookmarkEnd w:id="326"/>
      <w:bookmarkEnd w:id="327"/>
    </w:p>
    <w:p>
      <w:pPr>
        <w:pStyle w:val="5"/>
        <w:keepNext w:val="0"/>
        <w:keepLines w:val="0"/>
        <w:snapToGrid w:val="0"/>
        <w:spacing w:before="0" w:after="0" w:line="360" w:lineRule="auto"/>
        <w:rPr>
          <w:rFonts w:ascii="宋体" w:hAnsi="宋体"/>
          <w:b w:val="0"/>
          <w:snapToGrid w:val="0"/>
          <w:sz w:val="24"/>
          <w:szCs w:val="24"/>
        </w:rPr>
      </w:pPr>
      <w:bookmarkStart w:id="328" w:name="_Toc224103349"/>
      <w:bookmarkStart w:id="329" w:name="_Toc509218742"/>
      <w:bookmarkStart w:id="330" w:name="_Toc287607778"/>
      <w:bookmarkStart w:id="331" w:name="_Toc200513158"/>
      <w:bookmarkStart w:id="332" w:name="_Toc287620717"/>
      <w:bookmarkStart w:id="333" w:name="_Toc430530467"/>
      <w:bookmarkStart w:id="334" w:name="_Toc277082584"/>
      <w:bookmarkStart w:id="335" w:name="_Toc4900"/>
      <w:r>
        <w:rPr>
          <w:rFonts w:ascii="宋体" w:hAnsi="宋体"/>
          <w:b w:val="0"/>
          <w:snapToGrid w:val="0"/>
          <w:sz w:val="24"/>
          <w:szCs w:val="24"/>
        </w:rPr>
        <w:t>5.1  开标时间和地点</w:t>
      </w:r>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5.1.2  投标人在投标人须知前附表第 5.1.2 项规定的解密时间内在线或到开标现场完成投标文件解密工作。</w:t>
      </w:r>
    </w:p>
    <w:p>
      <w:pPr>
        <w:pStyle w:val="5"/>
        <w:keepNext w:val="0"/>
        <w:keepLines w:val="0"/>
        <w:snapToGrid w:val="0"/>
        <w:spacing w:before="0" w:after="0" w:line="360" w:lineRule="auto"/>
        <w:rPr>
          <w:rFonts w:ascii="宋体" w:hAnsi="宋体"/>
          <w:b w:val="0"/>
          <w:snapToGrid w:val="0"/>
          <w:sz w:val="24"/>
          <w:szCs w:val="24"/>
        </w:rPr>
      </w:pPr>
      <w:bookmarkStart w:id="336" w:name="_Toc277082585"/>
      <w:bookmarkStart w:id="337" w:name="_Toc430530468"/>
      <w:bookmarkStart w:id="338" w:name="_Toc200513159"/>
      <w:bookmarkStart w:id="339" w:name="_Toc287607779"/>
      <w:bookmarkStart w:id="340" w:name="_Toc509218743"/>
      <w:bookmarkStart w:id="341" w:name="_Toc287620718"/>
      <w:bookmarkStart w:id="342" w:name="_Toc224103350"/>
      <w:bookmarkStart w:id="343" w:name="_Toc26264"/>
      <w:r>
        <w:rPr>
          <w:rFonts w:ascii="宋体" w:hAnsi="宋体"/>
          <w:b w:val="0"/>
          <w:snapToGrid w:val="0"/>
          <w:sz w:val="24"/>
          <w:szCs w:val="24"/>
        </w:rPr>
        <w:t>5.2  开标程序</w:t>
      </w:r>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firstLineChars="200"/>
        <w:rPr>
          <w:rFonts w:ascii="宋体" w:hAnsi="宋体"/>
          <w:szCs w:val="21"/>
        </w:rPr>
      </w:pPr>
      <w:bookmarkStart w:id="344" w:name="_Toc200513160"/>
      <w:bookmarkStart w:id="345" w:name="_Toc277082586"/>
      <w:bookmarkStart w:id="346" w:name="_Toc287620719"/>
      <w:bookmarkStart w:id="347" w:name="_Toc287607780"/>
      <w:bookmarkStart w:id="348" w:name="_Toc224103351"/>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49" w:name="_Toc12240"/>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49"/>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50" w:name="_Toc509218744"/>
      <w:bookmarkStart w:id="351" w:name="_Toc430530469"/>
      <w:bookmarkStart w:id="352" w:name="_Toc24866"/>
      <w:r>
        <w:rPr>
          <w:rFonts w:ascii="宋体" w:hAnsi="宋体"/>
          <w:b w:val="0"/>
          <w:snapToGrid w:val="0"/>
        </w:rPr>
        <w:t>6.  评标</w:t>
      </w:r>
      <w:bookmarkEnd w:id="344"/>
      <w:bookmarkEnd w:id="345"/>
      <w:bookmarkEnd w:id="346"/>
      <w:bookmarkEnd w:id="347"/>
      <w:bookmarkEnd w:id="348"/>
      <w:bookmarkEnd w:id="350"/>
      <w:bookmarkEnd w:id="351"/>
      <w:bookmarkEnd w:id="352"/>
    </w:p>
    <w:p>
      <w:pPr>
        <w:pStyle w:val="5"/>
        <w:keepNext w:val="0"/>
        <w:keepLines w:val="0"/>
        <w:snapToGrid w:val="0"/>
        <w:spacing w:before="0" w:after="0" w:line="360" w:lineRule="auto"/>
        <w:rPr>
          <w:rFonts w:ascii="宋体" w:hAnsi="宋体"/>
          <w:b w:val="0"/>
          <w:snapToGrid w:val="0"/>
          <w:sz w:val="24"/>
          <w:szCs w:val="24"/>
        </w:rPr>
      </w:pPr>
      <w:bookmarkStart w:id="353" w:name="_Toc24366"/>
      <w:bookmarkStart w:id="354" w:name="_Toc430530470"/>
      <w:bookmarkStart w:id="355" w:name="_Toc287607781"/>
      <w:bookmarkStart w:id="356" w:name="_Toc224103352"/>
      <w:bookmarkStart w:id="357" w:name="_Toc287620720"/>
      <w:bookmarkStart w:id="358" w:name="_Toc277082587"/>
      <w:bookmarkStart w:id="359" w:name="_Toc509218745"/>
      <w:bookmarkStart w:id="360" w:name="_Toc200513161"/>
      <w:r>
        <w:rPr>
          <w:rFonts w:ascii="宋体" w:hAnsi="宋体"/>
          <w:b w:val="0"/>
          <w:snapToGrid w:val="0"/>
          <w:sz w:val="24"/>
          <w:szCs w:val="24"/>
        </w:rPr>
        <w:t>6.1  评标委员会</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61" w:name="_Toc17457"/>
      <w:bookmarkStart w:id="362" w:name="_Toc287620721"/>
      <w:bookmarkStart w:id="363" w:name="_Toc224103353"/>
      <w:bookmarkStart w:id="364" w:name="_Toc287607782"/>
      <w:bookmarkStart w:id="365" w:name="_Toc277082588"/>
      <w:bookmarkStart w:id="366" w:name="_Toc509218746"/>
      <w:bookmarkStart w:id="367" w:name="_Toc200513162"/>
      <w:bookmarkStart w:id="368" w:name="_Toc430530471"/>
      <w:r>
        <w:rPr>
          <w:rFonts w:ascii="宋体" w:hAnsi="宋体"/>
          <w:b w:val="0"/>
          <w:snapToGrid w:val="0"/>
          <w:sz w:val="24"/>
          <w:szCs w:val="24"/>
        </w:rPr>
        <w:t>6.2  评标原则</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69" w:name="_Toc430530472"/>
      <w:bookmarkStart w:id="370" w:name="_Toc277082589"/>
      <w:bookmarkStart w:id="371" w:name="_Toc30760"/>
      <w:bookmarkStart w:id="372" w:name="_Toc200513163"/>
      <w:bookmarkStart w:id="373" w:name="_Toc509218747"/>
      <w:bookmarkStart w:id="374" w:name="_Toc287620722"/>
      <w:bookmarkStart w:id="375" w:name="_Toc287607783"/>
      <w:bookmarkStart w:id="376" w:name="_Toc224103354"/>
      <w:r>
        <w:rPr>
          <w:rFonts w:ascii="宋体" w:hAnsi="宋体"/>
          <w:b w:val="0"/>
          <w:snapToGrid w:val="0"/>
          <w:sz w:val="24"/>
          <w:szCs w:val="24"/>
        </w:rPr>
        <w:t>6.3  评标</w:t>
      </w:r>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77" w:name="_Toc430530473"/>
      <w:bookmarkStart w:id="378" w:name="_Toc29171"/>
      <w:bookmarkStart w:id="379" w:name="_Toc287607784"/>
      <w:bookmarkStart w:id="380" w:name="_Toc224103355"/>
      <w:bookmarkStart w:id="381" w:name="_Toc200513164"/>
      <w:bookmarkStart w:id="382" w:name="_Toc509218748"/>
      <w:bookmarkStart w:id="383" w:name="_Toc277082590"/>
      <w:bookmarkStart w:id="384" w:name="_Toc287620723"/>
      <w:r>
        <w:rPr>
          <w:rFonts w:ascii="宋体" w:hAnsi="宋体"/>
          <w:b w:val="0"/>
          <w:snapToGrid w:val="0"/>
        </w:rPr>
        <w:t>7.  合同授予</w:t>
      </w:r>
      <w:bookmarkEnd w:id="377"/>
      <w:bookmarkEnd w:id="378"/>
      <w:bookmarkEnd w:id="379"/>
      <w:bookmarkEnd w:id="380"/>
      <w:bookmarkEnd w:id="381"/>
      <w:bookmarkEnd w:id="382"/>
      <w:bookmarkEnd w:id="383"/>
      <w:bookmarkEnd w:id="384"/>
    </w:p>
    <w:p>
      <w:pPr>
        <w:pStyle w:val="5"/>
        <w:snapToGrid w:val="0"/>
        <w:spacing w:before="0" w:after="0" w:line="360" w:lineRule="auto"/>
        <w:rPr>
          <w:rFonts w:ascii="宋体" w:hAnsi="宋体"/>
          <w:b w:val="0"/>
          <w:snapToGrid w:val="0"/>
          <w:sz w:val="24"/>
          <w:szCs w:val="24"/>
        </w:rPr>
      </w:pPr>
      <w:bookmarkStart w:id="385" w:name="_Toc287607785"/>
      <w:bookmarkStart w:id="386" w:name="_Toc200513165"/>
      <w:bookmarkStart w:id="387" w:name="_Toc277082591"/>
      <w:bookmarkStart w:id="388" w:name="_Toc287620724"/>
      <w:bookmarkStart w:id="389" w:name="_Toc18287"/>
      <w:bookmarkStart w:id="390" w:name="_Toc224103356"/>
      <w:bookmarkStart w:id="391" w:name="_Toc430530474"/>
      <w:bookmarkStart w:id="392" w:name="_Toc509218749"/>
      <w:r>
        <w:rPr>
          <w:rFonts w:ascii="宋体" w:hAnsi="宋体"/>
          <w:b w:val="0"/>
          <w:snapToGrid w:val="0"/>
          <w:sz w:val="24"/>
          <w:szCs w:val="24"/>
        </w:rPr>
        <w:t>7.1  定标方式</w:t>
      </w:r>
      <w:bookmarkEnd w:id="385"/>
      <w:bookmarkEnd w:id="386"/>
      <w:bookmarkEnd w:id="387"/>
      <w:bookmarkEnd w:id="388"/>
      <w:bookmarkEnd w:id="389"/>
      <w:bookmarkEnd w:id="390"/>
      <w:bookmarkEnd w:id="391"/>
      <w:bookmarkEnd w:id="392"/>
    </w:p>
    <w:p>
      <w:pPr>
        <w:spacing w:line="360" w:lineRule="auto"/>
        <w:ind w:firstLine="420" w:firstLineChars="20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93" w:name="_Toc12941"/>
      <w:bookmarkStart w:id="394" w:name="_Toc509218750"/>
      <w:bookmarkStart w:id="395" w:name="_Toc430530475"/>
      <w:r>
        <w:rPr>
          <w:rFonts w:ascii="宋体" w:hAnsi="宋体"/>
          <w:b w:val="0"/>
          <w:snapToGrid w:val="0"/>
          <w:sz w:val="24"/>
          <w:szCs w:val="24"/>
        </w:rPr>
        <w:t>7.2  中标公示及中标通知</w:t>
      </w:r>
      <w:bookmarkEnd w:id="393"/>
      <w:bookmarkEnd w:id="394"/>
      <w:bookmarkEnd w:id="395"/>
    </w:p>
    <w:p>
      <w:pPr>
        <w:autoSpaceDE w:val="0"/>
        <w:autoSpaceDN w:val="0"/>
        <w:adjustRightInd w:val="0"/>
        <w:snapToGrid w:val="0"/>
        <w:spacing w:line="360" w:lineRule="auto"/>
        <w:ind w:firstLine="420" w:firstLineChars="200"/>
        <w:rPr>
          <w:rFonts w:ascii="宋体" w:hAnsi="宋体"/>
          <w:szCs w:val="21"/>
        </w:rPr>
      </w:pPr>
      <w:r>
        <w:rPr>
          <w:rFonts w:ascii="宋体" w:hAnsi="宋体"/>
          <w:snapToGrid w:val="0"/>
          <w:kern w:val="0"/>
          <w:szCs w:val="21"/>
        </w:rPr>
        <w:t>招标人在收到评标报告之日起3日内公示中标候选人，公示期不得少于3日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b w:val="0"/>
          <w:snapToGrid w:val="0"/>
          <w:sz w:val="24"/>
          <w:szCs w:val="24"/>
        </w:rPr>
      </w:pPr>
      <w:bookmarkStart w:id="396" w:name="_Toc277082593"/>
      <w:bookmarkStart w:id="397" w:name="_Toc200513167"/>
      <w:bookmarkStart w:id="398" w:name="_Toc509218751"/>
      <w:bookmarkStart w:id="399" w:name="_Toc430530476"/>
      <w:bookmarkStart w:id="400" w:name="_Toc224103358"/>
      <w:bookmarkStart w:id="401" w:name="_Toc287607787"/>
      <w:bookmarkStart w:id="402" w:name="_Toc287620726"/>
      <w:bookmarkStart w:id="403" w:name="_Toc20974"/>
      <w:r>
        <w:rPr>
          <w:rFonts w:ascii="宋体" w:hAnsi="宋体"/>
          <w:b w:val="0"/>
          <w:snapToGrid w:val="0"/>
          <w:sz w:val="24"/>
          <w:szCs w:val="24"/>
        </w:rPr>
        <w:t>7.3  履约担保</w:t>
      </w:r>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404" w:name="_Toc224103359"/>
      <w:bookmarkStart w:id="405" w:name="_Toc430530477"/>
      <w:bookmarkStart w:id="406" w:name="_Toc287607788"/>
      <w:bookmarkStart w:id="407" w:name="_Toc509218752"/>
      <w:bookmarkStart w:id="408" w:name="_Toc287620727"/>
      <w:bookmarkStart w:id="409" w:name="_Toc277082594"/>
      <w:bookmarkStart w:id="410" w:name="_Toc200513168"/>
      <w:bookmarkStart w:id="411" w:name="_Toc10063"/>
      <w:r>
        <w:rPr>
          <w:rFonts w:ascii="宋体" w:hAnsi="宋体"/>
          <w:b w:val="0"/>
          <w:snapToGrid w:val="0"/>
          <w:sz w:val="24"/>
          <w:szCs w:val="24"/>
        </w:rPr>
        <w:t>7.4  签订合同</w:t>
      </w:r>
      <w:bookmarkEnd w:id="404"/>
      <w:bookmarkEnd w:id="405"/>
      <w:bookmarkEnd w:id="406"/>
      <w:bookmarkEnd w:id="407"/>
      <w:bookmarkEnd w:id="408"/>
      <w:bookmarkEnd w:id="409"/>
      <w:bookmarkEnd w:id="410"/>
      <w:bookmarkEnd w:id="411"/>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b w:val="0"/>
          <w:snapToGrid w:val="0"/>
        </w:rPr>
      </w:pPr>
      <w:bookmarkStart w:id="412" w:name="_Toc430530478"/>
      <w:bookmarkStart w:id="413" w:name="_Toc277082595"/>
      <w:bookmarkStart w:id="414" w:name="_Toc287620728"/>
      <w:bookmarkStart w:id="415" w:name="_Toc509218753"/>
      <w:bookmarkStart w:id="416" w:name="_Toc287607789"/>
      <w:bookmarkStart w:id="417" w:name="_Toc224103360"/>
      <w:bookmarkStart w:id="418" w:name="_Toc200513169"/>
      <w:bookmarkStart w:id="419" w:name="_Toc19347"/>
      <w:r>
        <w:rPr>
          <w:rFonts w:ascii="宋体" w:hAnsi="宋体"/>
          <w:b w:val="0"/>
          <w:snapToGrid w:val="0"/>
        </w:rPr>
        <w:t>8.  重新招标和不再招标</w:t>
      </w:r>
      <w:bookmarkEnd w:id="412"/>
      <w:bookmarkEnd w:id="413"/>
      <w:bookmarkEnd w:id="414"/>
      <w:bookmarkEnd w:id="415"/>
      <w:bookmarkEnd w:id="416"/>
      <w:bookmarkEnd w:id="417"/>
      <w:bookmarkEnd w:id="418"/>
      <w:bookmarkEnd w:id="419"/>
    </w:p>
    <w:p>
      <w:pPr>
        <w:pStyle w:val="5"/>
        <w:snapToGrid w:val="0"/>
        <w:spacing w:before="0" w:after="0" w:line="360" w:lineRule="auto"/>
        <w:rPr>
          <w:rFonts w:ascii="宋体" w:hAnsi="宋体"/>
          <w:b w:val="0"/>
          <w:snapToGrid w:val="0"/>
          <w:sz w:val="24"/>
          <w:szCs w:val="24"/>
        </w:rPr>
      </w:pPr>
      <w:bookmarkStart w:id="420" w:name="_Toc509218754"/>
      <w:bookmarkStart w:id="421" w:name="_Toc200513170"/>
      <w:bookmarkStart w:id="422" w:name="_Toc430530479"/>
      <w:bookmarkStart w:id="423" w:name="_Toc287607790"/>
      <w:bookmarkStart w:id="424" w:name="_Toc224103361"/>
      <w:bookmarkStart w:id="425" w:name="_Toc277082596"/>
      <w:bookmarkStart w:id="426" w:name="_Toc287620729"/>
      <w:bookmarkStart w:id="427" w:name="_Toc29889"/>
      <w:r>
        <w:rPr>
          <w:rFonts w:ascii="宋体" w:hAnsi="宋体"/>
          <w:b w:val="0"/>
          <w:snapToGrid w:val="0"/>
          <w:sz w:val="24"/>
          <w:szCs w:val="24"/>
        </w:rPr>
        <w:t>8.1  重新招标</w:t>
      </w:r>
      <w:bookmarkEnd w:id="420"/>
      <w:bookmarkEnd w:id="421"/>
      <w:bookmarkEnd w:id="422"/>
      <w:bookmarkEnd w:id="423"/>
      <w:bookmarkEnd w:id="424"/>
      <w:bookmarkEnd w:id="425"/>
      <w:bookmarkEnd w:id="426"/>
      <w:r>
        <w:rPr>
          <w:rFonts w:hint="eastAsia" w:ascii="宋体" w:hAnsi="宋体"/>
          <w:b w:val="0"/>
          <w:snapToGrid w:val="0"/>
          <w:sz w:val="24"/>
          <w:szCs w:val="24"/>
        </w:rPr>
        <w:t>的情形</w:t>
      </w:r>
      <w:bookmarkEnd w:id="427"/>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428" w:name="_Toc287607791"/>
      <w:bookmarkStart w:id="429" w:name="_Toc287620730"/>
      <w:bookmarkStart w:id="430" w:name="_Toc200513171"/>
      <w:bookmarkStart w:id="431" w:name="_Toc277082597"/>
      <w:bookmarkStart w:id="432" w:name="_Toc509218755"/>
      <w:bookmarkStart w:id="433" w:name="_Toc430530480"/>
      <w:bookmarkStart w:id="434" w:name="_Toc28086"/>
      <w:bookmarkStart w:id="435" w:name="_Toc224103362"/>
      <w:r>
        <w:rPr>
          <w:rFonts w:ascii="宋体" w:hAnsi="宋体"/>
          <w:b w:val="0"/>
          <w:snapToGrid w:val="0"/>
          <w:sz w:val="24"/>
          <w:szCs w:val="24"/>
        </w:rPr>
        <w:t xml:space="preserve">8.2  </w:t>
      </w:r>
      <w:r>
        <w:rPr>
          <w:rFonts w:hint="eastAsia" w:ascii="宋体" w:hAnsi="宋体"/>
          <w:b w:val="0"/>
          <w:snapToGrid w:val="0"/>
          <w:sz w:val="24"/>
          <w:szCs w:val="24"/>
        </w:rPr>
        <w:t>重新</w:t>
      </w:r>
      <w:r>
        <w:rPr>
          <w:rFonts w:ascii="宋体" w:hAnsi="宋体"/>
          <w:b w:val="0"/>
          <w:snapToGrid w:val="0"/>
          <w:sz w:val="24"/>
          <w:szCs w:val="24"/>
        </w:rPr>
        <w:t>招标和不再招标</w:t>
      </w:r>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pPr>
        <w:pStyle w:val="4"/>
        <w:spacing w:before="0" w:after="0" w:line="360" w:lineRule="auto"/>
        <w:rPr>
          <w:rFonts w:ascii="宋体" w:hAnsi="宋体"/>
          <w:b w:val="0"/>
          <w:snapToGrid w:val="0"/>
        </w:rPr>
      </w:pPr>
      <w:bookmarkStart w:id="436" w:name="_Toc287620731"/>
      <w:bookmarkStart w:id="437" w:name="_Toc287607792"/>
      <w:bookmarkStart w:id="438" w:name="_Toc509218756"/>
      <w:bookmarkStart w:id="439" w:name="_Toc277082598"/>
      <w:bookmarkStart w:id="440" w:name="_Toc430530481"/>
      <w:bookmarkStart w:id="441" w:name="_Toc224103363"/>
      <w:bookmarkStart w:id="442" w:name="_Toc200513172"/>
      <w:bookmarkStart w:id="443" w:name="_Toc16906"/>
      <w:r>
        <w:rPr>
          <w:rFonts w:ascii="宋体" w:hAnsi="宋体"/>
          <w:b w:val="0"/>
          <w:snapToGrid w:val="0"/>
        </w:rPr>
        <w:t>9.  纪律和监督</w:t>
      </w:r>
      <w:bookmarkEnd w:id="436"/>
      <w:bookmarkEnd w:id="437"/>
      <w:bookmarkEnd w:id="438"/>
      <w:bookmarkEnd w:id="439"/>
      <w:bookmarkEnd w:id="440"/>
      <w:bookmarkEnd w:id="441"/>
      <w:bookmarkEnd w:id="442"/>
      <w:bookmarkEnd w:id="443"/>
    </w:p>
    <w:p>
      <w:pPr>
        <w:pStyle w:val="5"/>
        <w:snapToGrid w:val="0"/>
        <w:spacing w:before="0" w:after="0" w:line="360" w:lineRule="auto"/>
        <w:rPr>
          <w:rFonts w:ascii="宋体" w:hAnsi="宋体"/>
          <w:b w:val="0"/>
          <w:snapToGrid w:val="0"/>
          <w:sz w:val="24"/>
          <w:szCs w:val="24"/>
        </w:rPr>
      </w:pPr>
      <w:bookmarkStart w:id="444" w:name="_Toc430530482"/>
      <w:bookmarkStart w:id="445" w:name="_Toc224103364"/>
      <w:bookmarkStart w:id="446" w:name="_Toc287607793"/>
      <w:bookmarkStart w:id="447" w:name="_Toc277082599"/>
      <w:bookmarkStart w:id="448" w:name="_Toc287620732"/>
      <w:bookmarkStart w:id="449" w:name="_Toc509218757"/>
      <w:bookmarkStart w:id="450" w:name="_Toc200513173"/>
      <w:bookmarkStart w:id="451" w:name="_Toc29031"/>
      <w:r>
        <w:rPr>
          <w:rFonts w:ascii="宋体" w:hAnsi="宋体"/>
          <w:b w:val="0"/>
          <w:snapToGrid w:val="0"/>
          <w:sz w:val="24"/>
          <w:szCs w:val="24"/>
        </w:rPr>
        <w:t>9.1  对招标人的纪律要求</w:t>
      </w:r>
      <w:bookmarkEnd w:id="444"/>
      <w:bookmarkEnd w:id="445"/>
      <w:bookmarkEnd w:id="446"/>
      <w:bookmarkEnd w:id="447"/>
      <w:bookmarkEnd w:id="448"/>
      <w:bookmarkEnd w:id="449"/>
      <w:bookmarkEnd w:id="450"/>
      <w:bookmarkEnd w:id="451"/>
    </w:p>
    <w:p>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sz w:val="24"/>
          <w:szCs w:val="24"/>
        </w:rPr>
      </w:pPr>
      <w:bookmarkStart w:id="452" w:name="_Toc200513174"/>
      <w:bookmarkStart w:id="453" w:name="_Toc430530483"/>
      <w:bookmarkStart w:id="454" w:name="_Toc287607794"/>
      <w:bookmarkStart w:id="455" w:name="_Toc287620733"/>
      <w:bookmarkStart w:id="456" w:name="_Toc224103365"/>
      <w:bookmarkStart w:id="457" w:name="_Toc509218758"/>
      <w:bookmarkStart w:id="458" w:name="_Toc277082600"/>
      <w:bookmarkStart w:id="459" w:name="_Toc24690"/>
      <w:r>
        <w:rPr>
          <w:rFonts w:ascii="宋体" w:hAnsi="宋体"/>
          <w:b w:val="0"/>
          <w:snapToGrid w:val="0"/>
          <w:sz w:val="24"/>
          <w:szCs w:val="24"/>
        </w:rPr>
        <w:t>9.2  对投标人的纪律要求</w:t>
      </w:r>
      <w:bookmarkEnd w:id="452"/>
      <w:bookmarkEnd w:id="453"/>
      <w:bookmarkEnd w:id="454"/>
      <w:bookmarkEnd w:id="455"/>
      <w:bookmarkEnd w:id="456"/>
      <w:bookmarkEnd w:id="457"/>
      <w:bookmarkEnd w:id="458"/>
      <w:bookmarkEnd w:id="45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r>
        <w:rPr>
          <w:rFonts w:hint="eastAsia"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（7）不同投标人的电子投标文件MAC地址相同。</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460" w:name="_Toc287607795"/>
      <w:bookmarkStart w:id="461" w:name="_Toc509218759"/>
      <w:bookmarkStart w:id="462" w:name="_Toc430530484"/>
      <w:bookmarkStart w:id="463" w:name="_Toc287620734"/>
      <w:bookmarkStart w:id="464" w:name="_Toc277082601"/>
      <w:bookmarkStart w:id="465" w:name="_Toc224103366"/>
      <w:bookmarkStart w:id="466" w:name="_Toc200513175"/>
      <w:bookmarkStart w:id="467" w:name="_Toc21858"/>
      <w:r>
        <w:rPr>
          <w:rFonts w:ascii="宋体" w:hAnsi="宋体"/>
          <w:b w:val="0"/>
          <w:snapToGrid w:val="0"/>
          <w:sz w:val="24"/>
          <w:szCs w:val="24"/>
        </w:rPr>
        <w:t>9.3  对评标委员会成员的纪律要求</w:t>
      </w:r>
      <w:bookmarkEnd w:id="460"/>
      <w:bookmarkEnd w:id="461"/>
      <w:bookmarkEnd w:id="462"/>
      <w:bookmarkEnd w:id="463"/>
      <w:bookmarkEnd w:id="464"/>
      <w:bookmarkEnd w:id="465"/>
      <w:bookmarkEnd w:id="466"/>
      <w:bookmarkEnd w:id="46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sz w:val="24"/>
          <w:szCs w:val="24"/>
        </w:rPr>
      </w:pPr>
      <w:bookmarkStart w:id="468" w:name="_Toc509218760"/>
      <w:bookmarkStart w:id="469" w:name="_Toc224103367"/>
      <w:bookmarkStart w:id="470" w:name="_Toc430530485"/>
      <w:bookmarkStart w:id="471" w:name="_Toc287620735"/>
      <w:bookmarkStart w:id="472" w:name="_Toc17422"/>
      <w:bookmarkStart w:id="473" w:name="_Toc287607796"/>
      <w:bookmarkStart w:id="474" w:name="_Toc277082602"/>
      <w:bookmarkStart w:id="475" w:name="_Toc200513176"/>
      <w:r>
        <w:rPr>
          <w:rFonts w:ascii="宋体" w:hAnsi="宋体"/>
          <w:b w:val="0"/>
          <w:snapToGrid w:val="0"/>
          <w:sz w:val="24"/>
          <w:szCs w:val="24"/>
        </w:rPr>
        <w:t>9.4  对与评标活动有关的工作人员的纪律要求</w:t>
      </w:r>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476" w:name="_Toc224103368"/>
      <w:bookmarkStart w:id="477" w:name="_Toc277082603"/>
      <w:bookmarkStart w:id="478" w:name="_Toc430530486"/>
      <w:bookmarkStart w:id="479" w:name="_Toc287607797"/>
      <w:bookmarkStart w:id="480" w:name="_Toc287620736"/>
      <w:bookmarkStart w:id="481" w:name="_Toc200513177"/>
      <w:bookmarkStart w:id="482" w:name="_Toc509218761"/>
      <w:bookmarkStart w:id="483" w:name="_Toc5250"/>
      <w:r>
        <w:rPr>
          <w:rFonts w:ascii="宋体" w:hAnsi="宋体"/>
          <w:b w:val="0"/>
          <w:snapToGrid w:val="0"/>
          <w:sz w:val="24"/>
          <w:szCs w:val="24"/>
        </w:rPr>
        <w:t>9.5  投诉</w:t>
      </w:r>
      <w:bookmarkEnd w:id="476"/>
      <w:bookmarkEnd w:id="477"/>
      <w:bookmarkEnd w:id="478"/>
      <w:bookmarkEnd w:id="479"/>
      <w:bookmarkEnd w:id="480"/>
      <w:bookmarkEnd w:id="481"/>
      <w:bookmarkEnd w:id="482"/>
      <w:bookmarkEnd w:id="48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rPr>
      </w:pPr>
      <w:bookmarkStart w:id="484" w:name="_Toc277082604"/>
      <w:bookmarkStart w:id="485" w:name="_Toc430530487"/>
      <w:bookmarkStart w:id="486" w:name="_Toc287620737"/>
      <w:bookmarkStart w:id="487" w:name="_Toc287607798"/>
      <w:bookmarkStart w:id="488" w:name="_Toc224103369"/>
      <w:bookmarkStart w:id="489" w:name="_Toc200513178"/>
      <w:bookmarkStart w:id="490" w:name="_Toc509218762"/>
      <w:bookmarkStart w:id="491" w:name="_Toc32487"/>
      <w:r>
        <w:rPr>
          <w:rFonts w:ascii="宋体" w:hAnsi="宋体"/>
          <w:b w:val="0"/>
          <w:snapToGrid w:val="0"/>
        </w:rPr>
        <w:t>10. 需要补充的其他内容</w:t>
      </w:r>
      <w:bookmarkEnd w:id="484"/>
      <w:bookmarkEnd w:id="485"/>
      <w:bookmarkEnd w:id="486"/>
      <w:bookmarkEnd w:id="487"/>
      <w:bookmarkEnd w:id="488"/>
      <w:bookmarkEnd w:id="489"/>
      <w:bookmarkEnd w:id="490"/>
      <w:bookmarkEnd w:id="491"/>
    </w:p>
    <w:p>
      <w:pPr>
        <w:autoSpaceDE w:val="0"/>
        <w:autoSpaceDN w:val="0"/>
        <w:adjustRightInd w:val="0"/>
        <w:snapToGrid w:val="0"/>
        <w:spacing w:line="360" w:lineRule="auto"/>
        <w:ind w:firstLine="420" w:firstLineChars="200"/>
        <w:rPr>
          <w:rFonts w:ascii="宋体" w:hAnsi="宋体"/>
          <w:snapToGrid w:val="0"/>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3119"/>
        <w:gridCol w:w="1275"/>
        <w:gridCol w:w="2278"/>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解密情况</w:t>
            </w:r>
          </w:p>
        </w:tc>
        <w:tc>
          <w:tcPr>
            <w:tcW w:w="3119"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2278"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94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3119" w:type="dxa"/>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2278"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6"/>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szCs w:val="21"/>
              </w:rPr>
            </w:pPr>
            <w:r>
              <w:rPr>
                <w:rFonts w:hint="eastAsia"/>
                <w:szCs w:val="21"/>
              </w:rPr>
              <w:t>异常情况</w:t>
            </w:r>
          </w:p>
        </w:tc>
        <w:tc>
          <w:tcPr>
            <w:tcW w:w="10064" w:type="dxa"/>
            <w:gridSpan w:val="6"/>
            <w:tcBorders>
              <w:top w:val="single" w:color="auto" w:sz="4" w:space="0"/>
            </w:tcBorders>
            <w:vAlign w:val="center"/>
          </w:tcPr>
          <w:p>
            <w:pPr>
              <w:autoSpaceDE w:val="0"/>
              <w:autoSpaceDN w:val="0"/>
              <w:adjustRightInd w:val="0"/>
              <w:snapToGrid w:val="0"/>
              <w:jc w:val="left"/>
              <w:rPr>
                <w:rFonts w:ascii="宋体" w:hAnsi="宋体"/>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投标人</w:t>
            </w:r>
          </w:p>
        </w:tc>
        <w:tc>
          <w:tcPr>
            <w:tcW w:w="3088"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napToGrid w:val="0"/>
          <w:kern w:val="0"/>
          <w:sz w:val="24"/>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before="62" w:beforeLines="20" w:line="360" w:lineRule="auto"/>
        <w:jc w:val="right"/>
        <w:rPr>
          <w:rFonts w:ascii="宋体" w:hAnsi="宋体"/>
          <w:snapToGrid w:val="0"/>
          <w:kern w:val="0"/>
          <w:sz w:val="24"/>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（投标人名称）</w:t>
      </w:r>
      <w:r>
        <w:rPr>
          <w:rFonts w:ascii="宋体" w:hAnsi="宋体"/>
          <w:snapToGrid w:val="0"/>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通过重庆市电子招投标系统提交</w:t>
      </w: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20"/>
          <w:szCs w:val="20"/>
        </w:rPr>
      </w:pPr>
    </w:p>
    <w:p>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pStyle w:val="2"/>
        <w:jc w:val="right"/>
        <w:rPr>
          <w:i/>
        </w:rPr>
      </w:pPr>
      <w:r>
        <w:rPr>
          <w:rFonts w:hint="eastAsia"/>
          <w:i/>
        </w:rPr>
        <w:t>[提示：重庆市电子招投标系统应实现投标人接收端口签名隐藏显示功能]</w:t>
      </w:r>
    </w:p>
    <w:p>
      <w:pPr>
        <w:tabs>
          <w:tab w:val="left" w:pos="6400"/>
        </w:tabs>
        <w:autoSpaceDE w:val="0"/>
        <w:autoSpaceDN w:val="0"/>
        <w:adjustRightInd w:val="0"/>
        <w:snapToGrid w:val="0"/>
        <w:spacing w:line="360" w:lineRule="auto"/>
        <w:ind w:right="120"/>
        <w:jc w:val="right"/>
        <w:rPr>
          <w:rFonts w:ascii="宋体" w:hAnsi="宋体"/>
          <w:snapToGrid w:val="0"/>
          <w:kern w:val="0"/>
          <w:sz w:val="24"/>
        </w:rPr>
      </w:pP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ascii="宋体" w:hAnsi="宋体"/>
          <w:snapToGrid w:val="0"/>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在此之前按招标文件第二章</w:t>
      </w:r>
      <w:r>
        <w:rPr>
          <w:rFonts w:hint="eastAsia"/>
          <w:szCs w:val="21"/>
        </w:rPr>
        <w:t>“</w:t>
      </w:r>
      <w:r>
        <w:rPr>
          <w:szCs w:val="21"/>
        </w:rPr>
        <w:t>投标人须知</w:t>
      </w:r>
      <w:r>
        <w:rPr>
          <w:rFonts w:hint="eastAsia"/>
          <w:szCs w:val="21"/>
        </w:rPr>
        <w:t>”</w:t>
      </w:r>
      <w:r>
        <w:rPr>
          <w:szCs w:val="21"/>
        </w:rPr>
        <w:t>第7.</w:t>
      </w:r>
      <w:r>
        <w:rPr>
          <w:rFonts w:hint="eastAsia"/>
          <w:szCs w:val="21"/>
        </w:rPr>
        <w:t>3</w:t>
      </w:r>
      <w:r>
        <w:rPr>
          <w:szCs w:val="21"/>
        </w:rPr>
        <w:t>款规定向我方提交履约担保。</w:t>
      </w:r>
    </w:p>
    <w:p>
      <w:pPr>
        <w:spacing w:line="360" w:lineRule="auto"/>
        <w:ind w:firstLine="420" w:firstLineChars="200"/>
        <w:rPr>
          <w:rFonts w:ascii="宋体" w:hAnsi="宋体"/>
          <w:kern w:val="0"/>
          <w:szCs w:val="21"/>
        </w:rPr>
      </w:pPr>
      <w:r>
        <w:rPr>
          <w:rFonts w:ascii="宋体" w:hAnsi="宋体"/>
          <w:kern w:val="0"/>
          <w:szCs w:val="21"/>
        </w:rPr>
        <w:t>特此通知。</w:t>
      </w:r>
    </w:p>
    <w:p>
      <w:pPr>
        <w:spacing w:line="480" w:lineRule="auto"/>
        <w:rPr>
          <w:rFonts w:ascii="宋体" w:hAnsi="宋体"/>
          <w:kern w:val="0"/>
          <w:sz w:val="24"/>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Cs w:val="21"/>
        </w:rPr>
      </w:pPr>
      <w:r>
        <w:rPr>
          <w:rFonts w:ascii="宋体" w:hAnsi="宋体"/>
          <w:kern w:val="0"/>
          <w:sz w:val="24"/>
        </w:rPr>
        <w:t xml:space="preserve">                                </w:t>
      </w:r>
      <w:r>
        <w:rPr>
          <w:rFonts w:ascii="宋体" w:hAnsi="宋体"/>
          <w:kern w:val="0"/>
          <w:szCs w:val="21"/>
        </w:rPr>
        <w:t>招标人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pacing w:line="480" w:lineRule="auto"/>
        <w:jc w:val="left"/>
        <w:rPr>
          <w:rFonts w:ascii="宋体" w:hAnsi="宋体"/>
          <w:kern w:val="0"/>
          <w:szCs w:val="21"/>
          <w:u w:val="single"/>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pPr>
        <w:spacing w:line="480" w:lineRule="auto"/>
        <w:jc w:val="right"/>
        <w:rPr>
          <w:rFonts w:ascii="宋体" w:hAnsi="宋体"/>
          <w:kern w:val="0"/>
          <w:szCs w:val="21"/>
        </w:rPr>
      </w:pPr>
    </w:p>
    <w:p>
      <w:pPr>
        <w:spacing w:line="480" w:lineRule="auto"/>
        <w:jc w:val="right"/>
        <w:rPr>
          <w:rFonts w:ascii="宋体" w:hAnsi="宋体"/>
          <w:kern w:val="0"/>
          <w:szCs w:val="21"/>
        </w:rPr>
      </w:pPr>
    </w:p>
    <w:p>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spacing w:line="200" w:lineRule="exact"/>
        <w:rPr>
          <w:rFonts w:ascii="宋体" w:hAnsi="宋体"/>
          <w:kern w:val="0"/>
        </w:rPr>
      </w:pPr>
      <w:r>
        <w:rPr>
          <w:rFonts w:ascii="宋体" w:hAnsi="宋体"/>
          <w:kern w:val="0"/>
          <w:sz w:val="24"/>
        </w:rPr>
        <w:br w:type="page"/>
      </w:r>
      <w:bookmarkStart w:id="492" w:name="招标文件03章02评标办法综合评估法00"/>
      <w:bookmarkEnd w:id="492"/>
      <w:bookmarkStart w:id="493" w:name="招标文件03章02评标办法综合评估法"/>
      <w:bookmarkEnd w:id="493"/>
      <w:bookmarkStart w:id="494" w:name="_Toc277082618"/>
      <w:bookmarkStart w:id="495" w:name="_Toc430530500"/>
      <w:bookmarkStart w:id="496" w:name="_Toc224103384"/>
      <w:bookmarkStart w:id="497" w:name="_Toc200513198"/>
      <w:bookmarkStart w:id="498" w:name="_Toc287620751"/>
      <w:bookmarkStart w:id="499" w:name="_Toc287607812"/>
    </w:p>
    <w:p>
      <w:pPr>
        <w:pStyle w:val="3"/>
        <w:spacing w:line="360" w:lineRule="auto"/>
        <w:ind w:firstLine="880" w:firstLineChars="200"/>
        <w:jc w:val="center"/>
        <w:rPr>
          <w:rFonts w:ascii="宋体" w:hAnsi="宋体"/>
        </w:rPr>
      </w:pPr>
      <w:bookmarkStart w:id="500" w:name="_Toc509218774"/>
      <w:bookmarkStart w:id="501" w:name="_Toc22760"/>
      <w:r>
        <w:rPr>
          <w:rFonts w:ascii="宋体" w:hAnsi="宋体"/>
        </w:rPr>
        <w:t xml:space="preserve">第三章 </w:t>
      </w:r>
      <w:r>
        <w:rPr>
          <w:rFonts w:hint="eastAsia" w:ascii="宋体" w:hAnsi="宋体"/>
        </w:rPr>
        <w:t xml:space="preserve"> </w:t>
      </w:r>
      <w:r>
        <w:rPr>
          <w:rFonts w:ascii="宋体" w:hAnsi="宋体"/>
        </w:rPr>
        <w:t>评标办法（综合评估法）</w:t>
      </w:r>
      <w:bookmarkEnd w:id="500"/>
      <w:bookmarkEnd w:id="501"/>
      <w:bookmarkStart w:id="502" w:name="_Toc287620750"/>
      <w:bookmarkStart w:id="503" w:name="_Toc287607811"/>
      <w:bookmarkStart w:id="504" w:name="_Toc277082617"/>
      <w:bookmarkStart w:id="505" w:name="_Toc430530499"/>
      <w:bookmarkStart w:id="506" w:name="_Toc224103383"/>
    </w:p>
    <w:p>
      <w:pPr>
        <w:pStyle w:val="4"/>
        <w:spacing w:before="100" w:after="100" w:line="360" w:lineRule="auto"/>
        <w:rPr>
          <w:rFonts w:ascii="宋体" w:hAnsi="宋体"/>
        </w:rPr>
      </w:pPr>
      <w:bookmarkStart w:id="507" w:name="_Toc509218775"/>
      <w:bookmarkStart w:id="508" w:name="_Toc14857"/>
      <w:r>
        <w:rPr>
          <w:rFonts w:hint="eastAsia" w:ascii="宋体" w:hAnsi="宋体"/>
        </w:rPr>
        <w:t>评标办法前附表</w:t>
      </w:r>
      <w:bookmarkEnd w:id="507"/>
      <w:bookmarkEnd w:id="508"/>
    </w:p>
    <w:p>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tbl>
      <w:tblPr>
        <w:tblStyle w:val="45"/>
        <w:tblW w:w="971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98"/>
        <w:gridCol w:w="523"/>
        <w:gridCol w:w="264"/>
        <w:gridCol w:w="1710"/>
        <w:gridCol w:w="236"/>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gridSpan w:val="3"/>
            <w:vAlign w:val="center"/>
          </w:tcPr>
          <w:p>
            <w:pPr>
              <w:spacing w:line="400" w:lineRule="exact"/>
              <w:jc w:val="center"/>
              <w:rPr>
                <w:rFonts w:ascii="宋体" w:hAnsi="宋体"/>
                <w:b/>
                <w:kern w:val="0"/>
              </w:rPr>
            </w:pPr>
            <w:r>
              <w:rPr>
                <w:rFonts w:ascii="宋体" w:hAnsi="宋体"/>
                <w:b/>
                <w:kern w:val="0"/>
              </w:rPr>
              <w:t>条款号</w:t>
            </w:r>
          </w:p>
        </w:tc>
        <w:tc>
          <w:tcPr>
            <w:tcW w:w="2497" w:type="dxa"/>
            <w:gridSpan w:val="3"/>
            <w:vAlign w:val="center"/>
          </w:tcPr>
          <w:p>
            <w:pPr>
              <w:spacing w:line="400" w:lineRule="exact"/>
              <w:jc w:val="center"/>
              <w:rPr>
                <w:rFonts w:ascii="宋体" w:hAnsi="宋体"/>
                <w:b/>
                <w:kern w:val="0"/>
              </w:rPr>
            </w:pPr>
            <w:r>
              <w:rPr>
                <w:rFonts w:ascii="宋体" w:hAnsi="宋体"/>
                <w:b/>
                <w:kern w:val="0"/>
              </w:rPr>
              <w:t>评审因素</w:t>
            </w:r>
          </w:p>
        </w:tc>
        <w:tc>
          <w:tcPr>
            <w:tcW w:w="5729"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gridSpan w:val="3"/>
            <w:vAlign w:val="center"/>
          </w:tcPr>
          <w:p>
            <w:pPr>
              <w:spacing w:line="400" w:lineRule="exact"/>
              <w:jc w:val="center"/>
              <w:rPr>
                <w:rFonts w:ascii="宋体" w:hAnsi="宋体"/>
                <w:kern w:val="0"/>
              </w:rPr>
            </w:pPr>
            <w:r>
              <w:rPr>
                <w:rFonts w:hint="eastAsia" w:ascii="宋体" w:hAnsi="宋体"/>
                <w:kern w:val="0"/>
              </w:rPr>
              <w:t>1</w:t>
            </w:r>
          </w:p>
        </w:tc>
        <w:tc>
          <w:tcPr>
            <w:tcW w:w="2497" w:type="dxa"/>
            <w:gridSpan w:val="3"/>
            <w:vAlign w:val="center"/>
          </w:tcPr>
          <w:p>
            <w:pPr>
              <w:spacing w:line="400" w:lineRule="exact"/>
              <w:jc w:val="center"/>
              <w:rPr>
                <w:rFonts w:ascii="宋体" w:hAnsi="宋体"/>
                <w:kern w:val="0"/>
              </w:rPr>
            </w:pPr>
            <w:r>
              <w:rPr>
                <w:rFonts w:hint="eastAsia" w:ascii="宋体" w:hAnsi="宋体"/>
                <w:kern w:val="0"/>
              </w:rPr>
              <w:t>评标办法</w:t>
            </w:r>
          </w:p>
        </w:tc>
        <w:tc>
          <w:tcPr>
            <w:tcW w:w="5729" w:type="dxa"/>
            <w:gridSpan w:val="2"/>
            <w:vAlign w:val="center"/>
          </w:tcPr>
          <w:p>
            <w:pPr>
              <w:spacing w:line="400" w:lineRule="exact"/>
              <w:ind w:firstLine="420" w:firstLineChars="200"/>
              <w:jc w:val="left"/>
              <w:rPr>
                <w:rFonts w:ascii="宋体" w:hAnsi="宋体"/>
                <w:kern w:val="0"/>
              </w:rPr>
            </w:pPr>
            <w:r>
              <w:rPr>
                <w:rFonts w:hint="eastAsia" w:ascii="宋体" w:hAnsi="宋体"/>
                <w:kern w:val="0"/>
              </w:rPr>
              <w:t>本次评标采用综合评估法。评标委员会按照本章第 2.2 款规定的评分标准进行评分，按得分由高到低顺序推荐中标候选人。综合评分相等时，以投标报价低的优先；投标报价相等的，以“投标人在红名单中优先”的原则排序</w:t>
            </w:r>
            <w:r>
              <w:rPr>
                <w:rFonts w:hint="eastAsia" w:ascii="宋体" w:hAnsi="宋体"/>
                <w:spacing w:val="4"/>
                <w:kern w:val="0"/>
                <w:szCs w:val="21"/>
              </w:rPr>
              <w:t>（联合体投标的，须联合体牵头人在红名单中），投标人是否属于红名单，以开标环节信用状况查询结果为准</w:t>
            </w:r>
            <w:r>
              <w:rPr>
                <w:rFonts w:hint="eastAsia" w:ascii="宋体" w:hAnsi="宋体"/>
                <w:kern w:val="0"/>
              </w:rPr>
              <w:t>；投标人均在红名单中或均不在红名单中的，以资格审查部分提供的</w:t>
            </w:r>
            <w:r>
              <w:rPr>
                <w:rFonts w:hint="eastAsia" w:ascii="宋体" w:hAnsi="宋体"/>
                <w:kern w:val="0"/>
                <w:u w:val="single"/>
              </w:rPr>
              <w:t>业绩合同签约金额大的优先（提供多个业绩的，只计算最大的一个）；业绩合同签约金额也相等的，</w:t>
            </w:r>
            <w:r>
              <w:rPr>
                <w:rFonts w:hint="eastAsia" w:ascii="宋体" w:hAnsi="宋体"/>
                <w:kern w:val="0"/>
              </w:rPr>
              <w:t>由评标委员会投票排序。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5" w:type="dxa"/>
            <w:vMerge w:val="restart"/>
            <w:tcBorders>
              <w:right w:val="single" w:color="auto" w:sz="4" w:space="0"/>
            </w:tcBorders>
          </w:tcPr>
          <w:p>
            <w:pPr>
              <w:spacing w:line="400" w:lineRule="exact"/>
              <w:jc w:val="center"/>
              <w:rPr>
                <w:rFonts w:ascii="宋体" w:hAnsi="宋体"/>
                <w:kern w:val="0"/>
              </w:rPr>
            </w:pPr>
            <w:r>
              <w:rPr>
                <w:rFonts w:hint="eastAsia" w:ascii="宋体" w:hAnsi="宋体"/>
                <w:kern w:val="0"/>
              </w:rPr>
              <w:t>2.1.1</w:t>
            </w:r>
          </w:p>
        </w:tc>
        <w:tc>
          <w:tcPr>
            <w:tcW w:w="630" w:type="dxa"/>
            <w:gridSpan w:val="2"/>
            <w:vMerge w:val="restart"/>
            <w:tcBorders>
              <w:right w:val="single" w:color="auto" w:sz="4" w:space="0"/>
            </w:tcBorders>
          </w:tcPr>
          <w:p>
            <w:pPr>
              <w:jc w:val="center"/>
              <w:rPr>
                <w:rFonts w:ascii="宋体" w:hAnsi="宋体"/>
                <w:kern w:val="0"/>
              </w:rPr>
            </w:pPr>
            <w:r>
              <w:rPr>
                <w:rFonts w:ascii="宋体" w:hAnsi="宋体"/>
                <w:kern w:val="0"/>
              </w:rPr>
              <w:t>资格评审标准</w:t>
            </w:r>
          </w:p>
        </w:tc>
        <w:tc>
          <w:tcPr>
            <w:tcW w:w="2497" w:type="dxa"/>
            <w:gridSpan w:val="3"/>
            <w:tcBorders>
              <w:left w:val="single" w:color="auto" w:sz="4" w:space="0"/>
            </w:tcBorders>
          </w:tcPr>
          <w:p>
            <w:pPr>
              <w:spacing w:line="400" w:lineRule="exact"/>
              <w:jc w:val="left"/>
              <w:rPr>
                <w:rFonts w:ascii="宋体" w:hAnsi="宋体"/>
                <w:kern w:val="0"/>
              </w:rPr>
            </w:pPr>
            <w:r>
              <w:rPr>
                <w:rFonts w:hint="eastAsia" w:ascii="宋体" w:hAnsi="宋体"/>
                <w:kern w:val="0"/>
              </w:rPr>
              <w:t>营业执照</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tcPr>
          <w:p>
            <w:pPr>
              <w:spacing w:line="400" w:lineRule="exact"/>
              <w:jc w:val="left"/>
              <w:rPr>
                <w:rFonts w:ascii="宋体" w:hAnsi="宋体"/>
                <w:kern w:val="0"/>
              </w:rPr>
            </w:pPr>
            <w:r>
              <w:rPr>
                <w:rFonts w:hint="eastAsia" w:ascii="宋体" w:hAnsi="宋体"/>
                <w:kern w:val="0"/>
              </w:rPr>
              <w:t>业绩要求</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tcPr>
          <w:p>
            <w:pPr>
              <w:spacing w:line="400" w:lineRule="exact"/>
              <w:jc w:val="left"/>
              <w:rPr>
                <w:rFonts w:ascii="宋体" w:hAnsi="宋体"/>
                <w:kern w:val="0"/>
              </w:rPr>
            </w:pPr>
            <w:r>
              <w:rPr>
                <w:rFonts w:ascii="宋体" w:hAnsi="宋体"/>
                <w:szCs w:val="21"/>
              </w:rPr>
              <w:t>投标截止日投标资格情况</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tcPr>
          <w:p>
            <w:pPr>
              <w:spacing w:line="400" w:lineRule="exact"/>
              <w:jc w:val="left"/>
              <w:rPr>
                <w:rFonts w:ascii="宋体" w:hAnsi="宋体"/>
                <w:kern w:val="0"/>
              </w:rPr>
            </w:pPr>
            <w:r>
              <w:rPr>
                <w:rFonts w:ascii="宋体" w:hAnsi="宋体"/>
                <w:kern w:val="0"/>
              </w:rPr>
              <w:t>其他要求</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2.1.</w:t>
            </w:r>
            <w:r>
              <w:rPr>
                <w:rFonts w:hint="eastAsia" w:ascii="宋体" w:hAnsi="宋体"/>
                <w:kern w:val="0"/>
              </w:rPr>
              <w:t>2</w:t>
            </w:r>
          </w:p>
        </w:tc>
        <w:tc>
          <w:tcPr>
            <w:tcW w:w="630" w:type="dxa"/>
            <w:gridSpan w:val="2"/>
            <w:vMerge w:val="restart"/>
            <w:tcBorders>
              <w:right w:val="single" w:color="auto" w:sz="4" w:space="0"/>
            </w:tcBorders>
            <w:vAlign w:val="center"/>
          </w:tcPr>
          <w:p>
            <w:pPr>
              <w:jc w:val="center"/>
              <w:rPr>
                <w:rFonts w:ascii="宋体" w:hAnsi="宋体"/>
                <w:kern w:val="0"/>
              </w:rPr>
            </w:pPr>
            <w:r>
              <w:rPr>
                <w:rFonts w:ascii="宋体" w:hAnsi="宋体"/>
                <w:kern w:val="0"/>
              </w:rPr>
              <w:t>形式评审标准</w:t>
            </w:r>
          </w:p>
        </w:tc>
        <w:tc>
          <w:tcPr>
            <w:tcW w:w="2497"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投标人名称</w:t>
            </w:r>
          </w:p>
        </w:tc>
        <w:tc>
          <w:tcPr>
            <w:tcW w:w="5729" w:type="dxa"/>
            <w:gridSpan w:val="2"/>
            <w:vAlign w:val="center"/>
          </w:tcPr>
          <w:p>
            <w:pPr>
              <w:spacing w:line="400" w:lineRule="exact"/>
              <w:ind w:firstLine="420" w:firstLineChars="200"/>
              <w:rPr>
                <w:rFonts w:ascii="宋体" w:hAnsi="宋体"/>
                <w:kern w:val="0"/>
              </w:rPr>
            </w:pPr>
            <w:r>
              <w:rPr>
                <w:rFonts w:ascii="宋体" w:hAnsi="宋体"/>
                <w:kern w:val="0"/>
              </w:rPr>
              <w:t>与营业执照一致</w:t>
            </w:r>
            <w:r>
              <w:rPr>
                <w:rFonts w:hint="eastAsia" w:ascii="宋体" w:hAnsi="宋体"/>
                <w:kern w:val="0"/>
              </w:rPr>
              <w:t>，依法变更名称的应提交相应证明材料</w:t>
            </w:r>
            <w:r>
              <w:rPr>
                <w:rFonts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投标文件格式</w:t>
            </w:r>
          </w:p>
        </w:tc>
        <w:tc>
          <w:tcPr>
            <w:tcW w:w="5729" w:type="dxa"/>
            <w:gridSpan w:val="2"/>
            <w:vAlign w:val="center"/>
          </w:tcPr>
          <w:p>
            <w:pPr>
              <w:spacing w:line="400" w:lineRule="exact"/>
              <w:ind w:firstLine="420" w:firstLineChars="200"/>
              <w:rPr>
                <w:rFonts w:ascii="宋体" w:hAnsi="宋体"/>
                <w:kern w:val="0"/>
              </w:rPr>
            </w:pPr>
            <w:r>
              <w:rPr>
                <w:rFonts w:ascii="宋体" w:hAnsi="宋体"/>
                <w:kern w:val="0"/>
              </w:rPr>
              <w:t>符合第</w:t>
            </w:r>
            <w:r>
              <w:rPr>
                <w:rFonts w:hint="eastAsia" w:ascii="宋体" w:hAnsi="宋体"/>
                <w:kern w:val="0"/>
              </w:rPr>
              <w:t>二</w:t>
            </w:r>
            <w:r>
              <w:rPr>
                <w:rFonts w:ascii="宋体" w:hAnsi="宋体"/>
                <w:kern w:val="0"/>
              </w:rPr>
              <w:t>章“投标</w:t>
            </w:r>
            <w:r>
              <w:rPr>
                <w:rFonts w:hint="eastAsia" w:ascii="宋体" w:hAnsi="宋体"/>
                <w:kern w:val="0"/>
              </w:rPr>
              <w:t>人须知</w:t>
            </w:r>
            <w:r>
              <w:rPr>
                <w:rFonts w:ascii="宋体" w:hAnsi="宋体"/>
                <w:kern w:val="0"/>
              </w:rPr>
              <w:t>”</w:t>
            </w:r>
            <w:r>
              <w:rPr>
                <w:rFonts w:hint="eastAsia" w:ascii="宋体" w:hAnsi="宋体"/>
                <w:kern w:val="0"/>
              </w:rPr>
              <w:t>第3.7款</w:t>
            </w:r>
            <w:r>
              <w:rPr>
                <w:rFonts w:ascii="宋体" w:hAnsi="宋体"/>
                <w:kern w:val="0"/>
              </w:rPr>
              <w:t>的要求</w:t>
            </w:r>
            <w:r>
              <w:rPr>
                <w:rFonts w:hint="eastAsia" w:ascii="宋体" w:hAnsi="宋体"/>
                <w:kern w:val="0"/>
              </w:rPr>
              <w:t>（不含投标函部分）</w:t>
            </w:r>
            <w:r>
              <w:rPr>
                <w:rFonts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投标文件的签署</w:t>
            </w:r>
          </w:p>
        </w:tc>
        <w:tc>
          <w:tcPr>
            <w:tcW w:w="5729" w:type="dxa"/>
            <w:gridSpan w:val="2"/>
            <w:vAlign w:val="center"/>
          </w:tcPr>
          <w:p>
            <w:pPr>
              <w:spacing w:line="400" w:lineRule="exact"/>
              <w:ind w:firstLine="420" w:firstLineChars="200"/>
              <w:rPr>
                <w:rFonts w:ascii="宋体" w:hAnsi="宋体"/>
                <w:kern w:val="0"/>
              </w:rPr>
            </w:pPr>
            <w:r>
              <w:rPr>
                <w:rFonts w:hint="eastAsia" w:ascii="宋体" w:hAnsi="宋体"/>
                <w:kern w:val="0"/>
              </w:rPr>
              <w:t xml:space="preserve">第八章 </w:t>
            </w:r>
            <w:r>
              <w:rPr>
                <w:rFonts w:ascii="宋体" w:hAnsi="宋体"/>
                <w:kern w:val="0"/>
              </w:rPr>
              <w:t>投标文件</w:t>
            </w:r>
            <w:r>
              <w:rPr>
                <w:rFonts w:hint="eastAsia" w:ascii="宋体" w:hAnsi="宋体"/>
                <w:kern w:val="0"/>
              </w:rPr>
              <w:t>格式（不含投标函部分）要求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szCs w:val="21"/>
              </w:rPr>
              <w:t>要求签名的，</w:t>
            </w:r>
            <w:r>
              <w:rPr>
                <w:rFonts w:hint="eastAsia" w:asciiTheme="minorEastAsia" w:hAnsiTheme="minorEastAsia" w:eastAsiaTheme="minorEastAsia" w:cstheme="minorEastAsia"/>
                <w:kern w:val="0"/>
              </w:rPr>
              <w:t>签名采用手写签名或签章或加盖CA数字证书均可</w:t>
            </w:r>
            <w:r>
              <w:rPr>
                <w:rFonts w:ascii="宋体" w:hAnsi="宋体"/>
                <w:kern w:val="0"/>
              </w:rPr>
              <w:t>。</w:t>
            </w:r>
          </w:p>
          <w:p>
            <w:pPr>
              <w:autoSpaceDE w:val="0"/>
              <w:autoSpaceDN w:val="0"/>
              <w:adjustRightInd w:val="0"/>
              <w:snapToGrid w:val="0"/>
              <w:spacing w:line="400" w:lineRule="exact"/>
              <w:ind w:firstLine="420" w:firstLineChars="200"/>
              <w:rPr>
                <w:rFonts w:ascii="宋体" w:hAnsi="宋体"/>
                <w:kern w:val="0"/>
              </w:rPr>
            </w:pPr>
            <w:r>
              <w:rPr>
                <w:rFonts w:hint="eastAsia" w:ascii="宋体" w:hAnsi="宋体"/>
                <w:kern w:val="0"/>
              </w:rPr>
              <w:t>第八章 投标文件格式（不含投标函部分）要求加盖单位法人章的，应使用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630" w:type="dxa"/>
            <w:gridSpan w:val="2"/>
            <w:vMerge w:val="continue"/>
            <w:tcBorders>
              <w:right w:val="single" w:color="auto" w:sz="4" w:space="0"/>
            </w:tcBorders>
          </w:tcPr>
          <w:p>
            <w:pPr>
              <w:spacing w:line="400" w:lineRule="exact"/>
              <w:jc w:val="center"/>
              <w:rPr>
                <w:rFonts w:ascii="宋体" w:hAnsi="宋体"/>
                <w:kern w:val="0"/>
              </w:rPr>
            </w:pPr>
          </w:p>
        </w:tc>
        <w:tc>
          <w:tcPr>
            <w:tcW w:w="2497"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委托代理人</w:t>
            </w:r>
          </w:p>
        </w:tc>
        <w:tc>
          <w:tcPr>
            <w:tcW w:w="5729" w:type="dxa"/>
            <w:gridSpan w:val="2"/>
            <w:vAlign w:val="center"/>
          </w:tcPr>
          <w:p>
            <w:pPr>
              <w:spacing w:line="400" w:lineRule="exact"/>
              <w:ind w:firstLine="420" w:firstLineChars="200"/>
              <w:rPr>
                <w:rFonts w:ascii="宋体" w:hAnsi="宋体"/>
                <w:kern w:val="0"/>
              </w:rPr>
            </w:pPr>
            <w:r>
              <w:rPr>
                <w:rFonts w:ascii="宋体" w:hAnsi="宋体"/>
                <w:kern w:val="0"/>
              </w:rPr>
              <w:t>投标人法定代表人的委托代理人有法定代表人签署的授权委托书</w:t>
            </w:r>
            <w:r>
              <w:rPr>
                <w:rFonts w:hint="eastAsia" w:ascii="宋体" w:hAnsi="宋体"/>
                <w:kern w:val="0"/>
              </w:rPr>
              <w:t>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vAlign w:val="center"/>
          </w:tcPr>
          <w:p>
            <w:pPr>
              <w:spacing w:line="400" w:lineRule="exact"/>
              <w:jc w:val="center"/>
              <w:rPr>
                <w:rFonts w:ascii="宋体" w:hAnsi="宋体"/>
                <w:kern w:val="0"/>
              </w:rPr>
            </w:pPr>
            <w:r>
              <w:rPr>
                <w:rFonts w:ascii="宋体" w:hAnsi="宋体"/>
                <w:kern w:val="0"/>
              </w:rPr>
              <w:t>2.1.</w:t>
            </w:r>
            <w:r>
              <w:rPr>
                <w:rFonts w:hint="eastAsia" w:ascii="宋体" w:hAnsi="宋体"/>
                <w:kern w:val="0"/>
              </w:rPr>
              <w:t>3</w:t>
            </w:r>
          </w:p>
        </w:tc>
        <w:tc>
          <w:tcPr>
            <w:tcW w:w="630" w:type="dxa"/>
            <w:gridSpan w:val="2"/>
            <w:vMerge w:val="restart"/>
            <w:vAlign w:val="center"/>
          </w:tcPr>
          <w:p>
            <w:pPr>
              <w:jc w:val="center"/>
              <w:rPr>
                <w:rFonts w:ascii="宋体" w:hAnsi="宋体"/>
                <w:kern w:val="0"/>
              </w:rPr>
            </w:pPr>
            <w:r>
              <w:rPr>
                <w:rFonts w:hint="eastAsia" w:ascii="宋体" w:hAnsi="宋体"/>
                <w:kern w:val="0"/>
              </w:rPr>
              <w:t>响应性</w:t>
            </w:r>
            <w:r>
              <w:rPr>
                <w:rFonts w:ascii="宋体" w:hAnsi="宋体"/>
                <w:kern w:val="0"/>
              </w:rPr>
              <w:t>评审标准</w:t>
            </w:r>
          </w:p>
        </w:tc>
        <w:tc>
          <w:tcPr>
            <w:tcW w:w="2497" w:type="dxa"/>
            <w:gridSpan w:val="3"/>
            <w:vAlign w:val="center"/>
          </w:tcPr>
          <w:p>
            <w:pPr>
              <w:spacing w:line="400" w:lineRule="exact"/>
              <w:jc w:val="left"/>
              <w:rPr>
                <w:rFonts w:ascii="宋体" w:hAnsi="宋体"/>
                <w:kern w:val="0"/>
              </w:rPr>
            </w:pPr>
            <w:r>
              <w:rPr>
                <w:rFonts w:ascii="宋体" w:hAnsi="宋体"/>
                <w:kern w:val="0"/>
              </w:rPr>
              <w:t>投标内容</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pPr>
              <w:spacing w:line="400" w:lineRule="exact"/>
              <w:jc w:val="center"/>
              <w:rPr>
                <w:rFonts w:ascii="宋体" w:hAnsi="宋体"/>
                <w:kern w:val="0"/>
              </w:rPr>
            </w:pPr>
          </w:p>
        </w:tc>
        <w:tc>
          <w:tcPr>
            <w:tcW w:w="630" w:type="dxa"/>
            <w:gridSpan w:val="2"/>
            <w:vMerge w:val="continue"/>
            <w:textDirection w:val="tbRlV"/>
            <w:vAlign w:val="center"/>
          </w:tcPr>
          <w:p>
            <w:pPr>
              <w:spacing w:line="400" w:lineRule="exact"/>
              <w:jc w:val="center"/>
              <w:rPr>
                <w:rFonts w:ascii="宋体" w:hAnsi="宋体"/>
                <w:kern w:val="0"/>
              </w:rPr>
            </w:pPr>
          </w:p>
        </w:tc>
        <w:tc>
          <w:tcPr>
            <w:tcW w:w="2497" w:type="dxa"/>
            <w:gridSpan w:val="3"/>
            <w:tcBorders>
              <w:top w:val="single" w:color="auto" w:sz="4" w:space="0"/>
            </w:tcBorders>
            <w:vAlign w:val="center"/>
          </w:tcPr>
          <w:p>
            <w:pPr>
              <w:spacing w:line="400" w:lineRule="exact"/>
              <w:jc w:val="left"/>
              <w:rPr>
                <w:rFonts w:ascii="宋体" w:hAnsi="宋体"/>
                <w:kern w:val="0"/>
              </w:rPr>
            </w:pPr>
            <w:r>
              <w:rPr>
                <w:rFonts w:ascii="宋体" w:hAnsi="宋体"/>
                <w:kern w:val="0"/>
              </w:rPr>
              <w:t>投标保证金</w:t>
            </w:r>
          </w:p>
        </w:tc>
        <w:tc>
          <w:tcPr>
            <w:tcW w:w="5729" w:type="dxa"/>
            <w:gridSpan w:val="2"/>
            <w:vAlign w:val="center"/>
          </w:tcPr>
          <w:p>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符合第二章投标人须知前附表第3.4</w:t>
            </w:r>
            <w:r>
              <w:rPr>
                <w:rFonts w:hint="eastAsia" w:ascii="宋体" w:hAnsi="宋体"/>
                <w:kern w:val="0"/>
                <w:szCs w:val="21"/>
              </w:rPr>
              <w:t>款</w:t>
            </w:r>
            <w:r>
              <w:rPr>
                <w:rFonts w:ascii="宋体" w:hAnsi="宋体"/>
                <w:kern w:val="0"/>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hAnsi="宋体"/>
              </w:rPr>
            </w:pPr>
          </w:p>
        </w:tc>
        <w:tc>
          <w:tcPr>
            <w:tcW w:w="630" w:type="dxa"/>
            <w:gridSpan w:val="2"/>
            <w:vMerge w:val="continue"/>
          </w:tcPr>
          <w:p>
            <w:pPr>
              <w:spacing w:line="400" w:lineRule="exact"/>
              <w:jc w:val="center"/>
              <w:rPr>
                <w:rFonts w:ascii="宋体" w:hAnsi="宋体"/>
              </w:rPr>
            </w:pPr>
          </w:p>
        </w:tc>
        <w:tc>
          <w:tcPr>
            <w:tcW w:w="2497" w:type="dxa"/>
            <w:gridSpan w:val="3"/>
            <w:vAlign w:val="center"/>
          </w:tcPr>
          <w:p>
            <w:pPr>
              <w:spacing w:line="400" w:lineRule="exact"/>
              <w:jc w:val="left"/>
              <w:rPr>
                <w:rFonts w:ascii="宋体" w:hAnsi="宋体"/>
                <w:kern w:val="0"/>
              </w:rPr>
            </w:pPr>
            <w:r>
              <w:rPr>
                <w:rFonts w:ascii="宋体" w:hAnsi="宋体"/>
                <w:kern w:val="0"/>
              </w:rPr>
              <w:t>权利义务</w:t>
            </w:r>
          </w:p>
        </w:tc>
        <w:tc>
          <w:tcPr>
            <w:tcW w:w="5729" w:type="dxa"/>
            <w:gridSpan w:val="2"/>
            <w:vAlign w:val="center"/>
          </w:tcPr>
          <w:p>
            <w:pPr>
              <w:spacing w:after="62" w:afterLines="20" w:line="400" w:lineRule="exact"/>
              <w:ind w:firstLine="420" w:firstLineChars="200"/>
              <w:rPr>
                <w:rFonts w:ascii="宋体" w:hAnsi="宋体"/>
                <w:kern w:val="0"/>
              </w:rPr>
            </w:pPr>
            <w:r>
              <w:rPr>
                <w:rFonts w:ascii="宋体" w:hAnsi="宋体"/>
                <w:kern w:val="0"/>
              </w:rPr>
              <w:t>符合第四章“合同条款及格式”规定，投标文件不应附有招标人不能接受的条件。</w:t>
            </w:r>
            <w:r>
              <w:rPr>
                <w:rFonts w:hint="eastAsia" w:ascii="宋体" w:hAnsi="宋体"/>
                <w:kern w:val="0"/>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hAnsi="宋体"/>
              </w:rPr>
            </w:pPr>
          </w:p>
        </w:tc>
        <w:tc>
          <w:tcPr>
            <w:tcW w:w="630" w:type="dxa"/>
            <w:gridSpan w:val="2"/>
            <w:vMerge w:val="continue"/>
          </w:tcPr>
          <w:p>
            <w:pPr>
              <w:spacing w:line="400" w:lineRule="exact"/>
              <w:jc w:val="center"/>
              <w:rPr>
                <w:rFonts w:ascii="宋体" w:hAnsi="宋体"/>
              </w:rPr>
            </w:pPr>
          </w:p>
        </w:tc>
        <w:tc>
          <w:tcPr>
            <w:tcW w:w="2497" w:type="dxa"/>
            <w:gridSpan w:val="3"/>
            <w:vAlign w:val="center"/>
          </w:tcPr>
          <w:p>
            <w:pPr>
              <w:spacing w:line="400" w:lineRule="exact"/>
              <w:jc w:val="left"/>
              <w:rPr>
                <w:rFonts w:ascii="宋体" w:hAnsi="宋体"/>
                <w:kern w:val="0"/>
              </w:rPr>
            </w:pPr>
            <w:r>
              <w:rPr>
                <w:rFonts w:ascii="宋体" w:hAnsi="宋体"/>
                <w:kern w:val="0"/>
              </w:rPr>
              <w:t>技术标准和要求</w:t>
            </w:r>
          </w:p>
        </w:tc>
        <w:tc>
          <w:tcPr>
            <w:tcW w:w="5729" w:type="dxa"/>
            <w:gridSpan w:val="2"/>
            <w:vAlign w:val="center"/>
          </w:tcPr>
          <w:p>
            <w:pPr>
              <w:spacing w:line="400" w:lineRule="exact"/>
              <w:ind w:firstLine="420" w:firstLineChars="200"/>
              <w:rPr>
                <w:rFonts w:ascii="宋体" w:hAnsi="宋体"/>
                <w:kern w:val="0"/>
              </w:rPr>
            </w:pPr>
            <w:r>
              <w:rPr>
                <w:rFonts w:hint="eastAsia" w:ascii="宋体" w:hAnsi="宋体"/>
                <w:kern w:val="0"/>
              </w:rPr>
              <w:t>不低于</w:t>
            </w:r>
            <w:r>
              <w:rPr>
                <w:rFonts w:ascii="宋体" w:hAnsi="宋体"/>
                <w:kern w:val="0"/>
              </w:rPr>
              <w:t>第七章“技术标准和要求”规定</w:t>
            </w:r>
            <w:r>
              <w:rPr>
                <w:rFonts w:hint="eastAsia" w:ascii="宋体" w:hAnsi="宋体"/>
                <w:kern w:val="0"/>
              </w:rPr>
              <w:t>，</w:t>
            </w:r>
            <w:r>
              <w:rPr>
                <w:rFonts w:hint="eastAsia" w:ascii="宋体" w:hAnsi="宋体" w:cs="宋体"/>
                <w:kern w:val="0"/>
                <w:szCs w:val="21"/>
              </w:rPr>
              <w:t>不允许负偏离。</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rPr>
                <w:rFonts w:ascii="宋体" w:hAnsi="宋体"/>
              </w:rPr>
            </w:pPr>
          </w:p>
        </w:tc>
        <w:tc>
          <w:tcPr>
            <w:tcW w:w="630" w:type="dxa"/>
            <w:gridSpan w:val="2"/>
            <w:vMerge w:val="continue"/>
          </w:tcPr>
          <w:p>
            <w:pPr>
              <w:spacing w:line="400" w:lineRule="exact"/>
              <w:rPr>
                <w:rFonts w:ascii="宋体" w:hAnsi="宋体"/>
              </w:rPr>
            </w:pPr>
          </w:p>
        </w:tc>
        <w:tc>
          <w:tcPr>
            <w:tcW w:w="2497" w:type="dxa"/>
            <w:gridSpan w:val="3"/>
            <w:vAlign w:val="center"/>
          </w:tcPr>
          <w:p>
            <w:pPr>
              <w:spacing w:line="400" w:lineRule="exact"/>
              <w:jc w:val="left"/>
              <w:rPr>
                <w:rFonts w:ascii="宋体" w:hAnsi="宋体"/>
                <w:kern w:val="0"/>
              </w:rPr>
            </w:pPr>
            <w:r>
              <w:rPr>
                <w:rFonts w:ascii="宋体" w:hAnsi="宋体"/>
                <w:kern w:val="0"/>
              </w:rPr>
              <w:t>实质性要求</w:t>
            </w:r>
          </w:p>
        </w:tc>
        <w:tc>
          <w:tcPr>
            <w:tcW w:w="5729" w:type="dxa"/>
            <w:gridSpan w:val="2"/>
            <w:vAlign w:val="center"/>
          </w:tcPr>
          <w:p>
            <w:pPr>
              <w:spacing w:after="62" w:afterLines="20" w:line="400" w:lineRule="exact"/>
              <w:ind w:firstLine="420" w:firstLineChars="200"/>
              <w:rPr>
                <w:rFonts w:ascii="宋体" w:hAnsi="宋体"/>
                <w:kern w:val="0"/>
              </w:rPr>
            </w:pPr>
            <w:r>
              <w:rPr>
                <w:rFonts w:hint="eastAsia" w:ascii="宋体" w:hAnsi="宋体"/>
                <w:kern w:val="0"/>
              </w:rPr>
              <w:t>符合第二章“投标人须知”第1.4.3项规定。</w:t>
            </w:r>
          </w:p>
          <w:p>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pPr>
              <w:spacing w:after="62" w:afterLines="20" w:line="400" w:lineRule="exact"/>
              <w:ind w:firstLine="420" w:firstLineChars="200"/>
              <w:rPr>
                <w:rFonts w:ascii="宋体" w:hAnsi="宋体"/>
                <w:kern w:val="0"/>
              </w:rPr>
            </w:pPr>
            <w:r>
              <w:rPr>
                <w:rFonts w:hint="eastAsia" w:ascii="宋体" w:hAnsi="宋体"/>
                <w:kern w:val="0"/>
              </w:rPr>
              <w:t>按评标委员会要求澄清、说明或补正。</w:t>
            </w:r>
          </w:p>
        </w:tc>
      </w:tr>
      <w:bookmarkEnd w:id="502"/>
      <w:bookmarkEnd w:id="503"/>
      <w:bookmarkEnd w:id="504"/>
      <w:bookmarkEnd w:id="505"/>
      <w:bookmarkEnd w:id="506"/>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gridSpan w:val="3"/>
            <w:vAlign w:val="center"/>
          </w:tcPr>
          <w:p>
            <w:pPr>
              <w:spacing w:line="400" w:lineRule="exact"/>
              <w:ind w:firstLine="210" w:firstLineChars="100"/>
              <w:jc w:val="center"/>
              <w:rPr>
                <w:rFonts w:ascii="宋体" w:hAnsi="宋体"/>
                <w:kern w:val="0"/>
              </w:rPr>
            </w:pPr>
            <w:r>
              <w:rPr>
                <w:rFonts w:ascii="宋体" w:hAnsi="宋体"/>
                <w:kern w:val="0"/>
              </w:rPr>
              <w:t>2.2.1</w:t>
            </w:r>
          </w:p>
        </w:tc>
        <w:tc>
          <w:tcPr>
            <w:tcW w:w="2497" w:type="dxa"/>
            <w:gridSpan w:val="3"/>
            <w:vAlign w:val="center"/>
          </w:tcPr>
          <w:p>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729" w:type="dxa"/>
            <w:gridSpan w:val="2"/>
            <w:vAlign w:val="center"/>
          </w:tcPr>
          <w:p>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技术部分 30</w:t>
            </w:r>
            <w:r>
              <w:rPr>
                <w:rFonts w:ascii="宋体" w:hAnsi="宋体"/>
                <w:kern w:val="0"/>
              </w:rPr>
              <w:t>分</w:t>
            </w:r>
            <w:r>
              <w:rPr>
                <w:rFonts w:hint="eastAsia" w:ascii="宋体" w:hAnsi="宋体"/>
                <w:kern w:val="0"/>
              </w:rPr>
              <w:t>；</w:t>
            </w:r>
          </w:p>
          <w:p>
            <w:pPr>
              <w:snapToGrid w:val="0"/>
              <w:spacing w:line="400" w:lineRule="exact"/>
              <w:ind w:firstLine="420" w:firstLineChars="200"/>
              <w:rPr>
                <w:rFonts w:ascii="宋体" w:hAnsi="宋体"/>
                <w:kern w:val="0"/>
              </w:rPr>
            </w:pPr>
            <w:r>
              <w:rPr>
                <w:rFonts w:hint="eastAsia" w:ascii="宋体" w:hAnsi="宋体"/>
                <w:kern w:val="0"/>
              </w:rPr>
              <w:t>2.</w:t>
            </w:r>
            <w:r>
              <w:rPr>
                <w:rFonts w:hint="eastAsia" w:ascii="宋体" w:hAnsi="宋体" w:cs="宋体"/>
                <w:bCs/>
                <w:szCs w:val="21"/>
              </w:rPr>
              <w:t>商务部分：25分；</w:t>
            </w:r>
          </w:p>
          <w:p>
            <w:pPr>
              <w:spacing w:after="62" w:afterLines="20" w:line="400" w:lineRule="exact"/>
              <w:ind w:firstLine="420" w:firstLineChars="200"/>
              <w:rPr>
                <w:rFonts w:ascii="宋体" w:hAnsi="宋体"/>
                <w:i/>
                <w:kern w:val="0"/>
              </w:rPr>
            </w:pPr>
            <w:r>
              <w:rPr>
                <w:rFonts w:hint="eastAsia" w:ascii="宋体" w:hAnsi="宋体" w:cs="宋体"/>
                <w:bCs/>
                <w:szCs w:val="21"/>
              </w:rPr>
              <w:t>3、投标</w:t>
            </w:r>
            <w:r>
              <w:rPr>
                <w:rFonts w:hint="eastAsia" w:ascii="宋体" w:hAnsi="宋体"/>
                <w:kern w:val="0"/>
              </w:rPr>
              <w:t>报价</w:t>
            </w:r>
            <w:r>
              <w:rPr>
                <w:rFonts w:hint="eastAsia" w:ascii="宋体" w:hAnsi="宋体" w:cs="宋体"/>
                <w:bCs/>
                <w:szCs w:val="21"/>
              </w:rPr>
              <w:t>：45分。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2.2.2（1）</w:t>
            </w:r>
          </w:p>
        </w:tc>
        <w:tc>
          <w:tcPr>
            <w:tcW w:w="598"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技术部分评分标准</w:t>
            </w:r>
          </w:p>
        </w:tc>
        <w:tc>
          <w:tcPr>
            <w:tcW w:w="787" w:type="dxa"/>
            <w:gridSpan w:val="2"/>
            <w:vMerge w:val="restart"/>
            <w:tcBorders>
              <w:right w:val="single" w:color="auto" w:sz="4" w:space="0"/>
            </w:tcBorders>
            <w:vAlign w:val="center"/>
          </w:tcPr>
          <w:p>
            <w:pPr>
              <w:tabs>
                <w:tab w:val="left" w:pos="1875"/>
              </w:tabs>
              <w:spacing w:line="400" w:lineRule="exact"/>
              <w:jc w:val="center"/>
              <w:rPr>
                <w:rFonts w:ascii="宋体" w:hAnsi="宋体"/>
                <w:kern w:val="0"/>
              </w:rPr>
            </w:pPr>
            <w:r>
              <w:rPr>
                <w:rFonts w:ascii="宋体" w:hAnsi="宋体"/>
                <w:kern w:val="0"/>
              </w:rPr>
              <w:t>技</w:t>
            </w:r>
          </w:p>
          <w:p>
            <w:pPr>
              <w:tabs>
                <w:tab w:val="left" w:pos="1875"/>
              </w:tabs>
              <w:spacing w:line="400" w:lineRule="exact"/>
              <w:jc w:val="center"/>
              <w:rPr>
                <w:rFonts w:ascii="宋体" w:hAnsi="宋体"/>
                <w:kern w:val="0"/>
              </w:rPr>
            </w:pPr>
            <w:r>
              <w:rPr>
                <w:rFonts w:ascii="宋体" w:hAnsi="宋体"/>
                <w:kern w:val="0"/>
              </w:rPr>
              <w:t>术</w:t>
            </w:r>
          </w:p>
          <w:p>
            <w:pPr>
              <w:tabs>
                <w:tab w:val="left" w:pos="1875"/>
              </w:tabs>
              <w:spacing w:line="400" w:lineRule="exact"/>
              <w:jc w:val="center"/>
              <w:rPr>
                <w:rFonts w:ascii="宋体" w:hAnsi="宋体"/>
                <w:kern w:val="0"/>
              </w:rPr>
            </w:pPr>
            <w:r>
              <w:rPr>
                <w:rFonts w:ascii="宋体" w:hAnsi="宋体"/>
                <w:kern w:val="0"/>
              </w:rPr>
              <w:t>方</w:t>
            </w:r>
          </w:p>
          <w:p>
            <w:pPr>
              <w:tabs>
                <w:tab w:val="left" w:pos="1875"/>
              </w:tabs>
              <w:spacing w:line="400" w:lineRule="exact"/>
              <w:jc w:val="center"/>
              <w:rPr>
                <w:rFonts w:ascii="宋体" w:hAnsi="宋体"/>
                <w:kern w:val="0"/>
              </w:rPr>
            </w:pPr>
            <w:r>
              <w:rPr>
                <w:rFonts w:ascii="宋体" w:hAnsi="宋体"/>
                <w:kern w:val="0"/>
              </w:rPr>
              <w:t>案</w:t>
            </w:r>
          </w:p>
          <w:p>
            <w:pPr>
              <w:tabs>
                <w:tab w:val="left" w:pos="1875"/>
              </w:tabs>
              <w:spacing w:line="400" w:lineRule="exact"/>
              <w:jc w:val="center"/>
              <w:rPr>
                <w:rFonts w:ascii="宋体" w:hAnsi="宋体"/>
                <w:kern w:val="0"/>
              </w:rPr>
            </w:pPr>
            <w:r>
              <w:rPr>
                <w:rFonts w:ascii="宋体" w:hAnsi="宋体"/>
                <w:kern w:val="0"/>
              </w:rPr>
              <w:t>评</w:t>
            </w:r>
          </w:p>
          <w:p>
            <w:pPr>
              <w:tabs>
                <w:tab w:val="left" w:pos="1875"/>
              </w:tabs>
              <w:spacing w:line="400" w:lineRule="exact"/>
              <w:jc w:val="center"/>
              <w:rPr>
                <w:rFonts w:ascii="宋体" w:hAnsi="宋体"/>
                <w:kern w:val="0"/>
              </w:rPr>
            </w:pPr>
            <w:r>
              <w:rPr>
                <w:rFonts w:ascii="宋体" w:hAnsi="宋体"/>
                <w:kern w:val="0"/>
              </w:rPr>
              <w:t>审</w:t>
            </w: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施工方案（5分）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根据投标人提供的施工方案从组织合理、计划完善（提供生产计划表）、施工节点清晰合理（提供节点网络图）等角度进行评分，优得3（不含）—5分，良得1（不含）—3分，中得0.1—1分，差或未提供不得分。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tcBorders>
            <w:vAlign w:val="center"/>
          </w:tcPr>
          <w:p>
            <w:pPr>
              <w:spacing w:line="400" w:lineRule="exact"/>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center"/>
              <w:rPr>
                <w:rFonts w:ascii="宋体" w:hAnsi="宋体"/>
                <w:kern w:val="0"/>
              </w:rPr>
            </w:pP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船体建造工艺（5分）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根据投标人提供的船体建造工艺（包括钢材预处理及数控下料、焊接、船体成型等）方案进行评分，优得3（不含）—5分，良得1（不含）—3分，中得0.1—1分，差或未提供不得分。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设施设备安装工艺（5分）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1.根据投标人提供的轮机及管系安装工艺方案进行评分，优得2（不含）—3分，良得1（不含）—2分，中得0.1—1分，差或未提供不得分。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2.根据投标人提供的电气设备安装工艺方案进行评分，优得1（不含）—2分，良得0.6（不含）—1分，中得0.1—0.6分，差或未提供不得分。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项目实施质量及安全防范</w:t>
            </w:r>
            <w:r>
              <w:rPr>
                <w:rFonts w:hint="eastAsia" w:ascii="宋体" w:hAnsi="宋体" w:cs="宋体"/>
              </w:rPr>
              <w:t>（3分）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实施本项目的质量及现场安全控制措施方案合理且具有操作性，施工结点质量验收项目及标准（厂检）等方面进行评分，优得2（不含）—3分，良得1（不含）—2分，中得0.1—1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snapToGrid w:val="0"/>
              <w:spacing w:line="500" w:lineRule="exact"/>
              <w:jc w:val="left"/>
              <w:rPr>
                <w:rFonts w:ascii="宋体" w:hAnsi="宋体"/>
                <w:kern w:val="0"/>
              </w:rPr>
            </w:pPr>
            <w:r>
              <w:rPr>
                <w:rFonts w:hint="eastAsia" w:ascii="宋体" w:hAnsi="宋体" w:cs="宋体"/>
                <w:szCs w:val="21"/>
              </w:rPr>
              <w:t>事故预案（1分）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根据投标人提供的工程质量事故处置预案合理程度进行评分，优得0.7（不含）—1分，良得0.3（不含）—0.7分，中得0.1—0.3分，差或未提供不得分。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snapToGrid w:val="0"/>
              <w:spacing w:line="500" w:lineRule="exact"/>
              <w:jc w:val="left"/>
              <w:rPr>
                <w:rFonts w:ascii="宋体" w:hAnsi="宋体"/>
                <w:kern w:val="0"/>
              </w:rPr>
            </w:pPr>
            <w:r>
              <w:rPr>
                <w:rFonts w:hint="eastAsia" w:ascii="宋体" w:hAnsi="宋体" w:cs="宋体"/>
                <w:szCs w:val="21"/>
              </w:rPr>
              <w:t>硬件设施（</w:t>
            </w:r>
            <w:r>
              <w:rPr>
                <w:rFonts w:ascii="宋体" w:hAnsi="宋体" w:cs="宋体"/>
                <w:szCs w:val="21"/>
              </w:rPr>
              <w:t>6</w:t>
            </w:r>
            <w:r>
              <w:rPr>
                <w:rFonts w:hint="eastAsia" w:ascii="宋体" w:hAnsi="宋体" w:cs="宋体"/>
                <w:szCs w:val="21"/>
              </w:rPr>
              <w:t>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根据投标人提供用于本项目的吊装设施、船体加工设备、焊接设备、机加工设备等设备（须提供设备的购买合同或租用合同或购买发票）的配备、综合性能情况进行评分（其中投标人应至少具备自有数控下料设备、自动焊接设备，须提供加工设备的购买合同或购买发票，否则不得评为优），优得2（不含）-4分，良得1（不含）-2分，中得0.1-1分，差或未提供不得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2.根据投标人能够提供本项目的基础硬件设施：</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投标人承诺具有满足本项目建造需要的基础已硬化的船台的得1分；具有满足本项目建造需要的室内厂房的得1分。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提供承诺函，格式自拟。同时提供现场船台、厂房照片及场地情况说明。如是租赁厂房，需提供厂房租赁合同扫描件。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船舶装修（4分）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根据投标人提供的装修方案（含效果图）及建造与装修工程配合方案进行评分，优得2（不含）-4分，良得1（不含）-2分，中得0.1-1分，差或未提供不得分。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787" w:type="dxa"/>
            <w:gridSpan w:val="2"/>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tcBorders>
              <w:left w:val="single" w:color="auto" w:sz="4" w:space="0"/>
            </w:tcBorders>
            <w:vAlign w:val="center"/>
          </w:tcPr>
          <w:p>
            <w:pPr>
              <w:tabs>
                <w:tab w:val="left" w:pos="1875"/>
              </w:tabs>
              <w:spacing w:line="400" w:lineRule="exact"/>
              <w:rPr>
                <w:rFonts w:ascii="宋体" w:hAnsi="宋体"/>
                <w:kern w:val="0"/>
              </w:rPr>
            </w:pPr>
            <w:r>
              <w:rPr>
                <w:rFonts w:hint="eastAsia" w:ascii="宋体" w:hAnsi="宋体" w:cs="宋体"/>
                <w:szCs w:val="21"/>
              </w:rPr>
              <w:t>防火防污染方案（1分）</w:t>
            </w:r>
          </w:p>
        </w:tc>
        <w:tc>
          <w:tcPr>
            <w:tcW w:w="5729" w:type="dxa"/>
            <w:gridSpan w:val="2"/>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根据投标人提供的针对本船生产、运输、安装过程中防火防污染措施方案进行评分，优得0.7（不含）—1分，良得0.3（不含）—0.7分，中得0.1—0.3分，差或未提供不得分。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2.2.2（2）</w:t>
            </w:r>
          </w:p>
          <w:p>
            <w:pPr>
              <w:spacing w:line="400" w:lineRule="exact"/>
              <w:jc w:val="center"/>
              <w:rPr>
                <w:rFonts w:ascii="宋体" w:hAnsi="宋体"/>
                <w:kern w:val="0"/>
              </w:rPr>
            </w:pPr>
          </w:p>
        </w:tc>
        <w:tc>
          <w:tcPr>
            <w:tcW w:w="598" w:type="dxa"/>
            <w:vMerge w:val="restart"/>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r>
              <w:rPr>
                <w:rFonts w:hint="eastAsia" w:ascii="宋体" w:hAnsi="宋体"/>
                <w:kern w:val="0"/>
              </w:rPr>
              <w:t>商务部分</w:t>
            </w:r>
          </w:p>
        </w:tc>
        <w:tc>
          <w:tcPr>
            <w:tcW w:w="2497" w:type="dxa"/>
            <w:gridSpan w:val="3"/>
            <w:tcBorders>
              <w:left w:val="single" w:color="auto" w:sz="4" w:space="0"/>
              <w:bottom w:val="single" w:color="auto" w:sz="4" w:space="0"/>
            </w:tcBorders>
            <w:vAlign w:val="center"/>
          </w:tcPr>
          <w:p>
            <w:pPr>
              <w:tabs>
                <w:tab w:val="left" w:pos="1875"/>
              </w:tabs>
              <w:spacing w:line="400" w:lineRule="exact"/>
              <w:jc w:val="center"/>
              <w:rPr>
                <w:rFonts w:ascii="宋体" w:hAnsi="宋体" w:cs="宋体"/>
                <w:szCs w:val="21"/>
              </w:rPr>
            </w:pPr>
            <w:r>
              <w:rPr>
                <w:rFonts w:hint="eastAsia" w:ascii="宋体" w:hAnsi="宋体" w:cs="宋体"/>
                <w:szCs w:val="21"/>
              </w:rPr>
              <w:t>业绩（6分）</w:t>
            </w: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1.在资格审查基础上，2019年1月1日起至投标截止日止（以合同签订时间为准），具有建成15米及以上钢结构机动船舶建造业绩的，每有1艘加1分，本项最多得3分。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2.在资格审查基础上，2019年1月1日起至投标截止日止（以合同签订时间为准），具有建成30米及以上趸船建造业绩的，每有1艘加1分，本项最多得3分。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提供：采购合同和船检证书关键页（须能体现船舶规格和建造厂家）。</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注：资格审查部分提供的业绩不算分。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p>
        </w:tc>
        <w:tc>
          <w:tcPr>
            <w:tcW w:w="2497" w:type="dxa"/>
            <w:gridSpan w:val="3"/>
            <w:vMerge w:val="restart"/>
            <w:tcBorders>
              <w:left w:val="single" w:color="auto" w:sz="4" w:space="0"/>
            </w:tcBorders>
            <w:vAlign w:val="center"/>
          </w:tcPr>
          <w:p>
            <w:pPr>
              <w:tabs>
                <w:tab w:val="left" w:pos="1875"/>
              </w:tabs>
              <w:spacing w:line="400" w:lineRule="exact"/>
              <w:jc w:val="center"/>
              <w:rPr>
                <w:rFonts w:ascii="宋体" w:hAnsi="宋体" w:cs="宋体"/>
                <w:szCs w:val="21"/>
              </w:rPr>
            </w:pPr>
            <w:r>
              <w:rPr>
                <w:rFonts w:hint="eastAsia" w:ascii="宋体" w:hAnsi="宋体" w:cs="宋体"/>
                <w:szCs w:val="21"/>
              </w:rPr>
              <w:t>技术人员</w:t>
            </w:r>
          </w:p>
          <w:p>
            <w:pPr>
              <w:tabs>
                <w:tab w:val="left" w:pos="1875"/>
              </w:tabs>
              <w:spacing w:line="400" w:lineRule="exact"/>
              <w:jc w:val="cente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0分）</w:t>
            </w: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投标人拟投入本项目的技术人员中，至少1名人员具有船舶工程类专业高级职称的得2分；具有船舶工程类专业中级及以上职称人数达到3人的得2分；本项最多得4分。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提供：投标人拟投入本项目的技术人员名单、相应人员的职称证书、投标人为其缴纳的养老保险证明。</w:t>
            </w:r>
          </w:p>
          <w:p>
            <w:pPr>
              <w:snapToGrid w:val="0"/>
              <w:spacing w:line="500" w:lineRule="exact"/>
              <w:ind w:firstLine="420" w:firstLineChars="200"/>
              <w:jc w:val="left"/>
              <w:rPr>
                <w:rFonts w:ascii="宋体" w:hAnsi="宋体" w:cs="宋体"/>
              </w:rPr>
            </w:pPr>
            <w:r>
              <w:rPr>
                <w:rFonts w:hint="eastAsia" w:ascii="宋体" w:hAnsi="宋体" w:cs="宋体"/>
                <w:kern w:val="0"/>
                <w:szCs w:val="21"/>
              </w:rPr>
              <w:t>注：</w:t>
            </w:r>
            <w:r>
              <w:rPr>
                <w:rFonts w:hint="eastAsia" w:ascii="宋体" w:hAnsi="宋体" w:cs="宋体"/>
              </w:rPr>
              <w:t>养老保险证明要求如下：</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①社会单位提供养老保险证明，事业单位提供养老保险证明或行政主管部门在编证明。</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bCs/>
                <w:snapToGrid w:val="0"/>
                <w:kern w:val="0"/>
                <w:szCs w:val="21"/>
                <w:u w:val="single"/>
              </w:rPr>
              <w:t>2022</w:t>
            </w:r>
            <w:r>
              <w:rPr>
                <w:rFonts w:ascii="宋体" w:hAnsi="宋体"/>
                <w:bCs/>
                <w:snapToGrid w:val="0"/>
                <w:kern w:val="0"/>
                <w:szCs w:val="21"/>
              </w:rPr>
              <w:t>年</w:t>
            </w:r>
            <w:r>
              <w:rPr>
                <w:rFonts w:hint="eastAsia" w:ascii="宋体" w:hAnsi="宋体"/>
                <w:bCs/>
                <w:snapToGrid w:val="0"/>
                <w:kern w:val="0"/>
                <w:szCs w:val="21"/>
                <w:u w:val="single"/>
              </w:rPr>
              <w:t>3</w:t>
            </w:r>
            <w:r>
              <w:rPr>
                <w:rFonts w:ascii="宋体" w:hAnsi="宋体"/>
                <w:bCs/>
                <w:snapToGrid w:val="0"/>
                <w:kern w:val="0"/>
                <w:szCs w:val="21"/>
              </w:rPr>
              <w:t>月至</w:t>
            </w:r>
            <w:r>
              <w:rPr>
                <w:rFonts w:hint="eastAsia" w:ascii="宋体" w:hAnsi="宋体"/>
                <w:bCs/>
                <w:snapToGrid w:val="0"/>
                <w:kern w:val="0"/>
                <w:szCs w:val="21"/>
                <w:u w:val="single"/>
              </w:rPr>
              <w:t>2022</w:t>
            </w:r>
            <w:r>
              <w:rPr>
                <w:rFonts w:ascii="宋体" w:hAnsi="宋体"/>
                <w:bCs/>
                <w:snapToGrid w:val="0"/>
                <w:kern w:val="0"/>
                <w:szCs w:val="21"/>
              </w:rPr>
              <w:t>年</w:t>
            </w:r>
            <w:r>
              <w:rPr>
                <w:rFonts w:hint="eastAsia" w:ascii="宋体" w:hAnsi="宋体"/>
                <w:bCs/>
                <w:snapToGrid w:val="0"/>
                <w:kern w:val="0"/>
                <w:szCs w:val="21"/>
                <w:u w:val="single"/>
              </w:rPr>
              <w:t>8</w:t>
            </w:r>
            <w:r>
              <w:rPr>
                <w:rFonts w:ascii="宋体" w:hAnsi="宋体"/>
                <w:bCs/>
                <w:snapToGrid w:val="0"/>
                <w:kern w:val="0"/>
                <w:szCs w:val="21"/>
              </w:rPr>
              <w:t>月</w:t>
            </w:r>
            <w:r>
              <w:rPr>
                <w:rFonts w:hint="eastAsia" w:ascii="宋体" w:hAnsi="宋体" w:cs="宋体"/>
                <w:kern w:val="0"/>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p>
        </w:tc>
        <w:tc>
          <w:tcPr>
            <w:tcW w:w="2497" w:type="dxa"/>
            <w:gridSpan w:val="3"/>
            <w:vMerge w:val="continue"/>
            <w:tcBorders>
              <w:left w:val="single" w:color="auto" w:sz="4" w:space="0"/>
              <w:bottom w:val="single" w:color="auto" w:sz="4" w:space="0"/>
            </w:tcBorders>
            <w:vAlign w:val="center"/>
          </w:tcPr>
          <w:p>
            <w:pPr>
              <w:tabs>
                <w:tab w:val="left" w:pos="1875"/>
              </w:tabs>
              <w:spacing w:line="400" w:lineRule="exact"/>
              <w:rPr>
                <w:rFonts w:ascii="宋体" w:hAnsi="宋体" w:cs="宋体"/>
                <w:szCs w:val="21"/>
              </w:rPr>
            </w:pP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投标人厂检体系完善，配有船体专业1人得1分，1人以上的得2分；轮机专业1人得1分，1人以上的得2分；电气专业1人得一分，1人以上的得2分，本项最多得6分；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提供：投标人厂检人员名单、相应人员专业技术职称证书或职业技能资格证书（含相关专业）、投标人为其人员缴纳的养老保险证明。</w:t>
            </w:r>
          </w:p>
          <w:p>
            <w:pPr>
              <w:snapToGrid w:val="0"/>
              <w:spacing w:line="500" w:lineRule="exact"/>
              <w:ind w:firstLine="420" w:firstLineChars="200"/>
              <w:jc w:val="left"/>
              <w:rPr>
                <w:rFonts w:ascii="宋体" w:hAnsi="宋体" w:cs="宋体"/>
              </w:rPr>
            </w:pPr>
            <w:r>
              <w:rPr>
                <w:rFonts w:hint="eastAsia" w:ascii="宋体" w:hAnsi="宋体" w:cs="宋体"/>
                <w:kern w:val="0"/>
                <w:szCs w:val="21"/>
              </w:rPr>
              <w:t>注：</w:t>
            </w:r>
            <w:r>
              <w:rPr>
                <w:rFonts w:hint="eastAsia" w:ascii="宋体" w:hAnsi="宋体" w:cs="宋体"/>
              </w:rPr>
              <w:t>养老保险证明要求如下：</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①社会单位提供养老保险证明，事业单位提供养老保险证明或行政主管部门在编证明。</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②</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bCs/>
                <w:snapToGrid w:val="0"/>
                <w:kern w:val="0"/>
                <w:szCs w:val="21"/>
                <w:u w:val="single"/>
              </w:rPr>
              <w:t>2022</w:t>
            </w:r>
            <w:r>
              <w:rPr>
                <w:rFonts w:ascii="宋体" w:hAnsi="宋体"/>
                <w:bCs/>
                <w:snapToGrid w:val="0"/>
                <w:kern w:val="0"/>
                <w:szCs w:val="21"/>
              </w:rPr>
              <w:t>年</w:t>
            </w:r>
            <w:r>
              <w:rPr>
                <w:rFonts w:hint="eastAsia" w:ascii="宋体" w:hAnsi="宋体"/>
                <w:bCs/>
                <w:snapToGrid w:val="0"/>
                <w:kern w:val="0"/>
                <w:szCs w:val="21"/>
                <w:u w:val="single"/>
              </w:rPr>
              <w:t>3</w:t>
            </w:r>
            <w:r>
              <w:rPr>
                <w:rFonts w:ascii="宋体" w:hAnsi="宋体"/>
                <w:bCs/>
                <w:snapToGrid w:val="0"/>
                <w:kern w:val="0"/>
                <w:szCs w:val="21"/>
              </w:rPr>
              <w:t>月至</w:t>
            </w:r>
            <w:r>
              <w:rPr>
                <w:rFonts w:hint="eastAsia" w:ascii="宋体" w:hAnsi="宋体"/>
                <w:bCs/>
                <w:snapToGrid w:val="0"/>
                <w:kern w:val="0"/>
                <w:szCs w:val="21"/>
                <w:u w:val="single"/>
              </w:rPr>
              <w:t>2022</w:t>
            </w:r>
            <w:r>
              <w:rPr>
                <w:rFonts w:ascii="宋体" w:hAnsi="宋体"/>
                <w:bCs/>
                <w:snapToGrid w:val="0"/>
                <w:kern w:val="0"/>
                <w:szCs w:val="21"/>
              </w:rPr>
              <w:t>年</w:t>
            </w:r>
            <w:r>
              <w:rPr>
                <w:rFonts w:hint="eastAsia" w:ascii="宋体" w:hAnsi="宋体"/>
                <w:bCs/>
                <w:snapToGrid w:val="0"/>
                <w:kern w:val="0"/>
                <w:szCs w:val="21"/>
                <w:u w:val="single"/>
              </w:rPr>
              <w:t>8</w:t>
            </w:r>
            <w:r>
              <w:rPr>
                <w:rFonts w:ascii="宋体" w:hAnsi="宋体"/>
                <w:bCs/>
                <w:snapToGrid w:val="0"/>
                <w:kern w:val="0"/>
                <w:szCs w:val="21"/>
              </w:rPr>
              <w:t>月</w:t>
            </w:r>
            <w:r>
              <w:rPr>
                <w:rFonts w:hint="eastAsia" w:ascii="宋体" w:hAnsi="宋体" w:cs="宋体"/>
                <w:kern w:val="0"/>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p>
        </w:tc>
        <w:tc>
          <w:tcPr>
            <w:tcW w:w="2497" w:type="dxa"/>
            <w:gridSpan w:val="3"/>
            <w:tcBorders>
              <w:left w:val="single" w:color="auto" w:sz="4" w:space="0"/>
              <w:bottom w:val="single" w:color="auto" w:sz="4" w:space="0"/>
            </w:tcBorders>
            <w:vAlign w:val="center"/>
          </w:tcPr>
          <w:p>
            <w:pPr>
              <w:tabs>
                <w:tab w:val="left" w:pos="1875"/>
              </w:tabs>
              <w:spacing w:line="400" w:lineRule="exact"/>
              <w:jc w:val="center"/>
              <w:rPr>
                <w:rFonts w:ascii="宋体" w:hAnsi="宋体" w:cs="宋体"/>
                <w:szCs w:val="21"/>
              </w:rPr>
            </w:pPr>
            <w:r>
              <w:rPr>
                <w:rFonts w:hint="eastAsia" w:ascii="宋体" w:hAnsi="宋体" w:cs="宋体"/>
                <w:szCs w:val="21"/>
              </w:rPr>
              <w:t>安全管理（</w:t>
            </w:r>
            <w:r>
              <w:rPr>
                <w:rFonts w:ascii="宋体" w:hAnsi="宋体" w:cs="宋体"/>
                <w:szCs w:val="21"/>
              </w:rPr>
              <w:t>2</w:t>
            </w:r>
            <w:r>
              <w:rPr>
                <w:rFonts w:hint="eastAsia" w:ascii="宋体" w:hAnsi="宋体" w:cs="宋体"/>
                <w:szCs w:val="21"/>
              </w:rPr>
              <w:t>分）</w:t>
            </w: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2019年1月1日起至投标截止日止，投标人未因安全生产事故受到行政处罚。本项最多得2分。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提供：投标人出具的承诺函，格式自拟。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p>
        </w:tc>
        <w:tc>
          <w:tcPr>
            <w:tcW w:w="2497" w:type="dxa"/>
            <w:gridSpan w:val="3"/>
            <w:tcBorders>
              <w:left w:val="single" w:color="auto" w:sz="4" w:space="0"/>
              <w:bottom w:val="single" w:color="auto" w:sz="4" w:space="0"/>
            </w:tcBorders>
            <w:vAlign w:val="center"/>
          </w:tcPr>
          <w:p>
            <w:pPr>
              <w:tabs>
                <w:tab w:val="left" w:pos="1875"/>
              </w:tabs>
              <w:spacing w:line="400" w:lineRule="exact"/>
              <w:jc w:val="center"/>
              <w:rPr>
                <w:rFonts w:ascii="宋体" w:hAnsi="宋体" w:cs="宋体"/>
                <w:szCs w:val="21"/>
              </w:rPr>
            </w:pPr>
            <w:r>
              <w:rPr>
                <w:rFonts w:hint="eastAsia" w:ascii="宋体" w:hAnsi="宋体" w:cs="宋体"/>
                <w:szCs w:val="21"/>
              </w:rPr>
              <w:t>管理体系（3分）</w:t>
            </w: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投标人具有有效的质量管理体系ISO9001、环境管理体系ISO14001、职业健康安全管理体系ISO45001认证证书的，每个得1分，本项最多得3分。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提供：有效的管理体系认证证书。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98" w:type="dxa"/>
            <w:vMerge w:val="continue"/>
            <w:tcBorders>
              <w:left w:val="single" w:color="auto" w:sz="4" w:space="0"/>
              <w:right w:val="single" w:color="auto" w:sz="4" w:space="0"/>
            </w:tcBorders>
            <w:vAlign w:val="center"/>
          </w:tcPr>
          <w:p>
            <w:pPr>
              <w:tabs>
                <w:tab w:val="left" w:pos="1875"/>
              </w:tabs>
              <w:spacing w:line="400" w:lineRule="exact"/>
              <w:jc w:val="center"/>
              <w:rPr>
                <w:rFonts w:ascii="宋体" w:hAnsi="宋体"/>
                <w:kern w:val="0"/>
              </w:rPr>
            </w:pPr>
          </w:p>
        </w:tc>
        <w:tc>
          <w:tcPr>
            <w:tcW w:w="2497" w:type="dxa"/>
            <w:gridSpan w:val="3"/>
            <w:tcBorders>
              <w:left w:val="single" w:color="auto" w:sz="4" w:space="0"/>
              <w:bottom w:val="single" w:color="auto" w:sz="4" w:space="0"/>
            </w:tcBorders>
            <w:vAlign w:val="center"/>
          </w:tcPr>
          <w:p>
            <w:pPr>
              <w:tabs>
                <w:tab w:val="left" w:pos="1875"/>
              </w:tabs>
              <w:spacing w:line="400" w:lineRule="exact"/>
              <w:jc w:val="center"/>
              <w:rPr>
                <w:rFonts w:ascii="宋体" w:hAnsi="宋体" w:cs="宋体"/>
                <w:szCs w:val="21"/>
              </w:rPr>
            </w:pPr>
            <w:r>
              <w:rPr>
                <w:rFonts w:hint="eastAsia" w:ascii="宋体" w:hAnsi="宋体" w:cs="宋体"/>
                <w:kern w:val="0"/>
                <w:szCs w:val="21"/>
              </w:rPr>
              <w:t>售后服务（4分）</w:t>
            </w:r>
          </w:p>
        </w:tc>
        <w:tc>
          <w:tcPr>
            <w:tcW w:w="5729" w:type="dxa"/>
            <w:gridSpan w:val="2"/>
            <w:tcBorders>
              <w:bottom w:val="single" w:color="auto" w:sz="4" w:space="0"/>
            </w:tcBorders>
            <w:vAlign w:val="center"/>
          </w:tcPr>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1.投标人对售后服务现场响应进行承诺，用户遇到使用及技术问题，电话咨询不能解决的，在6小时内采取相应响应措施；无法在6小时内解决的，在24小时内派出专业人员到现场进行技术支持。本项最多得2分。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提供：投标人出具的售后服务现场响应承诺函，格式自拟。</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2.在满足招标文件的基础上，投标人可对质保期限进行承诺，承诺质保期达到1年以上的得1分，承诺质保期达到2年及以上的得2分，本项最多得2分。</w:t>
            </w:r>
          </w:p>
          <w:p>
            <w:pPr>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提供：投标人出具的质保期承诺书，格式自拟。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pPr>
              <w:spacing w:line="400" w:lineRule="exact"/>
              <w:rPr>
                <w:rFonts w:ascii="宋体" w:hAnsi="宋体"/>
                <w:kern w:val="0"/>
              </w:rPr>
            </w:pPr>
            <w:r>
              <w:rPr>
                <w:rFonts w:hint="eastAsia" w:ascii="宋体" w:hAnsi="宋体"/>
                <w:kern w:val="0"/>
              </w:rPr>
              <w:t>2.2.2（3）</w:t>
            </w:r>
          </w:p>
        </w:tc>
        <w:tc>
          <w:tcPr>
            <w:tcW w:w="598"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投标函部分评审标准</w:t>
            </w:r>
          </w:p>
        </w:tc>
        <w:tc>
          <w:tcPr>
            <w:tcW w:w="2497"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投标函部分的签名盖章</w:t>
            </w:r>
          </w:p>
        </w:tc>
        <w:tc>
          <w:tcPr>
            <w:tcW w:w="5729" w:type="dxa"/>
            <w:gridSpan w:val="2"/>
            <w:vAlign w:val="center"/>
          </w:tcPr>
          <w:p>
            <w:pPr>
              <w:snapToGrid w:val="0"/>
              <w:spacing w:line="400" w:lineRule="exact"/>
              <w:ind w:firstLine="420" w:firstLineChars="200"/>
              <w:rPr>
                <w:rFonts w:ascii="宋体" w:hAnsi="宋体"/>
                <w:u w:val="single"/>
              </w:rPr>
            </w:pPr>
            <w:r>
              <w:rPr>
                <w:rFonts w:hint="eastAsia" w:ascii="宋体" w:hAnsi="宋体" w:cs="宋体"/>
                <w:kern w:val="0"/>
              </w:rPr>
              <w:t>投标函部分的格式要求法定代表人或其委托代理人签名（或盖章）的须齐全，</w:t>
            </w:r>
            <w:r>
              <w:rPr>
                <w:rFonts w:hint="eastAsia" w:asciiTheme="minorEastAsia" w:hAnsiTheme="minorEastAsia" w:eastAsiaTheme="minorEastAsia" w:cstheme="minorEastAsia"/>
                <w:szCs w:val="21"/>
              </w:rPr>
              <w:t>要求签名的，</w:t>
            </w:r>
            <w:r>
              <w:rPr>
                <w:rFonts w:hint="eastAsia" w:asciiTheme="minorEastAsia" w:hAnsiTheme="minorEastAsia" w:eastAsiaTheme="minorEastAsia" w:cstheme="minorEastAsia"/>
                <w:kern w:val="0"/>
              </w:rPr>
              <w:t>签名采用手写签名或签章或加盖CA数字证书均可，</w:t>
            </w:r>
            <w:r>
              <w:rPr>
                <w:rFonts w:hint="eastAsia" w:ascii="宋体" w:hAnsi="宋体" w:cs="宋体"/>
                <w:kern w:val="0"/>
              </w:rPr>
              <w:t>要求加盖单位法人章的，应使用 CA 数字证书加盖投标人的单位电子印章。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交货期</w:t>
            </w:r>
          </w:p>
        </w:tc>
        <w:tc>
          <w:tcPr>
            <w:tcW w:w="5729" w:type="dxa"/>
            <w:gridSpan w:val="2"/>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质量要求</w:t>
            </w:r>
          </w:p>
        </w:tc>
        <w:tc>
          <w:tcPr>
            <w:tcW w:w="5729" w:type="dxa"/>
            <w:gridSpan w:val="2"/>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投标有效期</w:t>
            </w:r>
          </w:p>
        </w:tc>
        <w:tc>
          <w:tcPr>
            <w:tcW w:w="5729" w:type="dxa"/>
            <w:gridSpan w:val="2"/>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ascii="宋体" w:hAnsi="宋体"/>
                <w:kern w:val="0"/>
              </w:rPr>
              <w:t>投标总报价</w:t>
            </w:r>
          </w:p>
        </w:tc>
        <w:tc>
          <w:tcPr>
            <w:tcW w:w="5729" w:type="dxa"/>
            <w:gridSpan w:val="2"/>
            <w:vAlign w:val="center"/>
          </w:tcPr>
          <w:p>
            <w:pPr>
              <w:spacing w:line="400" w:lineRule="exact"/>
              <w:ind w:firstLine="420" w:firstLineChars="200"/>
              <w:rPr>
                <w:rFonts w:ascii="宋体" w:hAnsi="宋体"/>
                <w:kern w:val="0"/>
              </w:rPr>
            </w:pPr>
            <w:r>
              <w:rPr>
                <w:rFonts w:hint="eastAsia" w:ascii="宋体" w:hAnsi="宋体"/>
                <w:kern w:val="0"/>
              </w:rPr>
              <w:t>1.投标函中的总报价应与已标价工程量清单总报价一致，工程量清单总报价应与依据单价、工程数量、分部分项工程合价计算出的结果一致。</w:t>
            </w:r>
          </w:p>
          <w:p>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.投标总报价</w:t>
            </w:r>
            <w:r>
              <w:rPr>
                <w:rFonts w:hint="eastAsia" w:ascii="宋体" w:hAnsi="宋体"/>
                <w:kern w:val="0"/>
              </w:rPr>
              <w:t>和各分项报价</w:t>
            </w:r>
            <w:r>
              <w:rPr>
                <w:rFonts w:ascii="宋体" w:hAnsi="宋体"/>
                <w:kern w:val="0"/>
              </w:rPr>
              <w:t>不得高于招标人公布的投标总报价</w:t>
            </w:r>
            <w:r>
              <w:rPr>
                <w:rFonts w:hint="eastAsia" w:ascii="宋体" w:hAnsi="宋体"/>
                <w:kern w:val="0"/>
              </w:rPr>
              <w:t>和各分项报价</w:t>
            </w:r>
            <w:r>
              <w:rPr>
                <w:rFonts w:ascii="宋体" w:hAnsi="宋体"/>
                <w:kern w:val="0"/>
              </w:rPr>
              <w:t>最高限价</w:t>
            </w:r>
            <w:r>
              <w:rPr>
                <w:rFonts w:hint="eastAsia"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kern w:val="0"/>
              </w:rPr>
            </w:pPr>
            <w:r>
              <w:rPr>
                <w:rFonts w:hint="eastAsia" w:ascii="宋体" w:hAnsi="宋体"/>
                <w:kern w:val="0"/>
              </w:rPr>
              <w:t>暂定金额</w:t>
            </w:r>
          </w:p>
        </w:tc>
        <w:tc>
          <w:tcPr>
            <w:tcW w:w="5729" w:type="dxa"/>
            <w:gridSpan w:val="2"/>
            <w:vAlign w:val="center"/>
          </w:tcPr>
          <w:p>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暂列金额、暂估价、安全文明施工费等暂定金额必须按照招标文件给定的金额填报。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ascii="宋体" w:hAnsi="宋体"/>
                <w:kern w:val="0"/>
              </w:rPr>
              <w:t>报价唯一</w:t>
            </w:r>
          </w:p>
        </w:tc>
        <w:tc>
          <w:tcPr>
            <w:tcW w:w="5729" w:type="dxa"/>
            <w:gridSpan w:val="2"/>
            <w:vAlign w:val="center"/>
          </w:tcPr>
          <w:p>
            <w:pPr>
              <w:snapToGrid w:val="0"/>
              <w:spacing w:line="400" w:lineRule="exact"/>
              <w:ind w:firstLine="420" w:firstLineChars="200"/>
              <w:rPr>
                <w:rFonts w:ascii="宋体" w:hAnsi="宋体"/>
                <w:u w:val="single"/>
              </w:rPr>
            </w:pPr>
            <w:r>
              <w:rPr>
                <w:rFonts w:ascii="宋体" w:hAnsi="宋体"/>
                <w:kern w:val="0"/>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ascii="宋体" w:hAnsi="宋体"/>
                <w:kern w:val="0"/>
              </w:rPr>
              <w:t>已标价工程量清单</w:t>
            </w:r>
          </w:p>
        </w:tc>
        <w:tc>
          <w:tcPr>
            <w:tcW w:w="5729" w:type="dxa"/>
            <w:gridSpan w:val="2"/>
            <w:vAlign w:val="center"/>
          </w:tcPr>
          <w:p>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cs="宋体"/>
                <w:kern w:val="0"/>
              </w:rPr>
              <w:t>投标人</w:t>
            </w:r>
            <w:r>
              <w:rPr>
                <w:rFonts w:hint="eastAsia" w:ascii="宋体" w:hAnsi="宋体"/>
                <w:szCs w:val="21"/>
              </w:rPr>
              <w:t>应当按招标工程量清单填报价格。项目编码、项目名称、项目特征、计量单位、工程量应当与招标工程量清单一致</w:t>
            </w:r>
            <w:r>
              <w:rPr>
                <w:rFonts w:ascii="宋体" w:hAnsi="宋体"/>
                <w:kern w:val="0"/>
              </w:rPr>
              <w:t>。</w:t>
            </w:r>
          </w:p>
          <w:p>
            <w:pPr>
              <w:spacing w:after="62" w:afterLines="20" w:line="400" w:lineRule="exact"/>
              <w:ind w:firstLine="420" w:firstLineChars="200"/>
              <w:rPr>
                <w:rFonts w:ascii="宋体" w:hAnsi="宋体"/>
                <w:kern w:val="0"/>
              </w:rPr>
            </w:pPr>
            <w:r>
              <w:rPr>
                <w:rFonts w:ascii="宋体" w:hAnsi="宋体"/>
                <w:kern w:val="0"/>
              </w:rPr>
              <w:t>2.</w:t>
            </w:r>
            <w:r>
              <w:rPr>
                <w:rFonts w:hint="eastAsia" w:ascii="宋体" w:hAnsi="宋体"/>
                <w:szCs w:val="21"/>
              </w:rPr>
              <w:t>招标人在工程量清单中所列出的价格（包括暂列金额、暂估价等），投标人不得修改</w:t>
            </w:r>
            <w:r>
              <w:rPr>
                <w:rFonts w:hint="eastAsia" w:ascii="宋体" w:hAnsi="宋体"/>
                <w:kern w:val="0"/>
              </w:rPr>
              <w:t>。</w:t>
            </w:r>
          </w:p>
          <w:p>
            <w:pPr>
              <w:snapToGrid w:val="0"/>
              <w:spacing w:line="400" w:lineRule="exact"/>
              <w:ind w:firstLine="420" w:firstLineChars="200"/>
              <w:rPr>
                <w:rFonts w:ascii="宋体" w:hAnsi="宋体"/>
                <w:u w:val="single"/>
              </w:rPr>
            </w:pPr>
            <w:r>
              <w:rPr>
                <w:rFonts w:hint="eastAsia" w:ascii="宋体" w:hAnsi="宋体"/>
                <w:kern w:val="0"/>
              </w:rPr>
              <w:t>3.每项清单综合单价报价不得高于每项清单综合单价最高限价。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98" w:type="dxa"/>
            <w:tcBorders>
              <w:left w:val="single" w:color="auto" w:sz="4" w:space="0"/>
            </w:tcBorders>
            <w:vAlign w:val="center"/>
          </w:tcPr>
          <w:p>
            <w:pPr>
              <w:spacing w:line="400" w:lineRule="exact"/>
              <w:ind w:firstLine="210" w:firstLineChars="100"/>
              <w:jc w:val="center"/>
              <w:rPr>
                <w:rFonts w:ascii="宋体" w:hAnsi="宋体"/>
                <w:kern w:val="0"/>
              </w:rPr>
            </w:pPr>
          </w:p>
        </w:tc>
        <w:tc>
          <w:tcPr>
            <w:tcW w:w="2497" w:type="dxa"/>
            <w:gridSpan w:val="3"/>
            <w:vAlign w:val="center"/>
          </w:tcPr>
          <w:p>
            <w:pPr>
              <w:tabs>
                <w:tab w:val="left" w:pos="1875"/>
              </w:tabs>
              <w:spacing w:line="400" w:lineRule="exact"/>
              <w:jc w:val="left"/>
              <w:rPr>
                <w:rFonts w:ascii="宋体" w:hAnsi="宋体" w:cs="宋体"/>
                <w:kern w:val="0"/>
              </w:rPr>
            </w:pPr>
            <w:r>
              <w:rPr>
                <w:rFonts w:ascii="宋体" w:hAnsi="宋体"/>
                <w:kern w:val="0"/>
              </w:rPr>
              <w:t>投标报价算术错误修正</w:t>
            </w:r>
          </w:p>
        </w:tc>
        <w:tc>
          <w:tcPr>
            <w:tcW w:w="5729" w:type="dxa"/>
            <w:gridSpan w:val="2"/>
            <w:vAlign w:val="center"/>
          </w:tcPr>
          <w:p>
            <w:pPr>
              <w:snapToGrid w:val="0"/>
              <w:spacing w:line="400" w:lineRule="exact"/>
              <w:ind w:firstLine="420" w:firstLineChars="200"/>
              <w:rPr>
                <w:rFonts w:ascii="宋体" w:hAnsi="宋体"/>
                <w:u w:val="single"/>
              </w:rPr>
            </w:pPr>
            <w:r>
              <w:rPr>
                <w:rFonts w:ascii="宋体" w:hAnsi="宋体"/>
                <w:kern w:val="0"/>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85" w:type="dxa"/>
            <w:gridSpan w:val="3"/>
            <w:vAlign w:val="center"/>
          </w:tcPr>
          <w:p>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523" w:type="dxa"/>
            <w:vAlign w:val="center"/>
          </w:tcPr>
          <w:p>
            <w:pPr>
              <w:spacing w:line="400" w:lineRule="exact"/>
              <w:jc w:val="center"/>
              <w:rPr>
                <w:rFonts w:ascii="宋体" w:hAnsi="宋体"/>
                <w:kern w:val="0"/>
              </w:rPr>
            </w:pPr>
            <w:r>
              <w:rPr>
                <w:rFonts w:ascii="宋体" w:hAnsi="宋体"/>
                <w:kern w:val="0"/>
              </w:rPr>
              <w:t>评标基准价计算方法</w:t>
            </w:r>
          </w:p>
        </w:tc>
        <w:tc>
          <w:tcPr>
            <w:tcW w:w="2210" w:type="dxa"/>
            <w:gridSpan w:val="3"/>
            <w:vAlign w:val="center"/>
          </w:tcPr>
          <w:p>
            <w:pPr>
              <w:spacing w:line="400" w:lineRule="exact"/>
              <w:jc w:val="center"/>
              <w:rPr>
                <w:rFonts w:ascii="宋体" w:hAnsi="宋体"/>
                <w:kern w:val="0"/>
              </w:rPr>
            </w:pPr>
            <w:r>
              <w:rPr>
                <w:rFonts w:ascii="宋体" w:hAnsi="宋体"/>
                <w:kern w:val="0"/>
              </w:rPr>
              <w:t>投标总报价</w:t>
            </w:r>
          </w:p>
        </w:tc>
        <w:tc>
          <w:tcPr>
            <w:tcW w:w="5493" w:type="dxa"/>
          </w:tcPr>
          <w:p>
            <w:pPr>
              <w:snapToGrid w:val="0"/>
              <w:spacing w:line="400" w:lineRule="exact"/>
              <w:ind w:firstLine="420" w:firstLineChars="200"/>
              <w:jc w:val="left"/>
              <w:rPr>
                <w:rFonts w:ascii="宋体" w:hAnsi="宋体"/>
                <w:kern w:val="0"/>
                <w:szCs w:val="21"/>
              </w:rPr>
            </w:pPr>
            <w:r>
              <w:rPr>
                <w:rFonts w:ascii="宋体" w:hAnsi="宋体"/>
                <w:kern w:val="0"/>
                <w:szCs w:val="21"/>
              </w:rPr>
              <w:t>所有通过初步评审</w:t>
            </w:r>
            <w:r>
              <w:rPr>
                <w:rFonts w:hint="eastAsia" w:ascii="宋体" w:hAnsi="宋体"/>
                <w:kern w:val="0"/>
                <w:szCs w:val="21"/>
              </w:rPr>
              <w:t>和本章第2.2.2（3）目评审</w:t>
            </w:r>
            <w:r>
              <w:rPr>
                <w:rFonts w:ascii="宋体" w:hAnsi="宋体"/>
                <w:kern w:val="0"/>
                <w:szCs w:val="21"/>
              </w:rPr>
              <w:t>合格的投标人</w:t>
            </w:r>
            <w:r>
              <w:rPr>
                <w:rFonts w:ascii="宋体" w:hAnsi="宋体"/>
                <w:szCs w:val="21"/>
              </w:rPr>
              <w:t>的投标总报</w:t>
            </w:r>
            <w:r>
              <w:rPr>
                <w:rFonts w:ascii="宋体" w:hAnsi="宋体"/>
                <w:kern w:val="0"/>
                <w:szCs w:val="21"/>
              </w:rPr>
              <w:t>价中去掉六分之一（不能整除的按小数点前整数取整，不足六家报价则不去掉）的最低价和相同家数的最高价后的算术平均值</w:t>
            </w:r>
            <w:r>
              <w:rPr>
                <w:rFonts w:hint="eastAsia" w:ascii="宋体" w:hAnsi="宋体"/>
                <w:kern w:val="0"/>
                <w:szCs w:val="21"/>
              </w:rPr>
              <w:t>，即为本项目的投标总报价的评标基准价。</w:t>
            </w:r>
          </w:p>
          <w:p>
            <w:pPr>
              <w:snapToGrid w:val="0"/>
              <w:spacing w:line="400" w:lineRule="exact"/>
              <w:ind w:firstLine="420" w:firstLineChars="200"/>
              <w:rPr>
                <w:rFonts w:ascii="宋体" w:hAnsi="宋体"/>
                <w:kern w:val="0"/>
                <w:szCs w:val="21"/>
              </w:rPr>
            </w:pPr>
            <w:r>
              <w:rPr>
                <w:rFonts w:hint="eastAsia" w:ascii="宋体" w:hAnsi="宋体"/>
                <w:kern w:val="0"/>
                <w:szCs w:val="21"/>
              </w:rPr>
              <w:t>评标基准价计算的最终</w:t>
            </w:r>
            <w:r>
              <w:rPr>
                <w:rFonts w:ascii="宋体" w:hAnsi="宋体"/>
                <w:kern w:val="0"/>
                <w:szCs w:val="21"/>
              </w:rPr>
              <w:t>结果取小数点后两位，第三位四舍五入。</w:t>
            </w:r>
          </w:p>
          <w:p>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gridSpan w:val="3"/>
            <w:vMerge w:val="restart"/>
            <w:vAlign w:val="center"/>
          </w:tcPr>
          <w:p>
            <w:pPr>
              <w:spacing w:line="400" w:lineRule="exact"/>
              <w:jc w:val="center"/>
              <w:rPr>
                <w:rFonts w:ascii="宋体" w:hAnsi="宋体"/>
                <w:kern w:val="0"/>
              </w:rPr>
            </w:pPr>
            <w:r>
              <w:rPr>
                <w:rFonts w:ascii="宋体" w:hAnsi="宋体"/>
                <w:kern w:val="0"/>
              </w:rPr>
              <w:t>2.2.</w:t>
            </w:r>
            <w:r>
              <w:rPr>
                <w:rFonts w:hint="eastAsia" w:ascii="宋体" w:hAnsi="宋体"/>
                <w:kern w:val="0"/>
              </w:rPr>
              <w:t>4</w:t>
            </w:r>
          </w:p>
        </w:tc>
        <w:tc>
          <w:tcPr>
            <w:tcW w:w="2497" w:type="dxa"/>
            <w:gridSpan w:val="3"/>
            <w:vMerge w:val="restart"/>
            <w:vAlign w:val="center"/>
          </w:tcPr>
          <w:p>
            <w:pPr>
              <w:spacing w:line="400" w:lineRule="exact"/>
              <w:jc w:val="center"/>
              <w:rPr>
                <w:rFonts w:ascii="宋体" w:hAnsi="宋体"/>
                <w:kern w:val="0"/>
              </w:rPr>
            </w:pPr>
            <w:r>
              <w:rPr>
                <w:rFonts w:hint="eastAsia" w:ascii="宋体" w:hAnsi="宋体"/>
                <w:kern w:val="0"/>
              </w:rPr>
              <w:t>允许偏差率</w:t>
            </w:r>
          </w:p>
        </w:tc>
        <w:tc>
          <w:tcPr>
            <w:tcW w:w="5729" w:type="dxa"/>
            <w:gridSpan w:val="2"/>
            <w:vAlign w:val="center"/>
          </w:tcPr>
          <w:p>
            <w:pPr>
              <w:spacing w:line="400" w:lineRule="exact"/>
              <w:ind w:firstLine="420" w:firstLineChars="200"/>
              <w:jc w:val="left"/>
              <w:rPr>
                <w:rFonts w:ascii="宋体" w:hAnsi="宋体"/>
                <w:kern w:val="0"/>
              </w:rPr>
            </w:pPr>
            <w:r>
              <w:rPr>
                <w:rFonts w:ascii="宋体" w:hAnsi="宋体"/>
                <w:kern w:val="0"/>
              </w:rPr>
              <w:t>投标总报价的偏差率计算公式</w:t>
            </w:r>
          </w:p>
          <w:p>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100％×（投标人报价一评标基准价）／评标基准价</w:t>
            </w:r>
          </w:p>
          <w:p>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gridSpan w:val="3"/>
            <w:vMerge w:val="continue"/>
            <w:vAlign w:val="center"/>
          </w:tcPr>
          <w:p>
            <w:pPr>
              <w:spacing w:line="400" w:lineRule="exact"/>
              <w:jc w:val="center"/>
              <w:rPr>
                <w:rFonts w:ascii="宋体" w:hAnsi="宋体"/>
                <w:kern w:val="0"/>
              </w:rPr>
            </w:pPr>
          </w:p>
        </w:tc>
        <w:tc>
          <w:tcPr>
            <w:tcW w:w="2497" w:type="dxa"/>
            <w:gridSpan w:val="3"/>
            <w:vMerge w:val="continue"/>
            <w:vAlign w:val="center"/>
          </w:tcPr>
          <w:p>
            <w:pPr>
              <w:spacing w:line="400" w:lineRule="exact"/>
              <w:jc w:val="center"/>
              <w:rPr>
                <w:rFonts w:ascii="宋体" w:hAnsi="宋体"/>
                <w:kern w:val="0"/>
              </w:rPr>
            </w:pPr>
          </w:p>
        </w:tc>
        <w:tc>
          <w:tcPr>
            <w:tcW w:w="5729" w:type="dxa"/>
            <w:gridSpan w:val="2"/>
            <w:vAlign w:val="center"/>
          </w:tcPr>
          <w:p>
            <w:pPr>
              <w:snapToGrid w:val="0"/>
              <w:spacing w:line="400" w:lineRule="exact"/>
              <w:ind w:firstLine="420" w:firstLineChars="200"/>
              <w:jc w:val="left"/>
              <w:rPr>
                <w:rFonts w:ascii="宋体" w:hAnsi="宋体"/>
                <w:i/>
                <w:kern w:val="0"/>
              </w:rPr>
            </w:pPr>
            <w:r>
              <w:rPr>
                <w:rFonts w:hint="eastAsia" w:ascii="宋体" w:hAnsi="宋体"/>
                <w:szCs w:val="28"/>
              </w:rPr>
              <w:t>本项目</w:t>
            </w:r>
            <w:r>
              <w:rPr>
                <w:rFonts w:ascii="宋体" w:hAnsi="宋体"/>
                <w:szCs w:val="28"/>
              </w:rPr>
              <w:t>投标总报价</w:t>
            </w:r>
            <w:r>
              <w:rPr>
                <w:rFonts w:hint="eastAsia" w:ascii="宋体" w:hAnsi="宋体"/>
                <w:szCs w:val="28"/>
              </w:rPr>
              <w:t>允许偏差范围</w:t>
            </w:r>
            <w:r>
              <w:rPr>
                <w:rFonts w:ascii="宋体" w:hAnsi="宋体"/>
                <w:szCs w:val="28"/>
              </w:rPr>
              <w:t>为：</w:t>
            </w:r>
            <w:r>
              <w:rPr>
                <w:rFonts w:hint="eastAsia" w:ascii="宋体" w:hAnsi="宋体"/>
                <w:szCs w:val="28"/>
              </w:rPr>
              <w:t>☑不设偏差范围。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Align w:val="center"/>
          </w:tcPr>
          <w:p>
            <w:pPr>
              <w:spacing w:line="400" w:lineRule="exact"/>
              <w:jc w:val="center"/>
              <w:rPr>
                <w:rFonts w:ascii="宋体" w:hAnsi="宋体"/>
                <w:kern w:val="0"/>
              </w:rPr>
            </w:pPr>
            <w:r>
              <w:rPr>
                <w:rFonts w:ascii="宋体" w:hAnsi="宋体"/>
              </w:rPr>
              <w:t>3</w:t>
            </w:r>
          </w:p>
        </w:tc>
        <w:tc>
          <w:tcPr>
            <w:tcW w:w="1417" w:type="dxa"/>
            <w:gridSpan w:val="4"/>
            <w:vAlign w:val="center"/>
          </w:tcPr>
          <w:p>
            <w:pPr>
              <w:spacing w:line="400" w:lineRule="exact"/>
              <w:jc w:val="center"/>
              <w:rPr>
                <w:rFonts w:ascii="宋体" w:hAnsi="宋体"/>
                <w:kern w:val="0"/>
              </w:rPr>
            </w:pPr>
            <w:r>
              <w:rPr>
                <w:rFonts w:ascii="宋体" w:hAnsi="宋体"/>
              </w:rPr>
              <w:t>评标程序</w:t>
            </w:r>
          </w:p>
        </w:tc>
        <w:tc>
          <w:tcPr>
            <w:tcW w:w="7439" w:type="dxa"/>
            <w:gridSpan w:val="3"/>
          </w:tcPr>
          <w:p>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szCs w:val="21"/>
              </w:rPr>
            </w:pPr>
            <w:r>
              <w:rPr>
                <w:rFonts w:hint="eastAsia" w:ascii="宋体" w:hAnsi="宋体"/>
                <w:szCs w:val="21"/>
              </w:rPr>
              <w:t>2.按本章评标办法前附表第2.2.2（1）目及第3.2.1（1）目的规定对技术部分进行评审。</w:t>
            </w:r>
          </w:p>
          <w:p>
            <w:pPr>
              <w:spacing w:line="400" w:lineRule="exact"/>
              <w:ind w:firstLine="420" w:firstLineChars="200"/>
              <w:rPr>
                <w:rFonts w:ascii="宋体" w:hAnsi="宋体"/>
                <w:szCs w:val="21"/>
              </w:rPr>
            </w:pPr>
            <w:r>
              <w:rPr>
                <w:rFonts w:hint="eastAsia" w:ascii="宋体" w:hAnsi="宋体"/>
                <w:szCs w:val="21"/>
              </w:rPr>
              <w:t>3.按本章评标办法前附表第2.2.2（2）目及第3.2.1（2）目的规定对商务部分进行评审。</w:t>
            </w:r>
          </w:p>
          <w:p>
            <w:pPr>
              <w:spacing w:line="400" w:lineRule="exact"/>
              <w:ind w:firstLine="420" w:firstLineChars="200"/>
              <w:rPr>
                <w:rFonts w:ascii="宋体" w:hAnsi="宋体"/>
                <w:szCs w:val="21"/>
              </w:rPr>
            </w:pPr>
            <w:r>
              <w:rPr>
                <w:rFonts w:hint="eastAsia" w:ascii="宋体" w:hAnsi="宋体"/>
                <w:szCs w:val="21"/>
              </w:rPr>
              <w:t>4.按本章评标办法前附表第2.2.2（3）目的规定对投标函部分部分进行评审，经评审不合格的投标文件不再参与后续评审。</w:t>
            </w:r>
          </w:p>
          <w:p>
            <w:pPr>
              <w:spacing w:line="400" w:lineRule="exact"/>
              <w:ind w:firstLine="420" w:firstLineChars="200"/>
              <w:rPr>
                <w:rFonts w:ascii="宋体" w:hAnsi="宋体"/>
                <w:szCs w:val="21"/>
              </w:rPr>
            </w:pPr>
            <w:r>
              <w:rPr>
                <w:rFonts w:hint="eastAsia" w:ascii="宋体" w:hAnsi="宋体"/>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szCs w:val="21"/>
              </w:rPr>
            </w:pPr>
            <w:r>
              <w:rPr>
                <w:rFonts w:hint="eastAsia" w:ascii="宋体" w:hAnsi="宋体"/>
                <w:szCs w:val="21"/>
              </w:rPr>
              <w:t>6.经评审合格的投标人按照本章第2.2.3项计算方法计算评标基准价，并按本附表第3.2.1（3）目规定的评分方法对投标总报价进行评分。</w:t>
            </w:r>
          </w:p>
          <w:p>
            <w:pPr>
              <w:spacing w:line="400" w:lineRule="exact"/>
              <w:ind w:firstLine="420" w:firstLineChars="200"/>
              <w:rPr>
                <w:rFonts w:ascii="宋体" w:hAnsi="宋体"/>
                <w:szCs w:val="21"/>
              </w:rPr>
            </w:pPr>
            <w:r>
              <w:rPr>
                <w:rFonts w:hint="eastAsia" w:ascii="宋体" w:hAnsi="宋体"/>
                <w:szCs w:val="21"/>
              </w:rPr>
              <w:t>6.对技术部分、商务部分、投标总报价得分进行汇总，确定得分由高至低前三名投标人为中标候选人。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restart"/>
            <w:vAlign w:val="center"/>
          </w:tcPr>
          <w:p>
            <w:pPr>
              <w:spacing w:line="400" w:lineRule="exact"/>
              <w:jc w:val="center"/>
              <w:rPr>
                <w:rFonts w:ascii="宋体" w:hAnsi="宋体"/>
              </w:rPr>
            </w:pPr>
            <w:r>
              <w:rPr>
                <w:rFonts w:ascii="宋体" w:hAnsi="宋体"/>
              </w:rPr>
              <w:t>3.2.1</w:t>
            </w:r>
          </w:p>
          <w:p>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153" w:type="dxa"/>
            <w:gridSpan w:val="3"/>
            <w:vMerge w:val="restart"/>
            <w:vAlign w:val="center"/>
          </w:tcPr>
          <w:p>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974" w:type="dxa"/>
            <w:gridSpan w:val="2"/>
            <w:tcBorders>
              <w:bottom w:val="single" w:color="auto" w:sz="4" w:space="0"/>
            </w:tcBorders>
            <w:vAlign w:val="center"/>
          </w:tcPr>
          <w:p>
            <w:pPr>
              <w:spacing w:line="400" w:lineRule="exact"/>
              <w:jc w:val="left"/>
              <w:rPr>
                <w:rFonts w:ascii="宋体" w:hAnsi="宋体"/>
              </w:rPr>
            </w:pPr>
            <w:r>
              <w:rPr>
                <w:rFonts w:hint="eastAsia" w:ascii="宋体" w:hAnsi="宋体" w:cs="宋体"/>
                <w:szCs w:val="21"/>
              </w:rPr>
              <w:t>施工方案</w:t>
            </w:r>
          </w:p>
        </w:tc>
        <w:tc>
          <w:tcPr>
            <w:tcW w:w="5729" w:type="dxa"/>
            <w:gridSpan w:val="2"/>
            <w:vMerge w:val="restart"/>
            <w:vAlign w:val="center"/>
          </w:tcPr>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评标委员会按第2.2.</w:t>
            </w:r>
            <w:r>
              <w:rPr>
                <w:rFonts w:hint="eastAsia" w:ascii="宋体" w:hAnsi="宋体"/>
                <w:szCs w:val="21"/>
              </w:rPr>
              <w:t>2（1）目</w:t>
            </w:r>
            <w:r>
              <w:rPr>
                <w:rFonts w:ascii="宋体" w:hAnsi="宋体"/>
                <w:szCs w:val="21"/>
              </w:rPr>
              <w:t>各评审因素设定的分值评分。</w:t>
            </w:r>
          </w:p>
          <w:p>
            <w:pPr>
              <w:spacing w:line="400" w:lineRule="exact"/>
              <w:ind w:firstLine="420" w:firstLineChars="200"/>
              <w:rPr>
                <w:rFonts w:ascii="宋体" w:hAnsi="宋体"/>
                <w:snapToGrid w:val="0"/>
                <w:kern w:val="0"/>
                <w:szCs w:val="21"/>
              </w:rPr>
            </w:pPr>
            <w:r>
              <w:rPr>
                <w:rFonts w:ascii="宋体" w:hAnsi="宋体"/>
                <w:snapToGrid w:val="0"/>
                <w:kern w:val="0"/>
                <w:szCs w:val="21"/>
              </w:rPr>
              <w:t>评标委员会成员为5人及以上时，所有评委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取算术平均值为该投标人技术方案得分。</w:t>
            </w:r>
          </w:p>
          <w:p>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bottom w:val="single" w:color="auto" w:sz="4" w:space="0"/>
            </w:tcBorders>
            <w:vAlign w:val="center"/>
          </w:tcPr>
          <w:p>
            <w:pPr>
              <w:spacing w:line="400" w:lineRule="exact"/>
              <w:jc w:val="left"/>
              <w:rPr>
                <w:rFonts w:ascii="宋体" w:hAnsi="宋体"/>
                <w:kern w:val="0"/>
              </w:rPr>
            </w:pPr>
            <w:r>
              <w:rPr>
                <w:rFonts w:hint="eastAsia" w:ascii="宋体" w:hAnsi="宋体" w:cs="宋体"/>
                <w:szCs w:val="21"/>
              </w:rPr>
              <w:t>船体建造工艺</w:t>
            </w:r>
          </w:p>
        </w:tc>
        <w:tc>
          <w:tcPr>
            <w:tcW w:w="5729" w:type="dxa"/>
            <w:gridSpan w:val="2"/>
            <w:vMerge w:val="continue"/>
            <w:vAlign w:val="center"/>
          </w:tcPr>
          <w:p>
            <w:pPr>
              <w:spacing w:line="400" w:lineRule="exact"/>
              <w:ind w:firstLine="420" w:firstLineChars="200"/>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设施设备安装工艺</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项目实施质量及安全防范</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事故预案</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硬件设施</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船舶装修</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rPr>
            </w:pPr>
            <w:r>
              <w:rPr>
                <w:rFonts w:hint="eastAsia" w:ascii="宋体" w:hAnsi="宋体" w:cs="宋体"/>
                <w:szCs w:val="21"/>
              </w:rPr>
              <w:t>防火防污染方案</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restart"/>
            <w:vAlign w:val="center"/>
          </w:tcPr>
          <w:p>
            <w:pPr>
              <w:spacing w:line="400" w:lineRule="exact"/>
              <w:jc w:val="center"/>
              <w:rPr>
                <w:rFonts w:ascii="宋体" w:hAnsi="宋体"/>
              </w:rPr>
            </w:pPr>
            <w:r>
              <w:rPr>
                <w:rFonts w:ascii="宋体" w:hAnsi="宋体"/>
              </w:rPr>
              <w:t>3.2.1</w:t>
            </w:r>
          </w:p>
          <w:p>
            <w:pPr>
              <w:spacing w:line="400" w:lineRule="exact"/>
              <w:jc w:val="center"/>
              <w:rPr>
                <w:rFonts w:ascii="宋体" w:hAnsi="宋体"/>
              </w:rPr>
            </w:pPr>
            <w:r>
              <w:rPr>
                <w:rFonts w:ascii="宋体" w:hAnsi="宋体"/>
              </w:rPr>
              <w:t>（</w:t>
            </w:r>
            <w:r>
              <w:rPr>
                <w:rFonts w:hint="eastAsia" w:ascii="宋体" w:hAnsi="宋体"/>
              </w:rPr>
              <w:t>2</w:t>
            </w:r>
            <w:r>
              <w:rPr>
                <w:rFonts w:ascii="宋体" w:hAnsi="宋体"/>
              </w:rPr>
              <w:t>）</w:t>
            </w:r>
          </w:p>
        </w:tc>
        <w:tc>
          <w:tcPr>
            <w:tcW w:w="1153" w:type="dxa"/>
            <w:gridSpan w:val="3"/>
            <w:vMerge w:val="restart"/>
            <w:vAlign w:val="center"/>
          </w:tcPr>
          <w:p>
            <w:pPr>
              <w:spacing w:line="400" w:lineRule="exact"/>
              <w:jc w:val="center"/>
              <w:rPr>
                <w:rFonts w:ascii="宋体" w:hAnsi="宋体"/>
              </w:rPr>
            </w:pPr>
            <w:r>
              <w:rPr>
                <w:rFonts w:hint="eastAsia" w:ascii="宋体" w:hAnsi="宋体"/>
              </w:rPr>
              <w:t>商务部分</w:t>
            </w:r>
            <w:r>
              <w:rPr>
                <w:rFonts w:ascii="宋体" w:hAnsi="宋体"/>
                <w:kern w:val="0"/>
              </w:rPr>
              <w:t>得分</w:t>
            </w:r>
            <w:r>
              <w:rPr>
                <w:rFonts w:ascii="宋体" w:hAnsi="宋体"/>
                <w:spacing w:val="-4"/>
              </w:rPr>
              <w:t>（</w:t>
            </w:r>
            <w:r>
              <w:rPr>
                <w:rFonts w:hint="eastAsia" w:ascii="宋体" w:hAnsi="宋体"/>
                <w:spacing w:val="-4"/>
              </w:rPr>
              <w:t>B）</w:t>
            </w: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业绩</w:t>
            </w:r>
          </w:p>
        </w:tc>
        <w:tc>
          <w:tcPr>
            <w:tcW w:w="5729" w:type="dxa"/>
            <w:gridSpan w:val="2"/>
            <w:vMerge w:val="restart"/>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商务</w:t>
            </w:r>
            <w:r>
              <w:rPr>
                <w:rFonts w:ascii="宋体" w:hAnsi="宋体"/>
                <w:szCs w:val="21"/>
              </w:rPr>
              <w:t>部分</w:t>
            </w:r>
            <w:r>
              <w:rPr>
                <w:rFonts w:hint="eastAsia" w:ascii="宋体" w:hAnsi="宋体"/>
                <w:szCs w:val="21"/>
              </w:rPr>
              <w:t>评分为客观评分，</w:t>
            </w:r>
            <w:r>
              <w:rPr>
                <w:rFonts w:ascii="宋体" w:hAnsi="宋体"/>
                <w:szCs w:val="21"/>
              </w:rPr>
              <w:t>评标委员会按第2.2.</w:t>
            </w:r>
            <w:r>
              <w:rPr>
                <w:rFonts w:hint="eastAsia" w:ascii="宋体" w:hAnsi="宋体"/>
                <w:szCs w:val="21"/>
              </w:rPr>
              <w:t>2（2）项</w:t>
            </w:r>
            <w:r>
              <w:rPr>
                <w:rFonts w:ascii="宋体" w:hAnsi="宋体"/>
                <w:szCs w:val="21"/>
              </w:rPr>
              <w:t>各评审因素设定的分值</w:t>
            </w:r>
            <w:r>
              <w:rPr>
                <w:rFonts w:hint="eastAsia" w:ascii="宋体" w:hAnsi="宋体"/>
                <w:szCs w:val="21"/>
              </w:rPr>
              <w:t>统一进行</w:t>
            </w:r>
            <w:r>
              <w:rPr>
                <w:rFonts w:ascii="宋体" w:hAnsi="宋体"/>
                <w:szCs w:val="21"/>
              </w:rPr>
              <w:t>评分。</w:t>
            </w:r>
            <w:r>
              <w:rPr>
                <w:rFonts w:hint="eastAsia" w:ascii="宋体" w:hAnsi="宋体"/>
                <w:kern w:val="0"/>
                <w:szCs w:val="21"/>
              </w:rPr>
              <w:t>商务评分的最终结果</w:t>
            </w:r>
            <w:r>
              <w:rPr>
                <w:rFonts w:ascii="宋体" w:hAnsi="宋体"/>
                <w:kern w:val="0"/>
                <w:szCs w:val="21"/>
              </w:rPr>
              <w:t>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技术人员</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安全管理</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管理体系</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5" w:type="dxa"/>
            <w:vMerge w:val="continue"/>
            <w:vAlign w:val="center"/>
          </w:tcPr>
          <w:p>
            <w:pPr>
              <w:spacing w:line="400" w:lineRule="exact"/>
              <w:jc w:val="center"/>
              <w:rPr>
                <w:rFonts w:ascii="宋体" w:hAnsi="宋体"/>
              </w:rPr>
            </w:pPr>
          </w:p>
        </w:tc>
        <w:tc>
          <w:tcPr>
            <w:tcW w:w="1153" w:type="dxa"/>
            <w:gridSpan w:val="3"/>
            <w:vMerge w:val="continue"/>
            <w:vAlign w:val="center"/>
          </w:tcPr>
          <w:p>
            <w:pPr>
              <w:spacing w:line="400" w:lineRule="exact"/>
              <w:jc w:val="center"/>
              <w:rPr>
                <w:rFonts w:ascii="宋体" w:hAnsi="宋体"/>
              </w:rPr>
            </w:pPr>
          </w:p>
        </w:tc>
        <w:tc>
          <w:tcPr>
            <w:tcW w:w="1974" w:type="dxa"/>
            <w:gridSpan w:val="2"/>
            <w:tcBorders>
              <w:top w:val="single" w:color="auto" w:sz="4" w:space="0"/>
              <w:bottom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售后服务</w:t>
            </w:r>
          </w:p>
        </w:tc>
        <w:tc>
          <w:tcPr>
            <w:tcW w:w="5729" w:type="dxa"/>
            <w:gridSpan w:val="2"/>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vAlign w:val="center"/>
          </w:tcPr>
          <w:p>
            <w:pPr>
              <w:spacing w:line="400" w:lineRule="exact"/>
              <w:jc w:val="center"/>
              <w:rPr>
                <w:rFonts w:ascii="宋体" w:hAnsi="宋体"/>
              </w:rPr>
            </w:pPr>
            <w:r>
              <w:rPr>
                <w:rFonts w:ascii="宋体" w:hAnsi="宋体"/>
              </w:rPr>
              <w:t>3.2.1（</w:t>
            </w:r>
            <w:r>
              <w:rPr>
                <w:rFonts w:hint="eastAsia" w:ascii="宋体" w:hAnsi="宋体"/>
              </w:rPr>
              <w:t>3</w:t>
            </w:r>
            <w:r>
              <w:rPr>
                <w:rFonts w:ascii="宋体" w:hAnsi="宋体"/>
              </w:rPr>
              <w:t>）</w:t>
            </w:r>
          </w:p>
        </w:tc>
        <w:tc>
          <w:tcPr>
            <w:tcW w:w="1153" w:type="dxa"/>
            <w:gridSpan w:val="3"/>
            <w:vAlign w:val="center"/>
          </w:tcPr>
          <w:p>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C</w:t>
            </w:r>
            <w:r>
              <w:rPr>
                <w:rFonts w:ascii="宋体" w:hAnsi="宋体"/>
                <w:spacing w:val="-8"/>
              </w:rPr>
              <w:t>）</w:t>
            </w:r>
          </w:p>
        </w:tc>
        <w:tc>
          <w:tcPr>
            <w:tcW w:w="1974" w:type="dxa"/>
            <w:gridSpan w:val="2"/>
            <w:tcBorders>
              <w:top w:val="single" w:color="auto" w:sz="4" w:space="0"/>
            </w:tcBorders>
            <w:vAlign w:val="center"/>
          </w:tcPr>
          <w:p>
            <w:pPr>
              <w:spacing w:line="400" w:lineRule="exact"/>
              <w:jc w:val="center"/>
              <w:rPr>
                <w:rFonts w:ascii="宋体" w:hAnsi="宋体"/>
              </w:rPr>
            </w:pPr>
            <w:r>
              <w:rPr>
                <w:rFonts w:ascii="宋体" w:hAnsi="宋体"/>
              </w:rPr>
              <w:t>投标总报价</w:t>
            </w:r>
          </w:p>
        </w:tc>
        <w:tc>
          <w:tcPr>
            <w:tcW w:w="5729" w:type="dxa"/>
            <w:gridSpan w:val="2"/>
            <w:vAlign w:val="center"/>
          </w:tcPr>
          <w:p>
            <w:pPr>
              <w:spacing w:line="400" w:lineRule="exact"/>
              <w:ind w:firstLine="420" w:firstLineChars="200"/>
              <w:rPr>
                <w:rFonts w:ascii="宋体" w:hAnsi="宋体"/>
                <w:szCs w:val="21"/>
              </w:rPr>
            </w:pPr>
            <w:r>
              <w:rPr>
                <w:rFonts w:hint="eastAsia" w:ascii="宋体" w:hAnsi="宋体" w:cs="宋体"/>
                <w:kern w:val="0"/>
              </w:rPr>
              <w:t>初步评审合格的所有投标人</w:t>
            </w:r>
            <w:r>
              <w:rPr>
                <w:rFonts w:ascii="宋体" w:hAnsi="宋体"/>
                <w:szCs w:val="21"/>
              </w:rPr>
              <w:t>，得</w:t>
            </w:r>
            <w:r>
              <w:rPr>
                <w:rFonts w:ascii="宋体" w:hAnsi="宋体"/>
                <w:bCs/>
                <w:szCs w:val="28"/>
              </w:rPr>
              <w:t>本附表第2.2.1项规定分值的满分</w:t>
            </w:r>
            <w:r>
              <w:rPr>
                <w:rFonts w:hint="eastAsia" w:ascii="宋体" w:hAnsi="宋体"/>
                <w:bCs/>
                <w:szCs w:val="28"/>
                <w:u w:val="single"/>
              </w:rPr>
              <w:t>45</w:t>
            </w:r>
            <w:r>
              <w:rPr>
                <w:rFonts w:ascii="宋体" w:hAnsi="宋体"/>
                <w:szCs w:val="21"/>
              </w:rPr>
              <w:t>分。在此基础上，投标总报价与评标基准价相比，每增加1%扣</w:t>
            </w:r>
            <w:r>
              <w:rPr>
                <w:rFonts w:hint="eastAsia" w:ascii="宋体" w:hAnsi="宋体"/>
                <w:szCs w:val="21"/>
                <w:u w:val="single"/>
              </w:rPr>
              <w:t>1</w:t>
            </w:r>
            <w:r>
              <w:rPr>
                <w:rFonts w:ascii="宋体" w:hAnsi="宋体"/>
                <w:szCs w:val="21"/>
              </w:rPr>
              <w:t>分，每减少1%扣</w:t>
            </w:r>
            <w:r>
              <w:rPr>
                <w:rFonts w:hint="eastAsia" w:ascii="宋体" w:hAnsi="宋体"/>
                <w:szCs w:val="21"/>
                <w:u w:val="single"/>
              </w:rPr>
              <w:t>0.5</w:t>
            </w:r>
            <w:r>
              <w:rPr>
                <w:rFonts w:ascii="宋体" w:hAnsi="宋体"/>
                <w:szCs w:val="21"/>
              </w:rPr>
              <w:t>分，扣完为止。</w:t>
            </w:r>
          </w:p>
          <w:p>
            <w:pPr>
              <w:spacing w:line="400" w:lineRule="exact"/>
              <w:ind w:firstLine="420" w:firstLineChars="200"/>
              <w:rPr>
                <w:rFonts w:ascii="宋体" w:hAnsi="宋体"/>
                <w:szCs w:val="21"/>
              </w:rPr>
            </w:pPr>
            <w:r>
              <w:rPr>
                <w:rFonts w:ascii="宋体" w:hAnsi="宋体"/>
                <w:szCs w:val="21"/>
              </w:rPr>
              <w:t>按插入法计算得分。</w:t>
            </w:r>
          </w:p>
          <w:p>
            <w:pPr>
              <w:spacing w:line="400" w:lineRule="exact"/>
              <w:ind w:firstLine="420" w:firstLineChars="200"/>
              <w:rPr>
                <w:rFonts w:ascii="宋体" w:hAnsi="宋体"/>
                <w:szCs w:val="21"/>
              </w:rPr>
            </w:pPr>
            <w:r>
              <w:rPr>
                <w:rFonts w:ascii="宋体" w:hAnsi="宋体"/>
                <w:szCs w:val="21"/>
              </w:rPr>
              <w:t>在偏差范围内，未参与评标基准价计算的投标报价，仍应参加计算相应分值。</w:t>
            </w:r>
          </w:p>
          <w:p>
            <w:pPr>
              <w:spacing w:line="400" w:lineRule="exact"/>
              <w:ind w:firstLine="420" w:firstLineChars="200"/>
              <w:rPr>
                <w:rFonts w:ascii="宋体" w:hAnsi="宋体"/>
                <w:kern w:val="0"/>
                <w:szCs w:val="21"/>
              </w:rPr>
            </w:pPr>
            <w:r>
              <w:rPr>
                <w:rFonts w:hint="eastAsia" w:ascii="宋体" w:hAnsi="宋体"/>
                <w:kern w:val="0"/>
                <w:szCs w:val="21"/>
              </w:rPr>
              <w:t>投标总报价得分最终结果</w:t>
            </w:r>
            <w:r>
              <w:rPr>
                <w:rFonts w:ascii="宋体" w:hAnsi="宋体"/>
                <w:kern w:val="0"/>
                <w:szCs w:val="21"/>
              </w:rPr>
              <w:t>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08" w:type="dxa"/>
            <w:gridSpan w:val="4"/>
            <w:vAlign w:val="center"/>
          </w:tcPr>
          <w:p>
            <w:pPr>
              <w:spacing w:line="400" w:lineRule="exact"/>
              <w:ind w:firstLine="18" w:firstLineChars="9"/>
              <w:jc w:val="center"/>
              <w:rPr>
                <w:rFonts w:ascii="宋体" w:hAnsi="宋体"/>
                <w:szCs w:val="21"/>
              </w:rPr>
            </w:pPr>
            <w:r>
              <w:rPr>
                <w:rFonts w:ascii="宋体" w:hAnsi="宋体"/>
                <w:szCs w:val="21"/>
              </w:rPr>
              <w:t>3.2.3</w:t>
            </w:r>
          </w:p>
        </w:tc>
        <w:tc>
          <w:tcPr>
            <w:tcW w:w="1974" w:type="dxa"/>
            <w:gridSpan w:val="2"/>
            <w:vAlign w:val="center"/>
          </w:tcPr>
          <w:p>
            <w:pPr>
              <w:spacing w:line="400" w:lineRule="exact"/>
              <w:ind w:firstLine="18" w:firstLineChars="9"/>
              <w:jc w:val="center"/>
              <w:rPr>
                <w:rFonts w:ascii="宋体" w:hAnsi="宋体"/>
                <w:szCs w:val="21"/>
              </w:rPr>
            </w:pPr>
            <w:r>
              <w:rPr>
                <w:rFonts w:ascii="宋体" w:hAnsi="宋体"/>
                <w:szCs w:val="21"/>
              </w:rPr>
              <w:t>投标人得分</w:t>
            </w:r>
          </w:p>
        </w:tc>
        <w:tc>
          <w:tcPr>
            <w:tcW w:w="5729" w:type="dxa"/>
            <w:gridSpan w:val="2"/>
            <w:vAlign w:val="center"/>
          </w:tcPr>
          <w:p>
            <w:pPr>
              <w:spacing w:line="400" w:lineRule="exact"/>
              <w:jc w:val="center"/>
              <w:rPr>
                <w:rFonts w:ascii="宋体" w:hAnsi="宋体"/>
                <w:szCs w:val="21"/>
                <w:u w:val="single"/>
              </w:rPr>
            </w:pPr>
            <w:r>
              <w:rPr>
                <w:rFonts w:ascii="宋体" w:hAnsi="宋体"/>
                <w:szCs w:val="21"/>
                <w:u w:val="single"/>
              </w:rPr>
              <w:t>投标人得分=A+B</w:t>
            </w:r>
            <w:r>
              <w:rPr>
                <w:rFonts w:hint="eastAsia" w:ascii="宋体" w:hAnsi="宋体"/>
                <w:szCs w:val="21"/>
                <w:u w:val="single"/>
              </w:rPr>
              <w:t>+C</w:t>
            </w:r>
          </w:p>
        </w:tc>
      </w:tr>
    </w:tbl>
    <w:p>
      <w:pPr>
        <w:pStyle w:val="4"/>
        <w:spacing w:before="0" w:after="0" w:line="360" w:lineRule="auto"/>
        <w:rPr>
          <w:rFonts w:ascii="宋体" w:hAnsi="宋体"/>
          <w:b w:val="0"/>
          <w:snapToGrid w:val="0"/>
        </w:rPr>
      </w:pPr>
      <w:bookmarkStart w:id="509" w:name="_Toc509218776"/>
    </w:p>
    <w:p>
      <w:pPr>
        <w:pStyle w:val="4"/>
        <w:spacing w:before="0" w:after="0" w:line="360" w:lineRule="auto"/>
        <w:rPr>
          <w:rFonts w:ascii="宋体" w:hAnsi="宋体"/>
          <w:b w:val="0"/>
          <w:snapToGrid w:val="0"/>
        </w:rPr>
      </w:pPr>
    </w:p>
    <w:p>
      <w:pPr>
        <w:pStyle w:val="4"/>
        <w:spacing w:before="0" w:after="0" w:line="360" w:lineRule="auto"/>
        <w:rPr>
          <w:rFonts w:ascii="宋体" w:hAnsi="宋体"/>
          <w:b w:val="0"/>
          <w:snapToGrid w:val="0"/>
        </w:rPr>
      </w:pPr>
      <w:r>
        <w:rPr>
          <w:rFonts w:ascii="宋体" w:hAnsi="宋体"/>
          <w:b w:val="0"/>
          <w:snapToGrid w:val="0"/>
        </w:rPr>
        <w:br w:type="page"/>
      </w:r>
      <w:bookmarkStart w:id="510" w:name="_Toc22827"/>
      <w:r>
        <w:rPr>
          <w:rFonts w:ascii="宋体" w:hAnsi="宋体"/>
          <w:b w:val="0"/>
          <w:snapToGrid w:val="0"/>
        </w:rPr>
        <w:t>1.  评标方法</w:t>
      </w:r>
      <w:bookmarkEnd w:id="494"/>
      <w:bookmarkEnd w:id="495"/>
      <w:bookmarkEnd w:id="496"/>
      <w:bookmarkEnd w:id="497"/>
      <w:bookmarkEnd w:id="498"/>
      <w:bookmarkEnd w:id="499"/>
      <w:bookmarkEnd w:id="509"/>
      <w:bookmarkEnd w:id="510"/>
    </w:p>
    <w:p>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pPr>
        <w:pStyle w:val="4"/>
        <w:spacing w:before="0" w:after="0" w:line="360" w:lineRule="auto"/>
        <w:rPr>
          <w:rFonts w:ascii="宋体" w:hAnsi="宋体"/>
          <w:b w:val="0"/>
          <w:snapToGrid w:val="0"/>
        </w:rPr>
      </w:pPr>
      <w:bookmarkStart w:id="511" w:name="_Toc509218777"/>
      <w:bookmarkStart w:id="512" w:name="_Toc200513199"/>
      <w:bookmarkStart w:id="513" w:name="_Toc287620752"/>
      <w:bookmarkStart w:id="514" w:name="_Toc17506"/>
      <w:bookmarkStart w:id="515" w:name="_Toc430530501"/>
      <w:bookmarkStart w:id="516" w:name="_Toc287607813"/>
      <w:bookmarkStart w:id="517" w:name="_Toc277082619"/>
      <w:bookmarkStart w:id="518" w:name="_Toc224103385"/>
      <w:r>
        <w:rPr>
          <w:rFonts w:ascii="宋体" w:hAnsi="宋体"/>
          <w:b w:val="0"/>
          <w:snapToGrid w:val="0"/>
        </w:rPr>
        <w:t>2.  评审标准</w:t>
      </w:r>
      <w:bookmarkEnd w:id="511"/>
      <w:bookmarkEnd w:id="512"/>
      <w:bookmarkEnd w:id="513"/>
      <w:bookmarkEnd w:id="514"/>
      <w:bookmarkEnd w:id="515"/>
      <w:bookmarkEnd w:id="516"/>
      <w:bookmarkEnd w:id="517"/>
      <w:bookmarkEnd w:id="518"/>
    </w:p>
    <w:p>
      <w:pPr>
        <w:pStyle w:val="5"/>
        <w:snapToGrid w:val="0"/>
        <w:spacing w:before="0" w:after="0" w:line="360" w:lineRule="auto"/>
        <w:rPr>
          <w:rFonts w:ascii="宋体" w:hAnsi="宋体"/>
          <w:b w:val="0"/>
          <w:snapToGrid w:val="0"/>
          <w:sz w:val="24"/>
          <w:szCs w:val="24"/>
        </w:rPr>
      </w:pPr>
      <w:bookmarkStart w:id="519" w:name="_Toc200513200"/>
      <w:bookmarkStart w:id="520" w:name="_Toc14421"/>
      <w:bookmarkStart w:id="521" w:name="_Toc224103386"/>
      <w:bookmarkStart w:id="522" w:name="_Toc430530502"/>
      <w:bookmarkStart w:id="523" w:name="_Toc277082620"/>
      <w:bookmarkStart w:id="524" w:name="_Toc509218778"/>
      <w:bookmarkStart w:id="525" w:name="_Toc287607814"/>
      <w:bookmarkStart w:id="526" w:name="_Toc287620753"/>
      <w:r>
        <w:rPr>
          <w:rFonts w:ascii="宋体" w:hAnsi="宋体"/>
          <w:b w:val="0"/>
          <w:snapToGrid w:val="0"/>
          <w:sz w:val="24"/>
          <w:szCs w:val="24"/>
        </w:rPr>
        <w:t>2.1  初步评审标准</w:t>
      </w:r>
      <w:bookmarkEnd w:id="519"/>
      <w:bookmarkEnd w:id="520"/>
      <w:bookmarkEnd w:id="521"/>
      <w:bookmarkEnd w:id="522"/>
      <w:bookmarkEnd w:id="523"/>
      <w:bookmarkEnd w:id="524"/>
      <w:bookmarkEnd w:id="525"/>
      <w:bookmarkEnd w:id="526"/>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 xml:space="preserve">1 </w:t>
      </w:r>
      <w:r>
        <w:rPr>
          <w:rFonts w:ascii="宋体" w:hAnsi="宋体"/>
          <w:kern w:val="0"/>
          <w:szCs w:val="21"/>
        </w:rPr>
        <w:t xml:space="preserve"> 资格评审标准：见评标办法前附表。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响应性评审标准：见评标办法前附表。</w:t>
      </w:r>
    </w:p>
    <w:p>
      <w:pPr>
        <w:pStyle w:val="5"/>
        <w:snapToGrid w:val="0"/>
        <w:spacing w:before="0" w:after="0" w:line="360" w:lineRule="auto"/>
        <w:rPr>
          <w:rFonts w:ascii="宋体" w:hAnsi="宋体"/>
          <w:b w:val="0"/>
          <w:snapToGrid w:val="0"/>
          <w:sz w:val="24"/>
          <w:szCs w:val="24"/>
        </w:rPr>
      </w:pPr>
      <w:bookmarkStart w:id="527" w:name="_Toc287607815"/>
      <w:bookmarkStart w:id="528" w:name="_Toc200513201"/>
      <w:bookmarkStart w:id="529" w:name="_Toc509218779"/>
      <w:bookmarkStart w:id="530" w:name="_Toc430530503"/>
      <w:bookmarkStart w:id="531" w:name="_Toc224103387"/>
      <w:bookmarkStart w:id="532" w:name="_Toc287620754"/>
      <w:bookmarkStart w:id="533" w:name="_Toc277082621"/>
      <w:bookmarkStart w:id="534" w:name="_Toc19811"/>
      <w:r>
        <w:rPr>
          <w:rFonts w:ascii="宋体" w:hAnsi="宋体"/>
          <w:b w:val="0"/>
          <w:snapToGrid w:val="0"/>
          <w:sz w:val="24"/>
          <w:szCs w:val="24"/>
        </w:rPr>
        <w:t>2.2  分值构成与评分标准</w:t>
      </w:r>
      <w:bookmarkEnd w:id="527"/>
      <w:bookmarkEnd w:id="528"/>
      <w:bookmarkEnd w:id="529"/>
      <w:bookmarkEnd w:id="530"/>
      <w:bookmarkEnd w:id="531"/>
      <w:bookmarkEnd w:id="532"/>
      <w:bookmarkEnd w:id="533"/>
      <w:bookmarkEnd w:id="534"/>
    </w:p>
    <w:p>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t>2.2.1  分值构成</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（2）商务部分</w:t>
      </w:r>
      <w:r>
        <w:rPr>
          <w:rFonts w:ascii="宋体" w:hAnsi="宋体"/>
          <w:kern w:val="0"/>
          <w:szCs w:val="21"/>
        </w:rPr>
        <w:t>：见评标办法前附表</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3</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2  评审标准</w:t>
      </w:r>
    </w:p>
    <w:p>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（2）商务部分</w:t>
      </w:r>
      <w:r>
        <w:rPr>
          <w:rFonts w:ascii="宋体" w:hAnsi="宋体"/>
          <w:kern w:val="0"/>
          <w:szCs w:val="21"/>
        </w:rPr>
        <w:t>评分标准：见评标办法前附表</w:t>
      </w:r>
      <w:r>
        <w:rPr>
          <w:rFonts w:hint="eastAsia" w:ascii="宋体" w:hAnsi="宋体"/>
          <w:kern w:val="0"/>
          <w:szCs w:val="21"/>
        </w:rPr>
        <w:t>；</w:t>
      </w:r>
    </w:p>
    <w:p>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（3）投标函部分评审标准：见评标办法前附表；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评标基准价计算</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评标基准价计算方法：见评标办法前附表。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投标报价的偏差率计算</w:t>
      </w:r>
      <w:r>
        <w:rPr>
          <w:rFonts w:hint="eastAsia" w:ascii="宋体" w:hAnsi="宋体"/>
          <w:kern w:val="0"/>
          <w:szCs w:val="21"/>
        </w:rPr>
        <w:t>和允许偏差范围</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pPr>
        <w:pStyle w:val="4"/>
        <w:spacing w:before="0" w:after="0" w:line="360" w:lineRule="auto"/>
        <w:rPr>
          <w:rFonts w:ascii="宋体" w:hAnsi="宋体"/>
          <w:b w:val="0"/>
          <w:snapToGrid w:val="0"/>
        </w:rPr>
      </w:pPr>
      <w:bookmarkStart w:id="535" w:name="_Toc224103388"/>
      <w:bookmarkStart w:id="536" w:name="_Toc509218780"/>
      <w:bookmarkStart w:id="537" w:name="_Toc277082622"/>
      <w:bookmarkStart w:id="538" w:name="_Toc287620755"/>
      <w:bookmarkStart w:id="539" w:name="_Toc200513202"/>
      <w:bookmarkStart w:id="540" w:name="_Toc430530504"/>
      <w:bookmarkStart w:id="541" w:name="_Toc287607816"/>
      <w:bookmarkStart w:id="542" w:name="_Toc18039"/>
      <w:r>
        <w:rPr>
          <w:rFonts w:ascii="宋体" w:hAnsi="宋体"/>
          <w:b w:val="0"/>
          <w:snapToGrid w:val="0"/>
        </w:rPr>
        <w:t>3.  评标程序</w:t>
      </w:r>
      <w:bookmarkEnd w:id="535"/>
      <w:bookmarkEnd w:id="536"/>
      <w:bookmarkEnd w:id="537"/>
      <w:bookmarkEnd w:id="538"/>
      <w:bookmarkEnd w:id="539"/>
      <w:bookmarkEnd w:id="540"/>
      <w:bookmarkEnd w:id="541"/>
      <w:bookmarkEnd w:id="542"/>
    </w:p>
    <w:p>
      <w:pPr>
        <w:pStyle w:val="5"/>
        <w:snapToGrid w:val="0"/>
        <w:spacing w:before="0" w:after="0" w:line="360" w:lineRule="auto"/>
        <w:rPr>
          <w:rFonts w:ascii="宋体" w:hAnsi="宋体"/>
          <w:b w:val="0"/>
          <w:snapToGrid w:val="0"/>
          <w:sz w:val="24"/>
          <w:szCs w:val="24"/>
        </w:rPr>
      </w:pPr>
      <w:bookmarkStart w:id="543" w:name="_Toc200513203"/>
      <w:bookmarkStart w:id="544" w:name="_Toc287607817"/>
      <w:bookmarkStart w:id="545" w:name="_Toc277082623"/>
      <w:bookmarkStart w:id="546" w:name="_Toc509218781"/>
      <w:bookmarkStart w:id="547" w:name="_Toc430530505"/>
      <w:bookmarkStart w:id="548" w:name="_Toc224103389"/>
      <w:bookmarkStart w:id="549" w:name="_Toc287620756"/>
      <w:bookmarkStart w:id="550" w:name="_Toc20913"/>
      <w:r>
        <w:rPr>
          <w:rFonts w:ascii="宋体" w:hAnsi="宋体"/>
          <w:b w:val="0"/>
          <w:snapToGrid w:val="0"/>
          <w:sz w:val="24"/>
          <w:szCs w:val="24"/>
        </w:rPr>
        <w:t>3.1  初步评审</w:t>
      </w:r>
      <w:bookmarkEnd w:id="543"/>
      <w:bookmarkEnd w:id="544"/>
      <w:bookmarkEnd w:id="545"/>
      <w:bookmarkEnd w:id="546"/>
      <w:bookmarkEnd w:id="547"/>
      <w:bookmarkEnd w:id="548"/>
      <w:bookmarkEnd w:id="549"/>
      <w:bookmarkEnd w:id="550"/>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投标函中的总报价与已标价工程量清单总报价不一致，或工程量清单总报价与依据单价、工程数量、分部分项工程合价计算出的结果</w:t>
      </w:r>
      <w:r>
        <w:rPr>
          <w:rFonts w:ascii="宋体" w:hAnsi="宋体"/>
          <w:kern w:val="0"/>
          <w:szCs w:val="21"/>
        </w:rPr>
        <w:t>不一致的，</w:t>
      </w:r>
      <w:r>
        <w:rPr>
          <w:rFonts w:hint="eastAsia" w:ascii="宋体" w:hAnsi="宋体"/>
          <w:kern w:val="0"/>
          <w:szCs w:val="21"/>
        </w:rPr>
        <w:t>由评标委员会作否决投标处理</w:t>
      </w:r>
      <w:r>
        <w:rPr>
          <w:rFonts w:ascii="宋体" w:hAnsi="宋体"/>
          <w:kern w:val="0"/>
          <w:szCs w:val="21"/>
        </w:rPr>
        <w:t>。</w:t>
      </w:r>
    </w:p>
    <w:p>
      <w:pPr>
        <w:pStyle w:val="5"/>
        <w:snapToGrid w:val="0"/>
        <w:spacing w:before="0" w:after="0" w:line="360" w:lineRule="auto"/>
        <w:rPr>
          <w:rFonts w:ascii="宋体" w:hAnsi="宋体"/>
          <w:b w:val="0"/>
          <w:snapToGrid w:val="0"/>
          <w:sz w:val="24"/>
          <w:szCs w:val="24"/>
        </w:rPr>
      </w:pPr>
      <w:bookmarkStart w:id="551" w:name="_Toc509218782"/>
      <w:bookmarkStart w:id="552" w:name="_Toc287607818"/>
      <w:bookmarkStart w:id="553" w:name="_Toc200513204"/>
      <w:bookmarkStart w:id="554" w:name="_Toc287620757"/>
      <w:bookmarkStart w:id="555" w:name="_Toc430530506"/>
      <w:bookmarkStart w:id="556" w:name="_Toc277082624"/>
      <w:bookmarkStart w:id="557" w:name="_Toc224103390"/>
      <w:bookmarkStart w:id="558" w:name="_Toc12050"/>
      <w:r>
        <w:rPr>
          <w:rFonts w:ascii="宋体" w:hAnsi="宋体"/>
          <w:b w:val="0"/>
          <w:snapToGrid w:val="0"/>
          <w:sz w:val="24"/>
          <w:szCs w:val="24"/>
        </w:rPr>
        <w:t>3.2  详细评审</w:t>
      </w:r>
      <w:bookmarkEnd w:id="551"/>
      <w:bookmarkEnd w:id="552"/>
      <w:bookmarkEnd w:id="553"/>
      <w:bookmarkEnd w:id="554"/>
      <w:bookmarkEnd w:id="555"/>
      <w:bookmarkEnd w:id="556"/>
      <w:bookmarkEnd w:id="557"/>
      <w:bookmarkEnd w:id="558"/>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rPr>
        <w:t>评分</w:t>
      </w:r>
      <w:r>
        <w:rPr>
          <w:rFonts w:ascii="宋体" w:hAnsi="宋体"/>
          <w:kern w:val="0"/>
          <w:szCs w:val="21"/>
        </w:rPr>
        <w:t>，并计算出综合评估得分。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w:t>
      </w:r>
      <w:r>
        <w:rPr>
          <w:rFonts w:hint="eastAsia" w:ascii="宋体" w:hAnsi="宋体"/>
          <w:kern w:val="0"/>
          <w:szCs w:val="21"/>
        </w:rPr>
        <w:t>部分</w:t>
      </w:r>
      <w:r>
        <w:rPr>
          <w:rFonts w:ascii="宋体" w:hAnsi="宋体"/>
          <w:kern w:val="0"/>
          <w:szCs w:val="21"/>
        </w:rPr>
        <w:t>计算出得分</w:t>
      </w:r>
      <w:r>
        <w:rPr>
          <w:rFonts w:hint="eastAsia" w:ascii="宋体" w:hAnsi="宋体"/>
          <w:kern w:val="0"/>
          <w:szCs w:val="21"/>
        </w:rPr>
        <w:t>A（</w:t>
      </w:r>
      <w:r>
        <w:rPr>
          <w:rFonts w:ascii="宋体" w:hAnsi="宋体"/>
          <w:snapToGrid w:val="0"/>
          <w:kern w:val="0"/>
          <w:szCs w:val="21"/>
        </w:rPr>
        <w:t>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取算术平均值为该投标人技术</w:t>
      </w:r>
      <w:r>
        <w:rPr>
          <w:rFonts w:hint="eastAsia" w:ascii="宋体" w:hAnsi="宋体"/>
          <w:snapToGrid w:val="0"/>
          <w:kern w:val="0"/>
          <w:szCs w:val="21"/>
        </w:rPr>
        <w:t>部分</w:t>
      </w:r>
      <w:r>
        <w:rPr>
          <w:rFonts w:ascii="宋体" w:hAnsi="宋体"/>
          <w:snapToGrid w:val="0"/>
          <w:kern w:val="0"/>
          <w:szCs w:val="21"/>
        </w:rPr>
        <w:t>得分。</w:t>
      </w:r>
      <w:r>
        <w:rPr>
          <w:rFonts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rPr>
        <w:t>商务部分</w:t>
      </w:r>
      <w:r>
        <w:rPr>
          <w:rFonts w:ascii="宋体" w:hAnsi="宋体"/>
          <w:kern w:val="0"/>
          <w:szCs w:val="21"/>
        </w:rPr>
        <w:t>计算出得分</w:t>
      </w:r>
      <w:r>
        <w:rPr>
          <w:rFonts w:hint="eastAsia" w:ascii="宋体" w:hAnsi="宋体"/>
          <w:kern w:val="0"/>
          <w:szCs w:val="21"/>
        </w:rPr>
        <w:t>B</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）按本章第3.2.1（</w:t>
      </w:r>
      <w:r>
        <w:rPr>
          <w:rFonts w:hint="eastAsia" w:ascii="宋体" w:hAnsi="宋体"/>
          <w:kern w:val="0"/>
          <w:szCs w:val="21"/>
        </w:rPr>
        <w:t>3</w:t>
      </w:r>
      <w:r>
        <w:rPr>
          <w:rFonts w:ascii="宋体" w:hAnsi="宋体"/>
          <w:kern w:val="0"/>
          <w:szCs w:val="21"/>
        </w:rPr>
        <w:t>）目规定的评审因素和分值对投标总报价计算出得分</w:t>
      </w:r>
      <w:r>
        <w:rPr>
          <w:rFonts w:hint="eastAsia" w:ascii="宋体" w:hAnsi="宋体"/>
          <w:kern w:val="0"/>
          <w:szCs w:val="21"/>
        </w:rPr>
        <w:t>C。</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+C。</w:t>
      </w:r>
    </w:p>
    <w:p>
      <w:pPr>
        <w:pStyle w:val="5"/>
        <w:snapToGrid w:val="0"/>
        <w:spacing w:before="0" w:after="0" w:line="360" w:lineRule="auto"/>
        <w:rPr>
          <w:rFonts w:ascii="宋体" w:hAnsi="宋体"/>
          <w:b w:val="0"/>
          <w:snapToGrid w:val="0"/>
          <w:sz w:val="24"/>
          <w:szCs w:val="24"/>
        </w:rPr>
      </w:pPr>
      <w:bookmarkStart w:id="559" w:name="_Toc277082625"/>
      <w:bookmarkStart w:id="560" w:name="_Toc509218783"/>
      <w:bookmarkStart w:id="561" w:name="_Toc287620758"/>
      <w:bookmarkStart w:id="562" w:name="_Toc200513205"/>
      <w:bookmarkStart w:id="563" w:name="_Toc430530507"/>
      <w:bookmarkStart w:id="564" w:name="_Toc224103391"/>
      <w:bookmarkStart w:id="565" w:name="_Toc287607819"/>
      <w:bookmarkStart w:id="566" w:name="_Toc12915"/>
      <w:r>
        <w:rPr>
          <w:rFonts w:ascii="宋体" w:hAnsi="宋体"/>
          <w:b w:val="0"/>
          <w:snapToGrid w:val="0"/>
          <w:sz w:val="24"/>
          <w:szCs w:val="24"/>
        </w:rPr>
        <w:t>3.3  投标文件的澄清和补正</w:t>
      </w:r>
      <w:bookmarkEnd w:id="559"/>
      <w:bookmarkEnd w:id="560"/>
      <w:bookmarkEnd w:id="561"/>
      <w:bookmarkEnd w:id="562"/>
      <w:bookmarkEnd w:id="563"/>
      <w:bookmarkEnd w:id="564"/>
      <w:bookmarkEnd w:id="565"/>
      <w:bookmarkEnd w:id="566"/>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b w:val="0"/>
          <w:snapToGrid w:val="0"/>
          <w:sz w:val="24"/>
          <w:szCs w:val="24"/>
        </w:rPr>
      </w:pPr>
      <w:bookmarkStart w:id="567" w:name="_Toc200513206"/>
      <w:bookmarkStart w:id="568" w:name="_Toc224103392"/>
      <w:bookmarkStart w:id="569" w:name="_Toc287607820"/>
      <w:bookmarkStart w:id="570" w:name="_Toc509218784"/>
      <w:bookmarkStart w:id="571" w:name="_Toc430530508"/>
      <w:bookmarkStart w:id="572" w:name="_Toc287620759"/>
      <w:bookmarkStart w:id="573" w:name="_Toc277082626"/>
      <w:bookmarkStart w:id="574" w:name="_Toc19378"/>
      <w:r>
        <w:rPr>
          <w:rFonts w:ascii="宋体" w:hAnsi="宋体"/>
          <w:b w:val="0"/>
          <w:snapToGrid w:val="0"/>
          <w:sz w:val="24"/>
          <w:szCs w:val="24"/>
        </w:rPr>
        <w:t>3.4  评标结果</w:t>
      </w:r>
      <w:bookmarkEnd w:id="567"/>
      <w:bookmarkEnd w:id="568"/>
      <w:bookmarkEnd w:id="569"/>
      <w:bookmarkEnd w:id="570"/>
      <w:bookmarkEnd w:id="571"/>
      <w:bookmarkEnd w:id="572"/>
      <w:bookmarkEnd w:id="573"/>
      <w:bookmarkEnd w:id="574"/>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pPr>
        <w:autoSpaceDE w:val="0"/>
        <w:autoSpaceDN w:val="0"/>
        <w:adjustRightInd w:val="0"/>
        <w:snapToGrid w:val="0"/>
        <w:spacing w:line="360" w:lineRule="auto"/>
        <w:ind w:firstLine="424" w:firstLineChars="200"/>
        <w:rPr>
          <w:rFonts w:ascii="宋体" w:hAnsi="宋体"/>
          <w:kern w:val="0"/>
          <w:sz w:val="20"/>
          <w:szCs w:val="20"/>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pPr>
        <w:spacing w:line="360" w:lineRule="auto"/>
        <w:rPr>
          <w:rFonts w:ascii="宋体" w:hAnsi="宋体"/>
          <w:b/>
          <w:szCs w:val="20"/>
        </w:rPr>
      </w:pPr>
      <w:r>
        <w:rPr>
          <w:rFonts w:ascii="宋体" w:hAnsi="宋体"/>
          <w:kern w:val="0"/>
          <w:sz w:val="20"/>
          <w:szCs w:val="20"/>
        </w:rPr>
        <w:br w:type="page"/>
      </w:r>
    </w:p>
    <w:p>
      <w:pPr>
        <w:pStyle w:val="33"/>
        <w:spacing w:line="360" w:lineRule="auto"/>
        <w:rPr>
          <w:rFonts w:ascii="宋体" w:hAnsi="宋体"/>
          <w:b/>
          <w:sz w:val="28"/>
          <w:szCs w:val="28"/>
          <w:u w:val="none"/>
          <w:lang w:eastAsia="zh-CN"/>
        </w:rPr>
      </w:pPr>
      <w:bookmarkStart w:id="575" w:name="招标文件03章02评标办法综合评估法02附件02"/>
      <w:bookmarkEnd w:id="575"/>
      <w:bookmarkStart w:id="576" w:name="招标文件04章合同条款及格式"/>
      <w:bookmarkEnd w:id="576"/>
      <w:bookmarkStart w:id="577" w:name="_Toc230410480"/>
      <w:bookmarkStart w:id="578" w:name="_Toc277082627"/>
      <w:r>
        <w:rPr>
          <w:rFonts w:ascii="宋体" w:hAnsi="宋体"/>
          <w:b/>
          <w:sz w:val="28"/>
          <w:szCs w:val="28"/>
          <w:u w:val="none"/>
          <w:lang w:eastAsia="zh-CN"/>
        </w:rPr>
        <w:t>附件A：综合评估法否决投标情况一览表</w:t>
      </w:r>
      <w:bookmarkEnd w:id="577"/>
    </w:p>
    <w:bookmarkEnd w:id="578"/>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A-6投标人名称必须与营业执照一致，依法变更名称的应提交相应证明材料，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A-7投标文件格式（不含投标函部分）符合第二章“投标人须知”第3.7款的要求，否则由评标委员会作否决投标处理。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szCs w:val="21"/>
              </w:rPr>
              <w:t>编制投标文件时不得对第八章“投标文件格式”的相应要素作实质性修改，否则视为重大偏差，由评标委员会作否决投标处理。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A-8第八章 投标文件格式（不含投标函部分）要求法定代表人或其委托代理人签名（或盖章）的须齐全，要求签名的，</w:t>
            </w:r>
            <w:r>
              <w:rPr>
                <w:rFonts w:hint="eastAsia" w:ascii="宋体" w:hAnsi="宋体"/>
                <w:kern w:val="0"/>
              </w:rPr>
              <w:t>签名采用手写签名或签章或加盖CA数字证书均可，</w:t>
            </w:r>
            <w:r>
              <w:rPr>
                <w:rFonts w:hint="eastAsia" w:ascii="宋体" w:hAnsi="宋体"/>
                <w:szCs w:val="21"/>
              </w:rPr>
              <w:t>否则由评标委员会作否决投标处理。</w:t>
            </w:r>
          </w:p>
          <w:p>
            <w:pPr>
              <w:spacing w:line="400" w:lineRule="exact"/>
              <w:ind w:firstLine="420" w:firstLineChars="200"/>
              <w:rPr>
                <w:rFonts w:ascii="宋体" w:hAnsi="宋体"/>
                <w:szCs w:val="21"/>
              </w:rPr>
            </w:pPr>
            <w:r>
              <w:rPr>
                <w:rFonts w:hint="eastAsia" w:ascii="宋体" w:hAnsi="宋体"/>
                <w:szCs w:val="21"/>
              </w:rPr>
              <w:t>第八章 投标文件格式（不含投标函部分）要求加盖单位法人章的，应使用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A-9投标人法定代表人的委托代理人有法定代表人签署的授权委托书和投标人为其缴纳的养老保险证明材料，否则由评标委员会作否决投标处理。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A-10投标内容符合第二章“投标人须知”第1.3.1项规定，否则由评标委员会作否决投标处理。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A-11投标人应按投标人须知前附表第3.4款规定递交投标保证金，并作为其投标文件的组成部分，否则由评标委员会作否决投标处理。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A-12符合第四章“合同条款及格式”规定，投标文件不应附有招标人不能接受的条件。否则由评标委员会作否决投标处理。（由投标人承诺，承诺书格式详见第八章投标文件格式。）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A-13不低于第七章“技术标准和要求”规定。否则由评标委员会作否决投标处理（如有）。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投标函部分评审</w:t>
            </w:r>
          </w:p>
        </w:tc>
        <w:tc>
          <w:tcPr>
            <w:tcW w:w="6333" w:type="dxa"/>
          </w:tcPr>
          <w:p>
            <w:pPr>
              <w:spacing w:line="400" w:lineRule="exact"/>
              <w:ind w:firstLine="420" w:firstLineChars="200"/>
              <w:rPr>
                <w:rFonts w:ascii="宋体" w:hAnsi="宋体"/>
                <w:i/>
                <w:szCs w:val="21"/>
              </w:rPr>
            </w:pPr>
            <w:r>
              <w:rPr>
                <w:rFonts w:hint="eastAsia" w:ascii="宋体" w:hAnsi="宋体"/>
                <w:szCs w:val="21"/>
              </w:rPr>
              <w:t>A-15</w:t>
            </w:r>
            <w:r>
              <w:rPr>
                <w:rFonts w:hint="eastAsia" w:ascii="宋体" w:hAnsi="宋体" w:cs="宋体"/>
                <w:kern w:val="0"/>
              </w:rPr>
              <w:t>投标函部分的格式要求法定代表人或其委托代理人签名（或盖章）的须齐全，</w:t>
            </w:r>
            <w:r>
              <w:rPr>
                <w:rFonts w:hint="eastAsia" w:ascii="宋体" w:hAnsi="宋体"/>
                <w:szCs w:val="21"/>
              </w:rPr>
              <w:t>要求签名的，</w:t>
            </w:r>
            <w:r>
              <w:rPr>
                <w:rFonts w:hint="eastAsia" w:ascii="宋体" w:hAnsi="宋体"/>
                <w:kern w:val="0"/>
              </w:rPr>
              <w:t>签名采用手写签名或签章或加盖CA数字证书均可，</w:t>
            </w:r>
            <w:r>
              <w:rPr>
                <w:rFonts w:hint="eastAsia" w:ascii="宋体" w:hAnsi="宋体" w:cs="宋体"/>
                <w:kern w:val="0"/>
              </w:rPr>
              <w:t>要求加盖单位法人章的，应使用 CA 数字证书加盖投标人的单位电子印章</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A-16交货期符合第二章“投标人须知”第1.3.2项规定，否则由评标委员会作否决投标处理。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A-17质量要求符合第二章“投标人须知”第1.3.3项规定，否则由评标委员会作否决投标处理。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A-18投标有效期符合第二章“投标人须知”第3.3.1项规定，否则由评标委员会作否决投标处理。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A-19投标函中的总报价与已标价工程量清单总报价不一致，或工程量清单总报价与依据单价、工程数量、分部分项工程合价计算出的结果不一致，由评标委员会作否决投标处理。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A-20投标人的投标总报价和各分项报价不得超过投标总报价和各分项报价最高限价，否则由评标委员会作否决投标处理。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A-21投标函中的安全文明施工费金额或</w:t>
            </w:r>
            <w:r>
              <w:rPr>
                <w:rFonts w:hint="eastAsia" w:ascii="宋体" w:hAnsi="宋体" w:cs="宋体"/>
                <w:kern w:val="0"/>
              </w:rPr>
              <w:t>已标价工程量清单</w:t>
            </w:r>
            <w:r>
              <w:rPr>
                <w:rFonts w:hint="eastAsia" w:ascii="宋体" w:hAnsi="宋体"/>
                <w:szCs w:val="21"/>
              </w:rPr>
              <w:t>中安全文明施工费的汇总金额未按照招标人给出的暂定金额填报的，由评标委员会作否决投标处理。暂列金额、暂估价等暂定金额未按照招标人给出的暂定金额填报的，由评标委员会作否决投标处理。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A-23投标人必须按招标工程量清单填报价格。项目编码、项目名称、项目特征、计量单位、工程量必须与招标工程量清单一致。否则交由评标委员会作否决投标处理。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A-24招标人在工程量清单中所列出的价格（包括暂列金额、暂估价等），投标人不得修改，否则由评标委员会作否决投标处理。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A-25投标人的每项清单综合单价报价不得超过每项清单综合单价最高限价，否则由评标委员会作否决投标处理。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w:t>
            </w:r>
            <w:r>
              <w:rPr>
                <w:rFonts w:ascii="宋体" w:hAnsi="宋体"/>
                <w:szCs w:val="21"/>
              </w:rPr>
              <w:t>2</w:t>
            </w:r>
            <w:r>
              <w:rPr>
                <w:rFonts w:hint="eastAsia" w:ascii="宋体" w:hAnsi="宋体"/>
                <w:szCs w:val="21"/>
              </w:rPr>
              <w:t>6投标报价有算术错误的，按照第三章3.评标程序第3.1.3项规定执行，否则由评标委员会作否决投标处理。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iCs/>
                <w:szCs w:val="21"/>
                <w:u w:val="single"/>
              </w:rPr>
              <w:t>无</w:t>
            </w:r>
          </w:p>
        </w:tc>
      </w:tr>
    </w:tbl>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pPr>
        <w:pStyle w:val="3"/>
        <w:spacing w:line="360" w:lineRule="auto"/>
        <w:jc w:val="center"/>
        <w:rPr>
          <w:rFonts w:ascii="宋体" w:hAnsi="宋体"/>
          <w:kern w:val="0"/>
        </w:rPr>
      </w:pPr>
      <w:bookmarkStart w:id="579" w:name="_Toc509218785"/>
      <w:bookmarkStart w:id="580" w:name="_Toc430530509"/>
      <w:bookmarkStart w:id="581" w:name="_Toc29696"/>
      <w:r>
        <w:rPr>
          <w:rFonts w:hint="eastAsia" w:ascii="宋体" w:hAnsi="宋体"/>
          <w:kern w:val="0"/>
        </w:rPr>
        <w:t>第四章  合同条款及格式</w:t>
      </w:r>
      <w:bookmarkEnd w:id="579"/>
      <w:bookmarkEnd w:id="580"/>
      <w:bookmarkEnd w:id="581"/>
    </w:p>
    <w:p>
      <w:pPr>
        <w:rPr>
          <w:rFonts w:ascii="宋体" w:hAnsi="宋体"/>
          <w:sz w:val="44"/>
          <w:szCs w:val="44"/>
        </w:rPr>
      </w:pPr>
      <w:r>
        <w:rPr>
          <w:rFonts w:ascii="宋体" w:hAnsi="宋体"/>
        </w:rPr>
        <w:br w:type="page"/>
      </w:r>
      <w:bookmarkStart w:id="582" w:name="_Toc296890982"/>
      <w:bookmarkStart w:id="583" w:name="_Toc351203480"/>
      <w:bookmarkStart w:id="584" w:name="_Toc296503025"/>
    </w:p>
    <w:p>
      <w:pPr>
        <w:spacing w:before="141" w:line="400" w:lineRule="exact"/>
        <w:jc w:val="center"/>
        <w:rPr>
          <w:rFonts w:asciiTheme="minorEastAsia" w:hAnsiTheme="minorEastAsia" w:eastAsiaTheme="minorEastAsia" w:cstheme="minorEastAsia"/>
          <w:b/>
          <w:bCs/>
          <w:szCs w:val="21"/>
        </w:rPr>
      </w:pPr>
      <w:bookmarkStart w:id="585" w:name="_Toc351203632"/>
      <w:r>
        <w:rPr>
          <w:rFonts w:hint="eastAsia" w:asciiTheme="minorEastAsia" w:hAnsiTheme="minorEastAsia" w:eastAsiaTheme="minorEastAsia" w:cstheme="minorEastAsia"/>
          <w:b/>
          <w:bCs/>
          <w:spacing w:val="13"/>
          <w:szCs w:val="21"/>
        </w:rPr>
        <w:t>第</w:t>
      </w:r>
      <w:r>
        <w:rPr>
          <w:rFonts w:hint="eastAsia" w:asciiTheme="minorEastAsia" w:hAnsiTheme="minorEastAsia" w:eastAsiaTheme="minorEastAsia" w:cstheme="minorEastAsia"/>
          <w:b/>
          <w:bCs/>
          <w:spacing w:val="9"/>
          <w:szCs w:val="21"/>
        </w:rPr>
        <w:t>一节 通用合同条款</w:t>
      </w:r>
    </w:p>
    <w:p>
      <w:pPr>
        <w:spacing w:before="101" w:line="400" w:lineRule="exact"/>
        <w:ind w:left="119"/>
        <w:outlineLvl w:val="0"/>
        <w:rPr>
          <w:rFonts w:asciiTheme="minorEastAsia" w:hAnsiTheme="minorEastAsia" w:eastAsiaTheme="minorEastAsia" w:cstheme="minorEastAsia"/>
          <w:szCs w:val="21"/>
        </w:rPr>
      </w:pPr>
      <w:bookmarkStart w:id="586" w:name="_bookmark107"/>
      <w:bookmarkEnd w:id="586"/>
      <w:bookmarkStart w:id="587" w:name="_bookmark106"/>
      <w:bookmarkEnd w:id="587"/>
      <w:bookmarkStart w:id="588" w:name="_Toc17510"/>
      <w:r>
        <w:rPr>
          <w:rFonts w:hint="eastAsia" w:asciiTheme="minorEastAsia" w:hAnsiTheme="minorEastAsia" w:eastAsiaTheme="minorEastAsia" w:cstheme="minorEastAsia"/>
          <w:b/>
          <w:bCs/>
          <w:spacing w:val="8"/>
          <w:szCs w:val="21"/>
        </w:rPr>
        <w:t>1</w:t>
      </w:r>
      <w:r>
        <w:rPr>
          <w:rFonts w:hint="eastAsia" w:asciiTheme="minorEastAsia" w:hAnsiTheme="minorEastAsia" w:eastAsiaTheme="minorEastAsia" w:cstheme="minorEastAsia"/>
          <w:b/>
          <w:bCs/>
          <w:spacing w:val="4"/>
          <w:szCs w:val="21"/>
        </w:rPr>
        <w:t>.</w:t>
      </w:r>
      <w:r>
        <w:rPr>
          <w:rFonts w:hint="eastAsia" w:asciiTheme="minorEastAsia" w:hAnsiTheme="minorEastAsia" w:eastAsiaTheme="minorEastAsia" w:cstheme="minorEastAsia"/>
          <w:spacing w:val="4"/>
          <w:szCs w:val="21"/>
        </w:rPr>
        <w:t xml:space="preserve"> 一般约定</w:t>
      </w:r>
      <w:bookmarkEnd w:id="588"/>
    </w:p>
    <w:p>
      <w:pPr>
        <w:spacing w:before="91" w:line="400" w:lineRule="exact"/>
        <w:ind w:left="162"/>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1</w:t>
      </w:r>
      <w:r>
        <w:rPr>
          <w:rFonts w:hint="eastAsia" w:asciiTheme="minorEastAsia" w:hAnsiTheme="minorEastAsia" w:eastAsiaTheme="minorEastAsia" w:cstheme="minorEastAsia"/>
          <w:spacing w:val="-3"/>
          <w:szCs w:val="21"/>
        </w:rPr>
        <w:t>.1  词语定义</w:t>
      </w:r>
    </w:p>
    <w:p>
      <w:pPr>
        <w:spacing w:before="280" w:line="400" w:lineRule="exact"/>
        <w:ind w:left="433"/>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除专用合同条款另有约定外，合同中的下列词语应具有本款所赋予</w:t>
      </w:r>
      <w:r>
        <w:rPr>
          <w:rFonts w:hint="eastAsia" w:asciiTheme="minorEastAsia" w:hAnsiTheme="minorEastAsia" w:eastAsiaTheme="minorEastAsia" w:cstheme="minorEastAsia"/>
          <w:szCs w:val="21"/>
        </w:rPr>
        <w:t>的含义。</w:t>
      </w:r>
    </w:p>
    <w:p>
      <w:pPr>
        <w:spacing w:before="158" w:line="400" w:lineRule="exact"/>
        <w:ind w:firstLine="416" w:firstLineChars="200"/>
        <w:outlineLvl w:val="1"/>
        <w:rPr>
          <w:rFonts w:asciiTheme="minorEastAsia" w:hAnsiTheme="minorEastAsia" w:eastAsiaTheme="minorEastAsia" w:cstheme="minorEastAsia"/>
          <w:szCs w:val="21"/>
        </w:rPr>
      </w:pPr>
      <w:bookmarkStart w:id="589" w:name="_Toc18162"/>
      <w:r>
        <w:rPr>
          <w:rFonts w:hint="eastAsia" w:asciiTheme="minorEastAsia" w:hAnsiTheme="minorEastAsia" w:eastAsiaTheme="minorEastAsia" w:cstheme="minorEastAsia"/>
          <w:b/>
          <w:bCs/>
          <w:spacing w:val="-1"/>
          <w:szCs w:val="21"/>
        </w:rPr>
        <w:t>1.1.1</w:t>
      </w:r>
      <w:r>
        <w:rPr>
          <w:rFonts w:hint="eastAsia" w:asciiTheme="minorEastAsia" w:hAnsiTheme="minorEastAsia" w:eastAsiaTheme="minorEastAsia" w:cstheme="minorEastAsia"/>
          <w:spacing w:val="-1"/>
          <w:szCs w:val="21"/>
        </w:rPr>
        <w:t xml:space="preserve">  合</w:t>
      </w:r>
      <w:r>
        <w:rPr>
          <w:rFonts w:hint="eastAsia" w:asciiTheme="minorEastAsia" w:hAnsiTheme="minorEastAsia" w:eastAsiaTheme="minorEastAsia" w:cstheme="minorEastAsia"/>
          <w:szCs w:val="21"/>
        </w:rPr>
        <w:t>同</w:t>
      </w:r>
      <w:bookmarkEnd w:id="589"/>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1.1.1.1合同文件(或称合同)：指合同协议书、中标通知书、投标函、商务和技术偏差表、专用合同条款、通用合同条款、供货要求、分项报价表、中标设备技术性能指标的详细描述、 技术服务和质保期服务计划，以及其他构成合同组成部分的文件。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1.1.1.2  合同协议书：指甲方和乙方共同签署的合同协议书。</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1.1.1.3  中标通知书：指甲方通知乙方中标的函件。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1.1.1.4  投标函：指由乙方填写并签署的， 名为“投标函”的函件。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1.1.1.5  商务和技术偏差表：指乙方投标文件中的商务和技术偏差表。</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1.1.1.6  供货要求： 指合同文件中名为“供货要求”的文件。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1.1.1.7  中标设备技术性能指标的详细描述：指乙方投标文件中的投标设备技术性能指标的详细描述。</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 xml:space="preserve">1.1.1.8  技术服务和质保期服务计划：指乙方投标文件中的技术服务和质保期服务计划。 </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1.1.1.9  分项报价表：指乙方投标文件中的分项报价表。</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1.1.1.10  其他合同文件： 指经合同双方当事人确认构成合同文件的其他文件。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1.1.2  合同当事人</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1.1.2.1  合同当事人：指甲方和(或) 乙方。</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1.1.2.2  甲方：指与乙方签订合同协议书，购买合同设备和技术服务和质保期服务的当事人，及其合法继承人。</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1.1.2.3  乙方：指与甲方签订合同协议书，提供合同设备和技术服务和质保期服务的当事人，及其合法继承人。</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1.1.3  合同价格</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1.1.3.1  签约合同价：是签订合同时合同协议书中写明的合同总金额。</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1.1.3.2  合同价格： 指乙方按合同约定履行了全部合同义务后，甲方应付给乙方的金额。</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1.1.4  合同设备： 指乙方按合同约定应向甲方提供的设备、装置、备品、备件、易损易耗件、配套使用的软件或其他辅助电子应用程序及技术资料，或其中任何一部分。</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1.1.5  技术资料：指各种纸质及电子载体的与合同设备的设计、检验、安装、调试、考核、 操作、维修以及保养等有关的技术指标、规格、图纸和说明文件。</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1.1.6  安装： 指对合同设备进行的组装、连接以及根据需要将合同设备固定在施工场地内一定的位置上，使其就位并与相关设备、工程实现连接。</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1.1.7  调试：指在合同设备安装完成后，对合同设备所进行的调校和测试。</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1.1.8  考核：指在合同设备调试完成后，对合同设备进行的用于确定其是否达到合同约定的技术性能考核指标的考核。</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1.1.9  验收：指合同设备通过考核达到合同约定的技术性能考核指标后， 甲方作出接受合同设备的确认。</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1.1.10  技术服务：指乙方按合同约定，在合同设备验收前，向甲方提供的安装、调试服务，或者在由甲方负责的安装、调试、考核中对甲方进行的技术指导、协助、监督和培训等。</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1.1.11  质量保证期：指合同设备验收后，乙方按合同约定保证合同设备适当、稳定运行，并负责消除合同设备故障的期限。</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1.1.12  质保期服务：指在质量保证期内，乙方向甲方提供的合同设备维护服务、咨询服务、技术指导、协助以及对出现故障的合同设备进行修理或更换的服务。</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1.1.13  工程</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1.1.13.1  工程： 指在专用合同条款中指明的，安装运行合同设备的工程。</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1.1.13.2  施工场地(或称工地、施工现场)：指专用合同条款中指明的工程所在场所。</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1.1.14  天(或称日)：除特别指明外，指日历天。合同中按天计算时间的，开始当天不计入，从次日开始计算。合同约定的期间的最后一天是星期日或者其他法定休假日的，以休假日的次 日为期间的最后一天。</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1.1.15  月：按照公历月计算。合同中按月计算时间的，开始当天不计入，从次日开始计算。合同约定的期间的最后一天是星期日或者其他法定休假日的，以休假日的次日为期间的最后一 天。</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1.1.16  书面形式：指合同文件、信件和数据电文(包括电报、电传、传真、电子数据交换 和电子邮件)等可以有形地表现所载内容的形式。</w:t>
      </w:r>
    </w:p>
    <w:p>
      <w:pPr>
        <w:spacing w:before="91" w:line="400" w:lineRule="exact"/>
        <w:ind w:left="162"/>
        <w:rPr>
          <w:rFonts w:asciiTheme="minorEastAsia" w:hAnsiTheme="minorEastAsia" w:eastAsiaTheme="minorEastAsia" w:cstheme="minorEastAsia"/>
          <w:spacing w:val="-3"/>
          <w:szCs w:val="21"/>
        </w:rPr>
      </w:pPr>
      <w:bookmarkStart w:id="590" w:name="_bookmark108"/>
      <w:bookmarkEnd w:id="590"/>
      <w:r>
        <w:rPr>
          <w:rFonts w:hint="eastAsia" w:asciiTheme="minorEastAsia" w:hAnsiTheme="minorEastAsia" w:eastAsiaTheme="minorEastAsia" w:cstheme="minorEastAsia"/>
          <w:spacing w:val="-3"/>
          <w:szCs w:val="21"/>
        </w:rPr>
        <w:t>1.2  语言文字</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合同使用的语言文字为中文。专用术语使用外文的，应附有中文注释。</w:t>
      </w:r>
      <w:bookmarkStart w:id="591" w:name="_bookmark109"/>
      <w:bookmarkEnd w:id="591"/>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1.3 合同文件的优先顺序</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组成合同的各项文件应互相解释，互为说明。除专用合同条款另有约定外， 解释合同文件的优先顺序如下：</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合同协议书；</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中标通知书；</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 投标函；</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 商务和技术偏差表；</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 专用合同条款；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 通用合同条款；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(7) 供货要求；</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 分项报价表；</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(9) 中标设备技术性能指标的详细描述；</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(10) 技术服务和质保期服务计划；</w:t>
      </w:r>
    </w:p>
    <w:p>
      <w:pPr>
        <w:spacing w:before="155" w:line="400" w:lineRule="exact"/>
        <w:ind w:left="1" w:right="93" w:firstLine="435"/>
        <w:rPr>
          <w:rFonts w:asciiTheme="minorEastAsia" w:hAnsiTheme="minorEastAsia" w:eastAsiaTheme="minorEastAsia" w:cstheme="minorEastAsia"/>
          <w:spacing w:val="-4"/>
          <w:szCs w:val="21"/>
        </w:rPr>
      </w:pPr>
      <w:bookmarkStart w:id="592" w:name="_bookmark110"/>
      <w:bookmarkEnd w:id="592"/>
      <w:r>
        <w:rPr>
          <w:rFonts w:hint="eastAsia" w:asciiTheme="minorEastAsia" w:hAnsiTheme="minorEastAsia" w:eastAsiaTheme="minorEastAsia" w:cstheme="minorEastAsia"/>
          <w:spacing w:val="-4"/>
          <w:szCs w:val="21"/>
        </w:rPr>
        <w:t>(11) 其他合同文件。</w:t>
      </w:r>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1.4  合同的生效及变更</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1.4.1  除专用合同条款另有约定外，甲方和乙方的法定代表人(单位负责人) 或其授权代表在合同协议书上签字并加盖单位章后，合同生效。</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1.4.2  除专用合同条款另有约定外，在合同履行过程中， 如需对合同进行变更，双方应签订书面协议， 并经双方法定代表人(单位负责人)或其授权代表签字并加盖单位章后生效。</w:t>
      </w:r>
    </w:p>
    <w:p>
      <w:pPr>
        <w:spacing w:before="91" w:line="400" w:lineRule="exact"/>
        <w:ind w:left="162"/>
        <w:rPr>
          <w:rFonts w:asciiTheme="minorEastAsia" w:hAnsiTheme="minorEastAsia" w:eastAsiaTheme="minorEastAsia" w:cstheme="minorEastAsia"/>
          <w:spacing w:val="-3"/>
          <w:szCs w:val="21"/>
        </w:rPr>
      </w:pPr>
      <w:bookmarkStart w:id="593" w:name="_bookmark111"/>
      <w:bookmarkEnd w:id="593"/>
      <w:r>
        <w:rPr>
          <w:rFonts w:hint="eastAsia" w:asciiTheme="minorEastAsia" w:hAnsiTheme="minorEastAsia" w:eastAsiaTheme="minorEastAsia" w:cstheme="minorEastAsia"/>
          <w:spacing w:val="-3"/>
          <w:szCs w:val="21"/>
        </w:rPr>
        <w:t>1.5 联络</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1.5.1  甲乙双方应就合同履行中有关的事项及时进行联络，重要事项应通过书面形式进行联 络或确认。合同履行过程中的任何联络及相关文件的签署，均应通过专用合同条款指定的联系人和联系方式进行。合同履行过程中，双方可以书面形式增加或变更指定联系人。</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1.5.2  合同履行中或与合同有关的任何联络，送达到第 1.5.1 项指定的联系人即视为送达。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1.5.3  甲方可以安排监理等相关人员作为甲方人员，与乙方进行联络或参加合同设备的监造 (如有)、交货前检验(如有)、开箱检验、安装、调试、考核、验收等， 但应按照第 1.5.1 项的 约定事先书面通知乙方。</w:t>
      </w:r>
      <w:bookmarkStart w:id="594" w:name="_bookmark112"/>
      <w:bookmarkEnd w:id="594"/>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1.6  联合体</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1.6.1  乙方为联合体的，联合体各方应当共同与甲方签订合同，并向甲方为履行合同承担连带责任。</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1.6.2  在合同履行过程中，未经甲方同意，不得修改联合体协议。联合体协议中关于联合体成员间权利义务的划分，并不影响或减损联合体各方应就履行合同向甲方承担的连带责任。</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1.6.3  联合体牵头人代表联合体与甲方联系，并接受指示，负责组织联合体各成员全面履行合同。除非专用合同条款另有约定，牵头人在履行合同中的所有行为均视为已获得联合体各方的授权。甲方可将合同价款全部支付给牵头人并视为其已适当履行了付款义务。如牵头人的行为将构成对合同内容的变更，则牵头人须事先获得联合体各方的特别授权。</w:t>
      </w:r>
    </w:p>
    <w:p>
      <w:pPr>
        <w:spacing w:before="91" w:line="400" w:lineRule="exact"/>
        <w:ind w:left="162"/>
        <w:rPr>
          <w:rFonts w:asciiTheme="minorEastAsia" w:hAnsiTheme="minorEastAsia" w:eastAsiaTheme="minorEastAsia" w:cstheme="minorEastAsia"/>
          <w:spacing w:val="-3"/>
          <w:szCs w:val="21"/>
        </w:rPr>
      </w:pPr>
      <w:bookmarkStart w:id="595" w:name="_bookmark113"/>
      <w:bookmarkEnd w:id="595"/>
      <w:r>
        <w:rPr>
          <w:rFonts w:hint="eastAsia" w:asciiTheme="minorEastAsia" w:hAnsiTheme="minorEastAsia" w:eastAsiaTheme="minorEastAsia" w:cstheme="minorEastAsia"/>
          <w:spacing w:val="-3"/>
          <w:szCs w:val="21"/>
        </w:rPr>
        <w:t>1.7  转让</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未经对方当事人书面同意，合同任何一方均不得转让其在合同项下的权利和(或)义务。</w:t>
      </w:r>
    </w:p>
    <w:p>
      <w:pPr>
        <w:spacing w:before="101" w:line="400" w:lineRule="exact"/>
        <w:outlineLvl w:val="0"/>
        <w:rPr>
          <w:rFonts w:asciiTheme="minorEastAsia" w:hAnsiTheme="minorEastAsia" w:eastAsiaTheme="minorEastAsia" w:cstheme="minorEastAsia"/>
          <w:b/>
          <w:bCs/>
          <w:spacing w:val="8"/>
          <w:szCs w:val="21"/>
        </w:rPr>
      </w:pPr>
      <w:bookmarkStart w:id="596" w:name="_bookmark114"/>
      <w:bookmarkEnd w:id="596"/>
      <w:bookmarkStart w:id="597" w:name="_Toc13568"/>
      <w:r>
        <w:rPr>
          <w:rFonts w:hint="eastAsia" w:asciiTheme="minorEastAsia" w:hAnsiTheme="minorEastAsia" w:eastAsiaTheme="minorEastAsia" w:cstheme="minorEastAsia"/>
          <w:b/>
          <w:bCs/>
          <w:spacing w:val="8"/>
          <w:szCs w:val="21"/>
        </w:rPr>
        <w:t>2. 合同范围</w:t>
      </w:r>
      <w:bookmarkEnd w:id="597"/>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乙方应根据供货要求、中标设备技术性能指标的详细描述、技术服务和质保期服务计划等合同文件的约定向甲方提供合同设备、技术服务和质保期服务。</w:t>
      </w:r>
    </w:p>
    <w:p>
      <w:pPr>
        <w:spacing w:before="101" w:line="400" w:lineRule="exact"/>
        <w:outlineLvl w:val="0"/>
        <w:rPr>
          <w:rFonts w:asciiTheme="minorEastAsia" w:hAnsiTheme="minorEastAsia" w:eastAsiaTheme="minorEastAsia" w:cstheme="minorEastAsia"/>
          <w:b/>
          <w:bCs/>
          <w:spacing w:val="8"/>
          <w:szCs w:val="21"/>
        </w:rPr>
      </w:pPr>
      <w:bookmarkStart w:id="598" w:name="_bookmark115"/>
      <w:bookmarkEnd w:id="598"/>
      <w:bookmarkStart w:id="599" w:name="_bookmark116"/>
      <w:bookmarkEnd w:id="599"/>
      <w:bookmarkStart w:id="600" w:name="_Toc22257"/>
      <w:r>
        <w:rPr>
          <w:rFonts w:hint="eastAsia" w:asciiTheme="minorEastAsia" w:hAnsiTheme="minorEastAsia" w:eastAsiaTheme="minorEastAsia" w:cstheme="minorEastAsia"/>
          <w:b/>
          <w:bCs/>
          <w:spacing w:val="8"/>
          <w:szCs w:val="21"/>
        </w:rPr>
        <w:t>3.合同价格与支付</w:t>
      </w:r>
      <w:bookmarkEnd w:id="600"/>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3.1  合同价格</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3.1.1  合同协议书中载明的签约合同价包括乙方为完成合同全部义务应承担的一切成本、费用和支出以及乙方的合理利润。</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3.1.2  除专用合同条款另有约定外，签约合同价为固定价格。</w:t>
      </w:r>
    </w:p>
    <w:p>
      <w:pPr>
        <w:spacing w:before="91" w:line="400" w:lineRule="exact"/>
        <w:ind w:left="162"/>
        <w:rPr>
          <w:rFonts w:asciiTheme="minorEastAsia" w:hAnsiTheme="minorEastAsia" w:eastAsiaTheme="minorEastAsia" w:cstheme="minorEastAsia"/>
          <w:spacing w:val="-3"/>
          <w:szCs w:val="21"/>
        </w:rPr>
      </w:pPr>
      <w:bookmarkStart w:id="601" w:name="_bookmark117"/>
      <w:bookmarkEnd w:id="601"/>
      <w:r>
        <w:rPr>
          <w:rFonts w:hint="eastAsia" w:asciiTheme="minorEastAsia" w:hAnsiTheme="minorEastAsia" w:eastAsiaTheme="minorEastAsia" w:cstheme="minorEastAsia"/>
          <w:spacing w:val="-3"/>
          <w:szCs w:val="21"/>
        </w:rPr>
        <w:t>3.2 合同价款的支付</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除专用合同条款另有约定外，甲方应通过以下方式和比例向乙方支付合同价款：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3.2.1  预付款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合同生效后，甲方在收到乙方开具的注明应付预付款金额的财务收据正本一份并经审核无误后 28日内， 向乙方支付签约合同价的10%作为预付款。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甲方支付预付款后，如乙方未履行合同义务，则甲方有权收回预付款；如乙方依约履行了合同义务， 则预付款抵作合同价款。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3.2.2  交货款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乙方按合同约定交付全部合同设备后，甲方在收到乙方提交的下列全部单据并经审核无误后28日内，向乙方支付合同价格的60%：</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乙方出具的交货清单正本一份；</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甲方签署的收货清单正本一份；</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 制造商出具的出厂质量合格证正本一份；</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 合同价格100%金额的增值税发票正本一份。</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3.2.3  验收款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甲方在收到乙方提交的甲乙双方签署的合同设备验收证书或已生效的验收款支付函正本一份并经审核无误后28日内，向乙方支付合同价格的25%。</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3.2.4  结清款</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甲方在收到乙方提交的甲方签署的质量保证期届满证书或已生效的结清款支付函正本一份 并经审核无误后28日内，向乙方支付合同价格的5%。</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如果依照合同第 9.1项，乙方应向甲方支付费用的，甲方有权从结清款中直接扣除该笔费用。</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除专用合同条款另有约定外，在甲方向乙方支付验收款的同时或其后的任何时间内，乙方可在向甲方提交甲方可接受的金额为合同价格 5%的合同结清款保函的前提下，要求甲方支付合</w:t>
      </w:r>
      <w:bookmarkStart w:id="602" w:name="_bookmark118"/>
      <w:bookmarkEnd w:id="602"/>
      <w:r>
        <w:rPr>
          <w:rFonts w:hint="eastAsia" w:asciiTheme="minorEastAsia" w:hAnsiTheme="minorEastAsia" w:eastAsiaTheme="minorEastAsia" w:cstheme="minorEastAsia"/>
          <w:spacing w:val="-4"/>
          <w:szCs w:val="21"/>
        </w:rPr>
        <w:t>同结清款， 甲方不得拒绝。</w:t>
      </w:r>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3.3  甲方扣款的权利</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当乙方应向甲方支付合同项下的违约金或赔偿金时，甲方有权从上述任何一笔应付款中予以直接扣除和(或)兑付履约保证金。</w:t>
      </w:r>
    </w:p>
    <w:p>
      <w:pPr>
        <w:spacing w:before="101" w:line="400" w:lineRule="exact"/>
        <w:outlineLvl w:val="0"/>
        <w:rPr>
          <w:rFonts w:asciiTheme="minorEastAsia" w:hAnsiTheme="minorEastAsia" w:eastAsiaTheme="minorEastAsia" w:cstheme="minorEastAsia"/>
          <w:b/>
          <w:bCs/>
          <w:spacing w:val="8"/>
          <w:szCs w:val="21"/>
        </w:rPr>
      </w:pPr>
      <w:bookmarkStart w:id="603" w:name="_bookmark119"/>
      <w:bookmarkEnd w:id="603"/>
      <w:bookmarkStart w:id="604" w:name="_bookmark120"/>
      <w:bookmarkEnd w:id="604"/>
      <w:bookmarkStart w:id="605" w:name="_Toc1341"/>
      <w:r>
        <w:rPr>
          <w:rFonts w:hint="eastAsia" w:asciiTheme="minorEastAsia" w:hAnsiTheme="minorEastAsia" w:eastAsiaTheme="minorEastAsia" w:cstheme="minorEastAsia"/>
          <w:b/>
          <w:bCs/>
          <w:spacing w:val="8"/>
          <w:szCs w:val="21"/>
        </w:rPr>
        <w:t>4.  监造及交货前检验</w:t>
      </w:r>
      <w:bookmarkEnd w:id="605"/>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4.1  监造</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专用合同条款约定甲方对合同设备进行监造的，双方应按本款及专用合同条款约定履行。</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4.1.1  在合同设备的制造过程中，甲方可派出监造人员，对合同设备的生产制造进行监造，监督合同设备制造、检验等情况。监造的范围、方式等应符合专用合同条款和(或)供货要求等合同文件的约定。</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4.1.2  除专用合同条款和(或)供货要求等合同文件另有约定外，甲方监造人员可到合同设备及其关键部件的生产制造现场进行监造，乙方应予配合。乙方应免费为甲方监造人员提供工 作条件及便利，包括但不限于必要的办公场所、技术资料、检测工具及出入许可等。除专用合同条款另有约定外，甲方监造人员的交通、食宿费用由甲方承担。</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4.1.3  乙方制订生产制造合同设备的进度计划时，应将甲方监造纳入计划安排，并提前通知甲方；甲方进行监造不应影响合同设备的正常生产。除专用合同条款和(或)供货要求等合同文件另有约定外，乙方应提前 7 日将需要甲方监造人员现场监造事项通知甲方；如甲方监造人员未按通知出席，不影响合同设备及其关键部件的制造或检验，但甲方监造人员有权事后了解、查阅、复制相关制造或检验记录。</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4.1.4  甲方监造人员在监造中如发现合同设备及其关键部件不符合合同约定的标准，则有权提出意见和建议。乙方应采取必要措施消除合同设备的不符，由此增加的费用和(或)造成的 延误由乙方负责。</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4.1.5  甲方监造人员对合同设备的监造，不视为对合同设备质量的确认，不影响乙方交货后甲方依照合同约定对合同设备提出质量异议和(或)退货的权利，也不免除乙方依照合同约定</w:t>
      </w:r>
      <w:bookmarkStart w:id="606" w:name="_bookmark121"/>
      <w:bookmarkEnd w:id="606"/>
      <w:r>
        <w:rPr>
          <w:rFonts w:hint="eastAsia" w:asciiTheme="minorEastAsia" w:hAnsiTheme="minorEastAsia" w:eastAsiaTheme="minorEastAsia" w:cstheme="minorEastAsia"/>
          <w:spacing w:val="-4"/>
          <w:szCs w:val="21"/>
        </w:rPr>
        <w:t>对合同设备所应承担的任何义务或责任。</w:t>
      </w:r>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4.2  交货前检验</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专用合同条款约定甲方参与交货前检验的，双方应按本款及专用合同条款约定履行。</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4.2.1  合同设备交货前，乙方应会同甲方代表根据合同约定对合同设备进行交货前检验并出具交货前检验记录，有关费用由乙方承担。乙方应免费为甲方代表提供工作条件及便利，包括 但不限于必要的办公场所、技术资料、检测工具及出入许可等。除专用合同条款另有约定外， 甲方代表的交通、食宿费用由甲方承担。</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4.2.2  除专用合同条款和(或)供货要求等合同文件另有约定外，乙方应提前 7 日将需要甲方代表检验事项通知甲方；如甲方代表未按通知出席，不影响合同设备的检验。若乙方未依照合同约定提前通知甲方而自行检验，则甲方有权要求乙方暂停发货并重新进行检验， 由此增加 的费用和(或)造成的延误由乙方负责。</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4.2.3  甲方代表在检验中如发现合同设备不符合合同约定的标准，则有权提出异议。乙方应采取必要措施消除合同设备的不符，由此增加的费用和(或)造成的延误由乙方负责。</w:t>
      </w:r>
    </w:p>
    <w:p>
      <w:pPr>
        <w:spacing w:before="155" w:line="400" w:lineRule="exact"/>
        <w:ind w:left="1" w:right="93" w:firstLine="435"/>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4.2.4  甲方代表参与交货前检验及签署交货前检验记录的行为，不视为对合同设备质量的确认，不影响乙方交货后甲方依照合同约定对合同设备提出质量异议和(或) 退货的权利，也不免除乙方依照合同约定对合同设备所应承担的任何义务或责任。</w:t>
      </w:r>
    </w:p>
    <w:p>
      <w:pPr>
        <w:spacing w:before="101" w:line="400" w:lineRule="exact"/>
        <w:outlineLvl w:val="0"/>
        <w:rPr>
          <w:rFonts w:asciiTheme="minorEastAsia" w:hAnsiTheme="minorEastAsia" w:eastAsiaTheme="minorEastAsia" w:cstheme="minorEastAsia"/>
          <w:b/>
          <w:bCs/>
          <w:spacing w:val="8"/>
          <w:szCs w:val="21"/>
        </w:rPr>
      </w:pPr>
      <w:bookmarkStart w:id="607" w:name="_bookmark123"/>
      <w:bookmarkEnd w:id="607"/>
      <w:bookmarkStart w:id="608" w:name="_bookmark122"/>
      <w:bookmarkEnd w:id="608"/>
      <w:bookmarkStart w:id="609" w:name="_Toc29872"/>
      <w:r>
        <w:rPr>
          <w:rFonts w:hint="eastAsia" w:asciiTheme="minorEastAsia" w:hAnsiTheme="minorEastAsia" w:eastAsiaTheme="minorEastAsia" w:cstheme="minorEastAsia"/>
          <w:b/>
          <w:bCs/>
          <w:spacing w:val="8"/>
          <w:szCs w:val="21"/>
        </w:rPr>
        <w:t>5.包装、标记、运输和交付</w:t>
      </w:r>
      <w:bookmarkEnd w:id="609"/>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5.1  包装</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5.1.2  每个独立包装箱内应附装箱清单、质量合格证、装配图、说明书、操作指南等资料。</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5.1.3  除专用合同条款另有约定外，甲方无需将包装物退还给乙方。</w:t>
      </w:r>
    </w:p>
    <w:p>
      <w:pPr>
        <w:spacing w:before="91" w:line="400" w:lineRule="exact"/>
        <w:ind w:left="162"/>
        <w:rPr>
          <w:rFonts w:asciiTheme="minorEastAsia" w:hAnsiTheme="minorEastAsia" w:eastAsiaTheme="minorEastAsia" w:cstheme="minorEastAsia"/>
          <w:spacing w:val="-3"/>
          <w:szCs w:val="21"/>
        </w:rPr>
      </w:pPr>
      <w:bookmarkStart w:id="610" w:name="_bookmark124"/>
      <w:bookmarkEnd w:id="610"/>
      <w:r>
        <w:rPr>
          <w:rFonts w:hint="eastAsia" w:asciiTheme="minorEastAsia" w:hAnsiTheme="minorEastAsia" w:eastAsiaTheme="minorEastAsia" w:cstheme="minorEastAsia"/>
          <w:spacing w:val="-3"/>
          <w:szCs w:val="21"/>
        </w:rPr>
        <w:t>5.2  标记</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5.2.1  除专用合同条款另有约定外，乙方应在每一包装箱相邻的四个侧面以不可擦除的、明显的方式标记必要的装运信息和标记，以满足合同设备运输和保管的需要。</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5.2.2  根据合同设备的特点和运输、保管的不同要求，乙方应在包装箱上清楚地标注“小心 轻放” 、“此端朝上，请勿倒置” 、“保持干燥”等字样和其他适当标记。对于专用合同条款约定的 超大超重件，乙方应在包装箱两侧标注“重心”和“起吊点”以便装卸和搬运。 如果发运合同设备 中含有易燃易爆物品、腐蚀物品、放射性物质等危险品， 则应在包装箱上标明危险品标志。</w:t>
      </w:r>
    </w:p>
    <w:p>
      <w:pPr>
        <w:spacing w:before="91" w:line="400" w:lineRule="exact"/>
        <w:ind w:left="162"/>
        <w:rPr>
          <w:rFonts w:asciiTheme="minorEastAsia" w:hAnsiTheme="minorEastAsia" w:eastAsiaTheme="minorEastAsia" w:cstheme="minorEastAsia"/>
          <w:spacing w:val="-3"/>
          <w:szCs w:val="21"/>
        </w:rPr>
      </w:pPr>
      <w:bookmarkStart w:id="611" w:name="_bookmark125"/>
      <w:bookmarkEnd w:id="611"/>
      <w:r>
        <w:rPr>
          <w:rFonts w:hint="eastAsia" w:asciiTheme="minorEastAsia" w:hAnsiTheme="minorEastAsia" w:eastAsiaTheme="minorEastAsia" w:cstheme="minorEastAsia"/>
          <w:spacing w:val="-3"/>
          <w:szCs w:val="21"/>
        </w:rPr>
        <w:t>5.3 运输</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5.3.1  乙方应自行选择适宜的运输工具及线路安排合同设备运输。</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5.3.2  除专用合同条款另有约定外，每件能够独立运行的设备应整套装运。该设备安装、调试、考核和运行所使用的备品、备件、易损易耗件等应随相关的主机一齐装运。</w:t>
      </w:r>
    </w:p>
    <w:p>
      <w:pPr>
        <w:spacing w:before="155" w:line="400" w:lineRule="exact"/>
        <w:ind w:left="1" w:right="93" w:firstLine="435"/>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5.3.3  除专用合同条款另有约定外，乙方应在合同设备预计启运 7  日前，将合同设备名称、 数量、箱数、总毛重、总体积(用 m3  表示)、每箱尺寸(长×宽×高)、装运合同设备总金额、 运输方式、预计交付日期和合同设备在运输、装卸、保管中的注意事项等预通知甲方，并在合 同设备启运后 24 小时之内正式通知甲方。</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5.3.4  乙方在根据第 5.3.3 项进行通知时， 如果发运合同设备中包括专用合同条款约定的超大超重包装，则乙方应将超大和(或)超重的每个包装箱的重量和尺寸通知甲方；如果发运合同设备中包括易燃易爆物品、腐蚀物品、放射性物质等危险品，则危险品的品名、性质、 在运 输、装卸、保管方面的特殊要求、注意事项和处理意外情况的方法等，也应一并通知甲方。</w:t>
      </w:r>
      <w:bookmarkStart w:id="612" w:name="_bookmark126"/>
      <w:bookmarkEnd w:id="612"/>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5.4  交付</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5.4.1  除专用合同条款另有约定外，乙方应根据合同约定的交付时间和批次在施工场地车面上将合同设备交付给甲方。甲方对乙方交付的包装的合同设备的外观及件数进行清点核验后应签发收货清单，并自负风险和费用进行卸货。甲方签发收货清单不代表对合同设备的接受，双 方还应按合同约定进行后续的检验和验收。</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5.4.2  合同设备的所有权和风险自交付时起由乙方转移至甲方，合同设备交付给甲方之前包括运输在内的所有风险均由乙方承担。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5.4.3  除专用合同条款另有约定外，甲方如果发现技术资料存在短缺和(或) 损坏， 乙方应在收到甲方的通知后 7 日内免费补齐短缺和(或) 损坏的部分。如果甲方发现乙方提供的技术资料有误，乙方应在收到甲方通知后 7日内免费替换。如由于甲方原因导致技术资料丢失和(或) 损坏，乙方应在收到甲方的通知后 7日内补齐丢失和(或)损坏的部分，但甲方应向乙方支付合理的复制、邮寄费用。</w:t>
      </w:r>
    </w:p>
    <w:p>
      <w:pPr>
        <w:spacing w:before="101" w:line="400" w:lineRule="exact"/>
        <w:outlineLvl w:val="0"/>
        <w:rPr>
          <w:rFonts w:asciiTheme="minorEastAsia" w:hAnsiTheme="minorEastAsia" w:eastAsiaTheme="minorEastAsia" w:cstheme="minorEastAsia"/>
          <w:b/>
          <w:bCs/>
          <w:spacing w:val="8"/>
          <w:szCs w:val="21"/>
        </w:rPr>
      </w:pPr>
      <w:bookmarkStart w:id="613" w:name="_bookmark127"/>
      <w:bookmarkEnd w:id="613"/>
      <w:bookmarkStart w:id="614" w:name="_bookmark128"/>
      <w:bookmarkEnd w:id="614"/>
      <w:bookmarkStart w:id="615" w:name="_Toc21316"/>
      <w:r>
        <w:rPr>
          <w:rFonts w:hint="eastAsia" w:asciiTheme="minorEastAsia" w:hAnsiTheme="minorEastAsia" w:eastAsiaTheme="minorEastAsia" w:cstheme="minorEastAsia"/>
          <w:b/>
          <w:bCs/>
          <w:spacing w:val="8"/>
          <w:szCs w:val="21"/>
        </w:rPr>
        <w:t>6. 开箱检验、安装、调试、考核、验收</w:t>
      </w:r>
      <w:bookmarkEnd w:id="615"/>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6.1  开箱检验</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6.1.1  合同设备交付后应进行开箱检验，即合同设备数量及外观检验。开箱检验在专用合同条款约定的下列任一种时间进行：</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合同设备交付时；</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合同设备交付后的一定期限内。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如开箱检验不在合同设备交付时进行，甲方应在开箱检验 3 日前将开箱检验的时间和地点通知乙方。</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6.1.2  除专用合同条款另有约定外，合同设备的开箱检验应在施工场地进行。</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6.1.3  开箱检验由甲乙双方共同进行， 乙方应自负费用派遣代表到场参加开箱检验。</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6.1.4  在开箱检验中，甲方和乙方应共同签署数量、外观检验报告，报告应列明检验结果，包括检验合格或发现的任何短缺、损坏或其它与合同约定不符的情形。</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6.1.5  如果乙方代表未能依约或按甲方通知到场参加开箱检验，甲方有权在乙方代表未在场 的情况下进行开箱检验， 并签署数量、外观检验报告，对于该检验报告和检验结果，视为乙方 已接受，但乙方确有合理理由且事先与甲方协商推迟开箱检验时间的除外。</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6.1.6  如开箱检验不在合同设备交付时进行，则合同设备交付以后到开箱检验之前， 应由甲方负责按交货时外包装原样对合同设备进行妥善保管。除专用合同条款另有约定外，在开箱检 验时如果合同设备外包装与交货时一致，则开箱检验中发现的合同设备的短缺、损坏或其它与 合同约定不符的情形，由乙方负责，乙方应补齐、更换及采取其他补救措施。如果在开箱检验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 由甲方承担，但甲方能够证明是由于乙方原因或合同设备交付前非甲方原因 导致的除外。</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6.1.7  如双方在专用合同条款和(或) 供货要求等合同文件中约定由第三方检测机构对合同设备进行开箱检验或在开箱检验过程中另行约定由第三方检验的，则第三方检测机构的检验结 果对双方均具有约束力。</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 xml:space="preserve">6.1.8  开箱检验的检验结果不能对抗在合同设备的安装、调试、考核、验收中及质量保证期 内发现的合同设备质量问题， 也不能免除或影响乙方依照合同约定对甲方负有的包括合同设备 </w:t>
      </w:r>
      <w:bookmarkStart w:id="616" w:name="_bookmark129"/>
      <w:bookmarkEnd w:id="616"/>
      <w:r>
        <w:rPr>
          <w:rFonts w:hint="eastAsia" w:asciiTheme="minorEastAsia" w:hAnsiTheme="minorEastAsia" w:eastAsiaTheme="minorEastAsia" w:cstheme="minorEastAsia"/>
          <w:spacing w:val="-4"/>
          <w:szCs w:val="21"/>
        </w:rPr>
        <w:t>质量在内的任何义务或责任。</w:t>
      </w:r>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6.2  安装、调试</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6.2.1  开箱检验完成后，双方应对合同设备进行安装、调试， 以使其具备考核的状态。安装、调试应按照专用合同条款约定的下列任一种方式进行：</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乙方按照合同约定完成合同设备的安装、调试工作；</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甲方或甲方安排第三方负责合同设备的安装、调试工作， 乙方提供技术服务。</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 在安装、调试过程中，如由于甲方或甲方安排的第三方未按照乙方现场服务人员的指导导致安装、调试不成功和(或)出现合同设备损坏，甲方应自行承 担责任。如在甲方或甲方安排的第三方按照乙方现场服务人员的指导进行安装、调试的情况下 出现安装、调试不成功和(或)造成合同设备损坏的情况，乙方应承担责任。</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6.2.2  除专用合同条款另有约定外，安装、调试中合同设备运行需要的用水、 用电、其他动力和原材料(如需要)等均由甲方承担。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6.2.3  双方应对合同设备的安装、调试情况共同及时进行记录。</w:t>
      </w:r>
    </w:p>
    <w:p>
      <w:pPr>
        <w:spacing w:before="91" w:line="400" w:lineRule="exact"/>
        <w:ind w:left="162"/>
        <w:rPr>
          <w:rFonts w:asciiTheme="minorEastAsia" w:hAnsiTheme="minorEastAsia" w:eastAsiaTheme="minorEastAsia" w:cstheme="minorEastAsia"/>
          <w:spacing w:val="-3"/>
          <w:szCs w:val="21"/>
        </w:rPr>
      </w:pPr>
      <w:bookmarkStart w:id="617" w:name="_bookmark130"/>
      <w:bookmarkEnd w:id="617"/>
      <w:r>
        <w:rPr>
          <w:rFonts w:hint="eastAsia" w:asciiTheme="minorEastAsia" w:hAnsiTheme="minorEastAsia" w:eastAsiaTheme="minorEastAsia" w:cstheme="minorEastAsia"/>
          <w:spacing w:val="-3"/>
          <w:szCs w:val="21"/>
        </w:rPr>
        <w:t>6.3  考核</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6.3.1  安装、调试完成后，双方应对合同设备进行考核， 以确定合同设备是否达到合同约定的技术性能考核指标。 除专用合同条款另有约定外，考核中合同设备运行需要的用水、用电、 其他动力和原材料(如需要)等均由甲方承担。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6.3.2  如由于乙方原因合同设备在考核中未能达到合同约定的技术性能考核指标，则乙方应在双方同意的期限内采取措施消除合同设备中存在的缺陷，并在缺陷消除以后，尽快进行再次考核。</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6.3.3 由于乙方原因未能达到技术性能考核指标时， 为乙方进行考核的机会不超过三次。如果由于乙方原因， 三次考核均未能达到合同约定的技术性能考核指标，则甲乙双方应就合同的 后续履行进行协商，协商不成的，甲方有权解除合同。但如合同中约定了或双方在考核中另行 达成了合同设备的最低技术性能考核指标， 且合同设备达到了最低技术性能考核指标的，视为 合同设备已达到技术性能考核指标，甲方无权解除合同，且应接受合同设备，但乙方应按专用合同条款的约定进行减价或向甲方支付补偿金。</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6.3.4  如由于甲方原因合同设备在考核中未能达到合同约定的技术性能考核指标，则乙方应协助甲方安排再次考核。由于甲方原因未能达到技术性能考核指标时，为甲方进行考核的机会不超过三次。</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6.3.5  考核期间，双方应及时共同记录合同设备的用水、用电、其他动力和原材料(如有) 的使用及设备考核情况。对于未达到技术性能考核指标的，应如实记录设备表现、可能原因及</w:t>
      </w:r>
      <w:bookmarkStart w:id="618" w:name="_bookmark131"/>
      <w:bookmarkEnd w:id="618"/>
      <w:r>
        <w:rPr>
          <w:rFonts w:hint="eastAsia" w:asciiTheme="minorEastAsia" w:hAnsiTheme="minorEastAsia" w:eastAsiaTheme="minorEastAsia" w:cstheme="minorEastAsia"/>
          <w:spacing w:val="-4"/>
          <w:szCs w:val="21"/>
        </w:rPr>
        <w:t>处理情况等。</w:t>
      </w:r>
    </w:p>
    <w:p>
      <w:pPr>
        <w:spacing w:before="91" w:line="400" w:lineRule="exact"/>
        <w:ind w:left="162"/>
        <w:rPr>
          <w:rFonts w:asciiTheme="minorEastAsia" w:hAnsiTheme="minorEastAsia" w:eastAsiaTheme="minorEastAsia" w:cstheme="minorEastAsia"/>
          <w:spacing w:val="-3"/>
          <w:szCs w:val="21"/>
        </w:rPr>
      </w:pPr>
      <w:r>
        <w:rPr>
          <w:rFonts w:hint="eastAsia" w:asciiTheme="minorEastAsia" w:hAnsiTheme="minorEastAsia" w:eastAsiaTheme="minorEastAsia" w:cstheme="minorEastAsia"/>
          <w:spacing w:val="-3"/>
          <w:szCs w:val="21"/>
        </w:rPr>
        <w:t>6.4  验收</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6.4.1  如合同设备在考核中达到或视为达到技术性能考核指标，则甲乙双方应在考核完成后 7 日内或专用合同条款另行约定的时间内签署合同设备验收证书一式二份， 双方各持一份。验收日期应为合同设备达到或视为达到技术性能考核指标的日期。</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6.4.2  如由于甲方原因合同设备在三次考核中均未能达到技术性能考核指标，甲乙双方应在考核结束后 7 日内或专用合同条款另行约定的时间内签署验收款支付函。</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除专用合同条款另有约定外，乙方有义务在验收款支付函签署后 12 个月内应甲方要求提供 相关技术服务，协助甲方采取一切必要措施使合同设备达到技术性能考核指标。甲方应承担乙方因此产生的全部费用。</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在上述 12 个月的期限内， 如合同设备经过考核达到或视为达到技术性能考核指标， 则甲乙双方应按照第 6.4.1 项的约定签署合同设备验收证书。</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6.4.3  除专用合同条款另有约定外，如由于甲方原因在最后一批合同设备交货后 6 个月内未能开始考核，则甲乙双方应在上述期限届满后 7  日内或专用合同条款另行约定的时间内签署验收款支付函。</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除专用合同条款另有约定外，乙方有义务在验收款支付函签署后 6 个月内应甲方要求提供不超出合同范围的技术服务，协助甲方采取一切必要措施使合同设备达到技术性能考核指标，且甲方无需因此向乙方支付费用。</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在上述 6 个月的期限内，如合同设备经过考核达到或视为达到技术性能考核指标， 则甲乙双方应按照第 6.4.1 项的约定签署合同设备验收证书。</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6.4.4  在第 6.4.2 项和第 6.4.3 项情形下，乙方也可单方签署验收款支付函提交甲方，如果甲方在收到乙方签署的验收款支付函后 14 日内未向乙方提出书面异议，则验收款支付函自签署之日起生效。</w:t>
      </w:r>
    </w:p>
    <w:p>
      <w:pPr>
        <w:spacing w:before="134" w:line="400" w:lineRule="exact"/>
        <w:ind w:firstLine="40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6.4.5 合同设备验收证书的签署不能免除乙方在质量保证期内对合同设备应承担的保证责任。</w:t>
      </w:r>
    </w:p>
    <w:p>
      <w:pPr>
        <w:spacing w:before="101" w:line="400" w:lineRule="exact"/>
        <w:outlineLvl w:val="0"/>
        <w:rPr>
          <w:rFonts w:asciiTheme="minorEastAsia" w:hAnsiTheme="minorEastAsia" w:eastAsiaTheme="minorEastAsia" w:cstheme="minorEastAsia"/>
          <w:b/>
          <w:bCs/>
          <w:spacing w:val="8"/>
          <w:szCs w:val="21"/>
        </w:rPr>
      </w:pPr>
      <w:bookmarkStart w:id="619" w:name="_bookmark132"/>
      <w:bookmarkEnd w:id="619"/>
      <w:bookmarkStart w:id="620" w:name="_Toc7407"/>
      <w:r>
        <w:rPr>
          <w:rFonts w:hint="eastAsia" w:asciiTheme="minorEastAsia" w:hAnsiTheme="minorEastAsia" w:eastAsiaTheme="minorEastAsia" w:cstheme="minorEastAsia"/>
          <w:b/>
          <w:bCs/>
          <w:spacing w:val="8"/>
          <w:szCs w:val="21"/>
        </w:rPr>
        <w:t>7.  技术服务</w:t>
      </w:r>
      <w:bookmarkEnd w:id="620"/>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7.1  乙方应派遣技术熟练、称职的技术人员到施工场地为甲方提供技术服务。乙方的技术服务应符合合同的约定。</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7.2  甲方应免费为乙方技术人员提供工作条件及便利，包括但不限于必要的办公场所、技术资料及出入许可等。除专用合同条款另有约定外，乙方技术人员的交通、食宿费用由乙方承担。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7.3  乙方技术人员应遵守甲方施工现场的各项规章制度和安全操作规程，并服从甲方的现场管理。</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7.4  如果任何技术人员不合格， 甲方有权要求乙方撤换， 因撤换而产生的费用应由乙方承 担。在不影响技术服务并且征得甲方同意的条件下，乙方也可自负费用更换其技术人员。</w:t>
      </w:r>
    </w:p>
    <w:p>
      <w:pPr>
        <w:spacing w:before="101" w:line="400" w:lineRule="exact"/>
        <w:outlineLvl w:val="0"/>
        <w:rPr>
          <w:rFonts w:asciiTheme="minorEastAsia" w:hAnsiTheme="minorEastAsia" w:eastAsiaTheme="minorEastAsia" w:cstheme="minorEastAsia"/>
          <w:b/>
          <w:bCs/>
          <w:spacing w:val="8"/>
          <w:szCs w:val="21"/>
        </w:rPr>
      </w:pPr>
      <w:bookmarkStart w:id="621" w:name="_bookmark133"/>
      <w:bookmarkEnd w:id="621"/>
      <w:bookmarkStart w:id="622" w:name="_Toc2856"/>
      <w:r>
        <w:rPr>
          <w:rFonts w:hint="eastAsia" w:asciiTheme="minorEastAsia" w:hAnsiTheme="minorEastAsia" w:eastAsiaTheme="minorEastAsia" w:cstheme="minorEastAsia"/>
          <w:b/>
          <w:bCs/>
          <w:spacing w:val="8"/>
          <w:szCs w:val="21"/>
        </w:rPr>
        <w:t>8.  质量保证期</w:t>
      </w:r>
      <w:bookmarkEnd w:id="622"/>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8.1  除专用合同条款和(或)供货要求等合同文件另有约定外，合同设备整体质量保证期为验收之日起 12 个月。如对合同设备中关键部件的质量保证期有特殊要求的，甲乙双方可在专用合同条款中约定。在合同第 6.4.2 项情形下，无论合同设备何时验收，其质量保证期最长为签 署验收款支付函后 12 个月。在合同第 6.4.3 项情形下，无论合同设备何时验收，其质量保证期 最长为签署验收款支付函后6 个月。</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8.2  在质量保证期内如果合同设备出现故障，乙方应自负费用提供质保期服务，对相关合同设备进行修理或更换以消除故障。更换的合同设备和(或)关键部件的质量保证期应重新计 算。但如果合同设备的故障是由于甲方原因造成的，则对合同设备进行修理和更换的费用应由 甲方承担。</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8.3  质量保证期届满后， 甲方应在 7  日内或专用合同条款另行约定的时间内向乙方出具合同设备的质量保证期届满证书。</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8.4  在合同第 6.4.2 项情形下，如在验收款支付函签署后 12 个月内由于甲方原因合同设备仍未能达到技术性能考核指标，则甲乙双方应在该 12 个月届满后 7 日内或专用合同条款另行约 定的时间内签署结清款支付函。</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8.5  在合同第 6.4.3 项情形下， 如在验收款支付函签署后6 个月内由于甲方原因合同设备仍未进行考核或仍未达到技术性能考核指标，则甲乙双方应在该 6 个月届满后 7 日内或专用合同条款另行约定的时间内签署结清款支付函。</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8.6  在第 8.4 款和第8.5 款情形下，乙方也可单方签署结清款支付函提交甲方，如果甲方在收到乙方签署的结清款支付函后 14 日内未向乙方提出书面异议，则结清款支付函自签署之日起生效。</w:t>
      </w:r>
    </w:p>
    <w:p>
      <w:pPr>
        <w:spacing w:before="101" w:line="400" w:lineRule="exact"/>
        <w:outlineLvl w:val="0"/>
        <w:rPr>
          <w:rFonts w:asciiTheme="minorEastAsia" w:hAnsiTheme="minorEastAsia" w:eastAsiaTheme="minorEastAsia" w:cstheme="minorEastAsia"/>
          <w:b/>
          <w:bCs/>
          <w:spacing w:val="8"/>
          <w:szCs w:val="21"/>
        </w:rPr>
      </w:pPr>
      <w:bookmarkStart w:id="623" w:name="_bookmark134"/>
      <w:bookmarkEnd w:id="623"/>
      <w:bookmarkStart w:id="624" w:name="_Toc11397"/>
      <w:r>
        <w:rPr>
          <w:rFonts w:hint="eastAsia" w:asciiTheme="minorEastAsia" w:hAnsiTheme="minorEastAsia" w:eastAsiaTheme="minorEastAsia" w:cstheme="minorEastAsia"/>
          <w:b/>
          <w:bCs/>
          <w:spacing w:val="8"/>
          <w:szCs w:val="21"/>
        </w:rPr>
        <w:t>9.  质保期服务</w:t>
      </w:r>
      <w:bookmarkEnd w:id="624"/>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9.1  乙方应为质保期服务配备充足的技术人员、工具和备件并保证提供的联系方式畅通。 除专用合同条款和(或) 供货要求等合同文件另有约定外，乙方应在收到甲方通知后 24 小时内 做出响应，如需乙方到合同设备现场，乙方应在收到甲方通知后 48 小时内到达， 并在到达后 7 日内解决合同设备的故障(重大故障除外)。如果乙方未在上述时间内作出响应， 则甲方有权自 行或委托他人解决相关问题或查找和解决合同设备的故障，乙方应承担由此发生的全部费用。</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9.2  如乙方技术人员需到合同设备现场进行质保期服务， 则甲方应免费为乙方技术人员提 供工作条件及便利，包括但不限于必要的办公场所、技术资料及出入许可等。除专用合同条款 另有约定外，乙方技术人员的交通、食宿费用由乙方承担。乙方技术人员应遵守甲方施工现场 的各项规章制度和安全操作规程，并服从甲方的现场管理。</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9.3  如果任何技术人员不合格， 甲方有权要求乙方撤换， 因撤换而产生的费用应由乙方承 担。在不影响质保期服务并且征得甲方同意的条件下，乙方也可自负费用更换其技术人员。</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9.4  除专用合同条款另有约定外，乙方应就在施工现场进行质保期服务的情况进行记录， 记载合同设备故障发生的时间、原因及解决情况等，由甲方签字确认，并在质量保证期结束后 提交给甲方。</w:t>
      </w:r>
    </w:p>
    <w:p>
      <w:pPr>
        <w:spacing w:before="101" w:line="400" w:lineRule="exact"/>
        <w:outlineLvl w:val="0"/>
        <w:rPr>
          <w:rFonts w:asciiTheme="minorEastAsia" w:hAnsiTheme="minorEastAsia" w:eastAsiaTheme="minorEastAsia" w:cstheme="minorEastAsia"/>
          <w:b/>
          <w:bCs/>
          <w:spacing w:val="8"/>
          <w:szCs w:val="21"/>
        </w:rPr>
      </w:pPr>
      <w:bookmarkStart w:id="625" w:name="_bookmark135"/>
      <w:bookmarkEnd w:id="625"/>
      <w:bookmarkStart w:id="626" w:name="_Toc23361"/>
      <w:r>
        <w:rPr>
          <w:rFonts w:hint="eastAsia" w:asciiTheme="minorEastAsia" w:hAnsiTheme="minorEastAsia" w:eastAsiaTheme="minorEastAsia" w:cstheme="minorEastAsia"/>
          <w:b/>
          <w:bCs/>
          <w:spacing w:val="8"/>
          <w:szCs w:val="21"/>
        </w:rPr>
        <w:t>10.  履约保证金</w:t>
      </w:r>
      <w:bookmarkEnd w:id="626"/>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 履约保证金自合同生效之日起生效，在合同设备验收证书或验收款支付函签署之日起 28 日后失效。如果乙方不履行合同约定的义务或其履行不符合合同的 约定， 甲方有权扣划相应金额的履约保证金。</w:t>
      </w:r>
    </w:p>
    <w:p>
      <w:pPr>
        <w:spacing w:before="101" w:line="400" w:lineRule="exact"/>
        <w:outlineLvl w:val="0"/>
        <w:rPr>
          <w:rFonts w:asciiTheme="minorEastAsia" w:hAnsiTheme="minorEastAsia" w:eastAsiaTheme="minorEastAsia" w:cstheme="minorEastAsia"/>
          <w:b/>
          <w:bCs/>
          <w:spacing w:val="8"/>
          <w:szCs w:val="21"/>
        </w:rPr>
      </w:pPr>
      <w:bookmarkStart w:id="627" w:name="_bookmark136"/>
      <w:bookmarkEnd w:id="627"/>
      <w:bookmarkStart w:id="628" w:name="_Toc20927"/>
      <w:r>
        <w:rPr>
          <w:rFonts w:hint="eastAsia" w:asciiTheme="minorEastAsia" w:hAnsiTheme="minorEastAsia" w:eastAsiaTheme="minorEastAsia" w:cstheme="minorEastAsia"/>
          <w:b/>
          <w:bCs/>
          <w:spacing w:val="8"/>
          <w:szCs w:val="21"/>
        </w:rPr>
        <w:t>11.  保证</w:t>
      </w:r>
      <w:bookmarkEnd w:id="628"/>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11.1  乙方保证其具有完全的能力履行本合同项下的全部义务。</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11.2 乙方保证其所提供的合同设备及对合同的履行符合所有应适用的法律、行政法规、地方性法规、自治条例和单行条例、规章及其他规范性文件的强制性规定。</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11.3  乙方保证其对合同设备的销售不损害任何第三方的合法权益和社会公众利益。任何第三方不会因乙方原因而基于所有权、抵押权、留置权或其他任何权利或事由对合同设备主张权 利。</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11.4  乙方保证合同设备符合合同约定的规格、标准、技术性能考核指标等，能够安全和稳定地运行，且合同设备(包括全部部件)全新、完整、未使用过，除非专用合同条款和(或) 供货要求等合同文件另有约定。</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11.5  乙方保证， 乙方所提供的技术资料完整、清晰、准确， 符合合同约定并且能够满足合同设备的安装、调试、考核、操作以及维修和保养的需要。</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11.6  乙方保证合同范围内提供的备品备件能够满足合同设备在质量保证期结束前正常运行及维修的需要， 如在质量保证期结束前因乙方原因出现备品备件短缺影响合同设备正常运行 的，乙方应免费提供。</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11.7  除专用合同条款和(或) 供货要求等合同文件另有约定外，如果在合同设备设计使用寿命期内发生合同项下备品备件停止生产的情况， 乙方应事先将拟停止生产的计划通知甲方， 使甲方有足够的时间考虑备品备件的需求量。根据甲方要求， 乙方应：</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(1)以不高于同期市场价格或其向任何第三方销售同类产品的价格提供合同设备正常运行所需的全部备品备件。或</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免费提供可供甲方或第三方制造停产备品备件所需的全部技术资料，以便甲方持续获得上述备品备件以满足合同设备在寿命期内正常运行的需要。乙方保证甲方或甲方委托的第三 方制造及甲方使用这些备品备件不侵犯任何人的知识产权。</w:t>
      </w:r>
    </w:p>
    <w:p>
      <w:pPr>
        <w:spacing w:before="101" w:line="400" w:lineRule="exact"/>
        <w:outlineLvl w:val="0"/>
        <w:rPr>
          <w:rFonts w:asciiTheme="minorEastAsia" w:hAnsiTheme="minorEastAsia" w:eastAsiaTheme="minorEastAsia" w:cstheme="minorEastAsia"/>
          <w:spacing w:val="-4"/>
          <w:szCs w:val="21"/>
        </w:rPr>
      </w:pPr>
      <w:bookmarkStart w:id="629" w:name="_Toc29860"/>
      <w:r>
        <w:rPr>
          <w:rFonts w:hint="eastAsia" w:asciiTheme="minorEastAsia" w:hAnsiTheme="minorEastAsia" w:eastAsiaTheme="minorEastAsia" w:cstheme="minorEastAsia"/>
          <w:spacing w:val="-4"/>
          <w:szCs w:val="21"/>
        </w:rPr>
        <w:t>11.8  乙方保证， 在合同设备设计使用寿命期内， 如果乙方发现合同设备由于设计、制造、标识等原因存在足以危及人身、财产安全的缺陷， 乙方将及时通知甲方并及时采取修正或者补 充标识、修理、更换等措施消除缺陷。</w:t>
      </w:r>
      <w:bookmarkEnd w:id="629"/>
      <w:bookmarkStart w:id="630" w:name="_bookmark137"/>
      <w:bookmarkEnd w:id="630"/>
    </w:p>
    <w:p>
      <w:pPr>
        <w:spacing w:before="101" w:line="400" w:lineRule="exact"/>
        <w:outlineLvl w:val="0"/>
        <w:rPr>
          <w:rFonts w:asciiTheme="minorEastAsia" w:hAnsiTheme="minorEastAsia" w:eastAsiaTheme="minorEastAsia" w:cstheme="minorEastAsia"/>
          <w:b/>
          <w:bCs/>
          <w:spacing w:val="8"/>
          <w:szCs w:val="21"/>
        </w:rPr>
      </w:pPr>
      <w:bookmarkStart w:id="631" w:name="_Toc3467"/>
      <w:r>
        <w:rPr>
          <w:rFonts w:hint="eastAsia" w:asciiTheme="minorEastAsia" w:hAnsiTheme="minorEastAsia" w:eastAsiaTheme="minorEastAsia" w:cstheme="minorEastAsia"/>
          <w:b/>
          <w:bCs/>
          <w:spacing w:val="8"/>
          <w:szCs w:val="21"/>
        </w:rPr>
        <w:t>12.  知识产权</w:t>
      </w:r>
      <w:bookmarkEnd w:id="631"/>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12.1  甲方在履行合同过程中提供给乙方的全部图纸、文件和其他含有数据和信息的资料，其知识产权属于甲方。</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12.2  除专用合同条款另有约定外，甲方不因签署和履行合同而享有乙方在履行合同过程中 提供给甲方的图纸、文件、配套软件、电子辅助程序和其他含有数据和信息的资料的知识产权。</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12.3  如合同设备涉及知识产权，则乙方保证甲方在使用合同设备过程中免于受到第三方提出的有关知识产权侵权的主张、索赔或诉讼的伤害。</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12.4  如果甲方收到任何第三方有关知识产权的主张、索赔或诉讼，乙方在收到甲方通知后，应以甲方名义并在甲方的协助下，自负费用处理与第三方的索赔或诉讼，并赔偿甲方因此发生 的费用和遭受的损失。除专用合同条款另有约定外，如果乙方拒绝处理前述索赔或诉讼或在收 到甲方通知后 28 日内未作表示， 甲方可以自己的名义进行这些索赔或诉讼， 因此发生的费用和 遭受的损失均应由乙方承担。</w:t>
      </w:r>
    </w:p>
    <w:p>
      <w:pPr>
        <w:spacing w:before="101" w:line="400" w:lineRule="exact"/>
        <w:outlineLvl w:val="0"/>
        <w:rPr>
          <w:rFonts w:asciiTheme="minorEastAsia" w:hAnsiTheme="minorEastAsia" w:eastAsiaTheme="minorEastAsia" w:cstheme="minorEastAsia"/>
          <w:b/>
          <w:bCs/>
          <w:spacing w:val="8"/>
          <w:szCs w:val="21"/>
        </w:rPr>
      </w:pPr>
      <w:bookmarkStart w:id="632" w:name="_bookmark138"/>
      <w:bookmarkEnd w:id="632"/>
      <w:bookmarkStart w:id="633" w:name="_Toc16384"/>
      <w:r>
        <w:rPr>
          <w:rFonts w:hint="eastAsia" w:asciiTheme="minorEastAsia" w:hAnsiTheme="minorEastAsia" w:eastAsiaTheme="minorEastAsia" w:cstheme="minorEastAsia"/>
          <w:b/>
          <w:bCs/>
          <w:spacing w:val="8"/>
          <w:szCs w:val="21"/>
        </w:rPr>
        <w:t>13.  保密</w:t>
      </w:r>
      <w:bookmarkEnd w:id="633"/>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合同双方应对因履行合同而取得的另一方当事人的信息、资料等予以保密。未经另一方当事人书面同意，任何一方均不得为与履行合同无关的目的使用或向第三方披露另一方当事人提 供的信息、资料。</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合同当事人的保密义务不适用于下列信息：</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非因接受信息一方的过失现在或以后进入公共领域的信息；</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(2)接受信息一方当事人合法地从第三方获得并且据其善意了解第三方也不对此承担保密义务的信息；</w:t>
      </w:r>
    </w:p>
    <w:p>
      <w:pPr>
        <w:spacing w:before="134" w:line="400" w:lineRule="exact"/>
        <w:ind w:firstLine="40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(3) 法律或法律的执行要求披露的信息。</w:t>
      </w:r>
    </w:p>
    <w:p>
      <w:pPr>
        <w:spacing w:before="101" w:line="400" w:lineRule="exact"/>
        <w:outlineLvl w:val="0"/>
        <w:rPr>
          <w:rFonts w:asciiTheme="minorEastAsia" w:hAnsiTheme="minorEastAsia" w:eastAsiaTheme="minorEastAsia" w:cstheme="minorEastAsia"/>
          <w:b/>
          <w:bCs/>
          <w:spacing w:val="8"/>
          <w:szCs w:val="21"/>
        </w:rPr>
      </w:pPr>
      <w:bookmarkStart w:id="634" w:name="_bookmark139"/>
      <w:bookmarkEnd w:id="634"/>
      <w:bookmarkStart w:id="635" w:name="_Toc27479"/>
      <w:r>
        <w:rPr>
          <w:rFonts w:hint="eastAsia" w:asciiTheme="minorEastAsia" w:hAnsiTheme="minorEastAsia" w:eastAsiaTheme="minorEastAsia" w:cstheme="minorEastAsia"/>
          <w:b/>
          <w:bCs/>
          <w:spacing w:val="8"/>
          <w:szCs w:val="21"/>
        </w:rPr>
        <w:t>14.  违约责任</w:t>
      </w:r>
      <w:bookmarkEnd w:id="635"/>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14.1 合同一方不履行合同义务、履行合同义务不符合约定或者违反合同项下所作保证的， 应向对方承担继续履行、采取修理、更换、退货等补救措施或者赔偿损失等违约责任。</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14.2  乙方未能按时交付合同设备(包括仅迟延交付技术资料但足以导致合同设备安装、调试、考核、验收工作推迟的) 的，应向甲方支付迟延交付违约金。除专用合同条款另有约定外，迟延交付违约金的计算方法如下：</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从迟交的第一周到第四周， 每周迟延交付违约金为迟交合同设备价格的 0.5%；</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从迟交的第五周到第八周， 每周迟延交付违约金为迟交合同设备价格的 1%；</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 从迟交第九周起， 每周迟延交付违约金为迟交合同设备价格的 1.5%。</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在计算迟延交付违约金时，迟交不足一周的按一周计算。迟延交付违约金的总额不得超过合同价格的 10%。</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迟延交付违约金的支付不能免除乙方继续交付相关合同设备的义务，但如迟延交付必然导致合同设备安装、调试、考核、验收工作推迟的， 相关工作应相应顺延。</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14.3 甲方未能按合同约定支付合同价款的，应向乙方支付延迟付款违约金。除专用合同条款另有约定外， 迟延付款违约金的计算方法如下：</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从迟付的第一周到第四周， 每周迟延付款违约金为迟延付款金额的 0.5%；</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从迟付的第五周到第八周， 每周迟延付款违约金为迟延付款金额的 1%；</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 从迟付第九周起， 每周迟延付款违约金为迟延付款金额的 1.5%。</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在计算迟延付款违约金时，迟付不足一周的按一周计算。迟延付款违约金的总额不得超过合同价格的 10%。</w:t>
      </w:r>
    </w:p>
    <w:p>
      <w:pPr>
        <w:spacing w:before="101" w:line="400" w:lineRule="exact"/>
        <w:outlineLvl w:val="0"/>
        <w:rPr>
          <w:rFonts w:asciiTheme="minorEastAsia" w:hAnsiTheme="minorEastAsia" w:eastAsiaTheme="minorEastAsia" w:cstheme="minorEastAsia"/>
          <w:b/>
          <w:bCs/>
          <w:spacing w:val="8"/>
          <w:szCs w:val="21"/>
        </w:rPr>
      </w:pPr>
      <w:bookmarkStart w:id="636" w:name="_bookmark140"/>
      <w:bookmarkEnd w:id="636"/>
      <w:bookmarkStart w:id="637" w:name="_Toc12959"/>
      <w:r>
        <w:rPr>
          <w:rFonts w:hint="eastAsia" w:asciiTheme="minorEastAsia" w:hAnsiTheme="minorEastAsia" w:eastAsiaTheme="minorEastAsia" w:cstheme="minorEastAsia"/>
          <w:b/>
          <w:bCs/>
          <w:spacing w:val="8"/>
          <w:szCs w:val="21"/>
        </w:rPr>
        <w:t>15.  合同的解除</w:t>
      </w:r>
      <w:bookmarkEnd w:id="637"/>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除专用合同条款另有约定外， 有下述情形之一，当事人可发出书面通知全部或部分地解除 合同，合同自通知到达对方时全部或部分地解除：</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乙方迟延交付合同设备超过 3 个月；</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(2)合同设备由于乙方原因三次考核均未能达到技术性能考核指标或在合同约定了或双方在考核中另行达成了最低技术性能考核指标时均未能达到最低技术性能考核指标，且甲乙双方 未就合同的后续履行协商达成一致；</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(3) 甲方迟延付款超过 3 个月；</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(4) 合同一方当事人未能履行合同项下任何其它义务(细微义务除外)，或在未事先征得另一方当事人同意的情况下，从事任何可能在实质上不利影响其履行合同能力的活动，经另一方当事人书面通知后 14 日内或在专用合同条款约定的其他期限内未能对其行为作出补救；</w:t>
      </w:r>
    </w:p>
    <w:p>
      <w:pPr>
        <w:spacing w:before="101" w:line="400" w:lineRule="exact"/>
        <w:outlineLvl w:val="0"/>
        <w:rPr>
          <w:rFonts w:asciiTheme="minorEastAsia" w:hAnsiTheme="minorEastAsia" w:eastAsiaTheme="minorEastAsia" w:cstheme="minorEastAsia"/>
          <w:spacing w:val="-4"/>
          <w:szCs w:val="21"/>
        </w:rPr>
      </w:pPr>
      <w:bookmarkStart w:id="638" w:name="_Toc3210"/>
      <w:r>
        <w:rPr>
          <w:rFonts w:hint="eastAsia" w:asciiTheme="minorEastAsia" w:hAnsiTheme="minorEastAsia" w:eastAsiaTheme="minorEastAsia" w:cstheme="minorEastAsia"/>
          <w:spacing w:val="-4"/>
          <w:szCs w:val="21"/>
        </w:rPr>
        <w:t>(5) 合同一方当事人出现破产、清算、资不抵债、成为失信被执行人等可能丧失履约能力的情形，且未能提供令对方满意的履约保证金。</w:t>
      </w:r>
      <w:bookmarkEnd w:id="638"/>
      <w:bookmarkStart w:id="639" w:name="_bookmark141"/>
      <w:bookmarkEnd w:id="639"/>
    </w:p>
    <w:p>
      <w:pPr>
        <w:spacing w:before="101" w:line="400" w:lineRule="exact"/>
        <w:outlineLvl w:val="0"/>
        <w:rPr>
          <w:rFonts w:asciiTheme="minorEastAsia" w:hAnsiTheme="minorEastAsia" w:eastAsiaTheme="minorEastAsia" w:cstheme="minorEastAsia"/>
          <w:b/>
          <w:bCs/>
          <w:spacing w:val="8"/>
          <w:szCs w:val="21"/>
        </w:rPr>
      </w:pPr>
      <w:bookmarkStart w:id="640" w:name="_Toc3185"/>
      <w:r>
        <w:rPr>
          <w:rFonts w:hint="eastAsia" w:asciiTheme="minorEastAsia" w:hAnsiTheme="minorEastAsia" w:eastAsiaTheme="minorEastAsia" w:cstheme="minorEastAsia"/>
          <w:b/>
          <w:bCs/>
          <w:spacing w:val="8"/>
          <w:szCs w:val="21"/>
        </w:rPr>
        <w:t>16.  不可抗力</w:t>
      </w:r>
      <w:bookmarkEnd w:id="640"/>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16.1  如果任何一方当事人受到不能预见、不能避免且不能克服的不可抗力事件的影响， 例如战争、严重的火灾、台风、地震、洪水和专用合同条款约定的其他情形， 而无法履行合同项 下的任何义务，则受影响的一方当事人应立即将此类事件的发生通知另一方当事人，并应在不 可抗力事件发生后 28 日内将有关当局或机构出具的证明文件提交给另一方当事人。</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16.2  受不可抗力事件影响的一方当事人对于不可抗力事件导致的任何合同义务的迟延履行或不能履行不承担违约责任。但该方当事人应尽快将不可抗力事件结束或消除的情况通知另 一方当事人。</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16.3  双方当事人应在不可抗力事件结束或其影响消除后立即继续履行其合同义务，合同期限也应相应顺延。除专用合同条款另有约定外，如果不可抗力事件的影响持续超过140日，则 任何一方当事人均有权以书面通知解除合同。</w:t>
      </w:r>
    </w:p>
    <w:p>
      <w:pPr>
        <w:spacing w:before="101" w:line="400" w:lineRule="exact"/>
        <w:outlineLvl w:val="0"/>
        <w:rPr>
          <w:rFonts w:asciiTheme="minorEastAsia" w:hAnsiTheme="minorEastAsia" w:eastAsiaTheme="minorEastAsia" w:cstheme="minorEastAsia"/>
          <w:b/>
          <w:bCs/>
          <w:spacing w:val="8"/>
          <w:szCs w:val="21"/>
        </w:rPr>
      </w:pPr>
      <w:bookmarkStart w:id="641" w:name="_bookmark142"/>
      <w:bookmarkEnd w:id="641"/>
      <w:bookmarkStart w:id="642" w:name="_Toc19700"/>
      <w:r>
        <w:rPr>
          <w:rFonts w:hint="eastAsia" w:asciiTheme="minorEastAsia" w:hAnsiTheme="minorEastAsia" w:eastAsiaTheme="minorEastAsia" w:cstheme="minorEastAsia"/>
          <w:b/>
          <w:bCs/>
          <w:spacing w:val="8"/>
          <w:szCs w:val="21"/>
        </w:rPr>
        <w:t>17.  争议的解决</w:t>
      </w:r>
      <w:bookmarkEnd w:id="642"/>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因本合同引起的或与本合同有关的任何争议,双方可通过友好协商解决。友好协商解决不成的，可在专用合同条款中约定下列一种方式解决：</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(1) 向约定的仲裁委员会申请仲裁；</w:t>
      </w:r>
    </w:p>
    <w:p>
      <w:pPr>
        <w:spacing w:before="134" w:line="400" w:lineRule="exact"/>
        <w:ind w:firstLine="404" w:firstLineChars="20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 向有管辖权的人民法院提起诉讼。</w:t>
      </w:r>
    </w:p>
    <w:p>
      <w:pPr>
        <w:spacing w:before="134" w:line="400" w:lineRule="exact"/>
        <w:ind w:firstLine="404" w:firstLineChars="200"/>
        <w:rPr>
          <w:rFonts w:asciiTheme="minorEastAsia" w:hAnsiTheme="minorEastAsia" w:eastAsiaTheme="minorEastAsia" w:cstheme="minorEastAsia"/>
          <w:spacing w:val="-4"/>
          <w:szCs w:val="21"/>
        </w:rPr>
      </w:pPr>
    </w:p>
    <w:p>
      <w:pPr>
        <w:spacing w:before="134" w:line="400" w:lineRule="exact"/>
        <w:ind w:firstLine="404" w:firstLineChars="200"/>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04" w:firstLineChars="200"/>
        <w:jc w:val="center"/>
        <w:rPr>
          <w:rFonts w:asciiTheme="minorEastAsia" w:hAnsiTheme="minorEastAsia" w:eastAsiaTheme="minorEastAsia" w:cstheme="minorEastAsia"/>
          <w:spacing w:val="-4"/>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b/>
          <w:bCs/>
          <w:spacing w:val="9"/>
          <w:szCs w:val="21"/>
        </w:rPr>
      </w:pPr>
    </w:p>
    <w:p>
      <w:pPr>
        <w:spacing w:before="134" w:line="400" w:lineRule="exact"/>
        <w:ind w:firstLine="456"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pacing w:val="9"/>
          <w:szCs w:val="21"/>
        </w:rPr>
        <w:t>第二节 专用合同条款</w:t>
      </w:r>
    </w:p>
    <w:p>
      <w:pPr>
        <w:spacing w:line="400" w:lineRule="exact"/>
        <w:ind w:left="2" w:leftChars="1" w:firstLine="525" w:firstLineChars="250"/>
        <w:rPr>
          <w:rFonts w:asciiTheme="minorEastAsia" w:hAnsiTheme="minorEastAsia" w:eastAsiaTheme="minorEastAsia" w:cstheme="minorEastAsia"/>
          <w:b/>
          <w:szCs w:val="21"/>
        </w:rPr>
      </w:pP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专用合同条款</w:t>
      </w:r>
      <w:r>
        <w:rPr>
          <w:rFonts w:hint="eastAsia" w:asciiTheme="minorEastAsia" w:hAnsiTheme="minorEastAsia" w:eastAsiaTheme="minorEastAsia" w:cstheme="minorEastAsia"/>
          <w:szCs w:val="21"/>
        </w:rPr>
        <w:t>是对第四章《合同通用条款》的具体补充和修改，如有不一致，应以本</w:t>
      </w:r>
      <w:r>
        <w:rPr>
          <w:rFonts w:hint="eastAsia" w:asciiTheme="minorEastAsia" w:hAnsiTheme="minorEastAsia" w:eastAsiaTheme="minorEastAsia" w:cstheme="minorEastAsia"/>
          <w:b/>
          <w:szCs w:val="21"/>
        </w:rPr>
        <w:t>专用合同条款</w:t>
      </w:r>
      <w:r>
        <w:rPr>
          <w:rFonts w:hint="eastAsia" w:asciiTheme="minorEastAsia" w:hAnsiTheme="minorEastAsia" w:eastAsiaTheme="minorEastAsia" w:cstheme="minorEastAsia"/>
          <w:szCs w:val="21"/>
        </w:rPr>
        <w:t>为准。</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1.1.13.1工程：</w:t>
      </w:r>
      <w:r>
        <w:rPr>
          <w:rFonts w:hint="eastAsia" w:asciiTheme="minorEastAsia" w:hAnsiTheme="minorEastAsia" w:eastAsiaTheme="minorEastAsia" w:cstheme="minorEastAsia"/>
          <w:szCs w:val="21"/>
          <w:u w:val="single"/>
        </w:rPr>
        <w:t>乌江白马至彭水枢纽航道整治工程（支持保障系统）2022年船舶采购</w:t>
      </w:r>
      <w:r>
        <w:rPr>
          <w:rFonts w:hint="eastAsia" w:asciiTheme="minorEastAsia" w:hAnsiTheme="minorEastAsia" w:eastAsiaTheme="minorEastAsia" w:cstheme="minorEastAsia"/>
          <w:szCs w:val="21"/>
        </w:rPr>
        <w:t>。</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1.1.13.2施工现场</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船舶主体部分须在中标人投标时承诺的场地进行建造。</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1.5.1联络</w:t>
      </w:r>
    </w:p>
    <w:p>
      <w:pPr>
        <w:tabs>
          <w:tab w:val="left" w:pos="1050"/>
          <w:tab w:val="left" w:pos="1470"/>
        </w:tabs>
        <w:adjustRightInd w:val="0"/>
        <w:spacing w:line="400" w:lineRule="exact"/>
        <w:ind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甲方（招标人）：重庆市港航海事事务中心</w:t>
      </w:r>
    </w:p>
    <w:p>
      <w:pPr>
        <w:tabs>
          <w:tab w:val="left" w:pos="1050"/>
          <w:tab w:val="left" w:pos="1470"/>
        </w:tabs>
        <w:adjustRightInd w:val="0"/>
        <w:spacing w:line="400" w:lineRule="exact"/>
        <w:ind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pPr>
        <w:tabs>
          <w:tab w:val="left" w:pos="1050"/>
          <w:tab w:val="left" w:pos="1470"/>
        </w:tabs>
        <w:adjustRightInd w:val="0"/>
        <w:spacing w:line="400" w:lineRule="exact"/>
        <w:ind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p>
    <w:p>
      <w:pPr>
        <w:tabs>
          <w:tab w:val="left" w:pos="1050"/>
          <w:tab w:val="left" w:pos="1470"/>
        </w:tabs>
        <w:adjustRightInd w:val="0"/>
        <w:spacing w:line="400" w:lineRule="exact"/>
        <w:ind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乙方（中标人）：</w:t>
      </w:r>
    </w:p>
    <w:p>
      <w:pPr>
        <w:tabs>
          <w:tab w:val="left" w:pos="1050"/>
          <w:tab w:val="left" w:pos="1470"/>
        </w:tabs>
        <w:adjustRightInd w:val="0"/>
        <w:spacing w:line="400" w:lineRule="exact"/>
        <w:ind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p>
      <w:pPr>
        <w:spacing w:line="400" w:lineRule="exact"/>
        <w:ind w:left="2" w:leftChars="1"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p>
    <w:p>
      <w:pPr>
        <w:spacing w:line="400" w:lineRule="exact"/>
        <w:ind w:left="2" w:leftChars="1" w:firstLine="567" w:firstLineChars="27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3.2合同价款的支付</w:t>
      </w:r>
    </w:p>
    <w:tbl>
      <w:tblPr>
        <w:tblStyle w:val="45"/>
        <w:tblW w:w="0" w:type="auto"/>
        <w:tblInd w:w="0" w:type="dxa"/>
        <w:tblLayout w:type="fixed"/>
        <w:tblCellMar>
          <w:top w:w="0" w:type="dxa"/>
          <w:left w:w="108" w:type="dxa"/>
          <w:bottom w:w="0" w:type="dxa"/>
          <w:right w:w="108" w:type="dxa"/>
        </w:tblCellMar>
      </w:tblPr>
      <w:tblGrid>
        <w:gridCol w:w="1191"/>
        <w:gridCol w:w="3139"/>
        <w:gridCol w:w="922"/>
        <w:gridCol w:w="1658"/>
        <w:gridCol w:w="2945"/>
      </w:tblGrid>
      <w:tr>
        <w:tblPrEx>
          <w:tblCellMar>
            <w:top w:w="0" w:type="dxa"/>
            <w:left w:w="108" w:type="dxa"/>
            <w:bottom w:w="0" w:type="dxa"/>
            <w:right w:w="108" w:type="dxa"/>
          </w:tblCellMar>
        </w:tblPrEx>
        <w:trPr>
          <w:trHeight w:val="720" w:hRule="atLeast"/>
        </w:trPr>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付 款</w:t>
            </w:r>
          </w:p>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顺序号</w:t>
            </w:r>
          </w:p>
        </w:tc>
        <w:tc>
          <w:tcPr>
            <w:tcW w:w="313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付款条件与付款期限</w:t>
            </w: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付款比例</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付款金额</w:t>
            </w:r>
            <w:r>
              <w:rPr>
                <w:rFonts w:hint="eastAsia" w:asciiTheme="minorEastAsia" w:hAnsiTheme="minorEastAsia" w:eastAsiaTheme="minorEastAsia" w:cstheme="minorEastAsia"/>
                <w:b/>
                <w:kern w:val="0"/>
                <w:szCs w:val="21"/>
              </w:rPr>
              <w:br w:type="textWrapping"/>
            </w:r>
            <w:r>
              <w:rPr>
                <w:rFonts w:hint="eastAsia" w:asciiTheme="minorEastAsia" w:hAnsiTheme="minorEastAsia" w:eastAsiaTheme="minorEastAsia" w:cstheme="minorEastAsia"/>
                <w:b/>
                <w:kern w:val="0"/>
                <w:szCs w:val="21"/>
              </w:rPr>
              <w:t>（小写）</w:t>
            </w: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付款金额</w:t>
            </w:r>
            <w:r>
              <w:rPr>
                <w:rFonts w:hint="eastAsia" w:asciiTheme="minorEastAsia" w:hAnsiTheme="minorEastAsia" w:eastAsiaTheme="minorEastAsia" w:cstheme="minorEastAsia"/>
                <w:b/>
                <w:kern w:val="0"/>
                <w:szCs w:val="21"/>
              </w:rPr>
              <w:br w:type="textWrapping"/>
            </w:r>
            <w:r>
              <w:rPr>
                <w:rFonts w:hint="eastAsia" w:asciiTheme="minorEastAsia" w:hAnsiTheme="minorEastAsia" w:eastAsiaTheme="minorEastAsia" w:cstheme="minorEastAsia"/>
                <w:b/>
                <w:kern w:val="0"/>
                <w:szCs w:val="21"/>
              </w:rPr>
              <w:t>（大写）</w:t>
            </w:r>
          </w:p>
        </w:tc>
      </w:tr>
      <w:tr>
        <w:tblPrEx>
          <w:tblCellMar>
            <w:top w:w="0" w:type="dxa"/>
            <w:left w:w="108" w:type="dxa"/>
            <w:bottom w:w="0" w:type="dxa"/>
            <w:right w:w="108" w:type="dxa"/>
          </w:tblCellMar>
        </w:tblPrEx>
        <w:trPr>
          <w:trHeight w:val="375" w:hRule="atLeast"/>
        </w:trPr>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3139" w:type="dxa"/>
            <w:tcBorders>
              <w:top w:val="single" w:color="auto" w:sz="4" w:space="0"/>
              <w:left w:val="nil"/>
              <w:bottom w:val="single" w:color="auto" w:sz="4" w:space="0"/>
              <w:right w:val="single" w:color="auto" w:sz="4" w:space="0"/>
            </w:tcBorders>
            <w:vAlign w:val="center"/>
          </w:tcPr>
          <w:p>
            <w:pPr>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在合同签订后，中标人应在招标人首次付款前，向招标人提交合同总额 10%的履约保证金。(以银行保函形式提交)</w:t>
            </w:r>
          </w:p>
          <w:p>
            <w:pPr>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中标人缴纳履约保证金后，出具正式发票，招标人十五个工作日内支付给中标人合同总价的30%。</w:t>
            </w: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ind w:firstLine="105" w:firstLineChars="5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1140" w:hRule="atLeast"/>
        </w:trPr>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3139" w:type="dxa"/>
            <w:tcBorders>
              <w:top w:val="single" w:color="auto" w:sz="4" w:space="0"/>
              <w:left w:val="nil"/>
              <w:bottom w:val="single" w:color="auto" w:sz="4" w:space="0"/>
              <w:right w:val="single" w:color="auto" w:sz="4" w:space="0"/>
            </w:tcBorders>
            <w:vAlign w:val="center"/>
          </w:tcPr>
          <w:p>
            <w:pPr>
              <w:widowControl/>
              <w:snapToGrid w:val="0"/>
              <w:spacing w:line="400" w:lineRule="exac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标人签订钢材、焊条、主机等主要材料设备的采购合同，其合同总金额超过500万元，并已支付定金或预付款，招标人在15个工作日内支付给中标人建造合同总价的25%（在当年预算资金与应支付进度款项存在差额时，差额部分纳入第三次支付，不视为违约）。</w:t>
            </w: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ind w:firstLine="105" w:firstLineChars="5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04" w:hRule="atLeast"/>
        </w:trPr>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3139"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所有船舶主体及上建建造完工并经招标人确认后，中标人出具正式发票，招标人15个工作日内支付给中标人合同总价的35%。</w:t>
            </w: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ind w:firstLine="105" w:firstLineChars="5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35%</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804" w:hRule="atLeast"/>
        </w:trPr>
        <w:tc>
          <w:tcPr>
            <w:tcW w:w="11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3139" w:type="dxa"/>
            <w:tcBorders>
              <w:top w:val="single" w:color="auto" w:sz="4" w:space="0"/>
              <w:left w:val="nil"/>
              <w:bottom w:val="single" w:color="auto" w:sz="4" w:space="0"/>
              <w:right w:val="single" w:color="auto" w:sz="4" w:space="0"/>
            </w:tcBorders>
            <w:vAlign w:val="center"/>
          </w:tcPr>
          <w:p>
            <w:pPr>
              <w:snapToGrid w:val="0"/>
              <w:spacing w:line="400" w:lineRule="exact"/>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船舶完成所有建造，完成系泊、倾斜等船舶试验，取得船舶检验证书并运达指定地点安装到位，经招标人按约定的验收方式验收合格确认后，</w:t>
            </w:r>
            <w:r>
              <w:rPr>
                <w:rFonts w:hint="eastAsia" w:asciiTheme="minorEastAsia" w:hAnsiTheme="minorEastAsia" w:eastAsiaTheme="minorEastAsia" w:cstheme="minorEastAsia"/>
                <w:szCs w:val="21"/>
              </w:rPr>
              <w:t>按照招标人单位相关审计规定，完成结算审核后，中标人向招标人支付合同总金额3%的质保金，出具正式发票，招标人收到质保金和发票后，向中标人支付合同总价的10%（具体以结算审核结果为准），并自收到中标人的履约保证金退款申请后3个工作日内退回中标人银行履约保函。</w:t>
            </w:r>
          </w:p>
          <w:p>
            <w:pPr>
              <w:widowControl/>
              <w:spacing w:line="400" w:lineRule="exact"/>
              <w:rPr>
                <w:rFonts w:asciiTheme="minorEastAsia" w:hAnsiTheme="minorEastAsia" w:eastAsiaTheme="minorEastAsia" w:cstheme="minorEastAsia"/>
                <w:kern w:val="0"/>
                <w:szCs w:val="21"/>
              </w:rPr>
            </w:pP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ind w:firstLine="105" w:firstLineChars="5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1121" w:hRule="atLeast"/>
        </w:trPr>
        <w:tc>
          <w:tcPr>
            <w:tcW w:w="4330" w:type="dxa"/>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合计</w:t>
            </w:r>
          </w:p>
        </w:tc>
        <w:tc>
          <w:tcPr>
            <w:tcW w:w="92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1658"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c>
          <w:tcPr>
            <w:tcW w:w="2945" w:type="dxa"/>
            <w:tcBorders>
              <w:top w:val="single" w:color="auto" w:sz="4" w:space="0"/>
              <w:left w:val="nil"/>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Cs w:val="21"/>
              </w:rPr>
            </w:pPr>
          </w:p>
        </w:tc>
      </w:tr>
    </w:tbl>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4.1监造/监理</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监造/监理人员由甲方派出，监造/监理人员会同乙方检验人员一起到建造厂车间对设备的建造过程和质量控制进行监制。乙方应在设备开始组装、试验和检验的前一个月，将其组装、试验和检验的初步计划通知甲方。甲方将根据合同的规定派遣监造/监理人员赴乙方建造厂和／或分包商的建造厂或装运港，了解设备的组装、检验、试验、包装和装运情况。</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监造/监理人员有权参加乙方相关设备的检验和参加由乙方及相关建造厂召开的关于设备的质量会议。乙方应向甲方监造/监理人员免费提供必要的设备及帮助以及用于质量控制的生产数据程序资料，应允许甲方监造/监理人员自由接近用于建造合同材料、设备的车间及设施。设备检验的程序应由甲方派出人员与乙方代表经友好协商共同决定。</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监造/监理人员若发现设备有缺陷和／或不符合本合同规定或包装不善时有权提出意见，乙方应对这些意见给予充分考虑并自费采取必要措施排除缺陷，以保证设备质量。当缺陷排除后，乙方应再次进行试验，以供甲方重新检验。由此引起的费用由乙方承担。</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4、如果甲方的监造/监理人员由于非乙方的原因而未能按时到场，在得到甲方认可的书面通知后，乙方可自行进行设备装配和检验。并将装配程序和检验报告提交给甲方。</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5.4.1交付</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应根据合同约定的交付时间和批次在甲方指定的交货水域将合同设备交付给甲方。甲方对乙方交付的包装的合同设备的外观及件数进行清点核验后应签发收货清单。甲方签发收货清单不代表对合同设备的接受，双方还应按合同约定进行后续的检验和验收。</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6.1.1开箱检验</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（1）合同设备交付时。</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6.2.1安装、调试</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（1）乙方按照合同约定完成合同设备（趸船）的安装（抛锚定位）、调试工作。</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8.1质量保证期</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船舶建造：船舶交付定位且双方签署验收合格证书次日起12个月（具体以投标人承诺为准）；</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船舶设备：设备质量保证书注明的质量保证期。</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9质保期服务</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按通用条款执行，中标人承诺有更优条款的，按中标人承诺执行。</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10履约保证金：合同签约价的10%，支票、汇票、本票或者金融机构、担保机构出具的保函等非现金形式。联合体由联合体牵头人提供。</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17争议的解决：向甲方所在地具有管辖权的人民法院提起诉讼。</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18补充条款</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18.1农民工工资管理</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乙方应依法与招用的农民工签订劳动合同并严格履行；全面实现农民工实名制度管理制度、委托银行代发农民工工资制度；在工程项目所在地银行开设农民工工资（劳务费）专用账户，在申请合同支付时，农民工工资应单独申请。</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申报每一期合同价款时，应对上期已支付合同价款用于农民工工资发放的情况进行说明，并附农民工按时足额收取了工资的签字确认书。监理单位应对相关情况说明和签字确认书进行审查签字后，与每一期合同价款申报资料一并提交给甲方。甲方审核合格后，才进行当期合同价款的支付。</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2.乙方每月10日前将本月农民工花名册、农民工工资发放的情况进行说明，附农民工按时足额收取了工资的签字确认书等报监理单位，监理单位应全程监督。</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3.若发现乙方有下列事项的，甲方在支付当期合同价款时暂扣当期应支付合同价款5%比例的款项。</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（1）现场检查发现项目存在拖欠农民工工资情况并经核查属实的;</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（2）相关行政管理部门检查发现存在拖欠农民工工资情况并经核查属实的;</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（3）有拖欠农民工工资投诉事项并经核查属实的。</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18.2工程变更及修改</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（一）工程变更方式</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人与中标人签订合同后，双方都要严格遵照执行。中标人因工程施工工艺，或市场材料采购因素发生材料替代时，需书面告知招标人，并经招标人和监理方书面同意，且不影响船舶总造价。如涉及船舶规范、法规要求的，应先经现场验船师批准；若涉及船舶性能还需设计单位认可。</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2、在合同履行期内，中标人发现的设计图纸缺陷修改，由中标人书面报告招标人和设计单位同意。</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3、合同签订后，由于国家关于该类船舶建造规范、规则修改并要求本船遵守时，中标人必须执行，由此修改而引起费用增减，或建造交船期延误，双方签订的补充协议确定。</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（二）工程变更价款</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1、合同中已有适用于变更工程的价格，按合同已有的价格计算、变更合同价款。</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2、合同中只有类似于变更工程的价格，可参照此价格确定变更合同价款。</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3、合同中没有适用价格，由中标人提出适当的变更价格，经监理和招标人确认后执行。</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4、履行合同时的增（减）价款在中标价的1%范围内变化不另行增（减）结算价。</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特别约定</w:t>
      </w:r>
    </w:p>
    <w:p>
      <w:pPr>
        <w:pStyle w:val="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甲乙双方均认可本合同为承揽合同，甲方为定作人，乙方为承揽人。双方认可本合同项下在建船舶（包含用于船舶建造的设备和材料）自动工起，其所有权、处分权及其他附着于本船的所有权益归于定作人。</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8.4 </w:t>
      </w:r>
      <w:r>
        <w:rPr>
          <w:rFonts w:hint="eastAsia" w:asciiTheme="minorEastAsia" w:hAnsiTheme="minorEastAsia" w:eastAsiaTheme="minorEastAsia" w:cstheme="minorEastAsia"/>
          <w:szCs w:val="21"/>
        </w:rPr>
        <w:t>其他</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设计图纸：设计图纸由法定船检机构审定，合同签订后由甲方向乙方提供。对经船检机构审定后的设计图纸中可能存在的不完善或需细化部分，必要的施工设计图可由乙方根据国家有关规范补充设计并按有关程序报审。乙方应保证其完成的船舶设计图纸等技术资料的完整性、正确性、准确性，保证满足本合同船舶生产的需要。</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保险及税费：由乙方负责；甲方不承担。</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本合同为包干价合同，在建造期内，不随钢材等材料和人工价格的变化对和合同价格进行调整。</w:t>
      </w:r>
    </w:p>
    <w:p>
      <w:pPr>
        <w:spacing w:line="400" w:lineRule="exact"/>
        <w:ind w:left="2" w:leftChars="1" w:firstLine="525" w:firstLineChars="250"/>
        <w:rPr>
          <w:rFonts w:asciiTheme="minorEastAsia" w:hAnsiTheme="minorEastAsia" w:eastAsiaTheme="minorEastAsia" w:cstheme="minorEastAsia"/>
          <w:szCs w:val="21"/>
        </w:rPr>
      </w:pPr>
    </w:p>
    <w:p>
      <w:pPr>
        <w:pStyle w:val="2"/>
        <w:sectPr>
          <w:footerReference r:id="rId7" w:type="default"/>
          <w:pgSz w:w="11906" w:h="16838"/>
          <w:pgMar w:top="1440" w:right="1247" w:bottom="1440" w:left="1247" w:header="851" w:footer="992" w:gutter="0"/>
          <w:cols w:space="720" w:num="1"/>
          <w:docGrid w:type="linesAndChars" w:linePitch="312" w:charSpace="0"/>
        </w:sectPr>
      </w:pPr>
    </w:p>
    <w:p>
      <w:pPr>
        <w:spacing w:before="134" w:line="400" w:lineRule="exact"/>
        <w:ind w:firstLine="458" w:firstLineChars="200"/>
        <w:jc w:val="center"/>
        <w:rPr>
          <w:rFonts w:asciiTheme="minorEastAsia" w:hAnsiTheme="minorEastAsia" w:eastAsiaTheme="minorEastAsia" w:cstheme="minorEastAsia"/>
          <w:b/>
          <w:bCs/>
          <w:spacing w:val="9"/>
          <w:szCs w:val="21"/>
        </w:rPr>
      </w:pPr>
      <w:bookmarkStart w:id="643" w:name="_Toc534185765"/>
      <w:bookmarkStart w:id="644" w:name="_Toc509218786"/>
      <w:bookmarkStart w:id="645" w:name="_Toc385581879"/>
      <w:bookmarkStart w:id="646" w:name="_Toc351203494"/>
      <w:bookmarkStart w:id="647" w:name="_Toc502226644"/>
      <w:bookmarkStart w:id="648" w:name="_Toc502226565"/>
      <w:bookmarkStart w:id="649" w:name="_Toc502226486"/>
      <w:bookmarkStart w:id="650" w:name="_Toc487185126"/>
      <w:r>
        <w:rPr>
          <w:rFonts w:hint="eastAsia" w:asciiTheme="minorEastAsia" w:hAnsiTheme="minorEastAsia" w:eastAsiaTheme="minorEastAsia" w:cstheme="minorEastAsia"/>
          <w:b/>
          <w:bCs/>
          <w:spacing w:val="9"/>
          <w:szCs w:val="21"/>
        </w:rPr>
        <w:t>第三节乌江白马至彭水枢纽航道整治工程（支持保障系统）2022年船舶采购合同协议书</w:t>
      </w:r>
      <w:bookmarkEnd w:id="643"/>
      <w:bookmarkEnd w:id="644"/>
    </w:p>
    <w:bookmarkEnd w:id="645"/>
    <w:bookmarkEnd w:id="646"/>
    <w:bookmarkEnd w:id="647"/>
    <w:bookmarkEnd w:id="648"/>
    <w:bookmarkEnd w:id="649"/>
    <w:bookmarkEnd w:id="650"/>
    <w:p>
      <w:pPr>
        <w:spacing w:line="400" w:lineRule="exact"/>
        <w:ind w:left="-619" w:leftChars="-295" w:right="191" w:rightChars="91"/>
        <w:rPr>
          <w:rFonts w:asciiTheme="minorEastAsia" w:hAnsiTheme="minorEastAsia" w:eastAsiaTheme="minorEastAsia" w:cstheme="minorEastAsia"/>
          <w:szCs w:val="21"/>
        </w:rPr>
      </w:pPr>
    </w:p>
    <w:p>
      <w:pPr>
        <w:spacing w:line="400" w:lineRule="exact"/>
        <w:rPr>
          <w:rFonts w:asciiTheme="minorEastAsia" w:hAnsiTheme="minorEastAsia" w:eastAsiaTheme="minorEastAsia" w:cstheme="minorEastAsia"/>
          <w:szCs w:val="21"/>
        </w:rPr>
      </w:pPr>
    </w:p>
    <w:p>
      <w:pPr>
        <w:tabs>
          <w:tab w:val="left" w:pos="2466"/>
        </w:tabs>
        <w:spacing w:before="69" w:line="400" w:lineRule="exact"/>
        <w:ind w:firstLine="3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pacing w:val="-1"/>
          <w:szCs w:val="21"/>
        </w:rPr>
        <w:t>(甲方名称，以下简称“甲方”)为获</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(项目名称)  </w:t>
      </w:r>
      <w:r>
        <w:rPr>
          <w:rFonts w:hint="eastAsia" w:asciiTheme="minorEastAsia" w:hAnsiTheme="minorEastAsia" w:eastAsiaTheme="minorEastAsia" w:cstheme="minorEastAsia"/>
          <w:spacing w:val="-6"/>
          <w:szCs w:val="21"/>
        </w:rPr>
        <w:t>合同设备</w:t>
      </w:r>
      <w:r>
        <w:rPr>
          <w:rFonts w:hint="eastAsia" w:asciiTheme="minorEastAsia" w:hAnsiTheme="minorEastAsia" w:eastAsiaTheme="minorEastAsia" w:cstheme="minorEastAsia"/>
          <w:spacing w:val="-5"/>
          <w:szCs w:val="21"/>
        </w:rPr>
        <w:t>和</w:t>
      </w:r>
      <w:r>
        <w:rPr>
          <w:rFonts w:hint="eastAsia" w:asciiTheme="minorEastAsia" w:hAnsiTheme="minorEastAsia" w:eastAsiaTheme="minorEastAsia" w:cstheme="minorEastAsia"/>
          <w:spacing w:val="-3"/>
          <w:szCs w:val="21"/>
        </w:rPr>
        <w:t>技术服务和质保期服务，已接受</w:t>
      </w:r>
      <w:r>
        <w:rPr>
          <w:rFonts w:hint="eastAsia" w:asciiTheme="minorEastAsia" w:hAnsiTheme="minorEastAsia" w:eastAsiaTheme="minorEastAsia" w:cstheme="minorEastAsia"/>
          <w:spacing w:val="-3"/>
          <w:szCs w:val="21"/>
          <w:u w:val="single"/>
        </w:rPr>
        <w:t xml:space="preserve">                    </w:t>
      </w:r>
      <w:r>
        <w:rPr>
          <w:rFonts w:hint="eastAsia" w:asciiTheme="minorEastAsia" w:hAnsiTheme="minorEastAsia" w:eastAsiaTheme="minorEastAsia" w:cstheme="minorEastAsia"/>
          <w:spacing w:val="-3"/>
          <w:szCs w:val="21"/>
        </w:rPr>
        <w:t>(乙方名称，以下简称“乙方”)</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pacing w:val="-1"/>
          <w:szCs w:val="21"/>
        </w:rPr>
        <w:t>为提供上述合同设备和技术服务和质保期服务所作的投标，</w:t>
      </w:r>
      <w:r>
        <w:rPr>
          <w:rFonts w:hint="eastAsia" w:asciiTheme="minorEastAsia" w:hAnsiTheme="minorEastAsia" w:eastAsiaTheme="minorEastAsia" w:cstheme="minorEastAsia"/>
          <w:szCs w:val="21"/>
        </w:rPr>
        <w:t>甲方和乙方共同达成如下协议：</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1.  本协议书与下列文件一起构成合同文件：</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(1) 中标通知书；</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 投标函；</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 商务和技术偏差表；</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(4) 专用合同条款；</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(5) 通用合同条款；</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(6) 供货要求；</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(7) 分项报价表；</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(8) 中标设备技术性能指标的详细描述；</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(9) 技术服务和质保期服务计划；</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(10) 其他合同文件。</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  上述合同文件互相补充和解释。如果合同文件之间存在矛盾或不一致之处，以上述文件</w:t>
      </w:r>
    </w:p>
    <w:p>
      <w:pPr>
        <w:spacing w:line="400" w:lineRule="exact"/>
        <w:ind w:left="435" w:leftChars="200" w:hanging="15"/>
        <w:jc w:val="left"/>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的排列顺序在先者为准。</w:t>
      </w:r>
    </w:p>
    <w:p>
      <w:pPr>
        <w:spacing w:line="400" w:lineRule="exact"/>
        <w:ind w:left="435" w:leftChars="200" w:hanging="1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 xml:space="preserve">3.  </w:t>
      </w:r>
      <w:r>
        <w:rPr>
          <w:rFonts w:hint="eastAsia" w:asciiTheme="minorEastAsia" w:hAnsiTheme="minorEastAsia" w:eastAsiaTheme="minorEastAsia" w:cstheme="minorEastAsia"/>
          <w:spacing w:val="2"/>
          <w:szCs w:val="21"/>
        </w:rPr>
        <w:t>签约合同价：人民币(大写)</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 xml:space="preserve"> )。</w:t>
      </w:r>
    </w:p>
    <w:p>
      <w:pPr>
        <w:spacing w:line="400" w:lineRule="exact"/>
        <w:ind w:left="435" w:leftChars="200" w:hanging="1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4.  乙方承诺保证完全按</w:t>
      </w:r>
      <w:r>
        <w:rPr>
          <w:rFonts w:hint="eastAsia" w:asciiTheme="minorEastAsia" w:hAnsiTheme="minorEastAsia" w:eastAsiaTheme="minorEastAsia" w:cstheme="minorEastAsia"/>
          <w:szCs w:val="21"/>
        </w:rPr>
        <w:t>照合同约定提供合同设备和技术服务和质保期服务并修补缺陷。</w:t>
      </w:r>
    </w:p>
    <w:p>
      <w:pPr>
        <w:spacing w:line="400" w:lineRule="exact"/>
        <w:ind w:left="435" w:leftChars="200" w:hanging="1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5.  甲方</w:t>
      </w:r>
      <w:r>
        <w:rPr>
          <w:rFonts w:hint="eastAsia" w:asciiTheme="minorEastAsia" w:hAnsiTheme="minorEastAsia" w:eastAsiaTheme="minorEastAsia" w:cstheme="minorEastAsia"/>
          <w:szCs w:val="21"/>
        </w:rPr>
        <w:t>承诺保证按照合同约定的条件、时间和方式向乙方支付合同价款。</w:t>
      </w:r>
    </w:p>
    <w:p>
      <w:pPr>
        <w:spacing w:line="400" w:lineRule="exact"/>
        <w:ind w:left="435" w:leftChars="200" w:hanging="1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6.  本合同协议书一式</w:t>
      </w:r>
      <w:r>
        <w:rPr>
          <w:rFonts w:hint="eastAsia" w:asciiTheme="minorEastAsia" w:hAnsiTheme="minorEastAsia" w:eastAsiaTheme="minorEastAsia" w:cstheme="minorEastAsia"/>
          <w:spacing w:val="-1"/>
          <w:szCs w:val="21"/>
          <w:u w:val="single"/>
        </w:rPr>
        <w:t xml:space="preserve">       </w:t>
      </w:r>
      <w:r>
        <w:rPr>
          <w:rFonts w:hint="eastAsia" w:asciiTheme="minorEastAsia" w:hAnsiTheme="minorEastAsia" w:eastAsiaTheme="minorEastAsia" w:cstheme="minorEastAsia"/>
          <w:szCs w:val="21"/>
        </w:rPr>
        <w:t>份，合同双方各执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份。</w:t>
      </w:r>
    </w:p>
    <w:p>
      <w:pPr>
        <w:spacing w:line="400" w:lineRule="exact"/>
        <w:ind w:left="435" w:leftChars="200" w:hanging="1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3"/>
          <w:szCs w:val="21"/>
        </w:rPr>
        <w:t>7.  合同未尽事宜， 双方另行签订补充协议，补充协议是合同的组成部分。</w:t>
      </w:r>
    </w:p>
    <w:p>
      <w:pPr>
        <w:spacing w:line="400" w:lineRule="exact"/>
        <w:rPr>
          <w:rFonts w:asciiTheme="minorEastAsia" w:hAnsiTheme="minorEastAsia" w:eastAsiaTheme="minorEastAsia" w:cstheme="minorEastAsia"/>
          <w:szCs w:val="21"/>
        </w:rPr>
      </w:pPr>
    </w:p>
    <w:p>
      <w:pPr>
        <w:tabs>
          <w:tab w:val="left" w:pos="5330"/>
        </w:tabs>
        <w:spacing w:before="264" w:line="400" w:lineRule="exact"/>
        <w:ind w:right="3" w:firstLine="1745" w:firstLineChars="864"/>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甲方：</w:t>
      </w:r>
      <w:r>
        <w:rPr>
          <w:rFonts w:hint="eastAsia" w:asciiTheme="minorEastAsia" w:hAnsiTheme="minorEastAsia" w:eastAsiaTheme="minorEastAsia" w:cstheme="minorEastAsia"/>
          <w:spacing w:val="-4"/>
          <w:szCs w:val="21"/>
          <w:u w:val="single"/>
        </w:rPr>
        <w:t xml:space="preserve">         </w:t>
      </w:r>
      <w:r>
        <w:rPr>
          <w:rFonts w:hint="eastAsia" w:asciiTheme="minorEastAsia" w:hAnsiTheme="minorEastAsia" w:eastAsiaTheme="minorEastAsia" w:cstheme="minorEastAsia"/>
          <w:spacing w:val="-3"/>
          <w:szCs w:val="21"/>
          <w:u w:val="single"/>
        </w:rPr>
        <w:t xml:space="preserve"> </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(盖单位章)</w:t>
      </w:r>
    </w:p>
    <w:p>
      <w:pPr>
        <w:tabs>
          <w:tab w:val="left" w:pos="5330"/>
        </w:tabs>
        <w:spacing w:before="264" w:line="400" w:lineRule="exact"/>
        <w:ind w:right="3" w:firstLine="1883" w:firstLineChars="86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法定代表人(单</w:t>
      </w:r>
      <w:r>
        <w:rPr>
          <w:rFonts w:hint="eastAsia" w:asciiTheme="minorEastAsia" w:hAnsiTheme="minorEastAsia" w:eastAsiaTheme="minorEastAsia" w:cstheme="minorEastAsia"/>
          <w:spacing w:val="2"/>
          <w:szCs w:val="21"/>
        </w:rPr>
        <w:t>位负责人)或其委托代理人：</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(签字)</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pacing w:val="2"/>
          <w:szCs w:val="21"/>
        </w:rPr>
        <w:t>年</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月</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 xml:space="preserve"> 日</w:t>
      </w:r>
    </w:p>
    <w:p>
      <w:pPr>
        <w:spacing w:line="400" w:lineRule="exact"/>
        <w:rPr>
          <w:rFonts w:asciiTheme="minorEastAsia" w:hAnsiTheme="minorEastAsia" w:eastAsiaTheme="minorEastAsia" w:cstheme="minorEastAsia"/>
          <w:szCs w:val="21"/>
        </w:rPr>
      </w:pPr>
    </w:p>
    <w:p>
      <w:pPr>
        <w:spacing w:before="68" w:line="400" w:lineRule="exact"/>
        <w:ind w:right="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乙方：</w:t>
      </w:r>
      <w:r>
        <w:rPr>
          <w:rFonts w:hint="eastAsia" w:asciiTheme="minorEastAsia" w:hAnsiTheme="minorEastAsia" w:eastAsiaTheme="minorEastAsia" w:cstheme="minorEastAsia"/>
          <w:spacing w:val="-4"/>
          <w:szCs w:val="21"/>
          <w:u w:val="single"/>
        </w:rPr>
        <w:t xml:space="preserve">         </w:t>
      </w:r>
      <w:r>
        <w:rPr>
          <w:rFonts w:hint="eastAsia" w:asciiTheme="minorEastAsia" w:hAnsiTheme="minorEastAsia" w:eastAsiaTheme="minorEastAsia" w:cstheme="minorEastAsia"/>
          <w:spacing w:val="-3"/>
          <w:szCs w:val="21"/>
          <w:u w:val="single"/>
        </w:rPr>
        <w:t xml:space="preserve"> </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(盖单位章)</w:t>
      </w:r>
    </w:p>
    <w:p>
      <w:pPr>
        <w:spacing w:before="68" w:line="400" w:lineRule="exact"/>
        <w:ind w:right="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szCs w:val="21"/>
        </w:rPr>
        <w:t xml:space="preserve">    法定代表人(</w:t>
      </w:r>
      <w:r>
        <w:rPr>
          <w:rFonts w:hint="eastAsia" w:asciiTheme="minorEastAsia" w:hAnsiTheme="minorEastAsia" w:eastAsiaTheme="minorEastAsia" w:cstheme="minorEastAsia"/>
          <w:spacing w:val="3"/>
          <w:szCs w:val="21"/>
        </w:rPr>
        <w:t>单</w:t>
      </w:r>
      <w:r>
        <w:rPr>
          <w:rFonts w:hint="eastAsia" w:asciiTheme="minorEastAsia" w:hAnsiTheme="minorEastAsia" w:eastAsiaTheme="minorEastAsia" w:cstheme="minorEastAsia"/>
          <w:spacing w:val="2"/>
          <w:szCs w:val="21"/>
        </w:rPr>
        <w:t>位负责人)或其委托代理人：</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(签字)</w:t>
      </w:r>
    </w:p>
    <w:p>
      <w:pPr>
        <w:tabs>
          <w:tab w:val="left" w:pos="4970"/>
        </w:tabs>
        <w:spacing w:before="112" w:line="400" w:lineRule="exact"/>
        <w:ind w:firstLine="5533" w:firstLineChars="2562"/>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3"/>
          <w:szCs w:val="21"/>
        </w:rPr>
        <w:t>年</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月</w:t>
      </w:r>
      <w:r>
        <w:rPr>
          <w:rFonts w:hint="eastAsia" w:asciiTheme="minorEastAsia" w:hAnsiTheme="minorEastAsia" w:eastAsiaTheme="minorEastAsia" w:cstheme="minorEastAsia"/>
          <w:spacing w:val="2"/>
          <w:szCs w:val="21"/>
          <w:u w:val="single"/>
        </w:rPr>
        <w:t xml:space="preserve">      </w:t>
      </w:r>
      <w:r>
        <w:rPr>
          <w:rFonts w:hint="eastAsia" w:asciiTheme="minorEastAsia" w:hAnsiTheme="minorEastAsia" w:eastAsiaTheme="minorEastAsia" w:cstheme="minorEastAsia"/>
          <w:spacing w:val="2"/>
          <w:szCs w:val="21"/>
        </w:rPr>
        <w:t xml:space="preserve"> 日</w:t>
      </w:r>
    </w:p>
    <w:p>
      <w:pPr>
        <w:spacing w:line="400" w:lineRule="exact"/>
        <w:rPr>
          <w:rFonts w:asciiTheme="minorEastAsia" w:hAnsiTheme="minorEastAsia" w:eastAsiaTheme="minorEastAsia" w:cstheme="minorEastAsia"/>
          <w:szCs w:val="21"/>
        </w:rPr>
        <w:sectPr>
          <w:footerReference r:id="rId8" w:type="default"/>
          <w:pgSz w:w="11906" w:h="16838"/>
          <w:pgMar w:top="1440" w:right="1247" w:bottom="1440" w:left="1247" w:header="0" w:footer="938" w:gutter="0"/>
          <w:cols w:space="720" w:num="1"/>
        </w:sectPr>
      </w:pPr>
    </w:p>
    <w:p>
      <w:pPr>
        <w:pStyle w:val="41"/>
        <w:spacing w:before="0" w:beforeAutospacing="0" w:after="0" w:afterAutospacing="0" w:line="4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合同附件一：                          </w:t>
      </w:r>
    </w:p>
    <w:p>
      <w:pPr>
        <w:pStyle w:val="41"/>
        <w:spacing w:line="4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廉政合同</w:t>
      </w:r>
    </w:p>
    <w:p>
      <w:pPr>
        <w:spacing w:line="400" w:lineRule="exact"/>
        <w:ind w:firstLine="420" w:firstLineChars="200"/>
        <w:rPr>
          <w:rFonts w:asciiTheme="minorEastAsia" w:hAnsiTheme="minorEastAsia" w:eastAsiaTheme="minorEastAsia" w:cs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根据有关工程建设、廉政建设的规定，为做好工程建设中的党风廉政建设，保证工程建设高效优质，保证建设资金的安全和有效使用以及投资效益，</w:t>
      </w:r>
      <w:r>
        <w:rPr>
          <w:rFonts w:hint="eastAsia" w:asciiTheme="minorEastAsia" w:hAnsiTheme="minorEastAsia" w:eastAsiaTheme="minorEastAsia" w:cstheme="minorEastAsia"/>
          <w:szCs w:val="21"/>
          <w:u w:val="single"/>
        </w:rPr>
        <w:t xml:space="preserve">         （项目名称）</w:t>
      </w:r>
      <w:r>
        <w:rPr>
          <w:rFonts w:hint="eastAsia" w:asciiTheme="minorEastAsia" w:hAnsiTheme="minorEastAsia" w:eastAsiaTheme="minorEastAsia" w:cstheme="minorEastAsia"/>
          <w:szCs w:val="21"/>
        </w:rPr>
        <w:t xml:space="preserve">的管理人和招标人 </w:t>
      </w:r>
      <w:r>
        <w:rPr>
          <w:rFonts w:hint="eastAsia" w:asciiTheme="minorEastAsia" w:hAnsiTheme="minorEastAsia" w:eastAsiaTheme="minorEastAsia" w:cstheme="minorEastAsia"/>
          <w:szCs w:val="21"/>
          <w:u w:val="single"/>
        </w:rPr>
        <w:t xml:space="preserve">     （以下简称“甲方”）</w:t>
      </w:r>
      <w:r>
        <w:rPr>
          <w:rFonts w:hint="eastAsia" w:asciiTheme="minorEastAsia" w:hAnsiTheme="minorEastAsia" w:eastAsiaTheme="minorEastAsia" w:cstheme="minorEastAsia"/>
          <w:szCs w:val="21"/>
        </w:rPr>
        <w:t xml:space="preserve">与成交供应商 </w:t>
      </w:r>
      <w:r>
        <w:rPr>
          <w:rFonts w:hint="eastAsia" w:asciiTheme="minorEastAsia" w:hAnsiTheme="minorEastAsia" w:eastAsiaTheme="minorEastAsia" w:cstheme="minorEastAsia"/>
          <w:szCs w:val="21"/>
          <w:u w:val="single"/>
        </w:rPr>
        <w:t xml:space="preserve">        （以下简称“乙方”）</w:t>
      </w:r>
      <w:r>
        <w:rPr>
          <w:rFonts w:hint="eastAsia" w:asciiTheme="minorEastAsia" w:hAnsiTheme="minorEastAsia" w:eastAsiaTheme="minorEastAsia" w:cstheme="minorEastAsia"/>
          <w:szCs w:val="21"/>
        </w:rPr>
        <w:t>，特订立如下合同。</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l.双方的权利和义务</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（1）严格遵守党的政策规定和国家有关法律法规的有关规定。</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（2）严格执行（项目名称）工程的合同文件，自觉按合同办事。</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（3）双的业务活动坚持公开、公正、诚信、透明的原则（法律认定的商业秘密和合同文件另有规定除外），不得损害国家和集体利益，违反工程建设管理规章制度。</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（4）建立健全廉政制度，开展廉政教育，设立廉政告示牌，公布举报电话，监督并认真查处违法违纪行为。</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（5）发现对方在业务活动中有违反廉政规定的行为，有及时提醒对方纠正的权利和义务。</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（6）发现对方严重违反本合同义务条款的行为，有向其上级有关部门举报、建议给予处理并要求告知处理结果的权利。</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2.管理人和招标人的义务</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（1）管理人和招标人及其工作人员不得索要或接受成交供应商的礼金、有价证券和贵重物品，不得在成交供应商报销任何应由管理人和招标人及其工作人员个人支付的费用等。</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（2）管理人和招标人及其工作人员不得参加成交供应商安排的超标准宴请和娱乐活动；不得接受成交供应商提供的通讯工具、交通工具和高档办公用品等。</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（3）管理人和招标人及其工作人员不得要求或者接受成交供应商为其住房装修、婚丧嫁娶活动、配偶子女的工作安排以及出国出境、旅游等提供方便等。</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（4）管理人和招标人及其工作人员及其配偶、子女不得从事与工程有关的材料设备供应、工程分包、劳务等经济活动等。</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（5）管理人和招标人及其工作人员不得以任何理由向成交供应商推荐分包单位或推销材料，不得要求成交供应商购买合同现定外的材料和设备。</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（6）管理人和招标人及其工作人员要秉公办事，不准营私舞弊，不准利用职权从事各种个人有偿中介活动和安排个人施测队伍。</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3.成交供应商义务</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（1）成交供应商不得以任何理由向管理人和招标人及其工作人员行贿或馈赠礼金、有价证券、贵重礼品。</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（2）成交供应商不得以任何名义为管理人和招标人及其工作人员报销应由其单位或个人支付的任何费用。</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（3）成交供应商不得以任何理由安排管理人和招标人及其工作人员参加超标准宴请及娱乐活动。</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（4）成交供应商不得为管理人和招标人单位和个人购置或提供通讯工具、交通工具和高档办公用品等。</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4.违约责任</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（1）管理人和招标人及其工作人员违反本合同第一、二条，按管理权限，依据有关规定给予党纪、政纪或组织处理；涉嫌犯罪的，移交司法机关追究刑事责任；给成交供应商单位造成经济损失的，应予以赔偿。</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成交供应商及其工作人员违反本合同第一、三条，按管理权限，依据有关规定给予党纪、政纪或组织处理；给管理人和招标人单位造成经济损失的，应予以赔偿；情节严重的，管理人和招标人建议行政主管部门给予成交供应商一至三年内不得进人其主管的工程建设市场的处罚。</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双方约定：本合同由双方或双方上级单位的纪检监察机关负责监督执行。由管理人和招标人上级单位的纪检监察机关约请成交供应商或成交供应商上级单位纪检监察机关对本合同执行情况进行检查，提出在本合同规定范围内的裁定意见。</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作为“乌江白马至彭水枢纽航道整治工程（支持保障系统）2022年船舶采购合同协议书”的附件，有效期为甲乙双方签署“乌江白马至彭水枢纽航道整治工程（支持保障系统）2022年船舶采购合同协议书”之日起至该工程项目竣工验收后止。</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Cs w:val="21"/>
        </w:rPr>
        <w:t>合同附件二：</w:t>
      </w:r>
    </w:p>
    <w:p>
      <w:pPr>
        <w:pStyle w:val="41"/>
        <w:spacing w:line="4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安全生产合同</w:t>
      </w:r>
    </w:p>
    <w:p>
      <w:pPr>
        <w:spacing w:line="400" w:lineRule="exact"/>
        <w:ind w:firstLine="420" w:firstLineChars="200"/>
        <w:rPr>
          <w:rFonts w:asciiTheme="minorEastAsia" w:hAnsiTheme="minorEastAsia" w:eastAsiaTheme="minorEastAsia" w:cs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为在</w:t>
      </w:r>
      <w:r>
        <w:rPr>
          <w:rFonts w:hint="eastAsia" w:asciiTheme="minorEastAsia" w:hAnsiTheme="minorEastAsia" w:eastAsiaTheme="minorEastAsia" w:cstheme="minorEastAsia"/>
          <w:szCs w:val="21"/>
          <w:u w:val="single"/>
        </w:rPr>
        <w:t xml:space="preserve">         （项目名称）</w:t>
      </w:r>
      <w:r>
        <w:rPr>
          <w:rFonts w:hint="eastAsia" w:asciiTheme="minorEastAsia" w:hAnsiTheme="minorEastAsia" w:eastAsiaTheme="minorEastAsia" w:cstheme="minorEastAsia"/>
          <w:szCs w:val="21"/>
        </w:rPr>
        <w:t>合同的实施过程中创造安全、高效的施测环境，切实搞好本项目的安全管理工作，项目的管理人和招标人</w:t>
      </w:r>
      <w:r>
        <w:rPr>
          <w:rFonts w:hint="eastAsia" w:asciiTheme="minorEastAsia" w:hAnsiTheme="minorEastAsia" w:eastAsiaTheme="minorEastAsia" w:cstheme="minorEastAsia"/>
          <w:szCs w:val="21"/>
          <w:u w:val="single"/>
        </w:rPr>
        <w:t xml:space="preserve">        （以下简称“甲方 ”）</w:t>
      </w:r>
      <w:r>
        <w:rPr>
          <w:rFonts w:hint="eastAsia" w:asciiTheme="minorEastAsia" w:hAnsiTheme="minorEastAsia" w:eastAsiaTheme="minorEastAsia" w:cstheme="minorEastAsia"/>
          <w:szCs w:val="21"/>
        </w:rPr>
        <w:t>与成交供应商</w:t>
      </w:r>
      <w:r>
        <w:rPr>
          <w:rFonts w:hint="eastAsia" w:asciiTheme="minorEastAsia" w:hAnsiTheme="minorEastAsia" w:eastAsiaTheme="minorEastAsia" w:cstheme="minorEastAsia"/>
          <w:szCs w:val="21"/>
          <w:u w:val="single"/>
        </w:rPr>
        <w:t xml:space="preserve">         （以下简称“乙方”）</w:t>
      </w:r>
      <w:r>
        <w:rPr>
          <w:rFonts w:hint="eastAsia" w:asciiTheme="minorEastAsia" w:hAnsiTheme="minorEastAsia" w:eastAsiaTheme="minorEastAsia" w:cstheme="minorEastAsia"/>
          <w:szCs w:val="21"/>
        </w:rPr>
        <w:t>特此签订安全生产合同：</w:t>
      </w:r>
    </w:p>
    <w:p>
      <w:pPr>
        <w:spacing w:line="400" w:lineRule="exact"/>
        <w:ind w:left="2" w:leftChars="1" w:firstLine="525" w:firstLineChars="250"/>
        <w:rPr>
          <w:rFonts w:asciiTheme="minorEastAsia" w:hAnsiTheme="minorEastAsia" w:eastAsiaTheme="minorEastAsia" w:cstheme="minorEastAsia"/>
          <w:szCs w:val="21"/>
        </w:rPr>
      </w:pPr>
      <w:bookmarkStart w:id="651" w:name="_Toc300242982"/>
      <w:bookmarkStart w:id="652" w:name="_Toc311445985"/>
      <w:bookmarkStart w:id="653" w:name="_Toc374002310"/>
      <w:bookmarkStart w:id="654" w:name="_Toc374002043"/>
      <w:bookmarkStart w:id="655" w:name="_Toc302979086"/>
      <w:bookmarkStart w:id="656" w:name="_Toc300648319"/>
      <w:r>
        <w:rPr>
          <w:rFonts w:hint="eastAsia" w:asciiTheme="minorEastAsia" w:hAnsiTheme="minorEastAsia" w:eastAsiaTheme="minorEastAsia" w:cstheme="minorEastAsia"/>
          <w:szCs w:val="21"/>
        </w:rPr>
        <w:t>一、甲方职责</w:t>
      </w:r>
      <w:bookmarkEnd w:id="651"/>
      <w:bookmarkEnd w:id="652"/>
      <w:bookmarkEnd w:id="653"/>
      <w:bookmarkEnd w:id="654"/>
      <w:bookmarkEnd w:id="655"/>
      <w:bookmarkEnd w:id="656"/>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严格遵守国家有关安全生产的法律法规，认真执行合同中的有关安全要求。</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按照“安全第一、预防为主”和坚持“管生产必须管安全”的原则进行安全生产管理，做到生产与安全工作同时计划、布置、检查、总结和评比。</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3．重要的安全设施必须坚持与主体工程“三同时”的原则，即：同时设计、审批，同时施测，同时验收，投入使用。</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4．定期召开安全生产调度会，及时传达中央及地方有关安全生产的精神。</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5．组织对施测现场安全生产检查，监督及时处理发现的各种安全隐患。</w:t>
      </w:r>
    </w:p>
    <w:p>
      <w:pPr>
        <w:spacing w:line="400" w:lineRule="exact"/>
        <w:ind w:left="2" w:leftChars="1" w:firstLine="525" w:firstLineChars="250"/>
        <w:rPr>
          <w:rFonts w:asciiTheme="minorEastAsia" w:hAnsiTheme="minorEastAsia" w:eastAsiaTheme="minorEastAsia" w:cstheme="minorEastAsia"/>
          <w:szCs w:val="21"/>
        </w:rPr>
      </w:pPr>
      <w:bookmarkStart w:id="657" w:name="_Toc300648320"/>
      <w:bookmarkStart w:id="658" w:name="_Toc374002044"/>
      <w:bookmarkStart w:id="659" w:name="_Toc300242983"/>
      <w:bookmarkStart w:id="660" w:name="_Toc311445986"/>
      <w:bookmarkStart w:id="661" w:name="_Toc374002311"/>
      <w:bookmarkStart w:id="662" w:name="_Toc302979087"/>
      <w:r>
        <w:rPr>
          <w:rFonts w:hint="eastAsia" w:asciiTheme="minorEastAsia" w:hAnsiTheme="minorEastAsia" w:eastAsiaTheme="minorEastAsia" w:cstheme="minorEastAsia"/>
          <w:szCs w:val="21"/>
        </w:rPr>
        <w:t>二、乙方职责</w:t>
      </w:r>
      <w:bookmarkEnd w:id="657"/>
      <w:bookmarkEnd w:id="658"/>
      <w:bookmarkEnd w:id="659"/>
      <w:bookmarkEnd w:id="660"/>
      <w:bookmarkEnd w:id="661"/>
      <w:bookmarkEnd w:id="662"/>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1．严格遵守国家、行业、地方有关安全生产的法律法规、安全生产的规定，认真执行合同中的有关安全要求。</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建立健全安全生产责任制。从项目管理人员到生产工人的安全生产管理系统必须做到纵向到底，一环不漏；各职能部门、人员的安全生产责任制做到横向到边，人人有责。乙方应明确安全生产的第一责任人，并同时配备专职安全生产管理员，专职负责所有员工的安全和治安保卫工作及预防事故的发生。专职安全生产管理员有权按有关规定发布指令，并采取保护性措施防止事故发生。</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4．乙方在任何时候都应采取各种合理的预防措施，防止其员工发生任何违法、违禁、暴力或妨碍治安的行为。</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必须具有劳动安全管理部门颁发的安全生产证书，参加项目的人员，必须接受安全技术教育，熟知和遵守本工种的各项安全技术操作规程，定期进行安全技术考核，合格者方准上岗操作。对于从事电气、起重、登高架设作业、锅炉、压力容器、焊接、机动车船艇驾驶、爆破、潜水、瓦斯检验等特殊工种的人员，经过专业培训，获得《安全操作合格证》后，方准持证上岗。现场如出现特种作业无证操作现象时，乙方必须承担管理责任。</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对于易燃易爆的材料除应专门妥善保管之外，还应配备有足够的消防设施，现场人员都应熟悉消防设备的性能和使用方法；乙方不得将任何种类的爆炸物给予、易货或以其他方式转让给任何其他人，或允许、容忍上述同样行为。</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7．操作人员上岗，必须按规定穿戴防护用品。乙方项目负责人和专职安全人员应随时检查劳动防护用品的穿戴情况，不按规定穿戴防护用品的人员不得上岗。</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8．所有机具设备和高空作业的设备均应定期检查，并有安全员的签字记录，保证其经常处于完好状态；不合格的机具、设备和劳动保护用品严禁使用。</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9．采用新技术、新工艺、新设备、新材料时，必须制定相应的安全技术措施，现场必须具有相关的安全标志牌。</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00" w:lineRule="exact"/>
        <w:ind w:left="2" w:leftChars="1" w:firstLine="525" w:firstLineChars="250"/>
        <w:rPr>
          <w:rFonts w:asciiTheme="minorEastAsia" w:hAnsiTheme="minorEastAsia" w:eastAsiaTheme="minorEastAsia" w:cstheme="minorEastAsia"/>
          <w:szCs w:val="21"/>
        </w:rPr>
      </w:pPr>
      <w:bookmarkStart w:id="663" w:name="_Toc300648321"/>
      <w:bookmarkStart w:id="664" w:name="_Toc374002312"/>
      <w:bookmarkStart w:id="665" w:name="_Toc302979088"/>
      <w:bookmarkStart w:id="666" w:name="_Toc311445987"/>
      <w:bookmarkStart w:id="667" w:name="_Toc300242984"/>
      <w:bookmarkStart w:id="668" w:name="_Toc374002045"/>
      <w:r>
        <w:rPr>
          <w:rFonts w:hint="eastAsia" w:asciiTheme="minorEastAsia" w:hAnsiTheme="minorEastAsia" w:eastAsiaTheme="minorEastAsia" w:cstheme="minorEastAsia"/>
          <w:szCs w:val="21"/>
        </w:rPr>
        <w:t>三、违约责任</w:t>
      </w:r>
      <w:bookmarkEnd w:id="663"/>
      <w:bookmarkEnd w:id="664"/>
      <w:bookmarkEnd w:id="665"/>
      <w:bookmarkEnd w:id="666"/>
      <w:bookmarkEnd w:id="667"/>
      <w:bookmarkEnd w:id="668"/>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如因甲方或乙方违约造成安全事故，将依法追究责任。</w:t>
      </w:r>
    </w:p>
    <w:p>
      <w:pPr>
        <w:spacing w:line="400" w:lineRule="exact"/>
        <w:ind w:left="2" w:leftChars="1"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作为“乌江白马至彭水枢纽航道整治工程（支持保障系统）2022年船舶采购合同协议书”的附件，有效期为甲乙双方签署“乌江白马至彭水枢纽航道整治工程（支持保障系统）2022年船舶采购合同协议书”之日起至该工程项目竣工验收后止。</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left"/>
        <w:rPr>
          <w:rFonts w:ascii="宋体" w:hAnsi="宋体"/>
          <w:sz w:val="24"/>
        </w:rPr>
      </w:pPr>
    </w:p>
    <w:bookmarkEnd w:id="585"/>
    <w:p>
      <w:pPr>
        <w:spacing w:line="360" w:lineRule="auto"/>
        <w:rPr>
          <w:rFonts w:ascii="宋体" w:hAnsi="宋体"/>
          <w:szCs w:val="20"/>
        </w:rPr>
      </w:pPr>
    </w:p>
    <w:p>
      <w:pPr>
        <w:spacing w:line="240" w:lineRule="exact"/>
        <w:rPr>
          <w:rFonts w:ascii="宋体" w:hAnsi="宋体"/>
          <w:szCs w:val="20"/>
        </w:rPr>
      </w:pPr>
      <w:r>
        <w:rPr>
          <w:rFonts w:ascii="宋体" w:hAnsi="宋体"/>
          <w:szCs w:val="20"/>
        </w:rPr>
        <w:br w:type="page"/>
      </w:r>
      <w:bookmarkStart w:id="669" w:name="招标文件05章工程量清单"/>
      <w:bookmarkEnd w:id="669"/>
    </w:p>
    <w:p>
      <w:pPr>
        <w:pStyle w:val="3"/>
        <w:spacing w:before="0" w:after="0" w:line="360" w:lineRule="auto"/>
        <w:jc w:val="center"/>
        <w:rPr>
          <w:rFonts w:ascii="宋体" w:hAnsi="宋体"/>
        </w:rPr>
      </w:pPr>
      <w:bookmarkStart w:id="670" w:name="_Toc534185822"/>
      <w:bookmarkStart w:id="671" w:name="_Toc20280"/>
      <w:bookmarkStart w:id="672" w:name="_Toc287607855"/>
      <w:bookmarkStart w:id="673" w:name="_Toc430530513"/>
      <w:bookmarkStart w:id="674" w:name="_Toc509218843"/>
      <w:bookmarkStart w:id="675" w:name="_Toc287620797"/>
      <w:r>
        <w:rPr>
          <w:rFonts w:hint="eastAsia" w:ascii="宋体" w:hAnsi="宋体"/>
        </w:rPr>
        <w:t>第五章  工程量清单</w:t>
      </w:r>
      <w:bookmarkEnd w:id="670"/>
      <w:bookmarkEnd w:id="671"/>
      <w:bookmarkEnd w:id="672"/>
      <w:bookmarkEnd w:id="673"/>
      <w:bookmarkEnd w:id="674"/>
      <w:bookmarkEnd w:id="675"/>
      <w:bookmarkStart w:id="676" w:name="招标文件05章工程量清单01"/>
      <w:bookmarkEnd w:id="676"/>
      <w:bookmarkStart w:id="677" w:name="_Toc277082638"/>
      <w:bookmarkStart w:id="678" w:name="_Toc430530514"/>
      <w:bookmarkStart w:id="679" w:name="_Toc287620798"/>
      <w:bookmarkStart w:id="680" w:name="_Toc287607856"/>
      <w:bookmarkStart w:id="681" w:name="_Toc224103477"/>
    </w:p>
    <w:bookmarkEnd w:id="677"/>
    <w:bookmarkEnd w:id="678"/>
    <w:bookmarkEnd w:id="679"/>
    <w:bookmarkEnd w:id="680"/>
    <w:bookmarkEnd w:id="681"/>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无。</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682" w:name="_Toc534185823"/>
      <w:bookmarkStart w:id="683" w:name="_Toc12212"/>
      <w:bookmarkStart w:id="684" w:name="_Toc509218844"/>
      <w:r>
        <w:rPr>
          <w:rFonts w:ascii="宋体" w:hAnsi="宋体"/>
          <w:sz w:val="52"/>
          <w:szCs w:val="52"/>
        </w:rPr>
        <w:t>第 二 卷</w:t>
      </w:r>
      <w:bookmarkEnd w:id="682"/>
      <w:bookmarkEnd w:id="683"/>
      <w:bookmarkEnd w:id="684"/>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685" w:name="招标文件06章图纸"/>
      <w:bookmarkEnd w:id="685"/>
      <w:bookmarkStart w:id="686" w:name="_Toc509218846"/>
      <w:bookmarkStart w:id="687" w:name="_Toc84"/>
      <w:bookmarkStart w:id="688" w:name="_Toc287620803"/>
      <w:bookmarkStart w:id="689" w:name="_Toc287607861"/>
      <w:bookmarkStart w:id="690" w:name="_Toc430530519"/>
      <w:bookmarkStart w:id="691" w:name="_Toc534185825"/>
      <w:r>
        <w:rPr>
          <w:rFonts w:hint="eastAsia" w:ascii="宋体" w:hAnsi="宋体"/>
        </w:rPr>
        <w:t>第六章  图纸</w:t>
      </w:r>
      <w:bookmarkEnd w:id="686"/>
      <w:bookmarkEnd w:id="687"/>
      <w:bookmarkEnd w:id="688"/>
      <w:bookmarkEnd w:id="689"/>
      <w:bookmarkEnd w:id="690"/>
      <w:bookmarkEnd w:id="691"/>
    </w:p>
    <w:p>
      <w:pPr>
        <w:spacing w:line="360" w:lineRule="auto"/>
        <w:jc w:val="center"/>
        <w:rPr>
          <w:rFonts w:ascii="宋体" w:hAnsi="宋体"/>
          <w:szCs w:val="20"/>
        </w:rPr>
      </w:pPr>
      <w:r>
        <w:rPr>
          <w:rFonts w:hint="eastAsia" w:ascii="宋体" w:hAnsi="宋体"/>
          <w:szCs w:val="20"/>
        </w:rPr>
        <w:t>在</w:t>
      </w:r>
      <w:r>
        <w:rPr>
          <w:rFonts w:hint="eastAsia" w:ascii="宋体" w:hAnsi="宋体"/>
          <w:szCs w:val="20"/>
          <w:u w:val="single"/>
        </w:rPr>
        <w:t>重庆市公共资源交易网（www.cqggzy.com）</w:t>
      </w:r>
      <w:r>
        <w:rPr>
          <w:rFonts w:hint="eastAsia" w:ascii="宋体" w:hAnsi="宋体"/>
          <w:szCs w:val="20"/>
        </w:rPr>
        <w:t>下载。</w:t>
      </w:r>
    </w:p>
    <w:p>
      <w:pPr>
        <w:spacing w:line="360" w:lineRule="auto"/>
        <w:rPr>
          <w:rFonts w:ascii="宋体" w:hAnsi="宋体"/>
          <w:szCs w:val="20"/>
        </w:rPr>
      </w:pPr>
      <w:bookmarkStart w:id="692" w:name="招标文件06章图纸01"/>
      <w:bookmarkEnd w:id="692"/>
      <w:bookmarkStart w:id="693" w:name="_Toc287620804"/>
      <w:bookmarkStart w:id="694" w:name="_Toc430530520"/>
    </w:p>
    <w:bookmarkEnd w:id="693"/>
    <w:bookmarkEnd w:id="694"/>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695" w:name="_Toc103"/>
      <w:r>
        <w:rPr>
          <w:rFonts w:hint="eastAsia" w:ascii="宋体" w:hAnsi="宋体"/>
          <w:sz w:val="52"/>
          <w:szCs w:val="52"/>
        </w:rPr>
        <w:t>第 三 卷</w:t>
      </w:r>
      <w:bookmarkEnd w:id="695"/>
      <w:bookmarkStart w:id="696" w:name="_Toc509218847"/>
      <w:bookmarkStart w:id="697" w:name="_Toc536796850"/>
      <w:bookmarkStart w:id="698" w:name="_Toc13211764"/>
      <w:bookmarkStart w:id="699" w:name="_Toc13211206"/>
      <w:bookmarkStart w:id="700" w:name="_Toc536797390"/>
      <w:bookmarkStart w:id="701" w:name="_Toc13210772"/>
      <w:bookmarkStart w:id="702" w:name="_Toc536797255"/>
      <w:bookmarkStart w:id="703" w:name="_Toc536620100"/>
      <w:bookmarkStart w:id="704" w:name="_Toc536796986"/>
      <w:bookmarkStart w:id="705" w:name="_Toc536797121"/>
      <w:bookmarkStart w:id="706" w:name="_Toc534185826"/>
      <w:bookmarkStart w:id="707" w:name="_Toc536621880"/>
      <w:bookmarkStart w:id="708" w:name="_Toc536619968"/>
      <w:bookmarkStart w:id="709" w:name="_Toc536628344"/>
    </w:p>
    <w:bookmarkEnd w:id="696"/>
    <w:p>
      <w:r>
        <w:br w:type="page"/>
      </w:r>
      <w:bookmarkEnd w:id="697"/>
      <w:bookmarkEnd w:id="698"/>
      <w:bookmarkEnd w:id="699"/>
      <w:bookmarkEnd w:id="700"/>
      <w:bookmarkEnd w:id="701"/>
      <w:bookmarkEnd w:id="702"/>
      <w:bookmarkEnd w:id="703"/>
      <w:bookmarkEnd w:id="704"/>
      <w:bookmarkEnd w:id="705"/>
      <w:bookmarkEnd w:id="706"/>
      <w:bookmarkEnd w:id="707"/>
      <w:bookmarkEnd w:id="708"/>
      <w:bookmarkEnd w:id="709"/>
    </w:p>
    <w:p>
      <w:pPr>
        <w:pStyle w:val="3"/>
        <w:spacing w:line="360" w:lineRule="auto"/>
        <w:jc w:val="center"/>
        <w:rPr>
          <w:rFonts w:ascii="宋体" w:hAnsi="宋体"/>
        </w:rPr>
      </w:pPr>
      <w:bookmarkStart w:id="710" w:name="招标文件07章技术标准和要求"/>
      <w:bookmarkEnd w:id="710"/>
      <w:bookmarkStart w:id="711" w:name="_Toc4551"/>
      <w:r>
        <w:rPr>
          <w:rFonts w:ascii="宋体" w:hAnsi="宋体"/>
        </w:rPr>
        <w:t>第七章</w:t>
      </w:r>
      <w:r>
        <w:rPr>
          <w:rFonts w:hint="eastAsia" w:ascii="宋体" w:hAnsi="宋体"/>
        </w:rPr>
        <w:t xml:space="preserve">  </w:t>
      </w:r>
      <w:r>
        <w:rPr>
          <w:rFonts w:ascii="宋体" w:hAnsi="宋体"/>
        </w:rPr>
        <w:t>技术标准和要求</w:t>
      </w:r>
      <w:bookmarkEnd w:id="711"/>
      <w:bookmarkStart w:id="712" w:name="招标文件07章技术标准和要求01"/>
      <w:bookmarkEnd w:id="712"/>
      <w:bookmarkStart w:id="713" w:name="_Toc287620808"/>
      <w:bookmarkStart w:id="714" w:name="_Toc430530524"/>
    </w:p>
    <w:bookmarkEnd w:id="713"/>
    <w:bookmarkEnd w:id="714"/>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15" w:name="_Toc12947"/>
      <w:bookmarkStart w:id="716" w:name="_Toc9833"/>
      <w:bookmarkStart w:id="717" w:name="_Toc48751104"/>
      <w:bookmarkStart w:id="718" w:name="_Toc5921"/>
      <w:bookmarkStart w:id="719" w:name="_Toc45896544"/>
      <w:bookmarkStart w:id="720" w:name="_Toc29496"/>
      <w:r>
        <w:rPr>
          <w:rFonts w:hint="eastAsia" w:asciiTheme="minorEastAsia" w:hAnsiTheme="minorEastAsia" w:eastAsiaTheme="minorEastAsia" w:cstheme="minorEastAsia"/>
          <w:b w:val="0"/>
          <w:bCs w:val="0"/>
          <w:sz w:val="21"/>
          <w:szCs w:val="21"/>
        </w:rPr>
        <w:t>（一）执行技术规范及依据</w:t>
      </w:r>
      <w:bookmarkEnd w:id="715"/>
      <w:r>
        <w:rPr>
          <w:rFonts w:hint="eastAsia" w:asciiTheme="minorEastAsia" w:hAnsiTheme="minorEastAsia" w:eastAsiaTheme="minorEastAsia" w:cstheme="minorEastAsia"/>
          <w:b w:val="0"/>
          <w:bCs w:val="0"/>
          <w:sz w:val="21"/>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1.中华人民共和国海事局《内河船舶法定检验技术规则》（2019）（以下简称检验技术规则）</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2.中国船级社《钢质内河船舶建造规范》2016及其修改通报（2019）、（2021）</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3.中国船级社《材料与焊接规范》（2022）</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4.《中国造船质量标准》（GB/T 34000-2016）；</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5.《船舶钢焊缝射线和超声波检验规则》CB/T3177-1994；</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6.《船舶钢焊缝射线检测工艺和质量分级》CB/T3558-2011；</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7.《船舶钢焊缝超声波检测工艺和质量分级》CB/T3559-2011。</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8.《涂覆涂料前钢材表面处理　表面清洁度的目视评定　第1部分：未涂覆过的钢材表面和全面清除原有涂层后的钢材表面的锈蚀等级和处理等级》GB/T 8923.1-2011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9.其他实用现行的技术规范及依据。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注：上述技术规范及依据与中华人民共和国海事局《内河船舶法定检验技术规则》（2019）不一致的以检验技术规则为准。上述技术规范有修改的以最新技术规范为准。</w:t>
      </w:r>
    </w:p>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21" w:name="_Toc29786"/>
      <w:bookmarkStart w:id="722" w:name="_Toc48751105"/>
      <w:r>
        <w:rPr>
          <w:rFonts w:hint="eastAsia" w:asciiTheme="minorEastAsia" w:hAnsiTheme="minorEastAsia" w:eastAsiaTheme="minorEastAsia" w:cstheme="minorEastAsia"/>
          <w:b w:val="0"/>
          <w:bCs w:val="0"/>
          <w:sz w:val="21"/>
          <w:szCs w:val="21"/>
        </w:rPr>
        <w:t>（二）技术参数</w:t>
      </w:r>
      <w:bookmarkEnd w:id="721"/>
      <w:bookmarkEnd w:id="72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25m航标艇</w:t>
      </w:r>
    </w:p>
    <w:p>
      <w:pPr>
        <w:spacing w:line="400" w:lineRule="exact"/>
        <w:ind w:firstLine="420" w:firstLineChars="200"/>
        <w:rPr>
          <w:rFonts w:asciiTheme="minorEastAsia" w:hAnsiTheme="minorEastAsia" w:eastAsiaTheme="minorEastAsia" w:cstheme="minorEastAsia"/>
          <w:szCs w:val="21"/>
        </w:rPr>
      </w:pPr>
      <w:bookmarkStart w:id="723" w:name="_Toc10241"/>
      <w:bookmarkStart w:id="724" w:name="_Toc2807"/>
      <w:bookmarkStart w:id="725" w:name="_Toc48751106"/>
      <w:r>
        <w:rPr>
          <w:rFonts w:hint="eastAsia" w:asciiTheme="minorEastAsia" w:hAnsiTheme="minorEastAsia" w:eastAsiaTheme="minorEastAsia" w:cstheme="minorEastAsia"/>
          <w:szCs w:val="21"/>
        </w:rPr>
        <w:t>1、概述</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主船体及上层建筑采用全钢质结构，主要航行于乌江白马至彭水，主要承担辖区内航道水域航标维护等任务。船首采用纵流压浪线型，船尾采用双尾。具有航向稳定、操纵灵活、航速快、稳定性好的特点。前甲板面积较为宽敞有利于工作人员的操作；采用纵流线型首部可在无码头的岸边靠坡。</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本船按照中国船级社《钢质内河船舶建造规范》（2016）及其修改通报(2019)、(2021)(以下简称“钢规”)、中华人民共和国海事局《内河船舶法定检验技术规则》（2019）(以下简称“法规”)的规定进行技术设计。</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2、航区及用途</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（1）航区：B、C级航区，J1、J2级航段，三峡库区。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（2）用途：乌江白马至彭水河段水域航标信号的设置和维护。</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3、总体性能</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（1）主要尺度</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    长        25.00m           两柱间长      22.50m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型    宽        5.00m            型    深       1.70m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吃   水         1.10m            满载排水量    ～77.8t</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船员铺位        4</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（2）稳性与浮态</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本船稳性利用COMPASS2019校核，校核时，适用法规选择“《内河船舶法定检验技术规则》（2019）”，航区B级，航段J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级，船舶类型选择客船。详见《稳性预估计算书》</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本船应配备一定数量的固定压载，以调节船舶浮态，使其在满载油水的情况下，船舶能达到基本平浮状态，固定压载的准确数量和位置，待船舶完工，倾斜试验后确定。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（3）主要机械设备</w:t>
      </w:r>
    </w:p>
    <w:p>
      <w:pPr>
        <w:pStyle w:val="18"/>
        <w:tabs>
          <w:tab w:val="left" w:pos="376"/>
        </w:tabs>
        <w:spacing w:line="400" w:lineRule="exact"/>
        <w:ind w:right="-23" w:rightChars="-11"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为双机双桨推进、尾机型布置的柴油机动力装置船。两台推进柴油机（主机）的输出端通过减速齿轮箱减速后经轴系分别驱动两个螺旋桨。主机和推进装置采用全电遥控，可在驾驶室控制主机转速及齿轮箱的换向和脱排，通过转换亦能在机旁控制。</w:t>
      </w:r>
    </w:p>
    <w:p>
      <w:pPr>
        <w:pStyle w:val="18"/>
        <w:tabs>
          <w:tab w:val="left" w:pos="376"/>
        </w:tabs>
        <w:spacing w:line="400" w:lineRule="exact"/>
        <w:ind w:right="-23" w:rightChars="-11"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本船设置30KW柴油发电机组一台。</w:t>
      </w:r>
    </w:p>
    <w:p>
      <w:pPr>
        <w:pStyle w:val="18"/>
        <w:tabs>
          <w:tab w:val="left" w:pos="376"/>
        </w:tabs>
        <w:spacing w:line="400" w:lineRule="exact"/>
        <w:ind w:right="-23" w:rightChars="-11"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1）主机主要参数</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型式：水冷、直列、四冲程、增压中冷</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额定功率：≥205kw</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标定转速：1500rpm</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燃油耗率：≤200g/kw.h</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滑油耗率：≤0.5g/kw.h</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冷却方式：双循环水冷却</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启动方式：电瓶启动</w:t>
      </w:r>
    </w:p>
    <w:p>
      <w:pPr>
        <w:spacing w:line="400" w:lineRule="exact"/>
        <w:ind w:right="-23" w:rightChars="-1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2）齿轮箱主要参数</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型式：倒顺离合减速齿轮箱</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减速比：2.45</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传递能力：0.257Kw/rpm</w:t>
      </w:r>
    </w:p>
    <w:p>
      <w:pPr>
        <w:spacing w:line="400" w:lineRule="exact"/>
        <w:ind w:left="840" w:leftChars="20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遥控方式：全电遥控</w:t>
      </w:r>
    </w:p>
    <w:p>
      <w:pPr>
        <w:spacing w:line="400" w:lineRule="exact"/>
        <w:ind w:left="840" w:leftChars="20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面向输出端输出方向：左机左旋右机右旋</w:t>
      </w:r>
    </w:p>
    <w:p>
      <w:pPr>
        <w:spacing w:line="400" w:lineRule="exact"/>
        <w:ind w:right="-23" w:rightChars="-1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3）发电机组主要参数</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额定功率：30KW</w:t>
      </w:r>
    </w:p>
    <w:p>
      <w:pPr>
        <w:spacing w:line="400" w:lineRule="exact"/>
        <w:ind w:left="420" w:left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额定电压：400V</w:t>
      </w:r>
    </w:p>
    <w:p>
      <w:pPr>
        <w:spacing w:line="400" w:lineRule="exact"/>
        <w:ind w:left="420" w:left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频率：50HZ</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（4）总布置、船体结构、设备、装修等技术规格和要求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本船设备（需求）技术规格、数量及质量要求详见船舶设计图纸，投标人按船检批准的图纸进行建造。（招标资料详细内容详见附件）：</w:t>
      </w:r>
    </w:p>
    <w:p>
      <w:pPr>
        <w:pStyle w:val="2"/>
        <w:rPr>
          <w:rFonts w:asciiTheme="minorEastAsia" w:hAnsiTheme="minorEastAsia" w:eastAsiaTheme="minorEastAsia" w:cstheme="minorEastAsia"/>
          <w:szCs w:val="21"/>
        </w:rPr>
      </w:pPr>
    </w:p>
    <w:p>
      <w:pPr>
        <w:pStyle w:val="56"/>
        <w:rPr>
          <w:rFonts w:asciiTheme="minorEastAsia" w:hAnsiTheme="minorEastAsia" w:eastAsiaTheme="minorEastAsia" w:cstheme="minorEastAsia"/>
          <w:szCs w:val="21"/>
        </w:rPr>
      </w:pPr>
    </w:p>
    <w:p/>
    <w:tbl>
      <w:tblPr>
        <w:tblStyle w:val="45"/>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9"/>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5584"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电气主要设备明细表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横剖面图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机舱布置图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10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5584"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装饰项目表</w:t>
            </w:r>
          </w:p>
        </w:tc>
      </w:tr>
    </w:tbl>
    <w:p>
      <w:pPr>
        <w:spacing w:line="400" w:lineRule="exact"/>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备注：招标文件中描述与图纸不一致的，以船检盖章图为准。</w:t>
      </w:r>
    </w:p>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26" w:name="_Toc6575"/>
      <w:r>
        <w:rPr>
          <w:rFonts w:hint="eastAsia" w:asciiTheme="minorEastAsia" w:hAnsiTheme="minorEastAsia" w:eastAsiaTheme="minorEastAsia" w:cstheme="minorEastAsia"/>
          <w:b w:val="0"/>
          <w:bCs w:val="0"/>
          <w:sz w:val="21"/>
          <w:szCs w:val="21"/>
        </w:rPr>
        <w:t>2.2   40m航道趸船</w:t>
      </w:r>
      <w:bookmarkEnd w:id="72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趸船按照中国船级社《钢质内河船舶建造规范》（2016）及其修改通报(2019)、(2021)(以下简称“钢规”)、中华人民共和国海事局《内河船舶法定检验技术规则》（2011）及其修改通报(2015)、(2016)、(2018)(以下简称“法规”)的规定进行技术设计。</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1、航区及用途</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（1）航区：B、C级航区，J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、J</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级航段，三峡库区。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（2）用途：本船为箱型船型。船舶主船体及上层建筑采用全钢质结构，供航道站维护船、快艇、疏浚船队靠泊、物资器材存放、航道站人员工作和生活之用。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2、总体性能</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（1）主要尺度</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    长：  40.00m            设计水线长：  38.80m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    宽：  10.00m            型      深:    2.20m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设计吃水:    1.00m            设计排水量：  354.68t</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舾 装 数：   703              船舶 类型：  港用囤船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（2）稳性与浮态</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本船稳性满足“法规”对B、C级航区，J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级航段的要求。需配备一定数量的固定压载调整船舶浮态，以使船舶达到基本平浮，固定压载的数量和位置待倾斜倾试验后确定。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（3）干舷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干舷满足“法规”对B级航区，J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级航段的要求，实际干舷约为1208mm。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（4）船员定额</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本船设铺位11个，船员15人。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3、本船设备（需求）技术规格、数量及质量要求详见船舶设计图纸，投标人按船检批准的图纸进行建造。（招标资料详细内容详见附件）：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151"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电气主要设备明细表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横剖面图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机电设备舱布置图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装饰工程项目表</w:t>
            </w:r>
          </w:p>
        </w:tc>
      </w:tr>
    </w:tbl>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备注：招标文件中描述与图纸不一致的，以船检盖章图为准。</w:t>
      </w:r>
    </w:p>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27" w:name="_Toc9245"/>
      <w:r>
        <w:rPr>
          <w:rFonts w:hint="eastAsia" w:asciiTheme="minorEastAsia" w:hAnsiTheme="minorEastAsia" w:eastAsiaTheme="minorEastAsia" w:cstheme="minorEastAsia"/>
          <w:b w:val="0"/>
          <w:bCs w:val="0"/>
          <w:sz w:val="21"/>
          <w:szCs w:val="21"/>
        </w:rPr>
        <w:t>2.3   40m航道趸船（Ⅱ型）</w:t>
      </w:r>
      <w:bookmarkEnd w:id="72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趸船按照中国船级社《钢质内河船舶建造规范》（2016）及其修改通报(2019)、(2021)(以下简称“钢规”)、中华人民共和国海事局《内河船舶法定检验技术规则》（2011）及其修改通报(2015)、(2016)、(2018)(以下简称“法规”)的规定进行技术设计。</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1、航区及用途</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（1）航区：B、C级航区，J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、J</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级航段，三峡库区。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（2）用途：本船为箱型船型。船舶主船体及上层建筑采用全钢质结构，供航道站维护船、快艇、疏浚船队靠泊、物资器材存放、航道站人员工作和生活之用。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2、总体性能</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（1）主要尺度</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    长：  40.00m            设计水线长：  38.80m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    宽：  10.00m            型      深:    2.20m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设计吃水:    1.00m            设计排水量：  354.68t</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舾 装 数：   703              船舶 类型：  港用囤船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（2）稳性与浮态</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本船稳性满足“法规”对B、C级航区，J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级航段的要求。需配备一定数量的固定压载调整船舶浮态，以使船舶达到基本平浮，固定压载的数量和位置待倾斜倾试验后确定。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（3）干舷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干舷满足“法规”对B级航区，J</w:t>
      </w:r>
      <w:r>
        <w:rPr>
          <w:rFonts w:hint="eastAsia" w:asciiTheme="minorEastAsia" w:hAnsiTheme="minorEastAsia" w:eastAsiaTheme="minorEastAsia" w:cstheme="minorEastAsia"/>
          <w:szCs w:val="21"/>
          <w:vertAlign w:val="subscript"/>
        </w:rPr>
        <w:t>1</w:t>
      </w:r>
      <w:r>
        <w:rPr>
          <w:rFonts w:hint="eastAsia" w:asciiTheme="minorEastAsia" w:hAnsiTheme="minorEastAsia" w:eastAsiaTheme="minorEastAsia" w:cstheme="minorEastAsia"/>
          <w:szCs w:val="21"/>
        </w:rPr>
        <w:t>级航段的要求，实际干舷约为1208mm。</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（4）船员定额</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本船设铺位11个，船员15人。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3、本船设备（需求）技术规格、数量及质量要求详见船舶设计图纸，投标人按船检批准的图纸进行建造。（招标资料详细内容详见附件）：</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6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6151"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船体设备明细表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轮机设备明细表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电气主要设备明细表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横剖面图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机电设备舱布置图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42"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6151" w:type="dxa"/>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装饰工程项目表</w:t>
            </w:r>
          </w:p>
        </w:tc>
      </w:tr>
    </w:tbl>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备注：招标文件中描述与图纸不一致的，以船检盖章图为准。</w:t>
      </w:r>
    </w:p>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28" w:name="_Toc9791"/>
      <w:r>
        <w:rPr>
          <w:rFonts w:hint="eastAsia" w:asciiTheme="minorEastAsia" w:hAnsiTheme="minorEastAsia" w:eastAsiaTheme="minorEastAsia" w:cstheme="minorEastAsia"/>
          <w:b w:val="0"/>
          <w:bCs w:val="0"/>
          <w:sz w:val="21"/>
          <w:szCs w:val="21"/>
        </w:rPr>
        <w:t>2.4跳趸跳板</w:t>
      </w:r>
      <w:bookmarkEnd w:id="728"/>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每艘40米趸船靠岸一舷船舯设跳趸、跳板与岸连接，每艘趸船配备跳趸数量2艘（跳趸主尺度10m×5m×1.5m）、跳板数量4块（1500×6000三块，1200×6000一块）。跳趸加装不锈钢钎子门。跳板材质为铝合金，用活动铰链与趸船或跳趸固定，通过滚轮自动调节趸船与岸边码头的距离,随着水位的升降，活动跳板随趸船的升降而滚动。</w:t>
      </w:r>
    </w:p>
    <w:p>
      <w:pPr>
        <w:pStyle w:val="4"/>
        <w:spacing w:line="400" w:lineRule="exact"/>
        <w:ind w:firstLine="420" w:firstLineChars="200"/>
        <w:rPr>
          <w:rFonts w:asciiTheme="minorEastAsia" w:hAnsiTheme="minorEastAsia" w:eastAsiaTheme="minorEastAsia" w:cstheme="minorEastAsia"/>
          <w:b w:val="0"/>
          <w:bCs w:val="0"/>
          <w:sz w:val="21"/>
          <w:szCs w:val="21"/>
        </w:rPr>
      </w:pPr>
      <w:bookmarkStart w:id="729" w:name="_Toc18824"/>
      <w:r>
        <w:rPr>
          <w:rFonts w:hint="eastAsia" w:asciiTheme="minorEastAsia" w:hAnsiTheme="minorEastAsia" w:eastAsiaTheme="minorEastAsia" w:cstheme="minorEastAsia"/>
          <w:b w:val="0"/>
          <w:bCs w:val="0"/>
          <w:sz w:val="21"/>
          <w:szCs w:val="21"/>
        </w:rPr>
        <w:t>（三）质量要求</w:t>
      </w:r>
      <w:bookmarkEnd w:id="723"/>
      <w:bookmarkEnd w:id="724"/>
      <w:bookmarkEnd w:id="725"/>
      <w:bookmarkEnd w:id="72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招标文件规定的技术、规格要求和技术标准是可接受的最低限度的技术标准与基本的使用功能，并未规定所有的技术要求和适用标准，投标人应提供一套满足所列标准要求的高质量的产品，所使用的材料以及制作的产品都是最优质的，以保证能够最终通过招标人及船检相关部门的验收。</w:t>
      </w:r>
    </w:p>
    <w:p>
      <w:pPr>
        <w:tabs>
          <w:tab w:val="left" w:pos="28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2.投标人应根据招标人对船舶功能需求和设计方案，编制全面、可行、先进的建造方案，包括制造工艺、流程及方法，关键技术问题及本船建造实施的关键点及其相应措施，同时应满足招标文件、供货期的要求。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3.产品交付时应有但不限于随机备件、专用工具及维修包等。</w:t>
      </w:r>
    </w:p>
    <w:p>
      <w:pPr>
        <w:tabs>
          <w:tab w:val="left" w:pos="28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4.本采购招标文件中货物的制造、配置、检验与验收应符合现行的国家船舶技术法规、规范、规程和标准（含行标或专业标准），以及相关的最新版本的国际标准。</w:t>
      </w:r>
    </w:p>
    <w:p>
      <w:pPr>
        <w:tabs>
          <w:tab w:val="left" w:pos="28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中标后供货时对附件一：“25m航标艇招标技术资料”、附件二：“40m航道趸船招标技术资料”、附件三：“40m航道趸船（Ⅱ型）招标技术资料”所列设备及材料（有船检要求的）技术规格、数量、质量须提供相应的船检机构船检产品报告或证明文件或产品质量合格证。</w:t>
      </w:r>
    </w:p>
    <w:p>
      <w:pPr>
        <w:tabs>
          <w:tab w:val="left" w:pos="28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6.投标人提供的投标货物皆为符合现行国家标准和采购招标文件要求的货物，投标人不得在供货合同内容之外，提出任何附加条款。</w:t>
      </w:r>
    </w:p>
    <w:p>
      <w:pPr>
        <w:spacing w:line="400" w:lineRule="exact"/>
        <w:ind w:firstLine="420" w:firstLineChars="200"/>
        <w:rPr>
          <w:rFonts w:asciiTheme="minorEastAsia" w:hAnsiTheme="minorEastAsia" w:eastAsiaTheme="minorEastAsia" w:cstheme="minorEastAsia"/>
          <w:szCs w:val="21"/>
        </w:rPr>
      </w:pPr>
      <w:bookmarkStart w:id="730" w:name="_Toc8606"/>
      <w:bookmarkStart w:id="731" w:name="_Toc14833"/>
      <w:r>
        <w:rPr>
          <w:rFonts w:hint="eastAsia" w:asciiTheme="minorEastAsia" w:hAnsiTheme="minorEastAsia" w:eastAsiaTheme="minorEastAsia" w:cstheme="minorEastAsia"/>
          <w:szCs w:val="21"/>
        </w:rPr>
        <w:t>7.投标人拟采用的主要设备材料不低于以下品牌质量要求</w:t>
      </w:r>
      <w:bookmarkEnd w:id="730"/>
      <w:bookmarkEnd w:id="731"/>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投标人所提供的设备材料与报价不匹配的，招标人可按投标人投标报价自行采购，费用由投标人承担，投标人不得拒绝，且不得提出任何费用索赔。</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90"/>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1701"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钢材</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重钢、武钢、攀钢</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油漆</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三峡、南方、国际</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铝材</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西铝、河南明泰、洛阳佳正</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主机</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潍柴、玉柴、康明斯</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齿轮箱</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洋马、双环、杭州前进</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柴油发电机组</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潍柴、科勒、钮堡斯</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泵组</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南部嘉陵、江苏振华、顺达水泵厂</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空调</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大金、企鹅、格力</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风机</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青岛海纳特、靖江国利、青岛风机</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配电设备</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北方绵州、河南光彩、重庆祥冠</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舵机</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南京航海仪器二厂、南京贝德或同等品牌</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锚机</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武汉船用机械、武汉东创、盐城海特</w:t>
            </w:r>
          </w:p>
        </w:tc>
        <w:tc>
          <w:tcPr>
            <w:tcW w:w="1701" w:type="dxa"/>
            <w:vAlign w:val="center"/>
          </w:tcPr>
          <w:p>
            <w:pPr>
              <w:spacing w:line="400" w:lineRule="exact"/>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2390"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w:t>
            </w:r>
          </w:p>
        </w:tc>
        <w:tc>
          <w:tcPr>
            <w:tcW w:w="3969" w:type="dxa"/>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扬州光明、江苏远洋东泽或同等品牌</w:t>
            </w:r>
          </w:p>
        </w:tc>
        <w:tc>
          <w:tcPr>
            <w:tcW w:w="1701" w:type="dxa"/>
            <w:vAlign w:val="center"/>
          </w:tcPr>
          <w:p>
            <w:pPr>
              <w:spacing w:line="400" w:lineRule="exact"/>
              <w:jc w:val="center"/>
              <w:rPr>
                <w:rFonts w:asciiTheme="minorEastAsia" w:hAnsiTheme="minorEastAsia" w:eastAsiaTheme="minorEastAsia" w:cstheme="minorEastAsia"/>
                <w:szCs w:val="21"/>
              </w:rPr>
            </w:pPr>
          </w:p>
        </w:tc>
      </w:tr>
    </w:tbl>
    <w:p>
      <w:pPr>
        <w:spacing w:line="400" w:lineRule="exact"/>
        <w:ind w:firstLine="420" w:firstLineChars="200"/>
        <w:rPr>
          <w:rFonts w:asciiTheme="minorEastAsia" w:hAnsiTheme="minorEastAsia" w:eastAsiaTheme="minorEastAsia" w:cstheme="minorEastAsia"/>
          <w:szCs w:val="21"/>
        </w:rPr>
      </w:pPr>
      <w:bookmarkStart w:id="732" w:name="_Toc30925"/>
      <w:bookmarkStart w:id="733" w:name="_Toc48751107"/>
      <w:r>
        <w:rPr>
          <w:rFonts w:hint="eastAsia" w:asciiTheme="minorEastAsia" w:hAnsiTheme="minorEastAsia" w:eastAsiaTheme="minorEastAsia" w:cstheme="minorEastAsia"/>
          <w:szCs w:val="21"/>
        </w:rPr>
        <w:t>8、建造质量的具体要求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本次建造船舶要求外板板缝排列尽量美观，纵缝线与甲板边线近似平行，并沿船体全长光顺贯通，尽量不要错开。全船钢板在保证施工工艺前提下尽可能使用采购的整块钢板，趸船主甲板及船底焊缝需采用埋弧自动焊工艺。</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②、焊接要严格按照焊接规格表焊接作业。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③、板缝严格按照审批图纸执行，焊缝应打磨光滑。</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④、甲板、外板平整度应满足《中国造船质量标准》整体平整度的标准范围。</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⑤、业主督促监理应履行职责，确保船舶建造质量满足规范和工艺要求。</w:t>
      </w:r>
    </w:p>
    <w:p>
      <w:pPr>
        <w:spacing w:line="400" w:lineRule="exact"/>
        <w:ind w:firstLine="420" w:firstLineChars="200"/>
        <w:rPr>
          <w:rFonts w:asciiTheme="minorEastAsia" w:hAnsiTheme="minorEastAsia" w:eastAsiaTheme="minorEastAsia" w:cstheme="minorEastAsia"/>
          <w:szCs w:val="21"/>
        </w:rPr>
      </w:pPr>
    </w:p>
    <w:p>
      <w:pPr>
        <w:pStyle w:val="4"/>
        <w:spacing w:line="400" w:lineRule="exact"/>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（四）相关附件：</w:t>
      </w:r>
      <w:bookmarkEnd w:id="732"/>
      <w:bookmarkEnd w:id="733"/>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附件一：25m航标艇招标技术资料</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附件二：40m航道趸船招标技术资料</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附件三：40m航道趸船（Ⅱ型）招标技术资料</w:t>
      </w:r>
    </w:p>
    <w:p>
      <w:pPr>
        <w:spacing w:line="400" w:lineRule="exact"/>
        <w:ind w:firstLine="420" w:firstLineChars="200"/>
        <w:rPr>
          <w:rFonts w:asciiTheme="minorEastAsia" w:hAnsiTheme="minorEastAsia" w:eastAsiaTheme="minorEastAsia" w:cstheme="minorEastAsia"/>
          <w:szCs w:val="21"/>
        </w:rPr>
      </w:pPr>
    </w:p>
    <w:bookmarkEnd w:id="716"/>
    <w:bookmarkEnd w:id="717"/>
    <w:bookmarkEnd w:id="718"/>
    <w:bookmarkEnd w:id="719"/>
    <w:bookmarkEnd w:id="720"/>
    <w:p>
      <w:pPr>
        <w:tabs>
          <w:tab w:val="left" w:pos="280"/>
        </w:tabs>
        <w:spacing w:line="400" w:lineRule="exact"/>
        <w:ind w:firstLine="42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Cs w:val="21"/>
        </w:rPr>
        <w:t>注：以上相关附件在重庆市公共资源交易网（</w:t>
      </w:r>
      <w:r>
        <w:fldChar w:fldCharType="begin"/>
      </w:r>
      <w:r>
        <w:instrText xml:space="preserve"> HYPERLINK "http://www.cqggzy.com" </w:instrText>
      </w:r>
      <w:r>
        <w:fldChar w:fldCharType="separate"/>
      </w:r>
      <w:r>
        <w:rPr>
          <w:rFonts w:hint="eastAsia" w:asciiTheme="minorEastAsia" w:hAnsiTheme="minorEastAsia" w:eastAsiaTheme="minorEastAsia" w:cstheme="minorEastAsia"/>
          <w:b/>
          <w:bCs/>
          <w:szCs w:val="21"/>
        </w:rPr>
        <w:t>www.cqggzy.com</w:t>
      </w:r>
      <w:r>
        <w:rPr>
          <w:rFonts w:hint="eastAsia" w:asciiTheme="minorEastAsia" w:hAnsiTheme="minorEastAsia" w:eastAsiaTheme="minorEastAsia" w:cstheme="minorEastAsia"/>
          <w:b/>
          <w:bCs/>
          <w:szCs w:val="21"/>
        </w:rPr>
        <w:fldChar w:fldCharType="end"/>
      </w:r>
      <w:r>
        <w:rPr>
          <w:rFonts w:hint="eastAsia" w:asciiTheme="minorEastAsia" w:hAnsiTheme="minorEastAsia" w:eastAsiaTheme="minorEastAsia" w:cstheme="minorEastAsia"/>
          <w:b/>
          <w:bCs/>
          <w:szCs w:val="21"/>
        </w:rPr>
        <w:t>）自行下载。</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734" w:name="_Toc509218849"/>
      <w:bookmarkStart w:id="735" w:name="_Toc534185827"/>
      <w:bookmarkStart w:id="736" w:name="_Toc7437"/>
      <w:r>
        <w:rPr>
          <w:rFonts w:ascii="宋体" w:hAnsi="宋体"/>
          <w:sz w:val="52"/>
          <w:szCs w:val="52"/>
        </w:rPr>
        <w:t>第 四 卷</w:t>
      </w:r>
      <w:bookmarkEnd w:id="734"/>
      <w:bookmarkEnd w:id="735"/>
      <w:bookmarkEnd w:id="736"/>
      <w:bookmarkStart w:id="737" w:name="_Toc536797124"/>
      <w:bookmarkStart w:id="738" w:name="_Toc13211767"/>
      <w:bookmarkStart w:id="739" w:name="_Toc536797393"/>
      <w:bookmarkStart w:id="740" w:name="_Toc536620102"/>
      <w:bookmarkStart w:id="741" w:name="_Toc536619970"/>
      <w:bookmarkStart w:id="742" w:name="_Toc13211209"/>
      <w:bookmarkStart w:id="743" w:name="_Toc509218850"/>
      <w:bookmarkStart w:id="744" w:name="_Toc536628347"/>
      <w:bookmarkStart w:id="745" w:name="_Toc536621883"/>
      <w:bookmarkStart w:id="746" w:name="_Toc536796989"/>
      <w:bookmarkStart w:id="747" w:name="_Toc534185828"/>
      <w:bookmarkStart w:id="748" w:name="_Toc13210775"/>
      <w:bookmarkStart w:id="749" w:name="_Toc536797258"/>
      <w:bookmarkStart w:id="750" w:name="_Toc536796853"/>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r>
        <w:br w:type="page"/>
      </w:r>
      <w:bookmarkStart w:id="751" w:name="招标文件08章投标文件格式"/>
      <w:bookmarkEnd w:id="751"/>
      <w:bookmarkStart w:id="752" w:name="_Toc287620812"/>
      <w:bookmarkStart w:id="753" w:name="_Toc287607865"/>
    </w:p>
    <w:p>
      <w:pPr>
        <w:pStyle w:val="3"/>
        <w:spacing w:line="360" w:lineRule="auto"/>
        <w:jc w:val="center"/>
        <w:rPr>
          <w:rFonts w:ascii="宋体" w:hAnsi="宋体"/>
        </w:rPr>
      </w:pPr>
      <w:bookmarkStart w:id="754" w:name="_Toc509218852"/>
      <w:bookmarkStart w:id="755" w:name="_Toc430530528"/>
      <w:bookmarkStart w:id="756" w:name="_Toc534185829"/>
      <w:bookmarkStart w:id="757" w:name="_Toc25044"/>
      <w:r>
        <w:rPr>
          <w:rFonts w:hint="eastAsia" w:ascii="宋体" w:hAnsi="宋体"/>
        </w:rPr>
        <w:t>第八章  投标文件格式</w:t>
      </w:r>
      <w:bookmarkEnd w:id="752"/>
      <w:bookmarkEnd w:id="753"/>
      <w:bookmarkEnd w:id="754"/>
      <w:bookmarkEnd w:id="755"/>
      <w:bookmarkEnd w:id="756"/>
      <w:bookmarkEnd w:id="757"/>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758" w:name="_Toc224103493"/>
      <w:r>
        <w:rPr>
          <w:rFonts w:hint="eastAsia" w:ascii="宋体" w:hAnsi="宋体"/>
          <w:sz w:val="36"/>
          <w:szCs w:val="36"/>
        </w:rPr>
        <w:t>目  录</w:t>
      </w:r>
      <w:bookmarkEnd w:id="758"/>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w:t>
      </w:r>
      <w:r>
        <w:rPr>
          <w:rFonts w:hint="eastAsia" w:ascii="宋体" w:hAnsi="宋体"/>
        </w:rPr>
        <w:t>开标一览表</w:t>
      </w:r>
    </w:p>
    <w:p>
      <w:pPr>
        <w:spacing w:line="360" w:lineRule="auto"/>
        <w:ind w:firstLine="420" w:firstLineChars="200"/>
        <w:rPr>
          <w:rFonts w:ascii="宋体" w:hAnsi="宋体"/>
        </w:rPr>
      </w:pPr>
      <w:r>
        <w:rPr>
          <w:rFonts w:ascii="宋体" w:hAnsi="宋体"/>
        </w:rPr>
        <w:t>（三）</w:t>
      </w:r>
      <w:r>
        <w:rPr>
          <w:rFonts w:hint="eastAsia" w:ascii="宋体" w:hAnsi="宋体"/>
        </w:rPr>
        <w:t>投标报价一览表</w:t>
      </w:r>
    </w:p>
    <w:p>
      <w:pPr>
        <w:spacing w:line="360" w:lineRule="auto"/>
        <w:ind w:firstLine="420" w:firstLineChars="200"/>
        <w:rPr>
          <w:rFonts w:ascii="宋体" w:hAnsi="宋体"/>
        </w:rPr>
      </w:pPr>
      <w:r>
        <w:rPr>
          <w:rFonts w:hint="eastAsia" w:ascii="宋体" w:hAnsi="宋体"/>
        </w:rPr>
        <w:t>（四）主要材料及设施设备清单及报价表</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商务</w:t>
      </w:r>
      <w:r>
        <w:rPr>
          <w:rFonts w:ascii="宋体" w:hAnsi="宋体"/>
          <w:b/>
        </w:rPr>
        <w:t>部分</w:t>
      </w:r>
    </w:p>
    <w:p>
      <w:pPr>
        <w:spacing w:line="360" w:lineRule="auto"/>
        <w:rPr>
          <w:rFonts w:ascii="宋体" w:hAnsi="宋体"/>
          <w:b/>
        </w:rPr>
      </w:pPr>
      <w:r>
        <w:rPr>
          <w:rFonts w:hint="eastAsia" w:ascii="宋体" w:hAnsi="宋体"/>
          <w:b/>
        </w:rPr>
        <w:t>三</w:t>
      </w:r>
      <w:r>
        <w:rPr>
          <w:rFonts w:ascii="宋体" w:hAnsi="宋体"/>
          <w:b/>
        </w:rPr>
        <w:t>、技术部分</w:t>
      </w:r>
    </w:p>
    <w:p>
      <w:pPr>
        <w:spacing w:line="360" w:lineRule="auto"/>
        <w:ind w:firstLine="420" w:firstLineChars="200"/>
        <w:rPr>
          <w:rFonts w:ascii="宋体" w:hAnsi="宋体"/>
        </w:rPr>
      </w:pPr>
      <w:r>
        <w:rPr>
          <w:rFonts w:hint="eastAsia" w:ascii="宋体" w:hAnsi="宋体"/>
        </w:rPr>
        <w:t>1、技术规格响应/偏离表</w:t>
      </w:r>
    </w:p>
    <w:p>
      <w:pPr>
        <w:spacing w:line="360" w:lineRule="auto"/>
        <w:ind w:firstLine="420" w:firstLineChars="200"/>
        <w:rPr>
          <w:rFonts w:ascii="宋体" w:hAnsi="宋体"/>
        </w:rPr>
      </w:pPr>
      <w:r>
        <w:rPr>
          <w:rFonts w:hint="eastAsia" w:ascii="宋体" w:hAnsi="宋体"/>
        </w:rPr>
        <w:t>2、主要设备偏差表</w:t>
      </w:r>
    </w:p>
    <w:p>
      <w:pPr>
        <w:spacing w:line="360" w:lineRule="auto"/>
        <w:ind w:firstLine="420" w:firstLineChars="200"/>
        <w:rPr>
          <w:rFonts w:ascii="宋体" w:hAnsi="宋体"/>
        </w:rPr>
      </w:pPr>
      <w:r>
        <w:rPr>
          <w:rFonts w:hint="eastAsia" w:ascii="宋体" w:hAnsi="宋体"/>
        </w:rPr>
        <w:t>3、技术方案</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759" w:name="_Toc277082642"/>
      <w:bookmarkStart w:id="760" w:name="_Toc287620813"/>
      <w:bookmarkStart w:id="761" w:name="_Toc224103494"/>
      <w:bookmarkStart w:id="762" w:name="_Toc430530529"/>
      <w:bookmarkStart w:id="763" w:name="_Toc287607866"/>
    </w:p>
    <w:p>
      <w:pPr>
        <w:pStyle w:val="4"/>
        <w:spacing w:line="360" w:lineRule="auto"/>
        <w:jc w:val="center"/>
        <w:rPr>
          <w:rFonts w:ascii="宋体" w:hAnsi="宋体"/>
          <w:b w:val="0"/>
          <w:bCs w:val="0"/>
          <w:sz w:val="44"/>
          <w:szCs w:val="44"/>
        </w:rPr>
      </w:pPr>
      <w:bookmarkStart w:id="764" w:name="_Toc26589"/>
      <w:r>
        <w:rPr>
          <w:rFonts w:hint="eastAsia" w:ascii="宋体" w:hAnsi="宋体"/>
          <w:b w:val="0"/>
          <w:bCs w:val="0"/>
          <w:sz w:val="44"/>
          <w:szCs w:val="44"/>
        </w:rPr>
        <w:t>一、投标函部分</w:t>
      </w:r>
      <w:bookmarkEnd w:id="759"/>
      <w:bookmarkEnd w:id="760"/>
      <w:bookmarkEnd w:id="761"/>
      <w:bookmarkEnd w:id="762"/>
      <w:bookmarkEnd w:id="763"/>
      <w:bookmarkEnd w:id="764"/>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spacing w:line="360" w:lineRule="auto"/>
        <w:ind w:firstLine="420" w:firstLineChars="200"/>
        <w:rPr>
          <w:rFonts w:ascii="宋体" w:hAnsi="宋体"/>
          <w:szCs w:val="21"/>
        </w:rPr>
      </w:pPr>
      <w:bookmarkStart w:id="765" w:name="_Toc224103495"/>
      <w:bookmarkStart w:id="766" w:name="_Toc287607867"/>
      <w:bookmarkStart w:id="767" w:name="_Toc509218854"/>
      <w:bookmarkStart w:id="768" w:name="_Toc287620814"/>
      <w:bookmarkStart w:id="769" w:name="_Toc534185831"/>
      <w:bookmarkStart w:id="770" w:name="_Toc430530530"/>
      <w:bookmarkStart w:id="771" w:name="_Toc277082643"/>
      <w:r>
        <w:rPr>
          <w:rFonts w:hint="eastAsia" w:ascii="宋体" w:hAnsi="宋体"/>
          <w:szCs w:val="21"/>
        </w:rPr>
        <w:t>（一）投标函</w:t>
      </w:r>
    </w:p>
    <w:p>
      <w:pPr>
        <w:spacing w:line="360" w:lineRule="auto"/>
        <w:ind w:firstLine="420" w:firstLineChars="200"/>
        <w:rPr>
          <w:rFonts w:ascii="宋体" w:hAnsi="宋体"/>
          <w:szCs w:val="21"/>
        </w:rPr>
      </w:pPr>
      <w:r>
        <w:rPr>
          <w:rFonts w:hint="eastAsia" w:ascii="宋体" w:hAnsi="宋体"/>
          <w:szCs w:val="21"/>
        </w:rPr>
        <w:t>（二）开标一览表</w:t>
      </w:r>
    </w:p>
    <w:p>
      <w:pPr>
        <w:spacing w:line="360" w:lineRule="auto"/>
        <w:ind w:firstLine="420" w:firstLineChars="200"/>
        <w:rPr>
          <w:rFonts w:ascii="宋体" w:hAnsi="宋体"/>
          <w:szCs w:val="21"/>
        </w:rPr>
      </w:pPr>
      <w:r>
        <w:rPr>
          <w:rFonts w:hint="eastAsia" w:ascii="宋体" w:hAnsi="宋体"/>
          <w:szCs w:val="21"/>
        </w:rPr>
        <w:t>（三）投标报价一览表</w:t>
      </w:r>
    </w:p>
    <w:p>
      <w:pPr>
        <w:spacing w:line="360" w:lineRule="auto"/>
        <w:ind w:firstLine="420" w:firstLineChars="200"/>
        <w:rPr>
          <w:rFonts w:ascii="宋体" w:hAnsi="宋体"/>
          <w:szCs w:val="21"/>
        </w:rPr>
      </w:pPr>
      <w:r>
        <w:rPr>
          <w:rFonts w:hint="eastAsia" w:ascii="宋体" w:hAnsi="宋体"/>
          <w:szCs w:val="21"/>
        </w:rPr>
        <w:t>（四）主要材料及设施设备清单及报价表</w:t>
      </w:r>
    </w:p>
    <w:p>
      <w:pPr>
        <w:spacing w:line="360" w:lineRule="auto"/>
        <w:ind w:firstLine="420" w:firstLineChars="200"/>
        <w:jc w:val="center"/>
        <w:rPr>
          <w:rFonts w:ascii="宋体" w:hAnsi="宋体"/>
        </w:rPr>
      </w:pPr>
      <w:r>
        <w:rPr>
          <w:rFonts w:ascii="宋体" w:hAnsi="宋体"/>
        </w:rPr>
        <w:br w:type="page"/>
      </w:r>
      <w:r>
        <w:rPr>
          <w:rFonts w:hint="eastAsia" w:ascii="宋体" w:hAnsi="宋体"/>
        </w:rPr>
        <w:t>（一）投标函</w:t>
      </w:r>
      <w:bookmarkEnd w:id="765"/>
      <w:bookmarkEnd w:id="766"/>
      <w:bookmarkEnd w:id="767"/>
      <w:bookmarkEnd w:id="768"/>
      <w:bookmarkEnd w:id="769"/>
      <w:bookmarkEnd w:id="770"/>
      <w:bookmarkEnd w:id="771"/>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交货期：</w:t>
      </w:r>
      <w:r>
        <w:rPr>
          <w:rFonts w:hint="eastAsia" w:ascii="宋体" w:hAnsi="宋体"/>
          <w:snapToGrid w:val="0"/>
          <w:kern w:val="0"/>
          <w:szCs w:val="21"/>
          <w:u w:val="single"/>
        </w:rPr>
        <w:t>达到招标文件的要求</w:t>
      </w:r>
      <w:r>
        <w:rPr>
          <w:rFonts w:ascii="宋体" w:hAnsi="宋体"/>
          <w:snapToGrid w:val="0"/>
          <w:kern w:val="0"/>
          <w:szCs w:val="21"/>
        </w:rPr>
        <w:t>，</w:t>
      </w:r>
      <w:r>
        <w:rPr>
          <w:rFonts w:hint="eastAsia" w:ascii="宋体" w:hAnsi="宋体"/>
          <w:snapToGrid w:val="0"/>
          <w:kern w:val="0"/>
          <w:szCs w:val="21"/>
        </w:rPr>
        <w:t>质保期：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w:t>
      </w:r>
      <w:r>
        <w:rPr>
          <w:rFonts w:hint="eastAsia" w:ascii="宋体" w:hAnsi="宋体"/>
          <w:snapToGrid w:val="0"/>
          <w:kern w:val="0"/>
          <w:szCs w:val="21"/>
        </w:rPr>
        <w:t>（建造、运输、设置安装、调试）等招标文件中招标范围内的所有内容</w:t>
      </w:r>
      <w:r>
        <w:rPr>
          <w:rFonts w:ascii="宋体" w:hAnsi="宋体"/>
          <w:snapToGrid w:val="0"/>
          <w:kern w:val="0"/>
          <w:szCs w:val="21"/>
        </w:rPr>
        <w:t>，质量</w:t>
      </w:r>
      <w:r>
        <w:rPr>
          <w:rFonts w:hint="eastAsia" w:ascii="宋体" w:hAnsi="宋体"/>
          <w:snapToGrid w:val="0"/>
          <w:kern w:val="0"/>
          <w:szCs w:val="21"/>
        </w:rPr>
        <w:t>要求：</w:t>
      </w:r>
      <w:r>
        <w:rPr>
          <w:rFonts w:hint="eastAsia" w:ascii="宋体" w:hAnsi="宋体"/>
          <w:snapToGrid w:val="0"/>
          <w:kern w:val="0"/>
          <w:szCs w:val="21"/>
          <w:u w:val="single"/>
        </w:rPr>
        <w:t>达到招标文件的要求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w:t>
      </w:r>
      <w:r>
        <w:rPr>
          <w:rFonts w:hint="eastAsia" w:ascii="宋体" w:hAnsi="宋体"/>
          <w:snapToGrid w:val="0"/>
          <w:kern w:val="0"/>
          <w:szCs w:val="21"/>
        </w:rPr>
        <w:t>已认真阅读并接受招标文件</w:t>
      </w:r>
      <w:r>
        <w:rPr>
          <w:rFonts w:ascii="宋体" w:hAnsi="宋体"/>
          <w:snapToGrid w:val="0"/>
          <w:kern w:val="0"/>
          <w:szCs w:val="21"/>
        </w:rPr>
        <w:t>“</w:t>
      </w:r>
      <w:r>
        <w:rPr>
          <w:rFonts w:hint="eastAsia" w:ascii="宋体" w:hAnsi="宋体"/>
          <w:snapToGrid w:val="0"/>
          <w:kern w:val="0"/>
          <w:szCs w:val="21"/>
        </w:rPr>
        <w:t>第四章 合同条款及格式</w:t>
      </w:r>
      <w:r>
        <w:rPr>
          <w:rFonts w:ascii="宋体" w:hAnsi="宋体"/>
          <w:snapToGrid w:val="0"/>
          <w:kern w:val="0"/>
          <w:szCs w:val="21"/>
        </w:rPr>
        <w:t>”</w:t>
      </w:r>
      <w:r>
        <w:rPr>
          <w:rFonts w:hint="eastAsia" w:ascii="宋体" w:hAnsi="宋体"/>
          <w:snapToGrid w:val="0"/>
          <w:kern w:val="0"/>
          <w:szCs w:val="21"/>
        </w:rPr>
        <w:t>中合同及附件的条款；</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（5）我方承诺</w:t>
      </w:r>
      <w:r>
        <w:rPr>
          <w:rFonts w:ascii="宋体" w:hAnsi="宋体"/>
          <w:snapToGrid w:val="0"/>
          <w:kern w:val="0"/>
          <w:szCs w:val="21"/>
        </w:rPr>
        <w:t>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w:t>
      </w:r>
      <w:r>
        <w:rPr>
          <w:rFonts w:ascii="宋体" w:hAnsi="宋体"/>
          <w:snapToGrid w:val="0"/>
          <w:kern w:val="0"/>
          <w:szCs w:val="21"/>
        </w:rPr>
        <w:t>6</w:t>
      </w:r>
      <w:r>
        <w:rPr>
          <w:rFonts w:hint="eastAsia" w:ascii="宋体" w:hAnsi="宋体"/>
          <w:snapToGrid w:val="0"/>
          <w:kern w:val="0"/>
          <w:szCs w:val="21"/>
        </w:rPr>
        <w:t>）我方承诺以不低于招标文件“第七章 技术标准和要求”中所列的技术指标和参数要求完成全部合同工程。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jc w:val="center"/>
        <w:rPr>
          <w:rFonts w:ascii="宋体" w:hAnsi="宋体"/>
        </w:rPr>
      </w:pPr>
      <w:bookmarkStart w:id="772" w:name="_Toc287607868"/>
      <w:bookmarkStart w:id="773" w:name="_Toc430530531"/>
      <w:bookmarkStart w:id="774" w:name="_Toc277082644"/>
      <w:bookmarkStart w:id="775" w:name="_Toc287620815"/>
      <w:bookmarkStart w:id="776" w:name="_Toc224103496"/>
      <w:r>
        <w:rPr>
          <w:rFonts w:ascii="宋体" w:hAnsi="宋体"/>
          <w:sz w:val="28"/>
        </w:rPr>
        <w:br w:type="page"/>
      </w:r>
      <w:bookmarkStart w:id="777" w:name="_Toc509218855"/>
      <w:bookmarkStart w:id="778" w:name="_Toc534185832"/>
      <w:r>
        <w:rPr>
          <w:rFonts w:hint="eastAsia" w:ascii="宋体" w:hAnsi="宋体"/>
        </w:rPr>
        <w:t>（二）</w:t>
      </w:r>
      <w:bookmarkEnd w:id="772"/>
      <w:bookmarkEnd w:id="773"/>
      <w:bookmarkEnd w:id="774"/>
      <w:bookmarkEnd w:id="775"/>
      <w:bookmarkEnd w:id="776"/>
      <w:bookmarkEnd w:id="777"/>
      <w:bookmarkEnd w:id="778"/>
      <w:r>
        <w:rPr>
          <w:rFonts w:hint="eastAsia" w:ascii="宋体" w:hAnsi="宋体"/>
        </w:rPr>
        <w:t>开标一览表</w:t>
      </w:r>
    </w:p>
    <w:p>
      <w:pPr>
        <w:widowControl/>
        <w:shd w:val="clear" w:color="auto" w:fill="FFFFFF"/>
        <w:wordWrap w:val="0"/>
        <w:spacing w:before="100" w:beforeAutospacing="1" w:after="100" w:afterAutospacing="1" w:line="486" w:lineRule="atLeast"/>
        <w:jc w:val="left"/>
        <w:rPr>
          <w:rFonts w:ascii="宋体" w:hAnsi="宋体" w:cs="宋体"/>
          <w:kern w:val="0"/>
          <w:sz w:val="24"/>
        </w:rPr>
      </w:pPr>
      <w:r>
        <w:rPr>
          <w:rFonts w:hint="eastAsia" w:ascii="宋体" w:hAnsi="宋体" w:cs="宋体"/>
          <w:b/>
          <w:bCs/>
          <w:szCs w:val="21"/>
        </w:rPr>
        <w:t>项目名称：</w:t>
      </w:r>
      <w:r>
        <w:rPr>
          <w:rFonts w:hint="eastAsia" w:ascii="宋体" w:hAnsi="宋体" w:cs="宋体"/>
          <w:sz w:val="32"/>
          <w:szCs w:val="32"/>
          <w:u w:val="single"/>
        </w:rPr>
        <w:t xml:space="preserve">                </w:t>
      </w:r>
      <w:r>
        <w:rPr>
          <w:rFonts w:hint="eastAsia" w:ascii="宋体" w:hAnsi="宋体" w:cs="宋体"/>
          <w:kern w:val="0"/>
          <w:sz w:val="24"/>
        </w:rPr>
        <w:t xml:space="preserve">  </w:t>
      </w:r>
    </w:p>
    <w:p>
      <w:pPr>
        <w:pStyle w:val="31"/>
        <w:rPr>
          <w:rFonts w:ascii="宋体" w:hAnsi="宋体" w:cs="宋体"/>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085" w:type="dxa"/>
            <w:vAlign w:val="center"/>
          </w:tcPr>
          <w:p>
            <w:pPr>
              <w:pStyle w:val="31"/>
              <w:jc w:val="center"/>
              <w:rPr>
                <w:rFonts w:ascii="宋体" w:hAnsi="宋体" w:cs="宋体"/>
                <w:b/>
                <w:bCs/>
                <w:caps w:val="0"/>
                <w:sz w:val="21"/>
                <w:szCs w:val="24"/>
              </w:rPr>
            </w:pPr>
            <w:r>
              <w:rPr>
                <w:rFonts w:hint="eastAsia" w:ascii="宋体" w:hAnsi="宋体" w:cs="宋体"/>
                <w:b/>
                <w:bCs/>
                <w:caps w:val="0"/>
                <w:sz w:val="21"/>
                <w:szCs w:val="24"/>
              </w:rPr>
              <w:t>标题</w:t>
            </w:r>
          </w:p>
        </w:tc>
        <w:tc>
          <w:tcPr>
            <w:tcW w:w="5425" w:type="dxa"/>
            <w:vAlign w:val="center"/>
          </w:tcPr>
          <w:p>
            <w:pPr>
              <w:pStyle w:val="31"/>
              <w:jc w:val="center"/>
              <w:rPr>
                <w:rFonts w:ascii="宋体" w:hAnsi="宋体" w:cs="宋体"/>
                <w:b/>
                <w:bCs/>
                <w:caps w:val="0"/>
                <w:sz w:val="21"/>
                <w:szCs w:val="24"/>
              </w:rPr>
            </w:pPr>
            <w:r>
              <w:rPr>
                <w:rFonts w:hint="eastAsia" w:ascii="宋体" w:hAnsi="宋体" w:cs="宋体"/>
                <w:b/>
                <w:bCs/>
                <w:caps w:val="0"/>
                <w:sz w:val="21"/>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85" w:type="dxa"/>
            <w:vAlign w:val="center"/>
          </w:tcPr>
          <w:p>
            <w:pPr>
              <w:pStyle w:val="31"/>
              <w:jc w:val="center"/>
              <w:rPr>
                <w:rFonts w:ascii="宋体" w:hAnsi="宋体" w:cs="宋体"/>
                <w:caps w:val="0"/>
                <w:sz w:val="21"/>
                <w:szCs w:val="24"/>
              </w:rPr>
            </w:pPr>
            <w:r>
              <w:rPr>
                <w:rFonts w:hint="eastAsia" w:ascii="宋体" w:hAnsi="宋体" w:cs="宋体"/>
                <w:caps w:val="0"/>
                <w:sz w:val="21"/>
                <w:szCs w:val="24"/>
              </w:rPr>
              <w:t>投标总报价</w:t>
            </w:r>
          </w:p>
        </w:tc>
        <w:tc>
          <w:tcPr>
            <w:tcW w:w="5425" w:type="dxa"/>
          </w:tcPr>
          <w:p>
            <w:pPr>
              <w:pStyle w:val="31"/>
              <w:rPr>
                <w:rFonts w:ascii="宋体" w:hAnsi="宋体" w:cs="宋体"/>
                <w:caps w:val="0"/>
                <w:sz w:val="21"/>
                <w:szCs w:val="24"/>
              </w:rPr>
            </w:pPr>
            <w:r>
              <w:rPr>
                <w:rFonts w:hint="eastAsia" w:ascii="宋体" w:hAnsi="宋体" w:cs="宋体"/>
                <w:caps w:val="0"/>
                <w:sz w:val="21"/>
                <w:szCs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085" w:type="dxa"/>
            <w:vAlign w:val="center"/>
          </w:tcPr>
          <w:p>
            <w:pPr>
              <w:pStyle w:val="31"/>
              <w:jc w:val="center"/>
              <w:rPr>
                <w:rFonts w:ascii="宋体" w:hAnsi="宋体" w:cs="宋体"/>
                <w:caps w:val="0"/>
                <w:sz w:val="21"/>
                <w:szCs w:val="24"/>
              </w:rPr>
            </w:pPr>
            <w:r>
              <w:rPr>
                <w:rFonts w:hint="eastAsia" w:ascii="宋体" w:hAnsi="宋体" w:cs="宋体"/>
                <w:caps w:val="0"/>
                <w:sz w:val="21"/>
                <w:szCs w:val="24"/>
              </w:rPr>
              <w:t>分项报价</w:t>
            </w:r>
          </w:p>
        </w:tc>
        <w:tc>
          <w:tcPr>
            <w:tcW w:w="5425" w:type="dxa"/>
          </w:tcPr>
          <w:p>
            <w:pPr>
              <w:pStyle w:val="31"/>
              <w:ind w:firstLine="420" w:firstLineChars="200"/>
              <w:rPr>
                <w:rFonts w:ascii="宋体" w:hAnsi="宋体" w:cs="宋体"/>
                <w:caps w:val="0"/>
                <w:sz w:val="21"/>
                <w:szCs w:val="24"/>
                <w:u w:val="single"/>
              </w:rPr>
            </w:pPr>
            <w:r>
              <w:rPr>
                <w:rFonts w:hint="eastAsia" w:ascii="宋体" w:hAnsi="宋体" w:cs="宋体"/>
                <w:caps w:val="0"/>
                <w:sz w:val="21"/>
                <w:szCs w:val="24"/>
                <w:u w:val="single"/>
              </w:rPr>
              <w:t>2艘40米航道管理趸船投标报价      元；1艘40米航道管理趸船（Ⅱ型）投标报价      元；3艘航标艇投标报价      元；6艘跳趸投标报价      元；12块铝合金跳板投标报价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085" w:type="dxa"/>
            <w:vAlign w:val="center"/>
          </w:tcPr>
          <w:p>
            <w:pPr>
              <w:pStyle w:val="31"/>
              <w:jc w:val="center"/>
              <w:rPr>
                <w:rFonts w:ascii="宋体" w:hAnsi="宋体" w:cs="宋体"/>
                <w:caps w:val="0"/>
                <w:sz w:val="21"/>
                <w:szCs w:val="24"/>
              </w:rPr>
            </w:pPr>
            <w:r>
              <w:rPr>
                <w:rFonts w:hint="eastAsia" w:ascii="宋体" w:hAnsi="宋体" w:cs="宋体"/>
                <w:caps w:val="0"/>
                <w:sz w:val="21"/>
                <w:szCs w:val="24"/>
              </w:rPr>
              <w:t>交货期</w:t>
            </w:r>
          </w:p>
        </w:tc>
        <w:tc>
          <w:tcPr>
            <w:tcW w:w="5425" w:type="dxa"/>
          </w:tcPr>
          <w:p>
            <w:pPr>
              <w:pStyle w:val="31"/>
              <w:rPr>
                <w:rFonts w:ascii="宋体" w:hAnsi="宋体" w:cs="宋体"/>
                <w:caps w:val="0"/>
                <w:sz w:val="21"/>
                <w:szCs w:val="24"/>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spacing w:line="480" w:lineRule="auto"/>
        <w:jc w:val="center"/>
        <w:rPr>
          <w:rFonts w:ascii="宋体" w:hAnsi="宋体"/>
          <w:sz w:val="28"/>
        </w:rPr>
      </w:pPr>
      <w:r>
        <w:rPr>
          <w:rFonts w:ascii="宋体" w:hAnsi="宋体"/>
          <w:snapToGrid w:val="0"/>
        </w:rPr>
        <w:br w:type="page"/>
      </w:r>
      <w:bookmarkStart w:id="779" w:name="_Toc277082645"/>
      <w:bookmarkStart w:id="780" w:name="_Toc224103497"/>
      <w:bookmarkStart w:id="781" w:name="_Toc430530532"/>
      <w:bookmarkStart w:id="782" w:name="_Toc287607869"/>
      <w:bookmarkStart w:id="783" w:name="_Toc287620816"/>
      <w:r>
        <w:rPr>
          <w:rFonts w:ascii="宋体" w:hAnsi="宋体"/>
        </w:rPr>
        <w:t>（三）</w:t>
      </w:r>
      <w:bookmarkEnd w:id="779"/>
      <w:bookmarkEnd w:id="780"/>
      <w:bookmarkEnd w:id="781"/>
      <w:bookmarkEnd w:id="782"/>
      <w:bookmarkEnd w:id="783"/>
      <w:bookmarkStart w:id="784" w:name="_Toc48751111"/>
      <w:r>
        <w:rPr>
          <w:rFonts w:hint="eastAsia" w:ascii="宋体" w:hAnsi="宋体"/>
        </w:rPr>
        <w:t>投标报价一览表</w:t>
      </w:r>
      <w:bookmarkEnd w:id="784"/>
    </w:p>
    <w:p>
      <w:pPr>
        <w:adjustRightInd w:val="0"/>
        <w:snapToGrid w:val="0"/>
        <w:spacing w:line="500" w:lineRule="atLeast"/>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项目名称：</w:t>
      </w:r>
      <w:r>
        <w:rPr>
          <w:rFonts w:hint="eastAsia" w:asciiTheme="minorEastAsia" w:hAnsiTheme="minorEastAsia" w:eastAsiaTheme="minorEastAsia" w:cstheme="minorEastAsia"/>
          <w:b/>
          <w:szCs w:val="21"/>
          <w:u w:val="single"/>
        </w:rPr>
        <w:t xml:space="preserve">               </w:t>
      </w:r>
    </w:p>
    <w:p>
      <w:pPr>
        <w:ind w:right="1189" w:rightChars="566"/>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单位：人民币    元</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163"/>
        <w:gridCol w:w="1134"/>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73" w:type="dxa"/>
            <w:vAlign w:val="center"/>
          </w:tcPr>
          <w:p>
            <w:pPr>
              <w:pStyle w:val="31"/>
              <w:jc w:val="center"/>
              <w:rPr>
                <w:rFonts w:ascii="宋体" w:hAnsi="宋体" w:cs="宋体"/>
                <w:caps w:val="0"/>
                <w:sz w:val="21"/>
                <w:szCs w:val="24"/>
              </w:rPr>
            </w:pPr>
            <w:r>
              <w:rPr>
                <w:rFonts w:hint="eastAsia" w:ascii="宋体" w:hAnsi="宋体" w:cs="宋体"/>
                <w:caps w:val="0"/>
                <w:sz w:val="21"/>
                <w:szCs w:val="24"/>
              </w:rPr>
              <w:t>序号</w:t>
            </w:r>
          </w:p>
        </w:tc>
        <w:tc>
          <w:tcPr>
            <w:tcW w:w="3163" w:type="dxa"/>
            <w:vAlign w:val="center"/>
          </w:tcPr>
          <w:p>
            <w:pPr>
              <w:pStyle w:val="31"/>
              <w:jc w:val="center"/>
              <w:rPr>
                <w:rFonts w:ascii="宋体" w:hAnsi="宋体" w:cs="宋体"/>
                <w:caps w:val="0"/>
                <w:sz w:val="21"/>
                <w:szCs w:val="24"/>
              </w:rPr>
            </w:pPr>
            <w:r>
              <w:rPr>
                <w:rFonts w:hint="eastAsia" w:ascii="宋体" w:hAnsi="宋体" w:cs="宋体"/>
                <w:caps w:val="0"/>
                <w:sz w:val="21"/>
                <w:szCs w:val="24"/>
              </w:rPr>
              <w:t>报价项目名称</w:t>
            </w:r>
          </w:p>
        </w:tc>
        <w:tc>
          <w:tcPr>
            <w:tcW w:w="1134" w:type="dxa"/>
            <w:vAlign w:val="center"/>
          </w:tcPr>
          <w:p>
            <w:pPr>
              <w:pStyle w:val="31"/>
              <w:jc w:val="center"/>
              <w:rPr>
                <w:rFonts w:ascii="宋体" w:hAnsi="宋体" w:cs="宋体"/>
                <w:caps w:val="0"/>
                <w:sz w:val="21"/>
                <w:szCs w:val="24"/>
              </w:rPr>
            </w:pPr>
            <w:r>
              <w:rPr>
                <w:rFonts w:hint="eastAsia" w:ascii="宋体" w:hAnsi="宋体" w:cs="宋体"/>
                <w:caps w:val="0"/>
                <w:sz w:val="21"/>
                <w:szCs w:val="24"/>
              </w:rPr>
              <w:t>投标报价（小写）</w:t>
            </w:r>
          </w:p>
        </w:tc>
        <w:tc>
          <w:tcPr>
            <w:tcW w:w="3625" w:type="dxa"/>
            <w:vAlign w:val="center"/>
          </w:tcPr>
          <w:p>
            <w:pPr>
              <w:pStyle w:val="31"/>
              <w:jc w:val="center"/>
              <w:rPr>
                <w:rFonts w:ascii="宋体" w:hAnsi="宋体" w:cs="宋体"/>
                <w:caps w:val="0"/>
                <w:sz w:val="21"/>
                <w:szCs w:val="24"/>
              </w:rPr>
            </w:pPr>
            <w:r>
              <w:rPr>
                <w:rFonts w:hint="eastAsia" w:ascii="宋体" w:hAnsi="宋体" w:cs="宋体"/>
                <w:caps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773" w:type="dxa"/>
            <w:vAlign w:val="center"/>
          </w:tcPr>
          <w:p>
            <w:pPr>
              <w:pStyle w:val="31"/>
              <w:jc w:val="center"/>
              <w:rPr>
                <w:rFonts w:ascii="宋体" w:hAnsi="宋体" w:cs="宋体"/>
                <w:caps w:val="0"/>
                <w:sz w:val="21"/>
                <w:szCs w:val="24"/>
              </w:rPr>
            </w:pPr>
          </w:p>
        </w:tc>
        <w:tc>
          <w:tcPr>
            <w:tcW w:w="3163" w:type="dxa"/>
            <w:tcBorders>
              <w:bottom w:val="single" w:color="auto" w:sz="4" w:space="0"/>
            </w:tcBorders>
            <w:vAlign w:val="center"/>
          </w:tcPr>
          <w:p>
            <w:pPr>
              <w:pStyle w:val="31"/>
              <w:jc w:val="center"/>
              <w:rPr>
                <w:rFonts w:ascii="宋体" w:hAnsi="宋体" w:cs="宋体"/>
                <w:caps w:val="0"/>
                <w:sz w:val="21"/>
                <w:szCs w:val="24"/>
              </w:rPr>
            </w:pP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773" w:type="dxa"/>
            <w:vAlign w:val="center"/>
          </w:tcPr>
          <w:p>
            <w:pPr>
              <w:pStyle w:val="31"/>
              <w:jc w:val="center"/>
              <w:rPr>
                <w:rFonts w:ascii="宋体" w:hAnsi="宋体" w:cs="宋体"/>
                <w:caps w:val="0"/>
                <w:sz w:val="21"/>
                <w:szCs w:val="24"/>
              </w:rPr>
            </w:pPr>
            <w:r>
              <w:rPr>
                <w:rFonts w:hint="eastAsia" w:ascii="宋体" w:hAnsi="宋体" w:cs="宋体"/>
                <w:caps w:val="0"/>
                <w:sz w:val="21"/>
                <w:szCs w:val="24"/>
              </w:rPr>
              <w:t>1</w:t>
            </w: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船舶建造报价小计</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773" w:type="dxa"/>
            <w:vAlign w:val="center"/>
          </w:tcPr>
          <w:p>
            <w:pPr>
              <w:pStyle w:val="31"/>
              <w:jc w:val="center"/>
              <w:rPr>
                <w:rFonts w:ascii="宋体" w:hAnsi="宋体" w:cs="宋体"/>
                <w:caps w:val="0"/>
                <w:sz w:val="21"/>
                <w:szCs w:val="24"/>
              </w:rPr>
            </w:pPr>
            <w:r>
              <w:rPr>
                <w:rFonts w:hint="eastAsia" w:ascii="宋体" w:hAnsi="宋体" w:cs="宋体"/>
                <w:caps w:val="0"/>
                <w:sz w:val="21"/>
                <w:szCs w:val="24"/>
              </w:rPr>
              <w:t>1.1</w:t>
            </w: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船舶建造报价</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含材料费、人工费、管理费、利润、税金等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77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1.2</w:t>
            </w: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船舶建造生产专用费报价</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包括管理费、利润、税金等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77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2</w:t>
            </w: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船舶装修报价</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含全船基础装修、全船家具、厨具、卧具、洁具、家电、办公设备、非船检专用门窗、人工费、管理费、利润、税金等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77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3</w:t>
            </w: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其它</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投标人应列出具体项目明细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773" w:type="dxa"/>
            <w:tcBorders>
              <w:bottom w:val="single" w:color="auto" w:sz="4" w:space="0"/>
            </w:tcBorders>
            <w:vAlign w:val="center"/>
          </w:tcPr>
          <w:p>
            <w:pPr>
              <w:pStyle w:val="31"/>
              <w:jc w:val="center"/>
              <w:rPr>
                <w:rFonts w:ascii="宋体" w:hAnsi="宋体" w:cs="宋体"/>
                <w:caps w:val="0"/>
                <w:sz w:val="21"/>
                <w:szCs w:val="24"/>
              </w:rPr>
            </w:pPr>
          </w:p>
        </w:tc>
        <w:tc>
          <w:tcPr>
            <w:tcW w:w="3163" w:type="dxa"/>
            <w:tcBorders>
              <w:bottom w:val="single" w:color="auto" w:sz="4" w:space="0"/>
            </w:tcBorders>
            <w:vAlign w:val="center"/>
          </w:tcPr>
          <w:p>
            <w:pPr>
              <w:pStyle w:val="31"/>
              <w:jc w:val="center"/>
              <w:rPr>
                <w:rFonts w:ascii="宋体" w:hAnsi="宋体" w:cs="宋体"/>
                <w:caps w:val="0"/>
                <w:sz w:val="21"/>
                <w:szCs w:val="24"/>
              </w:rPr>
            </w:pPr>
            <w:r>
              <w:rPr>
                <w:rFonts w:hint="eastAsia" w:ascii="宋体" w:hAnsi="宋体" w:cs="宋体"/>
                <w:caps w:val="0"/>
                <w:sz w:val="21"/>
                <w:szCs w:val="24"/>
              </w:rPr>
              <w:t>报价合计</w:t>
            </w:r>
          </w:p>
        </w:tc>
        <w:tc>
          <w:tcPr>
            <w:tcW w:w="1134" w:type="dxa"/>
            <w:tcBorders>
              <w:bottom w:val="single" w:color="auto" w:sz="4" w:space="0"/>
            </w:tcBorders>
            <w:vAlign w:val="center"/>
          </w:tcPr>
          <w:p>
            <w:pPr>
              <w:pStyle w:val="31"/>
              <w:jc w:val="center"/>
              <w:rPr>
                <w:rFonts w:ascii="宋体" w:hAnsi="宋体" w:cs="宋体"/>
                <w:caps w:val="0"/>
                <w:sz w:val="21"/>
                <w:szCs w:val="24"/>
              </w:rPr>
            </w:pPr>
          </w:p>
        </w:tc>
        <w:tc>
          <w:tcPr>
            <w:tcW w:w="3625" w:type="dxa"/>
            <w:tcBorders>
              <w:bottom w:val="single" w:color="auto" w:sz="4" w:space="0"/>
            </w:tcBorders>
            <w:vAlign w:val="center"/>
          </w:tcPr>
          <w:p>
            <w:pPr>
              <w:pStyle w:val="31"/>
              <w:jc w:val="center"/>
              <w:rPr>
                <w:rFonts w:ascii="宋体" w:hAnsi="宋体" w:cs="宋体"/>
                <w:caps w:val="0"/>
                <w:sz w:val="21"/>
                <w:szCs w:val="24"/>
              </w:rPr>
            </w:pPr>
          </w:p>
        </w:tc>
      </w:tr>
    </w:tbl>
    <w:p>
      <w:pPr>
        <w:jc w:val="right"/>
        <w:rPr>
          <w:rFonts w:asciiTheme="minorEastAsia" w:hAnsiTheme="minorEastAsia" w:eastAsiaTheme="minorEastAsia" w:cstheme="minorEastAsia"/>
          <w:bCs/>
          <w:szCs w:val="21"/>
        </w:rPr>
      </w:pP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注：</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1.本招标项目为固定总价合同的交钥匙项目，投标人应根据招标文件及技术资料进行报价，报价为人民币（报价精确到“元”），船舶建造生产专用费项目包括：船舶检验、试验、验收、放样和制作样板、数控套料、船舶驻台及下水、摆墩及制作胎架、物资起吊及转运、动力、试验、运输、船舶定位调试、运输、保险、技术培训及服务等。</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2.“ 第七章　技术标准及要求”所标注项目有规格型号和品牌要求的为招标人最低要求，投标人可提供等同或优于该品牌档次产品但须经招标人书面认可确认，若中标后发现投标人拟供的产品低于该品牌档次，招标人有权要求中标人更换满足招标文件要求的产品，其价格不予调整。</w:t>
      </w:r>
    </w:p>
    <w:p>
      <w:pPr>
        <w:tabs>
          <w:tab w:val="left" w:pos="855"/>
        </w:tabs>
        <w:snapToGrid w:val="0"/>
        <w:ind w:right="-73" w:rightChars="-35" w:firstLine="420" w:firstLineChars="200"/>
        <w:rPr>
          <w:rFonts w:asciiTheme="minorEastAsia" w:hAnsiTheme="minorEastAsia" w:eastAsiaTheme="minorEastAsia" w:cstheme="minorEastAsia"/>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宋体" w:hAnsi="宋体"/>
          <w:kern w:val="0"/>
          <w:szCs w:val="21"/>
        </w:rPr>
        <w:t xml:space="preserve">             </w:t>
      </w: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spacing w:val="-1"/>
          <w:kern w:val="0"/>
          <w:szCs w:val="21"/>
        </w:rPr>
        <w:t>（</w:t>
      </w:r>
      <w:r>
        <w:rPr>
          <w:rFonts w:ascii="宋体" w:hAnsi="宋体"/>
          <w:kern w:val="0"/>
          <w:szCs w:val="21"/>
        </w:rPr>
        <w:t>盖单位法人章）</w:t>
      </w:r>
    </w:p>
    <w:p>
      <w:pPr>
        <w:tabs>
          <w:tab w:val="left" w:pos="5460"/>
        </w:tabs>
        <w:autoSpaceDE w:val="0"/>
        <w:autoSpaceDN w:val="0"/>
        <w:adjustRightInd w:val="0"/>
        <w:snapToGrid w:val="0"/>
        <w:spacing w:line="480" w:lineRule="auto"/>
        <w:ind w:firstLine="2100"/>
        <w:jc w:val="right"/>
        <w:rPr>
          <w:rFonts w:ascii="宋体" w:hAnsi="宋体"/>
          <w:kern w:val="0"/>
        </w:rPr>
      </w:pPr>
      <w:r>
        <w:rPr>
          <w:rFonts w:ascii="宋体" w:hAnsi="宋体"/>
          <w:snapToGrid w:val="0"/>
          <w:kern w:val="0"/>
          <w:szCs w:val="21"/>
        </w:rPr>
        <w:t>法定</w:t>
      </w:r>
      <w:r>
        <w:rPr>
          <w:rFonts w:ascii="宋体" w:hAnsi="宋体"/>
          <w:kern w:val="0"/>
          <w:szCs w:val="21"/>
        </w:rPr>
        <w:t>代表人</w:t>
      </w:r>
      <w:r>
        <w:rPr>
          <w:rFonts w:ascii="宋体" w:hAnsi="宋体"/>
          <w:snapToGrid w:val="0"/>
          <w:kern w:val="0"/>
          <w:szCs w:val="21"/>
        </w:rPr>
        <w:t>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p>
    <w:p>
      <w:pPr>
        <w:pStyle w:val="5"/>
        <w:spacing w:before="0" w:after="0" w:line="240" w:lineRule="auto"/>
        <w:jc w:val="center"/>
        <w:rPr>
          <w:rFonts w:ascii="宋体" w:hAnsi="宋体"/>
          <w:b w:val="0"/>
          <w:bCs w:val="0"/>
        </w:rPr>
      </w:pPr>
      <w:bookmarkStart w:id="785" w:name="_Toc224103498"/>
      <w:bookmarkStart w:id="786" w:name="_Toc277082646"/>
      <w:bookmarkStart w:id="787" w:name="_Toc287607870"/>
      <w:bookmarkStart w:id="788" w:name="_Toc287620817"/>
      <w:bookmarkStart w:id="789" w:name="_Toc24020"/>
      <w:bookmarkStart w:id="790" w:name="_Toc430530533"/>
      <w:r>
        <w:rPr>
          <w:rFonts w:ascii="宋体" w:hAnsi="宋体"/>
          <w:b w:val="0"/>
          <w:bCs w:val="0"/>
        </w:rPr>
        <w:t>（四）</w:t>
      </w:r>
      <w:bookmarkEnd w:id="785"/>
      <w:bookmarkEnd w:id="786"/>
      <w:bookmarkEnd w:id="787"/>
      <w:bookmarkEnd w:id="788"/>
      <w:bookmarkStart w:id="791" w:name="_Toc287620818"/>
      <w:bookmarkStart w:id="792" w:name="_Toc287607871"/>
      <w:bookmarkStart w:id="793" w:name="_Toc224103499"/>
      <w:bookmarkStart w:id="794" w:name="_Toc277082647"/>
      <w:r>
        <w:rPr>
          <w:rFonts w:hint="eastAsia" w:ascii="宋体" w:hAnsi="宋体"/>
          <w:b w:val="0"/>
          <w:bCs w:val="0"/>
        </w:rPr>
        <w:t>主要材料及设施设备清单及报价表</w:t>
      </w:r>
      <w:bookmarkEnd w:id="789"/>
    </w:p>
    <w:p>
      <w:pPr>
        <w:autoSpaceDE w:val="0"/>
        <w:autoSpaceDN w:val="0"/>
        <w:adjustRightInd w:val="0"/>
        <w:snapToGrid w:val="0"/>
        <w:spacing w:line="360" w:lineRule="auto"/>
        <w:jc w:val="center"/>
        <w:rPr>
          <w:rFonts w:ascii="宋体" w:hAnsi="宋体"/>
          <w:snapToGrid w:val="0"/>
          <w:kern w:val="0"/>
          <w:sz w:val="32"/>
          <w:szCs w:val="32"/>
        </w:rPr>
      </w:pPr>
    </w:p>
    <w:p>
      <w:pPr>
        <w:adjustRightInd w:val="0"/>
        <w:snapToGrid w:val="0"/>
        <w:spacing w:line="500" w:lineRule="atLeast"/>
        <w:rPr>
          <w:rFonts w:ascii="宋体" w:hAnsi="宋体" w:cs="宋体"/>
          <w:sz w:val="24"/>
        </w:rPr>
      </w:pPr>
      <w:r>
        <w:rPr>
          <w:rFonts w:hint="eastAsia" w:ascii="宋体" w:hAnsi="宋体" w:cs="宋体"/>
          <w:b/>
          <w:bCs/>
          <w:sz w:val="24"/>
        </w:rPr>
        <w:t>项目名称：</w:t>
      </w:r>
      <w:r>
        <w:rPr>
          <w:rFonts w:hint="eastAsia" w:asciiTheme="minorEastAsia" w:hAnsiTheme="minorEastAsia" w:eastAsiaTheme="minorEastAsia" w:cstheme="minorEastAsia"/>
          <w:b/>
          <w:szCs w:val="21"/>
          <w:u w:val="single"/>
        </w:rPr>
        <w:t xml:space="preserve">               </w:t>
      </w:r>
    </w:p>
    <w:p>
      <w:pPr>
        <w:rPr>
          <w:rFonts w:ascii="宋体" w:hAnsi="宋体" w:cs="宋体"/>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5"/>
        <w:gridCol w:w="1276"/>
        <w:gridCol w:w="1276"/>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31"/>
              <w:jc w:val="center"/>
              <w:rPr>
                <w:rFonts w:ascii="宋体" w:hAnsi="宋体" w:cs="宋体"/>
                <w:caps w:val="0"/>
                <w:sz w:val="21"/>
                <w:szCs w:val="24"/>
              </w:rPr>
            </w:pPr>
            <w:r>
              <w:rPr>
                <w:rFonts w:hint="eastAsia" w:ascii="宋体" w:hAnsi="宋体" w:cs="宋体"/>
                <w:caps w:val="0"/>
                <w:sz w:val="21"/>
                <w:szCs w:val="24"/>
              </w:rPr>
              <w:t>序号</w:t>
            </w:r>
          </w:p>
        </w:tc>
        <w:tc>
          <w:tcPr>
            <w:tcW w:w="1275" w:type="dxa"/>
          </w:tcPr>
          <w:p>
            <w:pPr>
              <w:pStyle w:val="31"/>
              <w:jc w:val="center"/>
              <w:rPr>
                <w:rFonts w:ascii="宋体" w:hAnsi="宋体" w:cs="宋体"/>
                <w:caps w:val="0"/>
                <w:sz w:val="21"/>
                <w:szCs w:val="24"/>
              </w:rPr>
            </w:pPr>
            <w:r>
              <w:rPr>
                <w:rFonts w:hint="eastAsia" w:ascii="宋体" w:hAnsi="宋体" w:cs="宋体"/>
                <w:caps w:val="0"/>
                <w:sz w:val="21"/>
                <w:szCs w:val="24"/>
              </w:rPr>
              <w:t>设备名称</w:t>
            </w:r>
          </w:p>
        </w:tc>
        <w:tc>
          <w:tcPr>
            <w:tcW w:w="1276" w:type="dxa"/>
          </w:tcPr>
          <w:p>
            <w:pPr>
              <w:pStyle w:val="31"/>
              <w:jc w:val="center"/>
              <w:rPr>
                <w:rFonts w:ascii="宋体" w:hAnsi="宋体" w:cs="宋体"/>
                <w:caps w:val="0"/>
                <w:sz w:val="21"/>
                <w:szCs w:val="24"/>
              </w:rPr>
            </w:pPr>
            <w:r>
              <w:rPr>
                <w:rFonts w:hint="eastAsia" w:ascii="宋体" w:hAnsi="宋体" w:cs="宋体"/>
                <w:caps w:val="0"/>
                <w:sz w:val="21"/>
                <w:szCs w:val="24"/>
              </w:rPr>
              <w:t>规格和型号</w:t>
            </w:r>
          </w:p>
        </w:tc>
        <w:tc>
          <w:tcPr>
            <w:tcW w:w="1276" w:type="dxa"/>
          </w:tcPr>
          <w:p>
            <w:pPr>
              <w:pStyle w:val="31"/>
              <w:jc w:val="center"/>
              <w:rPr>
                <w:rFonts w:ascii="宋体" w:hAnsi="宋体" w:cs="宋体"/>
                <w:caps w:val="0"/>
                <w:sz w:val="21"/>
                <w:szCs w:val="24"/>
              </w:rPr>
            </w:pPr>
            <w:r>
              <w:rPr>
                <w:rFonts w:hint="eastAsia" w:ascii="宋体" w:hAnsi="宋体" w:cs="宋体"/>
                <w:caps w:val="0"/>
                <w:sz w:val="21"/>
                <w:szCs w:val="24"/>
              </w:rPr>
              <w:t>制造厂</w:t>
            </w:r>
          </w:p>
        </w:tc>
        <w:tc>
          <w:tcPr>
            <w:tcW w:w="1276" w:type="dxa"/>
          </w:tcPr>
          <w:p>
            <w:pPr>
              <w:pStyle w:val="31"/>
              <w:jc w:val="center"/>
              <w:rPr>
                <w:rFonts w:ascii="宋体" w:hAnsi="宋体" w:cs="宋体"/>
                <w:caps w:val="0"/>
                <w:sz w:val="21"/>
                <w:szCs w:val="24"/>
              </w:rPr>
            </w:pPr>
            <w:r>
              <w:rPr>
                <w:rFonts w:hint="eastAsia" w:ascii="宋体" w:hAnsi="宋体" w:cs="宋体"/>
                <w:caps w:val="0"/>
                <w:sz w:val="21"/>
                <w:szCs w:val="24"/>
              </w:rPr>
              <w:t>数量</w:t>
            </w:r>
          </w:p>
        </w:tc>
        <w:tc>
          <w:tcPr>
            <w:tcW w:w="1276" w:type="dxa"/>
          </w:tcPr>
          <w:p>
            <w:pPr>
              <w:pStyle w:val="31"/>
              <w:jc w:val="center"/>
              <w:rPr>
                <w:rFonts w:ascii="宋体" w:hAnsi="宋体" w:cs="宋体"/>
                <w:caps w:val="0"/>
                <w:sz w:val="21"/>
                <w:szCs w:val="24"/>
              </w:rPr>
            </w:pPr>
            <w:r>
              <w:rPr>
                <w:rFonts w:hint="eastAsia" w:ascii="宋体" w:hAnsi="宋体" w:cs="宋体"/>
                <w:caps w:val="0"/>
                <w:sz w:val="21"/>
                <w:szCs w:val="24"/>
              </w:rPr>
              <w:t>单价（元）</w:t>
            </w:r>
          </w:p>
        </w:tc>
        <w:tc>
          <w:tcPr>
            <w:tcW w:w="1276" w:type="dxa"/>
          </w:tcPr>
          <w:p>
            <w:pPr>
              <w:pStyle w:val="31"/>
              <w:jc w:val="center"/>
              <w:rPr>
                <w:rFonts w:ascii="宋体" w:hAnsi="宋体" w:cs="宋体"/>
                <w:caps w:val="0"/>
                <w:sz w:val="21"/>
                <w:szCs w:val="24"/>
              </w:rPr>
            </w:pPr>
            <w:r>
              <w:rPr>
                <w:rFonts w:hint="eastAsia" w:ascii="宋体" w:hAnsi="宋体" w:cs="宋体"/>
                <w:caps w:val="0"/>
                <w:sz w:val="21"/>
                <w:szCs w:val="24"/>
              </w:rPr>
              <w:t>合计价（元）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31"/>
              <w:jc w:val="center"/>
              <w:rPr>
                <w:rFonts w:ascii="宋体" w:hAnsi="宋体" w:cs="宋体"/>
                <w:caps w:val="0"/>
                <w:sz w:val="21"/>
                <w:szCs w:val="24"/>
              </w:rPr>
            </w:pPr>
          </w:p>
        </w:tc>
        <w:tc>
          <w:tcPr>
            <w:tcW w:w="1275"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31"/>
              <w:jc w:val="center"/>
              <w:rPr>
                <w:rFonts w:ascii="宋体" w:hAnsi="宋体" w:cs="宋体"/>
                <w:caps w:val="0"/>
                <w:sz w:val="21"/>
                <w:szCs w:val="24"/>
              </w:rPr>
            </w:pPr>
          </w:p>
        </w:tc>
        <w:tc>
          <w:tcPr>
            <w:tcW w:w="1275"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31"/>
              <w:jc w:val="center"/>
              <w:rPr>
                <w:rFonts w:ascii="宋体" w:hAnsi="宋体" w:cs="宋体"/>
                <w:caps w:val="0"/>
                <w:sz w:val="21"/>
                <w:szCs w:val="24"/>
              </w:rPr>
            </w:pPr>
          </w:p>
        </w:tc>
        <w:tc>
          <w:tcPr>
            <w:tcW w:w="1275"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275" w:type="dxa"/>
          </w:tcPr>
          <w:p>
            <w:pPr>
              <w:pStyle w:val="31"/>
              <w:jc w:val="center"/>
              <w:rPr>
                <w:rFonts w:ascii="宋体" w:hAnsi="宋体" w:cs="宋体"/>
                <w:caps w:val="0"/>
                <w:sz w:val="21"/>
                <w:szCs w:val="24"/>
              </w:rPr>
            </w:pPr>
          </w:p>
        </w:tc>
        <w:tc>
          <w:tcPr>
            <w:tcW w:w="1275"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pPr>
              <w:pStyle w:val="31"/>
              <w:jc w:val="center"/>
              <w:rPr>
                <w:rFonts w:ascii="宋体" w:hAnsi="宋体" w:cs="宋体"/>
                <w:caps w:val="0"/>
                <w:sz w:val="21"/>
                <w:szCs w:val="24"/>
              </w:rPr>
            </w:pPr>
          </w:p>
        </w:tc>
        <w:tc>
          <w:tcPr>
            <w:tcW w:w="1275"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c>
          <w:tcPr>
            <w:tcW w:w="1276" w:type="dxa"/>
          </w:tcPr>
          <w:p>
            <w:pPr>
              <w:pStyle w:val="31"/>
              <w:jc w:val="center"/>
              <w:rPr>
                <w:rFonts w:ascii="宋体" w:hAnsi="宋体" w:cs="宋体"/>
                <w:caps w:val="0"/>
                <w:sz w:val="21"/>
                <w:szCs w:val="24"/>
              </w:rPr>
            </w:pPr>
          </w:p>
        </w:tc>
      </w:tr>
    </w:tbl>
    <w:p>
      <w:pPr>
        <w:autoSpaceDE w:val="0"/>
        <w:autoSpaceDN w:val="0"/>
        <w:adjustRightInd w:val="0"/>
        <w:spacing w:line="400" w:lineRule="exact"/>
        <w:ind w:firstLine="420" w:firstLineChars="200"/>
        <w:rPr>
          <w:rFonts w:ascii="宋体" w:hAnsi="宋体"/>
          <w:snapToGrid w:val="0"/>
          <w:kern w:val="0"/>
          <w:szCs w:val="21"/>
        </w:rPr>
      </w:pP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注：1、本表由投标人参照招标文件“第五章技术标准及要求”及相关附表清单进行分项报价；    </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第七章　技术标准及要求”所标注项目有规格型号和品牌要求的为招标人最低要求，投标人可提供等同或优于该品牌档次产品但须经招标人书面认可确认，若中标后发现投标人拟供的产品</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低于该品牌档次，招标人有权要求中标人更换满足招标文件要求的产品，其价格不予调整。</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bookmarkEnd w:id="790"/>
    <w:bookmarkEnd w:id="791"/>
    <w:bookmarkEnd w:id="792"/>
    <w:bookmarkEnd w:id="793"/>
    <w:bookmarkEnd w:id="794"/>
    <w:p>
      <w:pPr>
        <w:pStyle w:val="4"/>
        <w:spacing w:line="360" w:lineRule="auto"/>
        <w:jc w:val="center"/>
        <w:rPr>
          <w:rFonts w:ascii="宋体" w:hAnsi="宋体"/>
          <w:b w:val="0"/>
          <w:bCs w:val="0"/>
          <w:sz w:val="44"/>
          <w:szCs w:val="44"/>
        </w:rPr>
      </w:pPr>
      <w:bookmarkStart w:id="795" w:name="_Toc224103500"/>
      <w:bookmarkStart w:id="796" w:name="_Toc430530534"/>
      <w:bookmarkStart w:id="797" w:name="_Toc287620819"/>
      <w:bookmarkStart w:id="798" w:name="_Toc287607872"/>
      <w:bookmarkStart w:id="799" w:name="_Toc5163"/>
      <w:r>
        <w:rPr>
          <w:rFonts w:hint="eastAsia" w:ascii="宋体" w:hAnsi="宋体"/>
          <w:b w:val="0"/>
          <w:bCs w:val="0"/>
          <w:sz w:val="44"/>
          <w:szCs w:val="44"/>
        </w:rPr>
        <w:t>二、</w:t>
      </w:r>
      <w:bookmarkEnd w:id="795"/>
      <w:bookmarkEnd w:id="796"/>
      <w:bookmarkEnd w:id="797"/>
      <w:bookmarkEnd w:id="798"/>
      <w:r>
        <w:rPr>
          <w:rFonts w:hint="eastAsia" w:ascii="宋体" w:hAnsi="宋体"/>
          <w:b w:val="0"/>
          <w:bCs w:val="0"/>
          <w:sz w:val="44"/>
          <w:szCs w:val="44"/>
        </w:rPr>
        <w:t>商务部分</w:t>
      </w:r>
      <w:bookmarkEnd w:id="799"/>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商务部分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800" w:name="_Toc287620820"/>
      <w:bookmarkStart w:id="801" w:name="_Toc287607873"/>
      <w:bookmarkStart w:id="802" w:name="_Toc430530535"/>
      <w:bookmarkStart w:id="803" w:name="_Toc277082648"/>
      <w:bookmarkStart w:id="804" w:name="_Toc224103501"/>
      <w:r>
        <w:rPr>
          <w:rFonts w:ascii="宋体" w:hAnsi="宋体"/>
          <w:b w:val="0"/>
          <w:bCs w:val="0"/>
          <w:kern w:val="0"/>
          <w:sz w:val="21"/>
          <w:szCs w:val="21"/>
        </w:rPr>
        <w:br w:type="page"/>
      </w:r>
      <w:bookmarkEnd w:id="800"/>
      <w:bookmarkEnd w:id="801"/>
      <w:bookmarkEnd w:id="802"/>
      <w:bookmarkEnd w:id="803"/>
      <w:bookmarkEnd w:id="804"/>
      <w:bookmarkStart w:id="805" w:name="_Toc22307"/>
      <w:r>
        <w:rPr>
          <w:rFonts w:hint="eastAsia" w:ascii="宋体" w:hAnsi="宋体"/>
          <w:b w:val="0"/>
          <w:bCs w:val="0"/>
          <w:kern w:val="0"/>
          <w:sz w:val="21"/>
          <w:szCs w:val="21"/>
        </w:rPr>
        <w:t>投标人自行编制</w:t>
      </w:r>
      <w:bookmarkEnd w:id="805"/>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spacing w:line="360" w:lineRule="auto"/>
        <w:rPr>
          <w:rFonts w:ascii="宋体" w:hAnsi="宋体"/>
          <w:kern w:val="0"/>
          <w:sz w:val="24"/>
          <w:szCs w:val="21"/>
        </w:rPr>
      </w:pPr>
      <w:bookmarkStart w:id="806" w:name="_Toc224103502"/>
      <w:bookmarkStart w:id="807" w:name="_Toc430530536"/>
      <w:bookmarkStart w:id="808" w:name="_Toc287607874"/>
      <w:bookmarkStart w:id="809" w:name="_Toc287620821"/>
      <w:r>
        <w:rPr>
          <w:rFonts w:ascii="宋体" w:hAnsi="宋体"/>
        </w:rPr>
        <w:br w:type="page"/>
      </w:r>
    </w:p>
    <w:p>
      <w:pPr>
        <w:pStyle w:val="4"/>
        <w:spacing w:line="360" w:lineRule="auto"/>
        <w:jc w:val="center"/>
        <w:rPr>
          <w:rFonts w:ascii="宋体" w:hAnsi="宋体"/>
          <w:b w:val="0"/>
          <w:bCs w:val="0"/>
          <w:sz w:val="44"/>
          <w:szCs w:val="44"/>
        </w:rPr>
      </w:pPr>
      <w:bookmarkStart w:id="810" w:name="_Toc4148"/>
      <w:r>
        <w:rPr>
          <w:rFonts w:hint="eastAsia" w:ascii="宋体" w:hAnsi="宋体"/>
          <w:b w:val="0"/>
          <w:bCs w:val="0"/>
          <w:sz w:val="44"/>
          <w:szCs w:val="44"/>
        </w:rPr>
        <w:t>三、技术部分</w:t>
      </w:r>
      <w:bookmarkEnd w:id="806"/>
      <w:bookmarkEnd w:id="807"/>
      <w:bookmarkEnd w:id="810"/>
    </w:p>
    <w:bookmarkEnd w:id="808"/>
    <w:bookmarkEnd w:id="809"/>
    <w:p>
      <w:pPr>
        <w:autoSpaceDE w:val="0"/>
        <w:autoSpaceDN w:val="0"/>
        <w:adjustRightInd w:val="0"/>
        <w:snapToGrid w:val="0"/>
        <w:spacing w:line="360" w:lineRule="auto"/>
        <w:ind w:firstLine="472" w:firstLineChars="196"/>
        <w:rPr>
          <w:rFonts w:ascii="宋体" w:hAnsi="宋体"/>
          <w:b/>
          <w:snapToGrid w:val="0"/>
          <w:kern w:val="0"/>
          <w:sz w:val="24"/>
        </w:rPr>
      </w:pPr>
    </w:p>
    <w:p>
      <w:pPr>
        <w:autoSpaceDE w:val="0"/>
        <w:autoSpaceDN w:val="0"/>
        <w:adjustRightInd w:val="0"/>
        <w:snapToGrid w:val="0"/>
        <w:spacing w:line="360" w:lineRule="auto"/>
        <w:jc w:val="center"/>
        <w:rPr>
          <w:rFonts w:ascii="宋体" w:hAnsi="宋体"/>
          <w:kern w:val="0"/>
          <w:sz w:val="24"/>
        </w:rPr>
      </w:pPr>
      <w:r>
        <w:rPr>
          <w:rFonts w:ascii="宋体" w:hAnsi="宋体"/>
          <w:kern w:val="0"/>
          <w:sz w:val="24"/>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技术部分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center"/>
        <w:rPr>
          <w:rFonts w:ascii="宋体" w:hAnsi="宋体"/>
          <w:kern w:val="0"/>
          <w:sz w:val="36"/>
          <w:szCs w:val="36"/>
        </w:rPr>
      </w:pPr>
    </w:p>
    <w:p>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32"/>
          <w:szCs w:val="32"/>
        </w:rPr>
      </w:pPr>
    </w:p>
    <w:p>
      <w:pPr>
        <w:spacing w:line="360" w:lineRule="auto"/>
        <w:ind w:firstLine="560" w:firstLineChars="200"/>
        <w:rPr>
          <w:rFonts w:ascii="宋体" w:hAnsi="宋体"/>
          <w:sz w:val="28"/>
          <w:szCs w:val="28"/>
        </w:rPr>
      </w:pPr>
      <w:r>
        <w:rPr>
          <w:rFonts w:hint="eastAsia" w:ascii="宋体" w:hAnsi="宋体"/>
          <w:sz w:val="28"/>
          <w:szCs w:val="28"/>
        </w:rPr>
        <w:t>1、技术规格响应/偏离表</w:t>
      </w:r>
    </w:p>
    <w:p>
      <w:pPr>
        <w:spacing w:line="360" w:lineRule="auto"/>
        <w:ind w:firstLine="560" w:firstLineChars="200"/>
        <w:rPr>
          <w:rFonts w:ascii="宋体" w:hAnsi="宋体"/>
          <w:sz w:val="28"/>
          <w:szCs w:val="28"/>
        </w:rPr>
      </w:pPr>
      <w:r>
        <w:rPr>
          <w:rFonts w:hint="eastAsia" w:ascii="宋体" w:hAnsi="宋体"/>
          <w:sz w:val="28"/>
          <w:szCs w:val="28"/>
        </w:rPr>
        <w:t>2、主要设备偏差表</w:t>
      </w:r>
    </w:p>
    <w:p>
      <w:pPr>
        <w:spacing w:line="360" w:lineRule="auto"/>
        <w:ind w:firstLine="560" w:firstLineChars="200"/>
        <w:rPr>
          <w:rFonts w:ascii="宋体" w:hAnsi="宋体"/>
          <w:sz w:val="28"/>
          <w:szCs w:val="28"/>
        </w:rPr>
      </w:pPr>
      <w:r>
        <w:rPr>
          <w:rFonts w:hint="eastAsia" w:ascii="宋体" w:hAnsi="宋体"/>
          <w:sz w:val="28"/>
          <w:szCs w:val="28"/>
        </w:rPr>
        <w:t>3、技术方案</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jc w:val="center"/>
        <w:rPr>
          <w:rFonts w:ascii="宋体" w:hAnsi="宋体" w:cs="宋体"/>
          <w:b/>
          <w:bCs/>
          <w:sz w:val="28"/>
          <w:szCs w:val="28"/>
        </w:rPr>
      </w:pPr>
      <w:r>
        <w:rPr>
          <w:rFonts w:hint="eastAsia" w:ascii="宋体" w:hAnsi="宋体" w:cs="宋体"/>
          <w:b/>
          <w:bCs/>
          <w:sz w:val="28"/>
          <w:szCs w:val="28"/>
        </w:rPr>
        <w:t>1、 技术规格响应/偏离表</w:t>
      </w:r>
    </w:p>
    <w:p>
      <w:pPr>
        <w:jc w:val="center"/>
        <w:rPr>
          <w:rFonts w:ascii="宋体" w:hAnsi="宋体" w:cs="宋体"/>
          <w:b/>
          <w:kern w:val="0"/>
          <w:sz w:val="28"/>
          <w:szCs w:val="28"/>
        </w:rPr>
      </w:pPr>
      <w:r>
        <w:rPr>
          <w:rFonts w:hint="eastAsia" w:ascii="宋体" w:hAnsi="宋体" w:cs="宋体"/>
          <w:b/>
          <w:kern w:val="0"/>
          <w:sz w:val="28"/>
          <w:szCs w:val="28"/>
        </w:rPr>
        <w:t>技术规格响应/偏离表</w:t>
      </w:r>
    </w:p>
    <w:p>
      <w:pPr>
        <w:adjustRightInd w:val="0"/>
        <w:snapToGrid w:val="0"/>
        <w:spacing w:line="420" w:lineRule="exact"/>
        <w:rPr>
          <w:rFonts w:ascii="宋体" w:hAnsi="宋体" w:cs="宋体"/>
          <w:kern w:val="0"/>
          <w:sz w:val="24"/>
        </w:rPr>
      </w:pPr>
      <w:r>
        <w:rPr>
          <w:rFonts w:hint="eastAsia" w:ascii="宋体" w:hAnsi="宋体" w:cs="宋体"/>
          <w:kern w:val="0"/>
          <w:sz w:val="24"/>
        </w:rPr>
        <w:t xml:space="preserve">项目名称：                           </w:t>
      </w:r>
    </w:p>
    <w:p>
      <w:pPr>
        <w:adjustRightInd w:val="0"/>
        <w:snapToGrid w:val="0"/>
        <w:spacing w:line="420" w:lineRule="exact"/>
        <w:rPr>
          <w:rFonts w:ascii="宋体" w:hAnsi="宋体" w:cs="宋体"/>
          <w:kern w:val="0"/>
          <w:sz w:val="24"/>
        </w:rPr>
      </w:pPr>
      <w:r>
        <w:rPr>
          <w:rFonts w:hint="eastAsia" w:ascii="宋体" w:hAnsi="宋体" w:cs="宋体"/>
          <w:kern w:val="0"/>
          <w:sz w:val="24"/>
        </w:rPr>
        <w:t xml:space="preserve">                           </w:t>
      </w:r>
    </w:p>
    <w:tbl>
      <w:tblPr>
        <w:tblStyle w:val="4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418"/>
        <w:gridCol w:w="1134"/>
        <w:gridCol w:w="2976"/>
        <w:gridCol w:w="198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67" w:type="dxa"/>
            <w:vAlign w:val="center"/>
          </w:tcPr>
          <w:p>
            <w:pPr>
              <w:adjustRightInd w:val="0"/>
              <w:snapToGrid w:val="0"/>
              <w:spacing w:line="500" w:lineRule="atLeast"/>
              <w:jc w:val="center"/>
              <w:rPr>
                <w:rFonts w:ascii="宋体" w:hAnsi="宋体" w:cs="宋体"/>
              </w:rPr>
            </w:pPr>
            <w:r>
              <w:rPr>
                <w:rFonts w:hint="eastAsia" w:ascii="宋体" w:hAnsi="宋体" w:cs="宋体"/>
              </w:rPr>
              <w:t>序号</w:t>
            </w:r>
          </w:p>
        </w:tc>
        <w:tc>
          <w:tcPr>
            <w:tcW w:w="1418" w:type="dxa"/>
            <w:vAlign w:val="center"/>
          </w:tcPr>
          <w:p>
            <w:pPr>
              <w:adjustRightInd w:val="0"/>
              <w:snapToGrid w:val="0"/>
              <w:spacing w:line="500" w:lineRule="atLeast"/>
              <w:jc w:val="center"/>
              <w:rPr>
                <w:rFonts w:ascii="宋体" w:hAnsi="宋体" w:cs="宋体"/>
              </w:rPr>
            </w:pPr>
            <w:r>
              <w:rPr>
                <w:rFonts w:hint="eastAsia" w:ascii="宋体" w:hAnsi="宋体" w:cs="宋体"/>
              </w:rPr>
              <w:t>货物名称</w:t>
            </w:r>
          </w:p>
        </w:tc>
        <w:tc>
          <w:tcPr>
            <w:tcW w:w="1134" w:type="dxa"/>
            <w:vAlign w:val="center"/>
          </w:tcPr>
          <w:p>
            <w:pPr>
              <w:adjustRightInd w:val="0"/>
              <w:snapToGrid w:val="0"/>
              <w:spacing w:line="500" w:lineRule="atLeast"/>
              <w:jc w:val="center"/>
              <w:rPr>
                <w:rFonts w:ascii="宋体" w:hAnsi="宋体" w:cs="宋体"/>
              </w:rPr>
            </w:pPr>
            <w:r>
              <w:rPr>
                <w:rFonts w:hint="eastAsia" w:ascii="宋体" w:hAnsi="宋体" w:cs="宋体"/>
              </w:rPr>
              <w:t>招标文件条目号</w:t>
            </w:r>
          </w:p>
        </w:tc>
        <w:tc>
          <w:tcPr>
            <w:tcW w:w="2976" w:type="dxa"/>
            <w:vAlign w:val="center"/>
          </w:tcPr>
          <w:p>
            <w:pPr>
              <w:adjustRightInd w:val="0"/>
              <w:snapToGrid w:val="0"/>
              <w:spacing w:line="500" w:lineRule="atLeast"/>
              <w:rPr>
                <w:rFonts w:ascii="宋体" w:hAnsi="宋体" w:cs="宋体"/>
              </w:rPr>
            </w:pPr>
            <w:r>
              <w:rPr>
                <w:rFonts w:hint="eastAsia" w:ascii="宋体" w:hAnsi="宋体" w:cs="宋体"/>
              </w:rPr>
              <w:t>招标文件技术规格</w:t>
            </w:r>
          </w:p>
        </w:tc>
        <w:tc>
          <w:tcPr>
            <w:tcW w:w="1985" w:type="dxa"/>
            <w:vAlign w:val="center"/>
          </w:tcPr>
          <w:p>
            <w:pPr>
              <w:adjustRightInd w:val="0"/>
              <w:snapToGrid w:val="0"/>
              <w:spacing w:line="500" w:lineRule="atLeast"/>
              <w:jc w:val="center"/>
              <w:rPr>
                <w:rFonts w:ascii="宋体" w:hAnsi="宋体" w:cs="宋体"/>
              </w:rPr>
            </w:pPr>
            <w:r>
              <w:rPr>
                <w:rFonts w:hint="eastAsia" w:ascii="宋体" w:hAnsi="宋体" w:cs="宋体"/>
              </w:rPr>
              <w:t>投标文件技术规格</w:t>
            </w:r>
          </w:p>
        </w:tc>
        <w:tc>
          <w:tcPr>
            <w:tcW w:w="1690" w:type="dxa"/>
            <w:vAlign w:val="center"/>
          </w:tcPr>
          <w:p>
            <w:pPr>
              <w:adjustRightInd w:val="0"/>
              <w:snapToGrid w:val="0"/>
              <w:spacing w:line="500" w:lineRule="atLeast"/>
              <w:jc w:val="center"/>
              <w:rPr>
                <w:rFonts w:ascii="宋体" w:hAnsi="宋体" w:cs="宋体"/>
              </w:rPr>
            </w:pPr>
            <w:r>
              <w:rPr>
                <w:rFonts w:hint="eastAsia" w:ascii="宋体" w:hAnsi="宋体" w:cs="宋体"/>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7" w:type="dxa"/>
            <w:vAlign w:val="center"/>
          </w:tcPr>
          <w:p>
            <w:pPr>
              <w:adjustRightInd w:val="0"/>
              <w:snapToGrid w:val="0"/>
              <w:spacing w:line="240" w:lineRule="exact"/>
              <w:jc w:val="center"/>
              <w:rPr>
                <w:rFonts w:ascii="宋体" w:hAnsi="宋体" w:cs="宋体"/>
              </w:rPr>
            </w:pPr>
          </w:p>
        </w:tc>
        <w:tc>
          <w:tcPr>
            <w:tcW w:w="1418" w:type="dxa"/>
            <w:vAlign w:val="center"/>
          </w:tcPr>
          <w:p>
            <w:pPr>
              <w:adjustRightInd w:val="0"/>
              <w:snapToGrid w:val="0"/>
              <w:spacing w:line="240" w:lineRule="exact"/>
              <w:jc w:val="center"/>
              <w:rPr>
                <w:rFonts w:ascii="宋体" w:hAnsi="宋体" w:cs="宋体"/>
              </w:rPr>
            </w:pPr>
          </w:p>
        </w:tc>
        <w:tc>
          <w:tcPr>
            <w:tcW w:w="1134" w:type="dxa"/>
            <w:vAlign w:val="center"/>
          </w:tcPr>
          <w:p>
            <w:pPr>
              <w:adjustRightInd w:val="0"/>
              <w:snapToGrid w:val="0"/>
              <w:spacing w:line="240" w:lineRule="exact"/>
              <w:jc w:val="center"/>
              <w:rPr>
                <w:rFonts w:ascii="宋体" w:hAnsi="宋体" w:cs="宋体"/>
              </w:rPr>
            </w:pPr>
          </w:p>
        </w:tc>
        <w:tc>
          <w:tcPr>
            <w:tcW w:w="2976" w:type="dxa"/>
            <w:vAlign w:val="center"/>
          </w:tcPr>
          <w:p>
            <w:pPr>
              <w:adjustRightInd w:val="0"/>
              <w:snapToGrid w:val="0"/>
              <w:spacing w:line="240" w:lineRule="exact"/>
              <w:jc w:val="center"/>
              <w:rPr>
                <w:rFonts w:ascii="宋体" w:hAnsi="宋体" w:cs="宋体"/>
              </w:rPr>
            </w:pPr>
          </w:p>
        </w:tc>
        <w:tc>
          <w:tcPr>
            <w:tcW w:w="1985" w:type="dxa"/>
            <w:vAlign w:val="center"/>
          </w:tcPr>
          <w:p>
            <w:pPr>
              <w:adjustRightInd w:val="0"/>
              <w:snapToGrid w:val="0"/>
              <w:spacing w:line="240" w:lineRule="exact"/>
              <w:jc w:val="center"/>
              <w:rPr>
                <w:rFonts w:ascii="宋体" w:hAnsi="宋体" w:cs="宋体"/>
              </w:rPr>
            </w:pPr>
          </w:p>
        </w:tc>
        <w:tc>
          <w:tcPr>
            <w:tcW w:w="1690" w:type="dxa"/>
            <w:vAlign w:val="center"/>
          </w:tcPr>
          <w:p>
            <w:pPr>
              <w:adjustRightInd w:val="0"/>
              <w:snapToGrid w:val="0"/>
              <w:spacing w:line="240" w:lineRule="exact"/>
              <w:jc w:val="center"/>
              <w:rPr>
                <w:rFonts w:ascii="宋体" w:hAnsi="宋体" w:cs="宋体"/>
              </w:rPr>
            </w:pPr>
          </w:p>
        </w:tc>
      </w:tr>
    </w:tbl>
    <w:p>
      <w:pPr>
        <w:adjustRightInd w:val="0"/>
        <w:snapToGrid w:val="0"/>
        <w:spacing w:line="500" w:lineRule="atLeast"/>
        <w:rPr>
          <w:rFonts w:ascii="宋体" w:hAnsi="宋体" w:cs="宋体"/>
          <w:sz w:val="24"/>
        </w:rPr>
      </w:pPr>
      <w:r>
        <w:rPr>
          <w:rFonts w:hint="eastAsia" w:ascii="宋体" w:hAnsi="宋体" w:cs="宋体"/>
          <w:sz w:val="24"/>
        </w:rPr>
        <w:t>备注：</w:t>
      </w:r>
    </w:p>
    <w:p>
      <w:pPr>
        <w:adjustRightInd w:val="0"/>
        <w:snapToGrid w:val="0"/>
        <w:spacing w:line="500" w:lineRule="atLeast"/>
        <w:ind w:firstLine="525" w:firstLineChars="250"/>
        <w:rPr>
          <w:rFonts w:ascii="宋体" w:hAnsi="宋体" w:cs="宋体"/>
        </w:rPr>
      </w:pPr>
      <w:r>
        <w:rPr>
          <w:rFonts w:hint="eastAsia" w:ascii="宋体" w:hAnsi="宋体" w:cs="宋体"/>
        </w:rPr>
        <w:t>1、投标人应对招标文件的技术参数或要求如实填写，说明所提供货物和服务对应招标文件技术要求或技术规格书的响应或偏离情况。</w:t>
      </w:r>
    </w:p>
    <w:p>
      <w:pPr>
        <w:adjustRightInd w:val="0"/>
        <w:snapToGrid w:val="0"/>
        <w:spacing w:line="500" w:lineRule="atLeast"/>
        <w:ind w:firstLine="525" w:firstLineChars="250"/>
        <w:rPr>
          <w:rFonts w:ascii="宋体" w:hAnsi="宋体" w:cs="宋体"/>
        </w:rPr>
      </w:pPr>
      <w:r>
        <w:rPr>
          <w:rFonts w:hint="eastAsia" w:ascii="宋体" w:hAnsi="宋体" w:cs="宋体"/>
        </w:rPr>
        <w:t>2、本表不允许负偏离。</w:t>
      </w:r>
    </w:p>
    <w:p>
      <w:pPr>
        <w:adjustRightInd w:val="0"/>
        <w:spacing w:line="324" w:lineRule="auto"/>
        <w:ind w:firstLine="1680" w:firstLineChars="700"/>
        <w:rPr>
          <w:rFonts w:ascii="宋体" w:hAnsi="宋体" w:cs="宋体"/>
          <w:sz w:val="24"/>
        </w:rPr>
      </w:pPr>
    </w:p>
    <w:p>
      <w:pPr>
        <w:adjustRightInd w:val="0"/>
        <w:spacing w:line="324" w:lineRule="auto"/>
        <w:ind w:firstLine="1680" w:firstLineChars="7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（盖单位章）     </w:t>
      </w:r>
    </w:p>
    <w:p>
      <w:pPr>
        <w:adjustRightInd w:val="0"/>
        <w:spacing w:line="324" w:lineRule="auto"/>
        <w:ind w:firstLine="1680" w:firstLineChars="700"/>
        <w:rPr>
          <w:rFonts w:ascii="宋体" w:hAnsi="宋体" w:cs="宋体"/>
          <w:sz w:val="24"/>
        </w:rPr>
      </w:pPr>
      <w:r>
        <w:rPr>
          <w:rFonts w:hint="eastAsia" w:ascii="宋体" w:hAnsi="宋体" w:cs="宋体"/>
          <w:sz w:val="24"/>
        </w:rPr>
        <w:t xml:space="preserve">法定代表人(单位负责人)或其委托代理人： </w:t>
      </w:r>
      <w:r>
        <w:rPr>
          <w:rFonts w:hint="eastAsia" w:ascii="宋体" w:hAnsi="宋体" w:cs="宋体"/>
          <w:sz w:val="24"/>
          <w:u w:val="single"/>
        </w:rPr>
        <w:t xml:space="preserve">          </w:t>
      </w:r>
      <w:r>
        <w:rPr>
          <w:rFonts w:hint="eastAsia" w:ascii="宋体" w:hAnsi="宋体" w:cs="宋体"/>
          <w:sz w:val="24"/>
        </w:rPr>
        <w:t>（签字）</w:t>
      </w:r>
    </w:p>
    <w:p>
      <w:pPr>
        <w:adjustRightInd w:val="0"/>
        <w:snapToGrid w:val="0"/>
        <w:spacing w:line="500" w:lineRule="atLeast"/>
        <w:ind w:firstLine="6240" w:firstLineChars="2600"/>
        <w:rPr>
          <w:rFonts w:ascii="宋体" w:hAnsi="宋体" w:cs="宋体"/>
          <w:sz w:val="24"/>
        </w:rPr>
      </w:pPr>
      <w:r>
        <w:rPr>
          <w:rFonts w:hint="eastAsia" w:ascii="宋体" w:hAnsi="宋体" w:cs="宋体"/>
          <w:sz w:val="24"/>
        </w:rPr>
        <w:t>年   月   日</w:t>
      </w:r>
    </w:p>
    <w:p>
      <w:pPr>
        <w:pStyle w:val="2"/>
        <w:rPr>
          <w:rFonts w:ascii="宋体" w:hAnsi="宋体" w:cs="宋体"/>
          <w:sz w:val="24"/>
        </w:rPr>
      </w:pPr>
    </w:p>
    <w:p>
      <w:pPr>
        <w:pStyle w:val="56"/>
      </w:pPr>
    </w:p>
    <w:p>
      <w:pPr>
        <w:pStyle w:val="56"/>
      </w:pPr>
    </w:p>
    <w:p>
      <w:pPr>
        <w:pStyle w:val="4"/>
        <w:spacing w:line="500" w:lineRule="atLeast"/>
        <w:jc w:val="center"/>
        <w:rPr>
          <w:rFonts w:ascii="宋体" w:hAnsi="宋体" w:cs="宋体"/>
          <w:szCs w:val="28"/>
        </w:rPr>
      </w:pPr>
      <w:bookmarkStart w:id="811" w:name="_Toc832"/>
      <w:bookmarkStart w:id="812" w:name="_Toc487185133"/>
      <w:bookmarkStart w:id="813" w:name="_Toc448158586"/>
      <w:r>
        <w:rPr>
          <w:rFonts w:hint="eastAsia" w:ascii="宋体" w:hAnsi="宋体" w:cs="宋体"/>
          <w:bCs w:val="0"/>
          <w:sz w:val="28"/>
          <w:szCs w:val="28"/>
        </w:rPr>
        <w:t>2、 主要设备偏差表</w:t>
      </w:r>
      <w:bookmarkEnd w:id="811"/>
    </w:p>
    <w:p>
      <w:pPr>
        <w:adjustRightInd w:val="0"/>
        <w:snapToGrid w:val="0"/>
        <w:spacing w:line="500" w:lineRule="atLeast"/>
        <w:jc w:val="center"/>
        <w:rPr>
          <w:rFonts w:ascii="宋体" w:hAnsi="宋体" w:cs="宋体"/>
          <w:b/>
          <w:kern w:val="0"/>
          <w:sz w:val="28"/>
          <w:szCs w:val="28"/>
        </w:rPr>
      </w:pPr>
      <w:r>
        <w:rPr>
          <w:rFonts w:hint="eastAsia" w:ascii="宋体" w:hAnsi="宋体" w:cs="宋体"/>
          <w:b/>
          <w:kern w:val="0"/>
          <w:sz w:val="28"/>
          <w:szCs w:val="28"/>
        </w:rPr>
        <w:t>主要设备偏差表</w:t>
      </w:r>
    </w:p>
    <w:p>
      <w:pPr>
        <w:adjustRightInd w:val="0"/>
        <w:snapToGrid w:val="0"/>
        <w:spacing w:line="500" w:lineRule="atLeast"/>
        <w:ind w:firstLine="2530" w:firstLineChars="900"/>
        <w:rPr>
          <w:rFonts w:ascii="宋体" w:hAnsi="宋体" w:cs="宋体"/>
          <w:b/>
          <w:kern w:val="0"/>
          <w:sz w:val="28"/>
          <w:szCs w:val="28"/>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87"/>
        <w:gridCol w:w="2175"/>
        <w:gridCol w:w="204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widowControl/>
              <w:ind w:firstLine="220" w:firstLineChars="100"/>
              <w:rPr>
                <w:rFonts w:ascii="宋体" w:hAnsi="宋体" w:cs="宋体"/>
                <w:kern w:val="0"/>
                <w:sz w:val="22"/>
              </w:rPr>
            </w:pPr>
            <w:r>
              <w:rPr>
                <w:rFonts w:hint="eastAsia" w:ascii="宋体" w:hAnsi="宋体" w:cs="宋体"/>
                <w:kern w:val="0"/>
                <w:sz w:val="22"/>
              </w:rPr>
              <w:t>序号</w:t>
            </w:r>
          </w:p>
        </w:tc>
        <w:tc>
          <w:tcPr>
            <w:tcW w:w="2187" w:type="dxa"/>
            <w:vAlign w:val="center"/>
          </w:tcPr>
          <w:p>
            <w:pPr>
              <w:widowControl/>
              <w:jc w:val="center"/>
              <w:rPr>
                <w:rFonts w:ascii="宋体" w:hAnsi="宋体" w:cs="宋体"/>
                <w:kern w:val="0"/>
                <w:sz w:val="22"/>
              </w:rPr>
            </w:pPr>
            <w:r>
              <w:rPr>
                <w:rFonts w:hint="eastAsia" w:ascii="宋体" w:hAnsi="宋体" w:cs="宋体"/>
                <w:kern w:val="0"/>
                <w:sz w:val="22"/>
              </w:rPr>
              <w:t>设备名称</w:t>
            </w:r>
          </w:p>
        </w:tc>
        <w:tc>
          <w:tcPr>
            <w:tcW w:w="2175" w:type="dxa"/>
            <w:vAlign w:val="center"/>
          </w:tcPr>
          <w:p>
            <w:pPr>
              <w:widowControl/>
              <w:jc w:val="center"/>
              <w:rPr>
                <w:rFonts w:ascii="宋体" w:hAnsi="宋体" w:cs="宋体"/>
                <w:kern w:val="0"/>
                <w:sz w:val="22"/>
              </w:rPr>
            </w:pPr>
            <w:r>
              <w:rPr>
                <w:rFonts w:hint="eastAsia" w:ascii="宋体" w:hAnsi="宋体" w:cs="宋体"/>
                <w:kern w:val="0"/>
                <w:sz w:val="22"/>
              </w:rPr>
              <w:t>产品型号</w:t>
            </w:r>
          </w:p>
        </w:tc>
        <w:tc>
          <w:tcPr>
            <w:tcW w:w="2045" w:type="dxa"/>
            <w:vAlign w:val="center"/>
          </w:tcPr>
          <w:p>
            <w:pPr>
              <w:widowControl/>
              <w:jc w:val="center"/>
              <w:rPr>
                <w:rFonts w:ascii="宋体" w:hAnsi="宋体" w:cs="宋体"/>
                <w:kern w:val="0"/>
                <w:sz w:val="22"/>
              </w:rPr>
            </w:pPr>
            <w:r>
              <w:rPr>
                <w:rFonts w:hint="eastAsia" w:ascii="宋体" w:hAnsi="宋体" w:cs="宋体"/>
                <w:kern w:val="0"/>
                <w:sz w:val="22"/>
              </w:rPr>
              <w:t>技术参数</w:t>
            </w:r>
          </w:p>
        </w:tc>
        <w:tc>
          <w:tcPr>
            <w:tcW w:w="1833" w:type="dxa"/>
            <w:vAlign w:val="center"/>
          </w:tcPr>
          <w:p>
            <w:pPr>
              <w:widowControl/>
              <w:jc w:val="center"/>
              <w:rPr>
                <w:rFonts w:ascii="宋体" w:hAnsi="宋体" w:cs="宋体"/>
                <w:kern w:val="0"/>
                <w:sz w:val="22"/>
              </w:rPr>
            </w:pPr>
            <w:r>
              <w:rPr>
                <w:rFonts w:hint="eastAsia" w:ascii="宋体" w:hAnsi="宋体" w:cs="宋体"/>
                <w:kern w:val="0"/>
                <w:sz w:val="22"/>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vAlign w:val="center"/>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vAlign w:val="center"/>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vAlign w:val="center"/>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Pr>
          <w:p>
            <w:pPr>
              <w:widowControl/>
              <w:jc w:val="center"/>
              <w:rPr>
                <w:rFonts w:ascii="宋体" w:hAnsi="宋体" w:cs="宋体"/>
                <w:kern w:val="0"/>
                <w:sz w:val="22"/>
              </w:rPr>
            </w:pPr>
          </w:p>
        </w:tc>
        <w:tc>
          <w:tcPr>
            <w:tcW w:w="2187" w:type="dxa"/>
            <w:vAlign w:val="center"/>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widowControl/>
              <w:jc w:val="center"/>
              <w:rPr>
                <w:rFonts w:ascii="宋体" w:hAnsi="宋体" w:cs="宋体"/>
                <w:kern w:val="0"/>
                <w:sz w:val="22"/>
              </w:rPr>
            </w:pPr>
            <w:r>
              <w:rPr>
                <w:rFonts w:hint="eastAsia" w:ascii="宋体" w:hAnsi="宋体" w:cs="宋体"/>
                <w:kern w:val="0"/>
                <w:sz w:val="22"/>
              </w:rPr>
              <w:t>……</w:t>
            </w:r>
          </w:p>
        </w:tc>
        <w:tc>
          <w:tcPr>
            <w:tcW w:w="2187" w:type="dxa"/>
          </w:tcPr>
          <w:p>
            <w:pPr>
              <w:widowControl/>
              <w:jc w:val="left"/>
              <w:rPr>
                <w:rFonts w:ascii="宋体" w:hAnsi="宋体" w:cs="宋体"/>
                <w:kern w:val="0"/>
                <w:sz w:val="22"/>
              </w:rPr>
            </w:pPr>
          </w:p>
        </w:tc>
        <w:tc>
          <w:tcPr>
            <w:tcW w:w="2175" w:type="dxa"/>
          </w:tcPr>
          <w:p>
            <w:pPr>
              <w:widowControl/>
              <w:jc w:val="left"/>
              <w:rPr>
                <w:rFonts w:ascii="宋体" w:hAnsi="宋体" w:cs="宋体"/>
                <w:kern w:val="0"/>
                <w:sz w:val="22"/>
              </w:rPr>
            </w:pPr>
          </w:p>
        </w:tc>
        <w:tc>
          <w:tcPr>
            <w:tcW w:w="2045" w:type="dxa"/>
          </w:tcPr>
          <w:p>
            <w:pPr>
              <w:widowControl/>
              <w:jc w:val="left"/>
              <w:rPr>
                <w:rFonts w:ascii="宋体" w:hAnsi="宋体" w:cs="宋体"/>
                <w:kern w:val="0"/>
                <w:sz w:val="22"/>
              </w:rPr>
            </w:pPr>
          </w:p>
        </w:tc>
        <w:tc>
          <w:tcPr>
            <w:tcW w:w="1833" w:type="dxa"/>
          </w:tcPr>
          <w:p>
            <w:pPr>
              <w:widowControl/>
              <w:jc w:val="left"/>
              <w:rPr>
                <w:rFonts w:ascii="宋体" w:hAnsi="宋体" w:cs="宋体"/>
                <w:kern w:val="0"/>
                <w:sz w:val="22"/>
              </w:rPr>
            </w:pPr>
          </w:p>
        </w:tc>
      </w:tr>
    </w:tbl>
    <w:p>
      <w:pPr>
        <w:adjustRightInd w:val="0"/>
        <w:snapToGrid w:val="0"/>
        <w:rPr>
          <w:rFonts w:ascii="宋体" w:hAnsi="宋体" w:cs="宋体"/>
          <w:b/>
          <w:szCs w:val="21"/>
        </w:rPr>
      </w:pPr>
    </w:p>
    <w:p>
      <w:pPr>
        <w:adjustRightInd w:val="0"/>
        <w:spacing w:line="324" w:lineRule="auto"/>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（盖单位章）     </w:t>
      </w:r>
    </w:p>
    <w:p>
      <w:pPr>
        <w:adjustRightInd w:val="0"/>
        <w:spacing w:line="324" w:lineRule="auto"/>
        <w:ind w:firstLine="480" w:firstLineChars="200"/>
        <w:rPr>
          <w:rFonts w:ascii="宋体" w:hAnsi="宋体" w:cs="宋体"/>
          <w:sz w:val="24"/>
        </w:rPr>
      </w:pPr>
      <w:r>
        <w:rPr>
          <w:rFonts w:hint="eastAsia" w:ascii="宋体" w:hAnsi="宋体" w:cs="宋体"/>
          <w:sz w:val="24"/>
        </w:rPr>
        <w:t xml:space="preserve">法定代表人(单位负责人)或其委托代理人： </w:t>
      </w:r>
      <w:r>
        <w:rPr>
          <w:rFonts w:hint="eastAsia" w:ascii="宋体" w:hAnsi="宋体" w:cs="宋体"/>
          <w:sz w:val="24"/>
          <w:u w:val="single"/>
        </w:rPr>
        <w:t xml:space="preserve">          </w:t>
      </w:r>
      <w:r>
        <w:rPr>
          <w:rFonts w:hint="eastAsia" w:ascii="宋体" w:hAnsi="宋体" w:cs="宋体"/>
          <w:sz w:val="24"/>
        </w:rPr>
        <w:t>（签字）</w:t>
      </w:r>
    </w:p>
    <w:p>
      <w:pPr>
        <w:adjustRightInd w:val="0"/>
        <w:snapToGrid w:val="0"/>
        <w:ind w:left="525" w:leftChars="50" w:hanging="420" w:hangingChars="200"/>
        <w:rPr>
          <w:rFonts w:ascii="宋体" w:hAnsi="宋体" w:cs="宋体"/>
          <w:szCs w:val="21"/>
        </w:rPr>
      </w:pPr>
      <w:r>
        <w:rPr>
          <w:rFonts w:hint="eastAsia" w:ascii="宋体" w:hAnsi="宋体" w:cs="宋体"/>
          <w:szCs w:val="21"/>
        </w:rPr>
        <w:t xml:space="preserve">   </w:t>
      </w:r>
    </w:p>
    <w:p>
      <w:pPr>
        <w:adjustRightInd w:val="0"/>
        <w:snapToGrid w:val="0"/>
        <w:ind w:left="525" w:leftChars="50" w:hanging="420" w:hangingChars="200"/>
        <w:rPr>
          <w:rFonts w:ascii="宋体" w:hAnsi="宋体" w:cs="宋体"/>
          <w:szCs w:val="21"/>
        </w:rPr>
      </w:pPr>
    </w:p>
    <w:p>
      <w:pPr>
        <w:adjustRightInd w:val="0"/>
        <w:snapToGrid w:val="0"/>
        <w:ind w:left="525" w:leftChars="250" w:firstLine="5460" w:firstLineChars="2600"/>
        <w:rPr>
          <w:rFonts w:ascii="宋体" w:hAnsi="宋体" w:cs="宋体"/>
          <w:szCs w:val="21"/>
        </w:rPr>
      </w:pPr>
      <w:r>
        <w:rPr>
          <w:rFonts w:hint="eastAsia" w:ascii="宋体" w:hAnsi="宋体" w:cs="宋体"/>
          <w:szCs w:val="21"/>
        </w:rPr>
        <w:t xml:space="preserve">             年   月   日</w:t>
      </w:r>
    </w:p>
    <w:p>
      <w:pPr>
        <w:adjustRightInd w:val="0"/>
        <w:snapToGrid w:val="0"/>
        <w:spacing w:line="500" w:lineRule="atLeast"/>
        <w:jc w:val="left"/>
        <w:rPr>
          <w:rFonts w:ascii="宋体" w:hAnsi="宋体" w:cs="宋体"/>
          <w:b/>
          <w:sz w:val="24"/>
        </w:rPr>
      </w:pPr>
    </w:p>
    <w:p>
      <w:pPr>
        <w:adjustRightInd w:val="0"/>
        <w:snapToGrid w:val="0"/>
        <w:spacing w:line="500" w:lineRule="atLeast"/>
        <w:jc w:val="left"/>
        <w:rPr>
          <w:rFonts w:ascii="宋体" w:hAnsi="宋体" w:cs="宋体"/>
          <w:b/>
          <w:sz w:val="24"/>
        </w:rPr>
      </w:pPr>
    </w:p>
    <w:p>
      <w:pPr>
        <w:adjustRightInd w:val="0"/>
        <w:snapToGrid w:val="0"/>
        <w:spacing w:line="500" w:lineRule="atLeast"/>
        <w:jc w:val="left"/>
        <w:rPr>
          <w:rFonts w:ascii="宋体" w:hAnsi="宋体" w:cs="宋体"/>
          <w:b/>
          <w:sz w:val="24"/>
        </w:rPr>
      </w:pPr>
    </w:p>
    <w:p>
      <w:pPr>
        <w:adjustRightInd w:val="0"/>
        <w:jc w:val="left"/>
        <w:rPr>
          <w:rFonts w:ascii="宋体" w:hAnsi="宋体" w:cs="宋体"/>
          <w:bCs/>
          <w:sz w:val="24"/>
        </w:rPr>
      </w:pPr>
      <w:r>
        <w:rPr>
          <w:rFonts w:hint="eastAsia" w:ascii="宋体" w:hAnsi="宋体" w:cs="宋体"/>
          <w:bCs/>
          <w:sz w:val="24"/>
        </w:rPr>
        <w:t>说明：</w:t>
      </w:r>
    </w:p>
    <w:p>
      <w:pPr>
        <w:adjustRightInd w:val="0"/>
        <w:ind w:firstLine="480" w:firstLineChars="200"/>
        <w:jc w:val="left"/>
        <w:rPr>
          <w:rFonts w:ascii="宋体" w:hAnsi="宋体" w:cs="宋体"/>
          <w:bCs/>
          <w:sz w:val="24"/>
        </w:rPr>
      </w:pPr>
      <w:r>
        <w:rPr>
          <w:rFonts w:hint="eastAsia" w:ascii="宋体" w:hAnsi="宋体" w:cs="宋体"/>
          <w:bCs/>
          <w:sz w:val="24"/>
        </w:rPr>
        <w:t>1、投标人保证：除主要设备偏差表列出的偏差外，投标人响应招标文件的全部要求。</w:t>
      </w:r>
    </w:p>
    <w:p>
      <w:pPr>
        <w:numPr>
          <w:ilvl w:val="0"/>
          <w:numId w:val="1"/>
        </w:numPr>
        <w:adjustRightInd w:val="0"/>
        <w:ind w:firstLine="480" w:firstLineChars="200"/>
        <w:jc w:val="left"/>
        <w:rPr>
          <w:rFonts w:ascii="宋体" w:hAnsi="宋体" w:cs="宋体"/>
          <w:bCs/>
          <w:sz w:val="24"/>
        </w:rPr>
      </w:pPr>
      <w:r>
        <w:rPr>
          <w:rFonts w:hint="eastAsia" w:ascii="宋体" w:hAnsi="宋体" w:cs="宋体"/>
          <w:bCs/>
          <w:sz w:val="24"/>
        </w:rPr>
        <w:t>本表不允许负偏离。</w:t>
      </w:r>
    </w:p>
    <w:p>
      <w:pPr>
        <w:numPr>
          <w:ilvl w:val="0"/>
          <w:numId w:val="1"/>
        </w:numPr>
        <w:adjustRightInd w:val="0"/>
        <w:ind w:firstLine="480" w:firstLineChars="200"/>
        <w:jc w:val="left"/>
        <w:rPr>
          <w:rFonts w:ascii="宋体" w:hAnsi="宋体" w:cs="宋体"/>
          <w:bCs/>
          <w:sz w:val="24"/>
        </w:rPr>
      </w:pPr>
      <w:r>
        <w:rPr>
          <w:rFonts w:hint="eastAsia" w:ascii="宋体" w:hAnsi="宋体" w:cs="宋体"/>
          <w:bCs/>
          <w:sz w:val="24"/>
        </w:rPr>
        <w:t>如果本表不能填写完毕，可按此格式扩展。</w:t>
      </w:r>
    </w:p>
    <w:p>
      <w:pPr>
        <w:jc w:val="center"/>
        <w:rPr>
          <w:rFonts w:ascii="宋体" w:hAnsi="宋体" w:cs="宋体"/>
          <w:bCs/>
          <w:sz w:val="30"/>
          <w:szCs w:val="30"/>
        </w:rPr>
      </w:pPr>
    </w:p>
    <w:p>
      <w:pPr>
        <w:jc w:val="center"/>
        <w:rPr>
          <w:rFonts w:ascii="宋体" w:hAnsi="宋体" w:cs="宋体"/>
          <w:bCs/>
          <w:sz w:val="30"/>
          <w:szCs w:val="30"/>
        </w:rPr>
      </w:pPr>
    </w:p>
    <w:p>
      <w:pPr>
        <w:jc w:val="center"/>
        <w:rPr>
          <w:rFonts w:ascii="宋体" w:hAnsi="宋体" w:cs="宋体"/>
          <w:bCs/>
          <w:sz w:val="30"/>
          <w:szCs w:val="30"/>
        </w:rPr>
      </w:pPr>
    </w:p>
    <w:p>
      <w:pPr>
        <w:jc w:val="center"/>
        <w:rPr>
          <w:rFonts w:ascii="宋体" w:hAnsi="宋体" w:cs="宋体"/>
          <w:bCs/>
          <w:sz w:val="30"/>
          <w:szCs w:val="30"/>
        </w:rPr>
      </w:pPr>
    </w:p>
    <w:p>
      <w:pPr>
        <w:pStyle w:val="2"/>
        <w:rPr>
          <w:rFonts w:ascii="宋体" w:hAnsi="宋体" w:cs="宋体"/>
          <w:bCs/>
          <w:sz w:val="30"/>
          <w:szCs w:val="30"/>
        </w:rPr>
      </w:pPr>
    </w:p>
    <w:p>
      <w:pPr>
        <w:pStyle w:val="56"/>
        <w:rPr>
          <w:rFonts w:ascii="宋体" w:hAnsi="宋体" w:cs="宋体"/>
          <w:bCs/>
          <w:sz w:val="30"/>
          <w:szCs w:val="30"/>
        </w:rPr>
      </w:pPr>
    </w:p>
    <w:p>
      <w:pPr>
        <w:rPr>
          <w:rFonts w:ascii="宋体" w:hAnsi="宋体" w:cs="宋体"/>
          <w:bCs/>
          <w:sz w:val="30"/>
          <w:szCs w:val="30"/>
        </w:rPr>
      </w:pPr>
    </w:p>
    <w:p>
      <w:pPr>
        <w:pStyle w:val="2"/>
      </w:pPr>
    </w:p>
    <w:bookmarkEnd w:id="812"/>
    <w:bookmarkEnd w:id="813"/>
    <w:p>
      <w:pPr>
        <w:jc w:val="center"/>
        <w:rPr>
          <w:rFonts w:ascii="宋体" w:hAnsi="宋体" w:cs="宋体"/>
        </w:rPr>
      </w:pPr>
      <w:r>
        <w:rPr>
          <w:rFonts w:hint="eastAsia" w:ascii="宋体" w:hAnsi="宋体" w:cs="宋体"/>
          <w:sz w:val="24"/>
        </w:rPr>
        <w:t>3、技术方案</w:t>
      </w:r>
    </w:p>
    <w:p>
      <w:pPr>
        <w:ind w:firstLine="1446" w:firstLineChars="600"/>
        <w:jc w:val="left"/>
        <w:rPr>
          <w:rFonts w:ascii="宋体" w:hAnsi="宋体" w:cs="宋体"/>
          <w:b/>
          <w:sz w:val="24"/>
        </w:rPr>
      </w:pPr>
    </w:p>
    <w:p>
      <w:pPr>
        <w:ind w:firstLine="1446" w:firstLineChars="600"/>
        <w:jc w:val="left"/>
        <w:rPr>
          <w:rFonts w:ascii="宋体" w:hAnsi="宋体" w:cs="宋体"/>
          <w:b/>
          <w:sz w:val="24"/>
        </w:rPr>
      </w:pPr>
    </w:p>
    <w:p>
      <w:pPr>
        <w:jc w:val="center"/>
        <w:rPr>
          <w:rFonts w:ascii="宋体" w:hAnsi="宋体" w:cs="宋体"/>
          <w:sz w:val="24"/>
        </w:rPr>
      </w:pPr>
      <w:r>
        <w:rPr>
          <w:rFonts w:hint="eastAsia" w:ascii="宋体" w:hAnsi="宋体" w:cs="宋体"/>
          <w:sz w:val="24"/>
        </w:rPr>
        <w:t>投标人自行编制</w:t>
      </w:r>
    </w:p>
    <w:p>
      <w:pPr>
        <w:spacing w:line="360" w:lineRule="auto"/>
        <w:ind w:firstLine="420" w:firstLineChars="200"/>
        <w:rPr>
          <w:rFonts w:ascii="宋体" w:hAnsi="宋体"/>
          <w:sz w:val="36"/>
          <w:szCs w:val="36"/>
        </w:rPr>
      </w:pPr>
      <w:r>
        <w:rPr>
          <w:rFonts w:ascii="宋体" w:hAnsi="宋体"/>
        </w:rPr>
        <w:br w:type="page"/>
      </w:r>
    </w:p>
    <w:p>
      <w:pPr>
        <w:pStyle w:val="4"/>
        <w:spacing w:line="360" w:lineRule="auto"/>
        <w:jc w:val="center"/>
        <w:rPr>
          <w:rFonts w:ascii="宋体" w:hAnsi="宋体"/>
          <w:b w:val="0"/>
          <w:bCs w:val="0"/>
          <w:sz w:val="44"/>
          <w:szCs w:val="44"/>
        </w:rPr>
      </w:pPr>
      <w:bookmarkStart w:id="814" w:name="_Toc277082656"/>
      <w:bookmarkStart w:id="815" w:name="_Toc287620829"/>
      <w:bookmarkStart w:id="816" w:name="_Toc287607882"/>
      <w:bookmarkStart w:id="817" w:name="_Toc430530545"/>
      <w:bookmarkStart w:id="818" w:name="_Toc224103510"/>
      <w:bookmarkStart w:id="819" w:name="_Toc8915"/>
      <w:r>
        <w:rPr>
          <w:rFonts w:hint="eastAsia" w:ascii="宋体" w:hAnsi="宋体"/>
          <w:b w:val="0"/>
          <w:bCs w:val="0"/>
          <w:sz w:val="44"/>
          <w:szCs w:val="44"/>
        </w:rPr>
        <w:t>四、</w:t>
      </w:r>
      <w:bookmarkEnd w:id="814"/>
      <w:bookmarkEnd w:id="815"/>
      <w:bookmarkEnd w:id="816"/>
      <w:bookmarkEnd w:id="817"/>
      <w:bookmarkEnd w:id="818"/>
      <w:r>
        <w:rPr>
          <w:rFonts w:hint="eastAsia" w:ascii="宋体" w:hAnsi="宋体"/>
          <w:b w:val="0"/>
          <w:bCs w:val="0"/>
          <w:sz w:val="44"/>
          <w:szCs w:val="44"/>
        </w:rPr>
        <w:t>资格审查部分</w:t>
      </w:r>
      <w:bookmarkEnd w:id="819"/>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820" w:name="_Toc287607883"/>
      <w:bookmarkStart w:id="821" w:name="_Toc8104"/>
      <w:bookmarkStart w:id="822" w:name="_Toc224103511"/>
      <w:bookmarkStart w:id="823" w:name="_Toc277082657"/>
      <w:bookmarkStart w:id="824" w:name="_Toc287620830"/>
      <w:bookmarkStart w:id="825" w:name="_Toc430530546"/>
      <w:r>
        <w:rPr>
          <w:rFonts w:hint="eastAsia" w:ascii="宋体" w:hAnsi="宋体"/>
          <w:b w:val="0"/>
          <w:bCs w:val="0"/>
        </w:rPr>
        <w:t>（一）法定代表人身份证明或附有法定代表人身份证明的授权委托书</w:t>
      </w:r>
      <w:bookmarkEnd w:id="820"/>
      <w:bookmarkEnd w:id="821"/>
      <w:bookmarkEnd w:id="822"/>
      <w:bookmarkEnd w:id="823"/>
      <w:bookmarkEnd w:id="824"/>
      <w:bookmarkEnd w:id="825"/>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line="360" w:lineRule="auto"/>
        <w:jc w:val="center"/>
        <w:rPr>
          <w:rFonts w:ascii="宋体" w:hAnsi="宋体"/>
          <w:b w:val="0"/>
        </w:rPr>
      </w:pPr>
      <w:bookmarkStart w:id="826" w:name="_Toc430530552"/>
      <w:bookmarkStart w:id="827" w:name="_Toc534185843"/>
      <w:bookmarkStart w:id="828" w:name="_Toc509218866"/>
      <w:bookmarkStart w:id="829" w:name="_Toc287607893"/>
      <w:bookmarkStart w:id="830" w:name="_Toc224103520"/>
      <w:bookmarkStart w:id="831" w:name="_Toc277082663"/>
      <w:bookmarkStart w:id="832" w:name="_Toc287620839"/>
      <w:bookmarkStart w:id="833" w:name="_Toc30317"/>
      <w:r>
        <w:rPr>
          <w:rFonts w:ascii="宋体" w:hAnsi="宋体"/>
          <w:b w:val="0"/>
        </w:rPr>
        <w:t>（</w:t>
      </w:r>
      <w:r>
        <w:rPr>
          <w:rFonts w:hint="eastAsia" w:ascii="宋体" w:hAnsi="宋体"/>
          <w:b w:val="0"/>
        </w:rPr>
        <w:t>二</w:t>
      </w:r>
      <w:r>
        <w:rPr>
          <w:rFonts w:ascii="宋体" w:hAnsi="宋体"/>
          <w:b w:val="0"/>
        </w:rPr>
        <w:t>）</w:t>
      </w:r>
      <w:bookmarkEnd w:id="826"/>
      <w:bookmarkEnd w:id="827"/>
      <w:bookmarkEnd w:id="828"/>
      <w:bookmarkEnd w:id="829"/>
      <w:bookmarkEnd w:id="830"/>
      <w:bookmarkEnd w:id="831"/>
      <w:bookmarkEnd w:id="832"/>
      <w:r>
        <w:rPr>
          <w:rFonts w:hint="eastAsia" w:ascii="宋体" w:hAnsi="宋体"/>
          <w:b w:val="0"/>
        </w:rPr>
        <w:t>承诺</w:t>
      </w:r>
      <w:bookmarkEnd w:id="833"/>
    </w:p>
    <w:p>
      <w:pPr>
        <w:snapToGrid w:val="0"/>
        <w:spacing w:line="380" w:lineRule="exact"/>
        <w:rPr>
          <w:rFonts w:ascii="宋体" w:hAnsi="宋体"/>
          <w:szCs w:val="21"/>
          <w:u w:val="single"/>
        </w:rPr>
      </w:pPr>
      <w:r>
        <w:rPr>
          <w:rFonts w:hint="eastAsia" w:ascii="宋体" w:hAnsi="宋体"/>
          <w:szCs w:val="21"/>
          <w:u w:val="single"/>
        </w:rPr>
        <w:t xml:space="preserve">        （招标人名称）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2、本投标文件中的所有内容真实有效，不存在弄虚作假情形。贵单位有权对我公司提供的资料进行核实，若发现弄虚作假，按相关规定取消我公司中标资格，并按相关法律法规报招标投标监督部门，投标保证金不予退还，我公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3、我公司不存在第二章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4、我公司的投标文件符合第二章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5、我公司的投标文件符合第四章 合同条款及格式规定，投标文件中没有贵单位不能接受的条件。</w:t>
      </w:r>
    </w:p>
    <w:p>
      <w:pPr>
        <w:snapToGrid w:val="0"/>
        <w:spacing w:line="380" w:lineRule="exact"/>
        <w:ind w:firstLine="420" w:firstLineChars="200"/>
        <w:rPr>
          <w:rFonts w:ascii="宋体" w:hAnsi="宋体"/>
          <w:szCs w:val="21"/>
        </w:rPr>
      </w:pPr>
    </w:p>
    <w:p>
      <w:pPr>
        <w:pStyle w:val="2"/>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r>
        <w:br w:type="page"/>
      </w:r>
    </w:p>
    <w:p>
      <w:pPr>
        <w:pStyle w:val="5"/>
        <w:spacing w:before="0" w:line="360" w:lineRule="auto"/>
        <w:jc w:val="center"/>
        <w:rPr>
          <w:rFonts w:ascii="宋体" w:hAnsi="宋体"/>
        </w:rPr>
      </w:pPr>
      <w:bookmarkStart w:id="834" w:name="_Toc21949"/>
      <w:r>
        <w:rPr>
          <w:rFonts w:hint="eastAsia" w:ascii="宋体" w:hAnsi="宋体"/>
          <w:b w:val="0"/>
        </w:rPr>
        <w:t>（三）其他资料</w:t>
      </w:r>
      <w:bookmarkEnd w:id="834"/>
    </w:p>
    <w:bookmarkEnd w:id="582"/>
    <w:bookmarkEnd w:id="583"/>
    <w:bookmarkEnd w:id="584"/>
    <w:p>
      <w:pPr>
        <w:spacing w:line="360" w:lineRule="auto"/>
        <w:ind w:firstLine="420" w:firstLineChars="200"/>
        <w:rPr>
          <w:rFonts w:ascii="宋体" w:hAnsi="宋体"/>
          <w:szCs w:val="21"/>
        </w:rPr>
      </w:pPr>
      <w:r>
        <w:rPr>
          <w:rFonts w:hint="eastAsia" w:ascii="宋体" w:hAnsi="宋体"/>
          <w:szCs w:val="21"/>
        </w:rPr>
        <w:t>1. 投标保证金</w:t>
      </w:r>
    </w:p>
    <w:p>
      <w:pPr>
        <w:spacing w:line="360" w:lineRule="auto"/>
        <w:ind w:firstLine="420" w:firstLineChars="200"/>
        <w:rPr>
          <w:rFonts w:ascii="宋体" w:hAnsi="宋体"/>
          <w:i/>
          <w:szCs w:val="21"/>
        </w:rPr>
      </w:pPr>
      <w:r>
        <w:rPr>
          <w:rFonts w:hint="eastAsia" w:ascii="宋体" w:hAnsi="宋体"/>
          <w:i/>
          <w:szCs w:val="21"/>
        </w:rPr>
        <w:t>[提示：以转账支票或电汇形式交纳投标保证金的提供以下资料]</w:t>
      </w:r>
    </w:p>
    <w:p>
      <w:pPr>
        <w:spacing w:line="360" w:lineRule="auto"/>
        <w:ind w:firstLine="420" w:firstLineChars="200"/>
        <w:rPr>
          <w:rFonts w:ascii="宋体" w:hAnsi="宋体"/>
          <w:szCs w:val="21"/>
        </w:rPr>
      </w:pPr>
      <w:r>
        <w:rPr>
          <w:rFonts w:hint="eastAsia" w:ascii="宋体" w:hAnsi="宋体"/>
          <w:szCs w:val="21"/>
        </w:rPr>
        <w:t>（1）企业基本账户开户证明文件。</w:t>
      </w:r>
    </w:p>
    <w:p>
      <w:pPr>
        <w:rPr>
          <w:rFonts w:ascii="宋体" w:hAnsi="宋体"/>
          <w:i/>
          <w:szCs w:val="21"/>
        </w:rPr>
      </w:pPr>
      <w:r>
        <w:rPr>
          <w:rFonts w:hint="eastAsia" w:ascii="宋体" w:hAnsi="宋体"/>
          <w:i/>
          <w:szCs w:val="21"/>
        </w:rPr>
        <w:br w:type="page"/>
      </w:r>
    </w:p>
    <w:p>
      <w:pPr>
        <w:spacing w:line="360" w:lineRule="auto"/>
        <w:ind w:firstLine="420" w:firstLineChars="200"/>
        <w:rPr>
          <w:rFonts w:ascii="宋体" w:hAnsi="宋体"/>
          <w:i/>
          <w:szCs w:val="21"/>
        </w:rPr>
      </w:pPr>
      <w:r>
        <w:rPr>
          <w:rFonts w:hint="eastAsia" w:ascii="宋体" w:hAnsi="宋体"/>
          <w:i/>
          <w:szCs w:val="21"/>
        </w:rPr>
        <w:t>[提示：以纸质投标保函形式交纳投标保证金的提供以下资料]</w:t>
      </w:r>
    </w:p>
    <w:p>
      <w:pPr>
        <w:spacing w:line="360" w:lineRule="auto"/>
        <w:ind w:firstLine="420" w:firstLineChars="200"/>
        <w:rPr>
          <w:rFonts w:ascii="宋体" w:hAnsi="宋体"/>
          <w:szCs w:val="21"/>
        </w:rPr>
      </w:pPr>
      <w:r>
        <w:rPr>
          <w:rFonts w:hint="eastAsia" w:ascii="宋体" w:hAnsi="宋体"/>
          <w:szCs w:val="21"/>
        </w:rPr>
        <w:t>（1）纸质保函正本；</w:t>
      </w:r>
    </w:p>
    <w:p>
      <w:pPr>
        <w:spacing w:line="360" w:lineRule="auto"/>
        <w:ind w:firstLine="420" w:firstLineChars="200"/>
        <w:rPr>
          <w:rFonts w:ascii="宋体" w:hAnsi="宋体"/>
          <w:szCs w:val="21"/>
        </w:rPr>
      </w:pPr>
      <w:r>
        <w:rPr>
          <w:rFonts w:hint="eastAsia" w:ascii="宋体" w:hAnsi="宋体"/>
          <w:szCs w:val="21"/>
        </w:rPr>
        <w:t>（2）纸质投标保函的核验地点、方式和联系人。</w:t>
      </w:r>
    </w:p>
    <w:p>
      <w:pPr>
        <w:rPr>
          <w:rFonts w:ascii="宋体" w:hAnsi="宋体"/>
          <w:szCs w:val="21"/>
        </w:rPr>
      </w:pPr>
      <w:r>
        <w:rPr>
          <w:rFonts w:hint="eastAsia" w:ascii="宋体" w:hAnsi="宋体"/>
          <w:szCs w:val="21"/>
        </w:rPr>
        <w:br w:type="page"/>
      </w:r>
    </w:p>
    <w:p>
      <w:pPr>
        <w:spacing w:line="360" w:lineRule="auto"/>
        <w:ind w:firstLine="420" w:firstLineChars="200"/>
        <w:rPr>
          <w:rFonts w:ascii="宋体" w:hAnsi="宋体"/>
          <w:szCs w:val="21"/>
        </w:rPr>
      </w:pPr>
      <w:r>
        <w:rPr>
          <w:rFonts w:hint="eastAsia" w:ascii="宋体" w:hAnsi="宋体"/>
          <w:szCs w:val="21"/>
        </w:rPr>
        <w:t>2.按照投标人须知前附表1.4.1要求提供的资料</w:t>
      </w:r>
    </w:p>
    <w:p>
      <w:pPr>
        <w:spacing w:line="360" w:lineRule="auto"/>
        <w:ind w:firstLine="420" w:firstLineChars="200"/>
        <w:rPr>
          <w:rFonts w:ascii="宋体" w:hAnsi="宋体"/>
          <w:szCs w:val="21"/>
        </w:rPr>
      </w:pPr>
      <w:r>
        <w:rPr>
          <w:rFonts w:ascii="宋体" w:hAnsi="宋体"/>
          <w:szCs w:val="21"/>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书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- 2 -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17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0535" cy="19685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470535" cy="196850"/>
                      </a:xfrm>
                      <a:prstGeom prst="rect">
                        <a:avLst/>
                      </a:prstGeom>
                      <a:noFill/>
                      <a:ln>
                        <a:noFill/>
                      </a:ln>
                    </wps:spPr>
                    <wps:txbx>
                      <w:txbxContent>
                        <w:p>
                          <w:pPr>
                            <w:pStyle w:val="29"/>
                          </w:pPr>
                          <w:r>
                            <w:fldChar w:fldCharType="begin"/>
                          </w:r>
                          <w:r>
                            <w:instrText xml:space="preserve"> PAGE  \* MERGEFORMAT </w:instrText>
                          </w:r>
                          <w:r>
                            <w:fldChar w:fldCharType="separate"/>
                          </w:r>
                          <w:r>
                            <w:t>69</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5.5pt;width:37.05pt;mso-position-horizontal:center;mso-position-horizontal-relative:margin;mso-wrap-style:none;z-index:251659264;mso-width-relative:page;mso-height-relative:page;" filled="f" stroked="f" coordsize="21600,21600" o:gfxdata="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Ua5GPRAAAAAwEAAA8AAAAAAAAAAQAgAAAAIgAAAGRycy9k&#10;b3ducmV2LnhtbFBLAQIUABQAAAAIAIdO4kAsGy+10AEAAJgDAAAOAAAAAAAAAAEAIAAAACABAABk&#10;cnMvZTJvRG9jLnhtbFBLBQYAAAAABgAGAFkBAABi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03"/>
      <w:rPr>
        <w:rFonts w:ascii="Calibri" w:hAnsi="Calibri" w:eastAsia="Calibri" w:cs="Calibri"/>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114</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BZ7f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ihLLDA78/Ovn+fff&#10;858fZPk66dN7qDHt3mNiHN67Abdmvge8TLQHGUz6IiGCcVT3dFFXDJHw9KhaVVWJIY6x2UH84uG5&#10;DxA/CGdIMhoacHxZVXb8BHFMnVNSNevulNZ5hNqSHlFvqrc3+cUlhOjaYpHEYuw2WXHYDRO1nWtP&#10;yKzHHWioxZWnRH+0KHFal9kIs7GbjYMPat9hk8tcD/y7Q8R2cpepwgg7FcbhZZ7ToqXteOznrIef&#10;a/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mBZ7fTAQAApAMAAA4AAAAAAAAAAQAgAAAA&#10;IgEAAGRycy9lMm9Eb2MueG1sUEsFBgAAAAAGAAYAWQEAAGcFA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F0BC2"/>
    <w:multiLevelType w:val="singleLevel"/>
    <w:tmpl w:val="1BAF0B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4BFB"/>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2041"/>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0FC1"/>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2F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690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263"/>
    <w:rsid w:val="00497B07"/>
    <w:rsid w:val="00497F32"/>
    <w:rsid w:val="004A0046"/>
    <w:rsid w:val="004A14A9"/>
    <w:rsid w:val="004A195A"/>
    <w:rsid w:val="004A2078"/>
    <w:rsid w:val="004A2959"/>
    <w:rsid w:val="004A3BE1"/>
    <w:rsid w:val="004A4570"/>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1454"/>
    <w:rsid w:val="004E20A4"/>
    <w:rsid w:val="004E248E"/>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4C2C"/>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19C"/>
    <w:rsid w:val="0057597C"/>
    <w:rsid w:val="0057633C"/>
    <w:rsid w:val="005766A1"/>
    <w:rsid w:val="0057676F"/>
    <w:rsid w:val="005769A2"/>
    <w:rsid w:val="00576C7A"/>
    <w:rsid w:val="0058040D"/>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654F"/>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1BD"/>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54AE"/>
    <w:rsid w:val="00626A94"/>
    <w:rsid w:val="0062773D"/>
    <w:rsid w:val="0062794E"/>
    <w:rsid w:val="00627EF5"/>
    <w:rsid w:val="006303C8"/>
    <w:rsid w:val="00630C8F"/>
    <w:rsid w:val="0063110A"/>
    <w:rsid w:val="006313F2"/>
    <w:rsid w:val="006317AC"/>
    <w:rsid w:val="00631873"/>
    <w:rsid w:val="0063297F"/>
    <w:rsid w:val="0063688A"/>
    <w:rsid w:val="00637C91"/>
    <w:rsid w:val="00640A23"/>
    <w:rsid w:val="00641343"/>
    <w:rsid w:val="0064225F"/>
    <w:rsid w:val="00642829"/>
    <w:rsid w:val="00643351"/>
    <w:rsid w:val="0064392A"/>
    <w:rsid w:val="00643B9A"/>
    <w:rsid w:val="006443D9"/>
    <w:rsid w:val="00645167"/>
    <w:rsid w:val="0064565A"/>
    <w:rsid w:val="006458FD"/>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880"/>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B7F8D"/>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4A78"/>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27D5"/>
    <w:rsid w:val="00713B15"/>
    <w:rsid w:val="00713B1F"/>
    <w:rsid w:val="007141D0"/>
    <w:rsid w:val="0071475A"/>
    <w:rsid w:val="007148D1"/>
    <w:rsid w:val="00714A05"/>
    <w:rsid w:val="00715E70"/>
    <w:rsid w:val="0071655A"/>
    <w:rsid w:val="0071695D"/>
    <w:rsid w:val="00716CC1"/>
    <w:rsid w:val="00717A39"/>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9DF"/>
    <w:rsid w:val="00761B67"/>
    <w:rsid w:val="00763440"/>
    <w:rsid w:val="0076352C"/>
    <w:rsid w:val="00763A24"/>
    <w:rsid w:val="00763A72"/>
    <w:rsid w:val="00764005"/>
    <w:rsid w:val="00764085"/>
    <w:rsid w:val="0076426C"/>
    <w:rsid w:val="00767297"/>
    <w:rsid w:val="00767B35"/>
    <w:rsid w:val="00767DCD"/>
    <w:rsid w:val="007709C0"/>
    <w:rsid w:val="00770D17"/>
    <w:rsid w:val="00770EC4"/>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3BB1"/>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0A08"/>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047"/>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1EA8"/>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4ED"/>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D6D26"/>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39BE"/>
    <w:rsid w:val="00904D25"/>
    <w:rsid w:val="00904E04"/>
    <w:rsid w:val="00906450"/>
    <w:rsid w:val="009067E6"/>
    <w:rsid w:val="0090683B"/>
    <w:rsid w:val="00907621"/>
    <w:rsid w:val="009076C9"/>
    <w:rsid w:val="00907B80"/>
    <w:rsid w:val="00910CA5"/>
    <w:rsid w:val="00911600"/>
    <w:rsid w:val="00912854"/>
    <w:rsid w:val="0091461A"/>
    <w:rsid w:val="00915CE8"/>
    <w:rsid w:val="00916EA1"/>
    <w:rsid w:val="00916F91"/>
    <w:rsid w:val="00917CA5"/>
    <w:rsid w:val="00920A83"/>
    <w:rsid w:val="00920E1F"/>
    <w:rsid w:val="009211E9"/>
    <w:rsid w:val="00922085"/>
    <w:rsid w:val="0092319C"/>
    <w:rsid w:val="00923573"/>
    <w:rsid w:val="00923DBC"/>
    <w:rsid w:val="00924D5F"/>
    <w:rsid w:val="00925380"/>
    <w:rsid w:val="0092582C"/>
    <w:rsid w:val="00925B41"/>
    <w:rsid w:val="00925F6E"/>
    <w:rsid w:val="00926535"/>
    <w:rsid w:val="00926FCA"/>
    <w:rsid w:val="00927160"/>
    <w:rsid w:val="0092777B"/>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740"/>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5A2"/>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C15"/>
    <w:rsid w:val="00A34D0F"/>
    <w:rsid w:val="00A35B59"/>
    <w:rsid w:val="00A368B3"/>
    <w:rsid w:val="00A371EB"/>
    <w:rsid w:val="00A37219"/>
    <w:rsid w:val="00A37D42"/>
    <w:rsid w:val="00A4036C"/>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8C6"/>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5700"/>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2D99"/>
    <w:rsid w:val="00B53D03"/>
    <w:rsid w:val="00B55359"/>
    <w:rsid w:val="00B557E1"/>
    <w:rsid w:val="00B558D1"/>
    <w:rsid w:val="00B56207"/>
    <w:rsid w:val="00B56641"/>
    <w:rsid w:val="00B56D7A"/>
    <w:rsid w:val="00B61369"/>
    <w:rsid w:val="00B638A2"/>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1E3"/>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6FF4"/>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A7B67"/>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5823"/>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0C52"/>
    <w:rsid w:val="00DA1E08"/>
    <w:rsid w:val="00DA2047"/>
    <w:rsid w:val="00DA26AA"/>
    <w:rsid w:val="00DA326C"/>
    <w:rsid w:val="00DA36FD"/>
    <w:rsid w:val="00DA3EC7"/>
    <w:rsid w:val="00DA425D"/>
    <w:rsid w:val="00DA5430"/>
    <w:rsid w:val="00DA5854"/>
    <w:rsid w:val="00DA62D6"/>
    <w:rsid w:val="00DA64AB"/>
    <w:rsid w:val="00DA675A"/>
    <w:rsid w:val="00DA6C90"/>
    <w:rsid w:val="00DA6FB3"/>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5CE5"/>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4F2A"/>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4F4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836"/>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1EE1"/>
    <w:rsid w:val="00EA2AE8"/>
    <w:rsid w:val="00EA37E5"/>
    <w:rsid w:val="00EA415F"/>
    <w:rsid w:val="00EA46E3"/>
    <w:rsid w:val="00EA4999"/>
    <w:rsid w:val="00EA513C"/>
    <w:rsid w:val="00EA576B"/>
    <w:rsid w:val="00EA5D05"/>
    <w:rsid w:val="00EA7670"/>
    <w:rsid w:val="00EB083C"/>
    <w:rsid w:val="00EB104F"/>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364"/>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4EB"/>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6D60"/>
    <w:rsid w:val="00F97015"/>
    <w:rsid w:val="00F9746E"/>
    <w:rsid w:val="00F974A9"/>
    <w:rsid w:val="00FA03B6"/>
    <w:rsid w:val="00FA1144"/>
    <w:rsid w:val="00FA1629"/>
    <w:rsid w:val="00FA226B"/>
    <w:rsid w:val="00FA2A88"/>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63E"/>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E2FDB"/>
    <w:rsid w:val="0164104B"/>
    <w:rsid w:val="01E22EEF"/>
    <w:rsid w:val="02094019"/>
    <w:rsid w:val="02180C4F"/>
    <w:rsid w:val="024876E8"/>
    <w:rsid w:val="025A3D10"/>
    <w:rsid w:val="02E0504F"/>
    <w:rsid w:val="02E97045"/>
    <w:rsid w:val="02FB6E41"/>
    <w:rsid w:val="035565DF"/>
    <w:rsid w:val="03FB06D5"/>
    <w:rsid w:val="047A1299"/>
    <w:rsid w:val="048B07CE"/>
    <w:rsid w:val="04B33CE6"/>
    <w:rsid w:val="04D12E16"/>
    <w:rsid w:val="04FD01C0"/>
    <w:rsid w:val="055E0BF4"/>
    <w:rsid w:val="06AB62C8"/>
    <w:rsid w:val="06C73992"/>
    <w:rsid w:val="073A04FC"/>
    <w:rsid w:val="0772543B"/>
    <w:rsid w:val="077305E3"/>
    <w:rsid w:val="079C6989"/>
    <w:rsid w:val="079F4F94"/>
    <w:rsid w:val="07C55136"/>
    <w:rsid w:val="07CD0531"/>
    <w:rsid w:val="088131CD"/>
    <w:rsid w:val="08D11764"/>
    <w:rsid w:val="08FA0F77"/>
    <w:rsid w:val="096E10A3"/>
    <w:rsid w:val="09FE155D"/>
    <w:rsid w:val="0A530C57"/>
    <w:rsid w:val="0B242CDB"/>
    <w:rsid w:val="0B2D534F"/>
    <w:rsid w:val="0BBF6BB4"/>
    <w:rsid w:val="0BF12592"/>
    <w:rsid w:val="0C345EBE"/>
    <w:rsid w:val="0C556F6C"/>
    <w:rsid w:val="0C7809C1"/>
    <w:rsid w:val="0CA2715E"/>
    <w:rsid w:val="0D5C3D2B"/>
    <w:rsid w:val="0D7D2F98"/>
    <w:rsid w:val="0E0B3EC4"/>
    <w:rsid w:val="0ED111EF"/>
    <w:rsid w:val="0F3321D7"/>
    <w:rsid w:val="0FBD0FB7"/>
    <w:rsid w:val="0FFF3EA0"/>
    <w:rsid w:val="10D4508F"/>
    <w:rsid w:val="113A1037"/>
    <w:rsid w:val="11402131"/>
    <w:rsid w:val="116157CA"/>
    <w:rsid w:val="12103BCB"/>
    <w:rsid w:val="12144A4C"/>
    <w:rsid w:val="12274323"/>
    <w:rsid w:val="12792853"/>
    <w:rsid w:val="128E38FC"/>
    <w:rsid w:val="131979D7"/>
    <w:rsid w:val="13753309"/>
    <w:rsid w:val="1517452C"/>
    <w:rsid w:val="153D308F"/>
    <w:rsid w:val="156C4FA6"/>
    <w:rsid w:val="15D96070"/>
    <w:rsid w:val="15F202E1"/>
    <w:rsid w:val="160216D0"/>
    <w:rsid w:val="1641787C"/>
    <w:rsid w:val="1649653A"/>
    <w:rsid w:val="16860739"/>
    <w:rsid w:val="16AB203A"/>
    <w:rsid w:val="16B407CB"/>
    <w:rsid w:val="1705389A"/>
    <w:rsid w:val="173931F9"/>
    <w:rsid w:val="174940E7"/>
    <w:rsid w:val="17656506"/>
    <w:rsid w:val="178D354C"/>
    <w:rsid w:val="17A66650"/>
    <w:rsid w:val="17EA48C1"/>
    <w:rsid w:val="183E69BC"/>
    <w:rsid w:val="18701E4F"/>
    <w:rsid w:val="1881346C"/>
    <w:rsid w:val="188F2709"/>
    <w:rsid w:val="18A0023E"/>
    <w:rsid w:val="18A349BF"/>
    <w:rsid w:val="18DE5562"/>
    <w:rsid w:val="19935E0F"/>
    <w:rsid w:val="19D67B1E"/>
    <w:rsid w:val="1AC55489"/>
    <w:rsid w:val="1B5E62E3"/>
    <w:rsid w:val="1B8A18C6"/>
    <w:rsid w:val="1C4F3F28"/>
    <w:rsid w:val="1C620459"/>
    <w:rsid w:val="1C7366B7"/>
    <w:rsid w:val="1C9B1BC8"/>
    <w:rsid w:val="1D130F0E"/>
    <w:rsid w:val="1D7E4261"/>
    <w:rsid w:val="1DBA42CB"/>
    <w:rsid w:val="1DC00253"/>
    <w:rsid w:val="1E8E78CB"/>
    <w:rsid w:val="1F1C0E6C"/>
    <w:rsid w:val="1F4D283F"/>
    <w:rsid w:val="1F68071B"/>
    <w:rsid w:val="209A4A52"/>
    <w:rsid w:val="209E5422"/>
    <w:rsid w:val="21D05464"/>
    <w:rsid w:val="22385B62"/>
    <w:rsid w:val="232B3A85"/>
    <w:rsid w:val="23BB3852"/>
    <w:rsid w:val="23E62F23"/>
    <w:rsid w:val="23E67023"/>
    <w:rsid w:val="245C6B98"/>
    <w:rsid w:val="24D91964"/>
    <w:rsid w:val="24E12EC9"/>
    <w:rsid w:val="250C2861"/>
    <w:rsid w:val="25D9208B"/>
    <w:rsid w:val="25F00525"/>
    <w:rsid w:val="260236E8"/>
    <w:rsid w:val="261F0915"/>
    <w:rsid w:val="26D24959"/>
    <w:rsid w:val="272B2C33"/>
    <w:rsid w:val="27505101"/>
    <w:rsid w:val="27820BC2"/>
    <w:rsid w:val="278E1A78"/>
    <w:rsid w:val="27B82AB9"/>
    <w:rsid w:val="28AC2E16"/>
    <w:rsid w:val="28CE1560"/>
    <w:rsid w:val="291A6927"/>
    <w:rsid w:val="29AC3D11"/>
    <w:rsid w:val="29BC3A9C"/>
    <w:rsid w:val="2A092AB2"/>
    <w:rsid w:val="2A7E2845"/>
    <w:rsid w:val="2A991300"/>
    <w:rsid w:val="2AE64A3A"/>
    <w:rsid w:val="2C1C5785"/>
    <w:rsid w:val="2C37731C"/>
    <w:rsid w:val="2C982A9C"/>
    <w:rsid w:val="2CEC10E5"/>
    <w:rsid w:val="2CF162E8"/>
    <w:rsid w:val="2D87411D"/>
    <w:rsid w:val="2DF94778"/>
    <w:rsid w:val="2E0B420B"/>
    <w:rsid w:val="2E2547BF"/>
    <w:rsid w:val="2F37683A"/>
    <w:rsid w:val="31EE26C8"/>
    <w:rsid w:val="31FB698F"/>
    <w:rsid w:val="323A3E3E"/>
    <w:rsid w:val="32C7765E"/>
    <w:rsid w:val="32CA2532"/>
    <w:rsid w:val="32D9029E"/>
    <w:rsid w:val="33A91902"/>
    <w:rsid w:val="33EB3CEE"/>
    <w:rsid w:val="34AB4DE7"/>
    <w:rsid w:val="34B0337D"/>
    <w:rsid w:val="34C9605D"/>
    <w:rsid w:val="34E76882"/>
    <w:rsid w:val="350F5F0C"/>
    <w:rsid w:val="3607373D"/>
    <w:rsid w:val="3627678C"/>
    <w:rsid w:val="36746E1E"/>
    <w:rsid w:val="36F529A6"/>
    <w:rsid w:val="376161AC"/>
    <w:rsid w:val="37AE2B10"/>
    <w:rsid w:val="37F073E0"/>
    <w:rsid w:val="38431C78"/>
    <w:rsid w:val="387E353F"/>
    <w:rsid w:val="39517ED7"/>
    <w:rsid w:val="39534FCF"/>
    <w:rsid w:val="39D76AC2"/>
    <w:rsid w:val="3A8E3032"/>
    <w:rsid w:val="3AB73588"/>
    <w:rsid w:val="3ABF338F"/>
    <w:rsid w:val="3AE414BC"/>
    <w:rsid w:val="3AF42E20"/>
    <w:rsid w:val="3B11419E"/>
    <w:rsid w:val="3B222B91"/>
    <w:rsid w:val="3BD40429"/>
    <w:rsid w:val="3CA56739"/>
    <w:rsid w:val="3CDF2357"/>
    <w:rsid w:val="3D5D2570"/>
    <w:rsid w:val="3EEB31F8"/>
    <w:rsid w:val="3EFC0D98"/>
    <w:rsid w:val="3F004D6D"/>
    <w:rsid w:val="3F644550"/>
    <w:rsid w:val="401B42B1"/>
    <w:rsid w:val="401D42A1"/>
    <w:rsid w:val="403861BE"/>
    <w:rsid w:val="40565757"/>
    <w:rsid w:val="40DD7C7A"/>
    <w:rsid w:val="415621B6"/>
    <w:rsid w:val="41650F9C"/>
    <w:rsid w:val="42004864"/>
    <w:rsid w:val="424A5077"/>
    <w:rsid w:val="426C0506"/>
    <w:rsid w:val="429F4823"/>
    <w:rsid w:val="43232629"/>
    <w:rsid w:val="43863141"/>
    <w:rsid w:val="43B73360"/>
    <w:rsid w:val="43D369D4"/>
    <w:rsid w:val="445115D2"/>
    <w:rsid w:val="447173A4"/>
    <w:rsid w:val="44B624A9"/>
    <w:rsid w:val="44FF0C3E"/>
    <w:rsid w:val="45156D9D"/>
    <w:rsid w:val="45D17A1D"/>
    <w:rsid w:val="46064ACA"/>
    <w:rsid w:val="46B646C1"/>
    <w:rsid w:val="46FF68B8"/>
    <w:rsid w:val="473B0685"/>
    <w:rsid w:val="47411156"/>
    <w:rsid w:val="47733101"/>
    <w:rsid w:val="477D30ED"/>
    <w:rsid w:val="478F1D61"/>
    <w:rsid w:val="47AF75A2"/>
    <w:rsid w:val="47B343B5"/>
    <w:rsid w:val="480C5B3E"/>
    <w:rsid w:val="484C656D"/>
    <w:rsid w:val="48BA0CF7"/>
    <w:rsid w:val="492F1990"/>
    <w:rsid w:val="497273C6"/>
    <w:rsid w:val="4A621E0C"/>
    <w:rsid w:val="4C051C9C"/>
    <w:rsid w:val="4C0650FC"/>
    <w:rsid w:val="4C2F48E8"/>
    <w:rsid w:val="4D0B6B9A"/>
    <w:rsid w:val="4DB92B07"/>
    <w:rsid w:val="4EA973E8"/>
    <w:rsid w:val="4EAC070E"/>
    <w:rsid w:val="4EFF0E96"/>
    <w:rsid w:val="4F066911"/>
    <w:rsid w:val="4F837F80"/>
    <w:rsid w:val="4FE56D34"/>
    <w:rsid w:val="50092009"/>
    <w:rsid w:val="509C4042"/>
    <w:rsid w:val="50AE5B33"/>
    <w:rsid w:val="50C529B2"/>
    <w:rsid w:val="51185ECD"/>
    <w:rsid w:val="511E40BF"/>
    <w:rsid w:val="514D16F8"/>
    <w:rsid w:val="51AE5717"/>
    <w:rsid w:val="51BC2454"/>
    <w:rsid w:val="52124463"/>
    <w:rsid w:val="5224261C"/>
    <w:rsid w:val="52627DAB"/>
    <w:rsid w:val="53287732"/>
    <w:rsid w:val="5338000B"/>
    <w:rsid w:val="536F6135"/>
    <w:rsid w:val="537A6DDA"/>
    <w:rsid w:val="540E33C8"/>
    <w:rsid w:val="547406A5"/>
    <w:rsid w:val="54CA0AEC"/>
    <w:rsid w:val="55512FE3"/>
    <w:rsid w:val="56B2378D"/>
    <w:rsid w:val="570E1B7D"/>
    <w:rsid w:val="573C6112"/>
    <w:rsid w:val="57445A7E"/>
    <w:rsid w:val="580501AF"/>
    <w:rsid w:val="587D13BE"/>
    <w:rsid w:val="589079F4"/>
    <w:rsid w:val="589658F5"/>
    <w:rsid w:val="591612EA"/>
    <w:rsid w:val="594F2A8B"/>
    <w:rsid w:val="59DD2FE2"/>
    <w:rsid w:val="5A0F6842"/>
    <w:rsid w:val="5A7D1893"/>
    <w:rsid w:val="5AD9194A"/>
    <w:rsid w:val="5AF65560"/>
    <w:rsid w:val="5B4E5095"/>
    <w:rsid w:val="5BAE468B"/>
    <w:rsid w:val="5BBB7978"/>
    <w:rsid w:val="5BC273C6"/>
    <w:rsid w:val="5C9C4D40"/>
    <w:rsid w:val="5CD478FD"/>
    <w:rsid w:val="5D431218"/>
    <w:rsid w:val="5D4361AE"/>
    <w:rsid w:val="5DB8520C"/>
    <w:rsid w:val="5E1D0CD6"/>
    <w:rsid w:val="5E520791"/>
    <w:rsid w:val="5E535EE5"/>
    <w:rsid w:val="5EC6593C"/>
    <w:rsid w:val="5F6829C1"/>
    <w:rsid w:val="5FAA1071"/>
    <w:rsid w:val="5FF655F4"/>
    <w:rsid w:val="603551EA"/>
    <w:rsid w:val="60626EEF"/>
    <w:rsid w:val="6105188D"/>
    <w:rsid w:val="61190549"/>
    <w:rsid w:val="61533A4A"/>
    <w:rsid w:val="61DF2C4E"/>
    <w:rsid w:val="621F4EBE"/>
    <w:rsid w:val="62251304"/>
    <w:rsid w:val="62C53331"/>
    <w:rsid w:val="62D529B7"/>
    <w:rsid w:val="630B67BC"/>
    <w:rsid w:val="63767625"/>
    <w:rsid w:val="63D50725"/>
    <w:rsid w:val="63E45C9B"/>
    <w:rsid w:val="63FD5C20"/>
    <w:rsid w:val="643248A8"/>
    <w:rsid w:val="64AA535B"/>
    <w:rsid w:val="652E734E"/>
    <w:rsid w:val="652F447C"/>
    <w:rsid w:val="653E58EF"/>
    <w:rsid w:val="654939E3"/>
    <w:rsid w:val="65632BDF"/>
    <w:rsid w:val="6572002E"/>
    <w:rsid w:val="65A82464"/>
    <w:rsid w:val="65CC201A"/>
    <w:rsid w:val="65D01B96"/>
    <w:rsid w:val="66EF02BB"/>
    <w:rsid w:val="670648FC"/>
    <w:rsid w:val="67EA7C28"/>
    <w:rsid w:val="67EB6046"/>
    <w:rsid w:val="68814B19"/>
    <w:rsid w:val="68A77392"/>
    <w:rsid w:val="69490586"/>
    <w:rsid w:val="6A6A6FEF"/>
    <w:rsid w:val="6AAD2347"/>
    <w:rsid w:val="6B5F47B0"/>
    <w:rsid w:val="6CF50CA9"/>
    <w:rsid w:val="6D3214C6"/>
    <w:rsid w:val="6D3A63C0"/>
    <w:rsid w:val="6D532409"/>
    <w:rsid w:val="6DA06F00"/>
    <w:rsid w:val="6DFC00C1"/>
    <w:rsid w:val="6E2E04FD"/>
    <w:rsid w:val="6E825190"/>
    <w:rsid w:val="6EA02F2B"/>
    <w:rsid w:val="6EB428FB"/>
    <w:rsid w:val="6EF966EE"/>
    <w:rsid w:val="6EFC09F4"/>
    <w:rsid w:val="6F074403"/>
    <w:rsid w:val="6FA678F9"/>
    <w:rsid w:val="6FB4571F"/>
    <w:rsid w:val="6FF758AD"/>
    <w:rsid w:val="715F4A78"/>
    <w:rsid w:val="71B72890"/>
    <w:rsid w:val="71F30368"/>
    <w:rsid w:val="722A3062"/>
    <w:rsid w:val="723D1C58"/>
    <w:rsid w:val="72950CCE"/>
    <w:rsid w:val="72B77BD7"/>
    <w:rsid w:val="72DB02EA"/>
    <w:rsid w:val="72DF0017"/>
    <w:rsid w:val="73E2490F"/>
    <w:rsid w:val="74FE30DA"/>
    <w:rsid w:val="757035C8"/>
    <w:rsid w:val="759620BF"/>
    <w:rsid w:val="759D68D9"/>
    <w:rsid w:val="75CB444F"/>
    <w:rsid w:val="766F413D"/>
    <w:rsid w:val="77863BCF"/>
    <w:rsid w:val="77A071CF"/>
    <w:rsid w:val="782177E9"/>
    <w:rsid w:val="79072C58"/>
    <w:rsid w:val="79A71777"/>
    <w:rsid w:val="79F10B39"/>
    <w:rsid w:val="7A9D0F2F"/>
    <w:rsid w:val="7AB46E49"/>
    <w:rsid w:val="7AD10D99"/>
    <w:rsid w:val="7B3F716E"/>
    <w:rsid w:val="7C5C3B46"/>
    <w:rsid w:val="7D2C717C"/>
    <w:rsid w:val="7D351A13"/>
    <w:rsid w:val="7DED533C"/>
    <w:rsid w:val="7E116F41"/>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caps/>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7">
    <w:name w:val="列出段落1"/>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1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明显引用1"/>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引用1"/>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customStyle="1" w:styleId="12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2"/>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字符"/>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3">
    <w:name w:val="文档结构图 字符"/>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7"/>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7"/>
    <w:qFormat/>
    <w:uiPriority w:val="0"/>
  </w:style>
  <w:style w:type="character" w:customStyle="1" w:styleId="226">
    <w:name w:val="正文文本 字符"/>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3"/>
    <w:qFormat/>
    <w:uiPriority w:val="0"/>
    <w:rPr>
      <w:rFonts w:eastAsia="宋体"/>
      <w:szCs w:val="24"/>
      <w:u w:val="single"/>
      <w:lang w:val="en-US" w:eastAsia="en-US" w:bidi="ar-SA"/>
    </w:rPr>
  </w:style>
  <w:style w:type="character" w:customStyle="1" w:styleId="238">
    <w:name w:val="正文文本缩进 2 字符"/>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8"/>
    <w:qFormat/>
    <w:uiPriority w:val="0"/>
    <w:rPr>
      <w:rFonts w:eastAsia="宋体"/>
      <w:kern w:val="2"/>
      <w:sz w:val="21"/>
      <w:szCs w:val="24"/>
      <w:lang w:val="en-US" w:eastAsia="zh-CN" w:bidi="ar-SA"/>
    </w:rPr>
  </w:style>
  <w:style w:type="character" w:customStyle="1" w:styleId="242">
    <w:name w:val="标题 9 字符"/>
    <w:link w:val="12"/>
    <w:qFormat/>
    <w:uiPriority w:val="0"/>
    <w:rPr>
      <w:rFonts w:eastAsia="仿宋_GB2312"/>
      <w:sz w:val="30"/>
      <w:lang w:val="en-US" w:eastAsia="zh-CN" w:bidi="ar-SA"/>
    </w:rPr>
  </w:style>
  <w:style w:type="character" w:customStyle="1" w:styleId="243">
    <w:name w:val="标题 8 字符"/>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7"/>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7"/>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9"/>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0F40E-C241-4609-8026-343BF3A9B8FA}">
  <ds:schemaRefs/>
</ds:datastoreItem>
</file>

<file path=docProps/app.xml><?xml version="1.0" encoding="utf-8"?>
<Properties xmlns="http://schemas.openxmlformats.org/officeDocument/2006/extended-properties" xmlns:vt="http://schemas.openxmlformats.org/officeDocument/2006/docPropsVTypes">
  <Template>Normal</Template>
  <Pages>116</Pages>
  <Words>10584</Words>
  <Characters>60335</Characters>
  <Lines>502</Lines>
  <Paragraphs>141</Paragraphs>
  <TotalTime>10</TotalTime>
  <ScaleCrop>false</ScaleCrop>
  <LinksUpToDate>false</LinksUpToDate>
  <CharactersWithSpaces>70778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2022-09-12T17:54:00Z</dcterms:created>
  <dc:creator>USER</dc:creator>
  <cp:lastModifiedBy>jtj</cp:lastModifiedBy>
  <cp:lastPrinted>2019-02-01T08:39:00Z</cp:lastPrinted>
  <dcterms:modified xsi:type="dcterms:W3CDTF">2025-01-14T02:33:14Z</dcterms:modified>
  <dc:title>第一卷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452D6BE7074A45AAB9163858F208B84A</vt:lpwstr>
  </property>
</Properties>
</file>