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s="Times New Roman"/>
          <w:sz w:val="32"/>
          <w:szCs w:val="32"/>
        </w:rPr>
      </w:pPr>
      <w:r>
        <w:rPr>
          <w:rFonts w:eastAsia="方正黑体_GBK" w:cs="Times New Roman"/>
          <w:sz w:val="32"/>
          <w:szCs w:val="32"/>
        </w:rPr>
        <w:t>附件1：</w:t>
      </w:r>
    </w:p>
    <w:p>
      <w:pPr>
        <w:ind w:firstLine="562"/>
        <w:jc w:val="center"/>
        <w:rPr>
          <w:rFonts w:cs="Times New Roman"/>
          <w:b/>
          <w:bCs w:val="0"/>
          <w:sz w:val="32"/>
          <w:szCs w:val="32"/>
        </w:rPr>
      </w:pPr>
      <w:r>
        <w:rPr>
          <w:rFonts w:cs="Times New Roman"/>
          <w:b/>
          <w:bCs w:val="0"/>
          <w:sz w:val="32"/>
          <w:szCs w:val="32"/>
        </w:rPr>
        <w:t>2024 年度茅以升科学技术奖—交通运输科学技术奖</w:t>
      </w:r>
    </w:p>
    <w:p>
      <w:pPr>
        <w:ind w:firstLine="562"/>
        <w:jc w:val="center"/>
        <w:rPr>
          <w:rFonts w:cs="Times New Roman"/>
          <w:b/>
          <w:bCs w:val="0"/>
          <w:sz w:val="32"/>
          <w:szCs w:val="32"/>
        </w:rPr>
      </w:pPr>
      <w:r>
        <w:rPr>
          <w:rFonts w:cs="Times New Roman"/>
          <w:b/>
          <w:bCs w:val="0"/>
          <w:sz w:val="32"/>
          <w:szCs w:val="32"/>
        </w:rPr>
        <w:t>公示内容</w:t>
      </w:r>
    </w:p>
    <w:p>
      <w:pPr>
        <w:ind w:firstLine="562"/>
        <w:jc w:val="center"/>
        <w:rPr>
          <w:rFonts w:cs="Times New Roman"/>
          <w:b/>
          <w:bCs w:val="0"/>
          <w:sz w:val="28"/>
          <w:szCs w:val="28"/>
        </w:rPr>
      </w:pPr>
    </w:p>
    <w:p>
      <w:pPr>
        <w:spacing w:line="360" w:lineRule="auto"/>
        <w:ind w:firstLine="562" w:firstLineChars="200"/>
        <w:rPr>
          <w:rFonts w:cs="Times New Roman"/>
          <w:b/>
          <w:bCs w:val="0"/>
          <w:sz w:val="28"/>
          <w:szCs w:val="28"/>
        </w:rPr>
      </w:pPr>
      <w:r>
        <w:rPr>
          <w:rFonts w:cs="Times New Roman"/>
          <w:b/>
          <w:bCs w:val="0"/>
          <w:sz w:val="28"/>
          <w:szCs w:val="28"/>
        </w:rPr>
        <w:t>一、项目名称</w:t>
      </w:r>
    </w:p>
    <w:p>
      <w:pPr>
        <w:spacing w:line="360" w:lineRule="auto"/>
        <w:ind w:firstLine="560" w:firstLineChars="200"/>
        <w:rPr>
          <w:rFonts w:eastAsia="方正仿宋_GBK" w:cs="Times New Roman"/>
          <w:sz w:val="28"/>
          <w:szCs w:val="28"/>
        </w:rPr>
      </w:pPr>
      <w:r>
        <w:rPr>
          <w:rFonts w:hint="eastAsia" w:eastAsia="方正仿宋_GBK" w:cs="Times New Roman"/>
          <w:sz w:val="28"/>
          <w:szCs w:val="28"/>
        </w:rPr>
        <w:t>大规模桥隧集群高速公路高品质绿色建造与运维风险防控关键技术</w:t>
      </w:r>
    </w:p>
    <w:p>
      <w:pPr>
        <w:spacing w:line="360" w:lineRule="auto"/>
        <w:ind w:firstLine="562" w:firstLineChars="200"/>
        <w:rPr>
          <w:rFonts w:cs="Times New Roman"/>
          <w:b/>
          <w:bCs w:val="0"/>
          <w:sz w:val="28"/>
          <w:szCs w:val="28"/>
        </w:rPr>
      </w:pPr>
      <w:r>
        <w:rPr>
          <w:rFonts w:cs="Times New Roman"/>
          <w:b/>
          <w:bCs w:val="0"/>
          <w:sz w:val="28"/>
          <w:szCs w:val="28"/>
        </w:rPr>
        <w:t>二、</w:t>
      </w:r>
      <w:r>
        <w:rPr>
          <w:rFonts w:hint="eastAsia" w:cs="Times New Roman"/>
          <w:b/>
          <w:bCs w:val="0"/>
          <w:sz w:val="28"/>
          <w:szCs w:val="28"/>
        </w:rPr>
        <w:t>推荐单位</w:t>
      </w:r>
    </w:p>
    <w:p>
      <w:pPr>
        <w:ind w:firstLine="480"/>
        <w:rPr>
          <w:rFonts w:cs="Times New Roman"/>
          <w:sz w:val="24"/>
          <w:szCs w:val="24"/>
        </w:rPr>
      </w:pPr>
      <w:r>
        <w:rPr>
          <w:rFonts w:eastAsia="方正仿宋_GBK" w:cs="Times New Roman"/>
          <w:sz w:val="28"/>
          <w:szCs w:val="28"/>
        </w:rPr>
        <w:t>重庆市交通运输委员会</w:t>
      </w:r>
    </w:p>
    <w:p>
      <w:pPr>
        <w:spacing w:line="360" w:lineRule="auto"/>
        <w:ind w:firstLine="562" w:firstLineChars="200"/>
        <w:rPr>
          <w:rFonts w:cs="Times New Roman"/>
          <w:b/>
          <w:bCs w:val="0"/>
          <w:sz w:val="28"/>
          <w:szCs w:val="28"/>
        </w:rPr>
      </w:pPr>
      <w:r>
        <w:rPr>
          <w:rFonts w:cs="Times New Roman"/>
          <w:b/>
          <w:bCs w:val="0"/>
          <w:sz w:val="28"/>
          <w:szCs w:val="28"/>
        </w:rPr>
        <w:t>三、</w:t>
      </w:r>
      <w:r>
        <w:rPr>
          <w:rFonts w:hint="eastAsia" w:cs="Times New Roman"/>
          <w:b/>
          <w:bCs w:val="0"/>
          <w:sz w:val="28"/>
          <w:szCs w:val="28"/>
        </w:rPr>
        <w:t>报奖</w:t>
      </w:r>
      <w:r>
        <w:rPr>
          <w:rFonts w:cs="Times New Roman"/>
          <w:b/>
          <w:bCs w:val="0"/>
          <w:sz w:val="28"/>
          <w:szCs w:val="28"/>
        </w:rPr>
        <w:t>等级</w:t>
      </w:r>
    </w:p>
    <w:p>
      <w:pPr>
        <w:spacing w:line="360" w:lineRule="auto"/>
        <w:ind w:firstLine="560" w:firstLineChars="200"/>
        <w:rPr>
          <w:rFonts w:eastAsia="方正仿宋_GBK" w:cs="Times New Roman"/>
          <w:sz w:val="28"/>
          <w:szCs w:val="28"/>
        </w:rPr>
      </w:pPr>
      <w:r>
        <w:rPr>
          <w:rFonts w:hint="eastAsia" w:eastAsia="方正仿宋_GBK" w:cs="Times New Roman"/>
          <w:sz w:val="28"/>
          <w:szCs w:val="28"/>
        </w:rPr>
        <w:t>科学技术</w:t>
      </w:r>
      <w:r>
        <w:rPr>
          <w:rFonts w:hint="eastAsia" w:eastAsia="方正仿宋_GBK" w:cs="Times New Roman"/>
          <w:sz w:val="28"/>
          <w:szCs w:val="28"/>
          <w:lang w:val="en-US" w:eastAsia="zh-CN"/>
        </w:rPr>
        <w:t>一</w:t>
      </w:r>
      <w:r>
        <w:rPr>
          <w:rFonts w:eastAsia="方正仿宋_GBK" w:cs="Times New Roman"/>
          <w:sz w:val="28"/>
          <w:szCs w:val="28"/>
        </w:rPr>
        <w:t>等奖</w:t>
      </w:r>
      <w:bookmarkStart w:id="0" w:name="_GoBack"/>
      <w:bookmarkEnd w:id="0"/>
    </w:p>
    <w:p>
      <w:pPr>
        <w:spacing w:line="360" w:lineRule="auto"/>
        <w:ind w:firstLine="562" w:firstLineChars="200"/>
        <w:rPr>
          <w:rFonts w:cs="Times New Roman"/>
          <w:b/>
          <w:bCs w:val="0"/>
          <w:sz w:val="28"/>
          <w:szCs w:val="28"/>
        </w:rPr>
      </w:pPr>
      <w:r>
        <w:rPr>
          <w:rFonts w:cs="Times New Roman"/>
          <w:b/>
          <w:bCs w:val="0"/>
          <w:sz w:val="28"/>
          <w:szCs w:val="28"/>
        </w:rPr>
        <w:t>四、项目简介</w:t>
      </w:r>
    </w:p>
    <w:p>
      <w:pPr>
        <w:spacing w:line="360" w:lineRule="auto"/>
        <w:ind w:firstLine="560" w:firstLineChars="200"/>
        <w:jc w:val="both"/>
        <w:rPr>
          <w:rFonts w:hint="eastAsia" w:eastAsia="方正仿宋_GBK" w:cs="Times New Roman"/>
          <w:sz w:val="28"/>
          <w:szCs w:val="28"/>
        </w:rPr>
      </w:pPr>
      <w:r>
        <w:rPr>
          <w:rFonts w:hint="eastAsia" w:eastAsia="方正仿宋_GBK" w:cs="Times New Roman"/>
          <w:sz w:val="28"/>
          <w:szCs w:val="28"/>
        </w:rPr>
        <w:t>城开高速全线地形以险峻山地和深切沟壑为主，从大巴山隧道至大进80km路段，桥隧比高达95%，全线地质极其复杂，岩溶、瓦斯等不良地质极其发育，施工和运营安全风险和管理难度高。为此，围绕山区高速公路桥隧集群工程高品质建造与运营安全重大需求，提出了基于典型山区环境下腐蚀疲劳特性的耐候钢桥设计方法；形成了山区狭窄地形大跨钢拱桥单肋空中多次平竖复合转体及其成拱技术；研发了负载行走自平衡拱上吊机及快速运架一体化技术和超长公路隧道成套机械化施工技术；提出了公路隧道围岩智能分级方法和高速公路桥隧集群运营安全风险防控技术。研究成果成功支撑了城开高速重要控制节点节约工期30%，有力地助力重庆市提前一年实现县县通高速的目标。</w:t>
      </w:r>
    </w:p>
    <w:p>
      <w:pPr>
        <w:spacing w:line="360" w:lineRule="auto"/>
        <w:ind w:firstLine="562" w:firstLineChars="200"/>
        <w:jc w:val="both"/>
        <w:rPr>
          <w:rFonts w:cs="Times New Roman"/>
          <w:b/>
          <w:bCs w:val="0"/>
          <w:sz w:val="28"/>
          <w:szCs w:val="28"/>
        </w:rPr>
      </w:pPr>
      <w:r>
        <w:rPr>
          <w:rFonts w:hint="eastAsia" w:cs="Times New Roman"/>
          <w:b/>
          <w:bCs w:val="0"/>
          <w:sz w:val="28"/>
          <w:szCs w:val="28"/>
        </w:rPr>
        <w:t>五</w:t>
      </w:r>
      <w:r>
        <w:rPr>
          <w:rFonts w:cs="Times New Roman"/>
          <w:b/>
          <w:bCs w:val="0"/>
          <w:sz w:val="28"/>
          <w:szCs w:val="28"/>
        </w:rPr>
        <w:t>、主要完成人</w:t>
      </w:r>
    </w:p>
    <w:p>
      <w:pPr>
        <w:spacing w:line="360" w:lineRule="auto"/>
        <w:ind w:firstLine="560" w:firstLineChars="200"/>
        <w:jc w:val="both"/>
        <w:rPr>
          <w:rFonts w:eastAsia="方正仿宋_GBK" w:cs="Times New Roman"/>
          <w:sz w:val="28"/>
          <w:szCs w:val="28"/>
        </w:rPr>
      </w:pPr>
      <w:r>
        <w:rPr>
          <w:rFonts w:hint="eastAsia" w:eastAsia="方正仿宋_GBK" w:cs="Times New Roman"/>
          <w:sz w:val="28"/>
          <w:szCs w:val="28"/>
        </w:rPr>
        <w:t>胡旭辉、代高飞、林志、卢冠楠、邸小勇、王心飞、冯畅、陈奉民、巩雯、龚静、何建宏、徐向军、廖能武、蒋俊彦、袁颖、姚国文、石垚、尚婷、李鸣、杨占群、袁小冬、邓科、祝建平、刘建、肖向荣</w:t>
      </w:r>
    </w:p>
    <w:p>
      <w:pPr>
        <w:spacing w:line="360" w:lineRule="auto"/>
        <w:ind w:firstLine="562" w:firstLineChars="200"/>
        <w:jc w:val="both"/>
        <w:rPr>
          <w:rFonts w:cs="Times New Roman"/>
          <w:b/>
          <w:bCs w:val="0"/>
          <w:sz w:val="28"/>
          <w:szCs w:val="28"/>
        </w:rPr>
      </w:pPr>
      <w:r>
        <w:rPr>
          <w:rFonts w:hint="eastAsia" w:cs="Times New Roman"/>
          <w:b/>
          <w:bCs w:val="0"/>
          <w:sz w:val="28"/>
          <w:szCs w:val="28"/>
        </w:rPr>
        <w:t>六</w:t>
      </w:r>
      <w:r>
        <w:rPr>
          <w:rFonts w:cs="Times New Roman"/>
          <w:b/>
          <w:bCs w:val="0"/>
          <w:sz w:val="28"/>
          <w:szCs w:val="28"/>
        </w:rPr>
        <w:t>、主要完成单位</w:t>
      </w:r>
    </w:p>
    <w:p>
      <w:pPr>
        <w:spacing w:line="360" w:lineRule="auto"/>
        <w:ind w:firstLine="560" w:firstLineChars="200"/>
        <w:jc w:val="both"/>
        <w:rPr>
          <w:rFonts w:cs="Times New Roman"/>
          <w:bCs w:val="0"/>
          <w:sz w:val="24"/>
          <w:szCs w:val="24"/>
        </w:rPr>
      </w:pPr>
      <w:r>
        <w:rPr>
          <w:rFonts w:hint="eastAsia" w:eastAsia="方正仿宋_GBK" w:cs="Times New Roman"/>
          <w:sz w:val="28"/>
          <w:szCs w:val="28"/>
        </w:rPr>
        <w:t>重庆高速公路集团有限公司、中交路桥建设有限公司、重庆高速建设管理有限公司、重庆交通大学、重庆交通建设(集团)有限责任公司、中铁长江交通设计集团有限公司、中铁山桥集团有限公司、招商局重庆交通科研设计院有限公司</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NmU4ZWViZDRmYWI3MDI5NTVkZjYxMzc1MzZjMmEifQ=="/>
  </w:docVars>
  <w:rsids>
    <w:rsidRoot w:val="004E7E0A"/>
    <w:rsid w:val="00105194"/>
    <w:rsid w:val="001248AD"/>
    <w:rsid w:val="001936B9"/>
    <w:rsid w:val="00194C0B"/>
    <w:rsid w:val="001D5F2C"/>
    <w:rsid w:val="00267C2E"/>
    <w:rsid w:val="002A34D8"/>
    <w:rsid w:val="00343F19"/>
    <w:rsid w:val="00343FA6"/>
    <w:rsid w:val="00460A51"/>
    <w:rsid w:val="00462A19"/>
    <w:rsid w:val="004820F4"/>
    <w:rsid w:val="004A3825"/>
    <w:rsid w:val="004A7FA1"/>
    <w:rsid w:val="004E7E0A"/>
    <w:rsid w:val="00525B4A"/>
    <w:rsid w:val="00566BDC"/>
    <w:rsid w:val="005934BF"/>
    <w:rsid w:val="005E1623"/>
    <w:rsid w:val="005F77E3"/>
    <w:rsid w:val="00601610"/>
    <w:rsid w:val="00685523"/>
    <w:rsid w:val="006F569A"/>
    <w:rsid w:val="00723CD6"/>
    <w:rsid w:val="008436E4"/>
    <w:rsid w:val="008612BE"/>
    <w:rsid w:val="00870DFE"/>
    <w:rsid w:val="00926FCD"/>
    <w:rsid w:val="00942C41"/>
    <w:rsid w:val="009775AB"/>
    <w:rsid w:val="00A5054C"/>
    <w:rsid w:val="00A546D7"/>
    <w:rsid w:val="00AC5DB9"/>
    <w:rsid w:val="00AE5395"/>
    <w:rsid w:val="00B002B3"/>
    <w:rsid w:val="00B874E3"/>
    <w:rsid w:val="00BA4CFF"/>
    <w:rsid w:val="00BA69F6"/>
    <w:rsid w:val="00BB767A"/>
    <w:rsid w:val="00C6542E"/>
    <w:rsid w:val="00C72E5F"/>
    <w:rsid w:val="00C76FD1"/>
    <w:rsid w:val="00C836DC"/>
    <w:rsid w:val="00D65758"/>
    <w:rsid w:val="00D974E2"/>
    <w:rsid w:val="00DB2B40"/>
    <w:rsid w:val="00E539FF"/>
    <w:rsid w:val="00EB09A0"/>
    <w:rsid w:val="00EF6E1E"/>
    <w:rsid w:val="0ECB1C7E"/>
    <w:rsid w:val="103510F8"/>
    <w:rsid w:val="19301A0E"/>
    <w:rsid w:val="1F585ACA"/>
    <w:rsid w:val="29BF0DE3"/>
    <w:rsid w:val="2B7646CF"/>
    <w:rsid w:val="35AA11DF"/>
    <w:rsid w:val="3D650970"/>
    <w:rsid w:val="3F491798"/>
    <w:rsid w:val="3F541221"/>
    <w:rsid w:val="43D730A3"/>
    <w:rsid w:val="43D77591"/>
    <w:rsid w:val="44490588"/>
    <w:rsid w:val="4A387F8C"/>
    <w:rsid w:val="4ADD1005"/>
    <w:rsid w:val="4B8464B4"/>
    <w:rsid w:val="54260D9E"/>
    <w:rsid w:val="547D5954"/>
    <w:rsid w:val="54974DD6"/>
    <w:rsid w:val="56837A94"/>
    <w:rsid w:val="59B3717F"/>
    <w:rsid w:val="5D5C1689"/>
    <w:rsid w:val="64D616D7"/>
    <w:rsid w:val="64FB21D2"/>
    <w:rsid w:val="651625F0"/>
    <w:rsid w:val="77617526"/>
    <w:rsid w:val="ACDFA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160" w:line="312" w:lineRule="auto"/>
    </w:pPr>
    <w:rPr>
      <w:rFonts w:ascii="Times New Roman" w:hAnsi="Times New Roman" w:eastAsia="宋体" w:cs="宋体"/>
      <w:bCs/>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34"/>
    <w:pPr>
      <w:ind w:firstLine="420" w:firstLineChars="200"/>
    </w:pPr>
  </w:style>
  <w:style w:type="character" w:customStyle="1" w:styleId="8">
    <w:name w:val="页眉 字符"/>
    <w:basedOn w:val="6"/>
    <w:link w:val="3"/>
    <w:qFormat/>
    <w:uiPriority w:val="0"/>
    <w:rPr>
      <w:rFonts w:ascii="Times New Roman" w:hAnsi="Times New Roman" w:eastAsia="宋体" w:cs="宋体"/>
      <w:bCs/>
      <w:sz w:val="18"/>
      <w:szCs w:val="18"/>
    </w:rPr>
  </w:style>
  <w:style w:type="character" w:customStyle="1" w:styleId="9">
    <w:name w:val="页脚 字符"/>
    <w:basedOn w:val="6"/>
    <w:link w:val="2"/>
    <w:qFormat/>
    <w:uiPriority w:val="0"/>
    <w:rPr>
      <w:rFonts w:ascii="Times New Roman" w:hAnsi="Times New Roman" w:eastAsia="宋体" w:cs="宋体"/>
      <w:bCs/>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653</Characters>
  <Lines>5</Lines>
  <Paragraphs>1</Paragraphs>
  <TotalTime>0</TotalTime>
  <ScaleCrop>false</ScaleCrop>
  <LinksUpToDate>false</LinksUpToDate>
  <CharactersWithSpaces>766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2025-02-16T09:31:00Z</dcterms:created>
  <dc:creator>admin</dc:creator>
  <cp:lastModifiedBy>jtj</cp:lastModifiedBy>
  <dcterms:modified xsi:type="dcterms:W3CDTF">2025-05-22T12:37:52Z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7BAD63A0568547EDACDE24C0DFDCF129_13</vt:lpwstr>
  </property>
</Properties>
</file>