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7E29B" w14:textId="77777777" w:rsidR="00B83480" w:rsidRPr="009E6EEF" w:rsidRDefault="00B83480" w:rsidP="00B83480">
      <w:pPr>
        <w:spacing w:line="240" w:lineRule="auto"/>
        <w:rPr>
          <w:rFonts w:cs="Times New Roman"/>
          <w:szCs w:val="24"/>
        </w:rPr>
      </w:pPr>
      <w:bookmarkStart w:id="0" w:name="_Hlk174711495"/>
      <w:bookmarkStart w:id="1" w:name="_Hlk174713787"/>
    </w:p>
    <w:p w14:paraId="30CF82F1" w14:textId="77777777" w:rsidR="00E76049" w:rsidRPr="00E76049" w:rsidRDefault="00E76049" w:rsidP="00E76049">
      <w:pPr>
        <w:spacing w:line="240" w:lineRule="auto"/>
        <w:ind w:firstLine="420"/>
        <w:jc w:val="right"/>
        <w:rPr>
          <w:rFonts w:eastAsia="黑体" w:cs="Times New Roman"/>
          <w:b/>
          <w:sz w:val="84"/>
          <w:szCs w:val="84"/>
        </w:rPr>
      </w:pPr>
      <w:bookmarkStart w:id="2" w:name="_Hlk174711486"/>
      <w:r w:rsidRPr="00E76049">
        <w:rPr>
          <w:rFonts w:eastAsia="黑体" w:cs="Times New Roman" w:hint="eastAsia"/>
          <w:b/>
          <w:sz w:val="84"/>
          <w:szCs w:val="84"/>
        </w:rPr>
        <w:t>CQJTZ</w:t>
      </w:r>
    </w:p>
    <w:p w14:paraId="23DF36F0" w14:textId="1052192B" w:rsidR="00E76049" w:rsidRPr="00E76049" w:rsidRDefault="00E76049" w:rsidP="00E76049">
      <w:pPr>
        <w:widowControl/>
        <w:spacing w:line="240" w:lineRule="auto"/>
        <w:rPr>
          <w:rFonts w:ascii="宋体" w:eastAsia="黑体" w:cs="Times New Roman"/>
          <w:sz w:val="30"/>
          <w:szCs w:val="30"/>
        </w:rPr>
      </w:pPr>
      <w:r w:rsidRPr="00E76049">
        <w:rPr>
          <w:rFonts w:ascii="宋体" w:eastAsia="黑体" w:cs="Times New Roman"/>
          <w:sz w:val="30"/>
          <w:szCs w:val="30"/>
        </w:rPr>
        <w:t>重庆市交通运输行业</w:t>
      </w:r>
      <w:r w:rsidRPr="00E76049">
        <w:rPr>
          <w:rFonts w:ascii="宋体" w:eastAsia="黑体" w:cs="Times New Roman" w:hint="eastAsia"/>
          <w:sz w:val="30"/>
          <w:szCs w:val="30"/>
        </w:rPr>
        <w:t>推荐性标准</w:t>
      </w:r>
      <w:r w:rsidRPr="00E76049">
        <w:rPr>
          <w:rFonts w:ascii="宋体" w:eastAsia="黑体" w:cs="Times New Roman" w:hint="eastAsia"/>
          <w:sz w:val="30"/>
          <w:szCs w:val="30"/>
        </w:rPr>
        <w:t xml:space="preserve">  </w:t>
      </w:r>
      <w:r w:rsidRPr="00E76049">
        <w:rPr>
          <w:rFonts w:ascii="宋体" w:eastAsia="黑体" w:cs="Times New Roman"/>
          <w:sz w:val="30"/>
          <w:szCs w:val="30"/>
        </w:rPr>
        <w:t xml:space="preserve"> </w:t>
      </w:r>
      <w:r>
        <w:rPr>
          <w:rFonts w:ascii="宋体" w:eastAsia="黑体" w:cs="Times New Roman"/>
          <w:sz w:val="30"/>
          <w:szCs w:val="30"/>
        </w:rPr>
        <w:t xml:space="preserve">   </w:t>
      </w:r>
      <w:r w:rsidRPr="00E76049">
        <w:rPr>
          <w:rFonts w:ascii="宋体" w:eastAsia="黑体" w:cs="Times New Roman"/>
          <w:sz w:val="30"/>
          <w:szCs w:val="30"/>
        </w:rPr>
        <w:t xml:space="preserve">     </w:t>
      </w:r>
      <w:r w:rsidRPr="00E76049">
        <w:rPr>
          <w:rFonts w:ascii="宋体" w:eastAsia="黑体" w:cs="Times New Roman" w:hint="eastAsia"/>
          <w:sz w:val="30"/>
          <w:szCs w:val="30"/>
        </w:rPr>
        <w:t xml:space="preserve">  CQJTZ/</w:t>
      </w:r>
      <w:r>
        <w:rPr>
          <w:rFonts w:ascii="宋体" w:eastAsia="黑体" w:cs="Times New Roman"/>
          <w:sz w:val="30"/>
          <w:szCs w:val="30"/>
        </w:rPr>
        <w:t>XXX</w:t>
      </w:r>
      <w:r w:rsidRPr="00E76049">
        <w:rPr>
          <w:rFonts w:ascii="宋体" w:eastAsia="黑体" w:cs="Times New Roman" w:hint="eastAsia"/>
          <w:sz w:val="30"/>
          <w:szCs w:val="30"/>
        </w:rPr>
        <w:t>—</w:t>
      </w:r>
      <w:r w:rsidRPr="00E76049">
        <w:rPr>
          <w:rFonts w:ascii="宋体" w:eastAsia="黑体" w:cs="Times New Roman" w:hint="eastAsia"/>
          <w:sz w:val="30"/>
          <w:szCs w:val="30"/>
        </w:rPr>
        <w:t>202</w:t>
      </w:r>
      <w:r w:rsidRPr="00E76049">
        <w:rPr>
          <w:rFonts w:ascii="宋体" w:eastAsia="黑体" w:cs="Times New Roman"/>
          <w:sz w:val="30"/>
          <w:szCs w:val="30"/>
        </w:rPr>
        <w:t>4</w:t>
      </w:r>
    </w:p>
    <w:p w14:paraId="10DF0B9C" w14:textId="6BAF12DD" w:rsidR="00B83480" w:rsidRDefault="00B83480" w:rsidP="000C6D68">
      <w:pPr>
        <w:spacing w:line="240" w:lineRule="auto"/>
        <w:jc w:val="center"/>
        <w:rPr>
          <w:rFonts w:cs="Times New Roman"/>
          <w:sz w:val="28"/>
          <w:szCs w:val="28"/>
        </w:rPr>
      </w:pPr>
      <w:r w:rsidRPr="009E6EEF">
        <w:rPr>
          <w:rFonts w:cs="Times New Roman"/>
          <w:noProof/>
          <w:sz w:val="22"/>
          <w:szCs w:val="28"/>
        </w:rPr>
        <mc:AlternateContent>
          <mc:Choice Requires="wps">
            <w:drawing>
              <wp:anchor distT="0" distB="0" distL="114300" distR="114300" simplePos="0" relativeHeight="251659264" behindDoc="0" locked="0" layoutInCell="1" allowOverlap="1" wp14:anchorId="4A418A79" wp14:editId="4F6A2CC8">
                <wp:simplePos x="0" y="0"/>
                <wp:positionH relativeFrom="column">
                  <wp:posOffset>-51435</wp:posOffset>
                </wp:positionH>
                <wp:positionV relativeFrom="paragraph">
                  <wp:posOffset>47625</wp:posOffset>
                </wp:positionV>
                <wp:extent cx="5541645" cy="0"/>
                <wp:effectExtent l="0" t="19050" r="190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28575">
                          <a:solidFill>
                            <a:srgbClr val="333333"/>
                          </a:solidFill>
                          <a:round/>
                        </a:ln>
                      </wps:spPr>
                      <wps:bodyPr/>
                    </wps:wsp>
                  </a:graphicData>
                </a:graphic>
              </wp:anchor>
            </w:drawing>
          </mc:Choice>
          <mc:Fallback xmlns:oel="http://schemas.microsoft.com/office/2019/extlst" xmlns:w16du="http://schemas.microsoft.com/office/word/2023/wordml/word16du" xmlns:w16sdtdh="http://schemas.microsoft.com/office/word/2020/wordml/sdtdatahash">
            <w:pict>
              <v:line w14:anchorId="5BFC3CEB"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3.75pt" to="43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" strokecolor="#333" strokeweight="2.25pt"/>
            </w:pict>
          </mc:Fallback>
        </mc:AlternateContent>
      </w:r>
    </w:p>
    <w:p w14:paraId="220D9301" w14:textId="77777777" w:rsidR="00C61F3C" w:rsidRPr="00C61F3C" w:rsidRDefault="00B83480" w:rsidP="00B83480">
      <w:pPr>
        <w:spacing w:line="240" w:lineRule="auto"/>
        <w:jc w:val="center"/>
        <w:rPr>
          <w:rFonts w:eastAsia="黑体" w:cs="Times New Roman"/>
          <w:b/>
          <w:bCs/>
          <w:sz w:val="52"/>
          <w:szCs w:val="52"/>
        </w:rPr>
      </w:pPr>
      <w:r w:rsidRPr="00C61F3C">
        <w:rPr>
          <w:rFonts w:eastAsia="黑体" w:cs="Times New Roman" w:hint="eastAsia"/>
          <w:b/>
          <w:bCs/>
          <w:sz w:val="52"/>
          <w:szCs w:val="52"/>
        </w:rPr>
        <w:t>重庆市长大公路拱桥监测预警</w:t>
      </w:r>
    </w:p>
    <w:p w14:paraId="6DD7B80F" w14:textId="5FE90612" w:rsidR="00B83480" w:rsidRPr="00C61F3C" w:rsidRDefault="00B83480" w:rsidP="00B83480">
      <w:pPr>
        <w:spacing w:line="240" w:lineRule="auto"/>
        <w:jc w:val="center"/>
        <w:rPr>
          <w:rFonts w:eastAsia="黑体" w:cs="Times New Roman"/>
          <w:b/>
          <w:bCs/>
          <w:sz w:val="52"/>
          <w:szCs w:val="52"/>
        </w:rPr>
      </w:pPr>
      <w:r w:rsidRPr="00C61F3C">
        <w:rPr>
          <w:rFonts w:eastAsia="黑体" w:cs="Times New Roman" w:hint="eastAsia"/>
          <w:b/>
          <w:bCs/>
          <w:sz w:val="52"/>
          <w:szCs w:val="52"/>
        </w:rPr>
        <w:t>技术</w:t>
      </w:r>
      <w:r w:rsidR="00AA0FEF">
        <w:rPr>
          <w:rFonts w:eastAsia="黑体" w:cs="Times New Roman" w:hint="eastAsia"/>
          <w:b/>
          <w:bCs/>
          <w:sz w:val="52"/>
          <w:szCs w:val="52"/>
        </w:rPr>
        <w:t>指南</w:t>
      </w:r>
      <w:r w:rsidRPr="00C61F3C">
        <w:rPr>
          <w:rFonts w:eastAsia="黑体" w:cs="Times New Roman" w:hint="eastAsia"/>
          <w:b/>
          <w:bCs/>
          <w:sz w:val="52"/>
          <w:szCs w:val="52"/>
        </w:rPr>
        <w:t>（</w:t>
      </w:r>
      <w:r w:rsidR="005F1698">
        <w:rPr>
          <w:rFonts w:eastAsia="黑体" w:cs="Times New Roman" w:hint="eastAsia"/>
          <w:b/>
          <w:bCs/>
          <w:sz w:val="52"/>
          <w:szCs w:val="52"/>
        </w:rPr>
        <w:t>报批</w:t>
      </w:r>
      <w:r w:rsidRPr="00C61F3C">
        <w:rPr>
          <w:rFonts w:eastAsia="黑体" w:cs="Times New Roman" w:hint="eastAsia"/>
          <w:b/>
          <w:bCs/>
          <w:sz w:val="52"/>
          <w:szCs w:val="52"/>
        </w:rPr>
        <w:t>稿）</w:t>
      </w:r>
    </w:p>
    <w:p w14:paraId="572DEB55" w14:textId="289F7C1A" w:rsidR="008F484F" w:rsidRPr="00C61F3C" w:rsidRDefault="008F484F" w:rsidP="00B83480">
      <w:pPr>
        <w:spacing w:line="240" w:lineRule="auto"/>
        <w:jc w:val="center"/>
        <w:rPr>
          <w:rFonts w:ascii="宋体" w:hAnsi="宋体" w:cs="Times New Roman"/>
          <w:b/>
          <w:bCs/>
          <w:sz w:val="28"/>
          <w:szCs w:val="28"/>
        </w:rPr>
      </w:pPr>
      <w:r w:rsidRPr="00C61F3C">
        <w:rPr>
          <w:rFonts w:ascii="宋体" w:hAnsi="宋体" w:cs="Times New Roman"/>
          <w:b/>
          <w:bCs/>
          <w:sz w:val="28"/>
          <w:szCs w:val="28"/>
        </w:rPr>
        <w:t xml:space="preserve">Technical </w:t>
      </w:r>
      <w:r w:rsidR="009A11DD" w:rsidRPr="009A11DD">
        <w:rPr>
          <w:rFonts w:ascii="宋体" w:hAnsi="宋体" w:cs="Times New Roman"/>
          <w:b/>
          <w:bCs/>
          <w:sz w:val="28"/>
          <w:szCs w:val="28"/>
        </w:rPr>
        <w:t>guidelines</w:t>
      </w:r>
      <w:r w:rsidRPr="00C61F3C">
        <w:rPr>
          <w:rFonts w:ascii="宋体" w:hAnsi="宋体" w:cs="Times New Roman"/>
          <w:b/>
          <w:bCs/>
          <w:sz w:val="28"/>
          <w:szCs w:val="28"/>
        </w:rPr>
        <w:t xml:space="preserve"> </w:t>
      </w:r>
      <w:r w:rsidR="006C0BE9" w:rsidRPr="00C61F3C">
        <w:rPr>
          <w:rFonts w:ascii="宋体" w:hAnsi="宋体" w:cs="Times New Roman"/>
          <w:b/>
          <w:bCs/>
          <w:sz w:val="28"/>
          <w:szCs w:val="28"/>
        </w:rPr>
        <w:t>for</w:t>
      </w:r>
      <w:r w:rsidRPr="00C61F3C">
        <w:rPr>
          <w:rFonts w:ascii="宋体" w:hAnsi="宋体" w:cs="Times New Roman"/>
          <w:b/>
          <w:bCs/>
          <w:sz w:val="28"/>
          <w:szCs w:val="28"/>
        </w:rPr>
        <w:t xml:space="preserve"> monitoring and early warning of Chongqing long </w:t>
      </w:r>
      <w:r w:rsidR="00754010" w:rsidRPr="00C61F3C">
        <w:rPr>
          <w:rFonts w:ascii="宋体" w:hAnsi="宋体" w:cs="Times New Roman" w:hint="eastAsia"/>
          <w:b/>
          <w:bCs/>
          <w:sz w:val="28"/>
          <w:szCs w:val="28"/>
        </w:rPr>
        <w:t>s</w:t>
      </w:r>
      <w:r w:rsidR="00754010" w:rsidRPr="00C61F3C">
        <w:rPr>
          <w:rFonts w:ascii="宋体" w:hAnsi="宋体" w:cs="Times New Roman"/>
          <w:b/>
          <w:bCs/>
          <w:sz w:val="28"/>
          <w:szCs w:val="28"/>
        </w:rPr>
        <w:t xml:space="preserve">pan </w:t>
      </w:r>
      <w:r w:rsidRPr="00C61F3C">
        <w:rPr>
          <w:rFonts w:ascii="宋体" w:hAnsi="宋体" w:cs="Times New Roman"/>
          <w:b/>
          <w:bCs/>
          <w:sz w:val="28"/>
          <w:szCs w:val="28"/>
        </w:rPr>
        <w:t>highway arch bridge</w:t>
      </w:r>
    </w:p>
    <w:p w14:paraId="7F1117D5" w14:textId="77777777" w:rsidR="00B83480" w:rsidRPr="009E6EEF" w:rsidRDefault="00B83480" w:rsidP="00B83480">
      <w:pPr>
        <w:spacing w:line="240" w:lineRule="auto"/>
        <w:jc w:val="center"/>
        <w:rPr>
          <w:rFonts w:eastAsia="黑体" w:cs="Times New Roman"/>
          <w:sz w:val="28"/>
          <w:szCs w:val="28"/>
        </w:rPr>
      </w:pPr>
    </w:p>
    <w:p w14:paraId="4DCC4BD3" w14:textId="77777777" w:rsidR="00B83480" w:rsidRPr="009E6EEF" w:rsidRDefault="00B83480" w:rsidP="00B83480">
      <w:pPr>
        <w:spacing w:line="240" w:lineRule="auto"/>
        <w:jc w:val="center"/>
        <w:rPr>
          <w:rFonts w:cs="Times New Roman"/>
          <w:sz w:val="32"/>
          <w:szCs w:val="28"/>
        </w:rPr>
      </w:pPr>
    </w:p>
    <w:p w14:paraId="3185CAD3" w14:textId="77777777" w:rsidR="00B83480" w:rsidRPr="009E6EEF" w:rsidRDefault="00B83480" w:rsidP="00C61F3C">
      <w:pPr>
        <w:spacing w:line="240" w:lineRule="auto"/>
        <w:ind w:firstLine="560"/>
        <w:jc w:val="center"/>
        <w:rPr>
          <w:rFonts w:cs="Times New Roman"/>
          <w:sz w:val="28"/>
          <w:szCs w:val="28"/>
        </w:rPr>
      </w:pPr>
    </w:p>
    <w:p w14:paraId="74C2CD14" w14:textId="09568BBC" w:rsidR="00B83480" w:rsidRDefault="00B83480" w:rsidP="00C61F3C">
      <w:pPr>
        <w:spacing w:line="240" w:lineRule="auto"/>
        <w:ind w:firstLine="560"/>
        <w:jc w:val="center"/>
        <w:rPr>
          <w:rFonts w:cs="Times New Roman"/>
          <w:sz w:val="28"/>
          <w:szCs w:val="28"/>
        </w:rPr>
      </w:pPr>
    </w:p>
    <w:p w14:paraId="583B7207" w14:textId="77777777" w:rsidR="000C6D68" w:rsidRDefault="000C6D68" w:rsidP="00C61F3C">
      <w:pPr>
        <w:spacing w:line="240" w:lineRule="auto"/>
        <w:ind w:firstLine="560"/>
        <w:jc w:val="center"/>
        <w:rPr>
          <w:rFonts w:cs="Times New Roman"/>
          <w:sz w:val="28"/>
          <w:szCs w:val="28"/>
        </w:rPr>
      </w:pPr>
    </w:p>
    <w:p w14:paraId="40281956" w14:textId="5D60C56B" w:rsidR="00C61F3C" w:rsidRDefault="00C61F3C" w:rsidP="00C61F3C">
      <w:pPr>
        <w:spacing w:line="240" w:lineRule="auto"/>
        <w:ind w:firstLine="560"/>
        <w:jc w:val="center"/>
        <w:rPr>
          <w:rFonts w:cs="Times New Roman"/>
          <w:sz w:val="28"/>
          <w:szCs w:val="28"/>
        </w:rPr>
      </w:pPr>
    </w:p>
    <w:p w14:paraId="64827728" w14:textId="7C2218D6" w:rsidR="00C61F3C" w:rsidRDefault="00C61F3C" w:rsidP="00C61F3C">
      <w:pPr>
        <w:spacing w:line="240" w:lineRule="auto"/>
        <w:ind w:firstLine="560"/>
        <w:jc w:val="center"/>
        <w:rPr>
          <w:rFonts w:cs="Times New Roman"/>
          <w:sz w:val="28"/>
          <w:szCs w:val="28"/>
        </w:rPr>
      </w:pPr>
    </w:p>
    <w:p w14:paraId="3E0C9321" w14:textId="77777777" w:rsidR="00C61F3C" w:rsidRPr="009E6EEF" w:rsidRDefault="00C61F3C" w:rsidP="00C61F3C">
      <w:pPr>
        <w:spacing w:line="240" w:lineRule="auto"/>
        <w:ind w:firstLine="560"/>
        <w:jc w:val="center"/>
        <w:rPr>
          <w:rFonts w:cs="Times New Roman"/>
          <w:sz w:val="28"/>
          <w:szCs w:val="28"/>
        </w:rPr>
      </w:pPr>
    </w:p>
    <w:p w14:paraId="70425C98" w14:textId="77777777" w:rsidR="00B83480" w:rsidRPr="009E6EEF" w:rsidRDefault="00B83480" w:rsidP="00C61F3C">
      <w:pPr>
        <w:spacing w:line="240" w:lineRule="auto"/>
        <w:ind w:firstLine="560"/>
        <w:jc w:val="center"/>
        <w:rPr>
          <w:rFonts w:cs="Times New Roman"/>
          <w:sz w:val="28"/>
          <w:szCs w:val="28"/>
        </w:rPr>
      </w:pPr>
    </w:p>
    <w:p w14:paraId="3CE71573" w14:textId="77777777" w:rsidR="00B83480" w:rsidRPr="009E6EEF" w:rsidRDefault="00B83480" w:rsidP="00C61F3C">
      <w:pPr>
        <w:spacing w:line="240" w:lineRule="auto"/>
        <w:ind w:firstLine="560"/>
        <w:jc w:val="center"/>
        <w:rPr>
          <w:rFonts w:cs="Times New Roman"/>
          <w:sz w:val="28"/>
          <w:szCs w:val="28"/>
        </w:rPr>
      </w:pPr>
    </w:p>
    <w:p w14:paraId="082EBBB7" w14:textId="77777777" w:rsidR="00B83480" w:rsidRPr="009E6EEF" w:rsidRDefault="00B83480" w:rsidP="00B83480">
      <w:pPr>
        <w:spacing w:line="240" w:lineRule="auto"/>
        <w:jc w:val="center"/>
        <w:rPr>
          <w:rFonts w:eastAsia="黑体" w:cs="Times New Roman"/>
          <w:sz w:val="28"/>
          <w:szCs w:val="28"/>
        </w:rPr>
      </w:pPr>
      <w:r w:rsidRPr="009E6EEF">
        <w:rPr>
          <w:rFonts w:eastAsia="黑体" w:cs="Times New Roman" w:hint="eastAsia"/>
          <w:sz w:val="28"/>
          <w:szCs w:val="28"/>
        </w:rPr>
        <w:t>2024</w:t>
      </w:r>
      <w:r w:rsidRPr="009E6EEF">
        <w:rPr>
          <w:rFonts w:eastAsia="黑体" w:cs="Times New Roman"/>
          <w:sz w:val="28"/>
          <w:szCs w:val="28"/>
        </w:rPr>
        <w:t>-XX-XX</w:t>
      </w:r>
      <w:r w:rsidRPr="009E6EEF">
        <w:rPr>
          <w:rFonts w:eastAsia="黑体" w:cs="Times New Roman" w:hint="eastAsia"/>
          <w:sz w:val="28"/>
          <w:szCs w:val="28"/>
        </w:rPr>
        <w:t>发布</w:t>
      </w:r>
      <w:r w:rsidRPr="009E6EEF">
        <w:rPr>
          <w:rFonts w:eastAsia="黑体" w:cs="Times New Roman"/>
          <w:sz w:val="28"/>
          <w:szCs w:val="28"/>
        </w:rPr>
        <w:t xml:space="preserve">                             </w:t>
      </w:r>
      <w:r w:rsidRPr="009E6EEF">
        <w:rPr>
          <w:rFonts w:eastAsia="黑体" w:cs="Times New Roman" w:hint="eastAsia"/>
          <w:sz w:val="28"/>
          <w:szCs w:val="28"/>
        </w:rPr>
        <w:t>2024</w:t>
      </w:r>
      <w:r w:rsidRPr="009E6EEF">
        <w:rPr>
          <w:rFonts w:eastAsia="黑体" w:cs="Times New Roman"/>
          <w:sz w:val="28"/>
          <w:szCs w:val="28"/>
        </w:rPr>
        <w:t>-XX-XX</w:t>
      </w:r>
      <w:r w:rsidRPr="009E6EEF">
        <w:rPr>
          <w:rFonts w:eastAsia="黑体" w:cs="Times New Roman" w:hint="eastAsia"/>
          <w:sz w:val="28"/>
          <w:szCs w:val="28"/>
        </w:rPr>
        <w:t>实施</w:t>
      </w:r>
    </w:p>
    <w:p w14:paraId="03E41448" w14:textId="77777777" w:rsidR="00B83480" w:rsidRPr="009E6EEF" w:rsidRDefault="00B83480" w:rsidP="00B83480">
      <w:pPr>
        <w:spacing w:line="240" w:lineRule="auto"/>
        <w:ind w:firstLine="640"/>
        <w:jc w:val="center"/>
        <w:rPr>
          <w:rFonts w:eastAsia="黑体" w:cs="Times New Roman"/>
          <w:sz w:val="36"/>
          <w:szCs w:val="36"/>
        </w:rPr>
      </w:pPr>
      <w:r w:rsidRPr="009E6EEF">
        <w:rPr>
          <w:rFonts w:cs="Times New Roman"/>
          <w:noProof/>
          <w:sz w:val="22"/>
          <w:szCs w:val="28"/>
        </w:rPr>
        <mc:AlternateContent>
          <mc:Choice Requires="wps">
            <w:drawing>
              <wp:anchor distT="0" distB="0" distL="114300" distR="114300" simplePos="0" relativeHeight="251661312" behindDoc="0" locked="0" layoutInCell="1" allowOverlap="1" wp14:anchorId="3744D2EB" wp14:editId="665C482D">
                <wp:simplePos x="0" y="0"/>
                <wp:positionH relativeFrom="column">
                  <wp:posOffset>-55880</wp:posOffset>
                </wp:positionH>
                <wp:positionV relativeFrom="paragraph">
                  <wp:posOffset>66040</wp:posOffset>
                </wp:positionV>
                <wp:extent cx="5541645" cy="0"/>
                <wp:effectExtent l="0" t="19050" r="1905"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28575">
                          <a:solidFill>
                            <a:srgbClr val="333333"/>
                          </a:solidFill>
                          <a:round/>
                        </a:ln>
                      </wps:spPr>
                      <wps:bodyPr/>
                    </wps:wsp>
                  </a:graphicData>
                </a:graphic>
              </wp:anchor>
            </w:drawing>
          </mc:Choice>
          <mc:Fallback xmlns:oel="http://schemas.microsoft.com/office/2019/extlst" xmlns:w16du="http://schemas.microsoft.com/office/word/2023/wordml/word16du" xmlns:w16sdtdh="http://schemas.microsoft.com/office/word/2020/wordml/sdtdatahash">
            <w:pict>
              <v:line w14:anchorId="21FBD269" id="直接连接符 2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pt,5.2pt" to="431.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" strokecolor="#333" strokeweight="2.25pt"/>
            </w:pict>
          </mc:Fallback>
        </mc:AlternateContent>
      </w:r>
    </w:p>
    <w:p w14:paraId="5FEAB57E" w14:textId="7E00A4F2" w:rsidR="00B83480" w:rsidRPr="009E6EEF" w:rsidRDefault="00B83480" w:rsidP="00B83480">
      <w:pPr>
        <w:spacing w:line="240" w:lineRule="auto"/>
        <w:ind w:firstLine="640"/>
        <w:jc w:val="center"/>
        <w:rPr>
          <w:rFonts w:cs="Times New Roman"/>
          <w:sz w:val="32"/>
          <w:szCs w:val="32"/>
        </w:rPr>
        <w:sectPr w:rsidR="00B83480" w:rsidRPr="009E6EEF" w:rsidSect="0099183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76" w:left="1701" w:header="851" w:footer="992" w:gutter="0"/>
          <w:cols w:space="720"/>
          <w:titlePg/>
          <w:docGrid w:type="linesAndChars" w:linePitch="312"/>
        </w:sectPr>
      </w:pPr>
      <w:r w:rsidRPr="009E6EEF">
        <w:rPr>
          <w:rFonts w:eastAsia="黑体" w:cs="Times New Roman" w:hint="eastAsia"/>
          <w:noProof/>
          <w:sz w:val="32"/>
          <w:szCs w:val="32"/>
        </w:rPr>
        <mc:AlternateContent>
          <mc:Choice Requires="wps">
            <w:drawing>
              <wp:anchor distT="0" distB="0" distL="114300" distR="114300" simplePos="0" relativeHeight="251660288" behindDoc="0" locked="0" layoutInCell="1" allowOverlap="1" wp14:anchorId="7D49D922" wp14:editId="151BF80C">
                <wp:simplePos x="0" y="0"/>
                <wp:positionH relativeFrom="column">
                  <wp:posOffset>948690</wp:posOffset>
                </wp:positionH>
                <wp:positionV relativeFrom="paragraph">
                  <wp:posOffset>8149590</wp:posOffset>
                </wp:positionV>
                <wp:extent cx="5829300" cy="0"/>
                <wp:effectExtent l="19050" t="22860" r="19050" b="1524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xmlns:oel="http://schemas.microsoft.com/office/2019/extlst" xmlns:w16du="http://schemas.microsoft.com/office/word/2023/wordml/word16du" xmlns:w16sdtdh="http://schemas.microsoft.com/office/word/2020/wordml/sdtdatahash">
            <w:pict>
              <v:line w14:anchorId="570BE721" id="直接连接符 2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4.7pt,641.7pt" to="533.7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" strokecolor="#333" strokeweight="2.25pt"/>
            </w:pict>
          </mc:Fallback>
        </mc:AlternateContent>
      </w:r>
      <w:r w:rsidRPr="009E6EEF">
        <w:rPr>
          <w:rFonts w:eastAsia="黑体" w:cs="Times New Roman" w:hint="eastAsia"/>
          <w:sz w:val="32"/>
          <w:szCs w:val="32"/>
        </w:rPr>
        <w:t>重庆市交通运输委员会</w:t>
      </w:r>
      <w:r w:rsidRPr="009E6EEF">
        <w:rPr>
          <w:rFonts w:eastAsia="黑体" w:cs="Times New Roman"/>
          <w:sz w:val="40"/>
          <w:szCs w:val="40"/>
        </w:rPr>
        <w:t xml:space="preserve"> </w:t>
      </w:r>
      <w:r w:rsidRPr="009E6EEF">
        <w:rPr>
          <w:rFonts w:eastAsia="黑体" w:cs="Times New Roman"/>
          <w:sz w:val="32"/>
          <w:szCs w:val="32"/>
        </w:rPr>
        <w:t xml:space="preserve"> </w:t>
      </w:r>
      <w:r w:rsidRPr="009E6EEF">
        <w:rPr>
          <w:rFonts w:eastAsia="黑体" w:cs="Times New Roman" w:hint="eastAsia"/>
          <w:sz w:val="32"/>
          <w:szCs w:val="32"/>
        </w:rPr>
        <w:t>发布</w:t>
      </w:r>
      <w:bookmarkEnd w:id="2"/>
    </w:p>
    <w:p w14:paraId="4FD423FF" w14:textId="4B0BEAF4" w:rsidR="00991830" w:rsidRPr="009E6EEF" w:rsidRDefault="00991830" w:rsidP="00991830">
      <w:pPr>
        <w:pStyle w:val="a"/>
        <w:numPr>
          <w:ilvl w:val="0"/>
          <w:numId w:val="0"/>
        </w:numPr>
        <w:tabs>
          <w:tab w:val="center" w:pos="4677"/>
          <w:tab w:val="left" w:pos="8363"/>
        </w:tabs>
        <w:spacing w:before="312" w:after="312"/>
        <w:jc w:val="center"/>
        <w:rPr>
          <w:rFonts w:ascii="Times New Roman" w:hAnsi="Times New Roman"/>
          <w:sz w:val="32"/>
        </w:rPr>
      </w:pPr>
      <w:bookmarkStart w:id="3" w:name="_Toc83719324"/>
      <w:bookmarkStart w:id="4" w:name="_Toc174223489"/>
      <w:bookmarkStart w:id="5" w:name="_Toc180030007"/>
      <w:bookmarkStart w:id="6" w:name="_Toc185331525"/>
      <w:bookmarkEnd w:id="0"/>
      <w:r w:rsidRPr="009E6EEF">
        <w:rPr>
          <w:rFonts w:ascii="Times New Roman" w:hAnsi="Times New Roman" w:hint="eastAsia"/>
          <w:sz w:val="32"/>
          <w:szCs w:val="32"/>
        </w:rPr>
        <w:lastRenderedPageBreak/>
        <w:t>前</w:t>
      </w:r>
      <w:bookmarkStart w:id="7" w:name="BKQY"/>
      <w:r w:rsidR="00527C23">
        <w:rPr>
          <w:rFonts w:ascii="Times New Roman" w:hAnsi="Times New Roman"/>
          <w:sz w:val="32"/>
          <w:szCs w:val="32"/>
        </w:rPr>
        <w:t xml:space="preserve">  </w:t>
      </w:r>
      <w:r w:rsidRPr="009E6EEF">
        <w:rPr>
          <w:rFonts w:ascii="Times New Roman" w:hAnsi="Times New Roman" w:hint="eastAsia"/>
          <w:sz w:val="32"/>
          <w:szCs w:val="32"/>
        </w:rPr>
        <w:t>言</w:t>
      </w:r>
      <w:bookmarkEnd w:id="3"/>
      <w:bookmarkEnd w:id="4"/>
      <w:bookmarkEnd w:id="5"/>
      <w:bookmarkEnd w:id="6"/>
      <w:bookmarkEnd w:id="7"/>
    </w:p>
    <w:p w14:paraId="1875C528" w14:textId="388D81FD" w:rsidR="00991830" w:rsidRPr="009E6EEF" w:rsidRDefault="00991830" w:rsidP="00527C23">
      <w:pPr>
        <w:pStyle w:val="4"/>
        <w:spacing w:line="360" w:lineRule="auto"/>
        <w:ind w:firstLineChars="202" w:firstLine="424"/>
        <w:rPr>
          <w:rFonts w:ascii="Times New Roman" w:hAnsi="Times New Roman"/>
          <w:color w:val="000000"/>
        </w:rPr>
      </w:pPr>
      <w:bookmarkStart w:id="8" w:name="_Hlk156992174"/>
      <w:r w:rsidRPr="009E6EEF">
        <w:rPr>
          <w:rFonts w:ascii="Times New Roman" w:hAnsi="Times New Roman" w:hint="eastAsia"/>
          <w:color w:val="000000"/>
        </w:rPr>
        <w:t>本</w:t>
      </w:r>
      <w:r w:rsidR="00D67124">
        <w:rPr>
          <w:rFonts w:ascii="Times New Roman" w:hAnsi="Times New Roman" w:hint="eastAsia"/>
          <w:color w:val="000000"/>
        </w:rPr>
        <w:t>指南</w:t>
      </w:r>
      <w:r w:rsidRPr="009E6EEF">
        <w:rPr>
          <w:rFonts w:ascii="Times New Roman" w:hAnsi="Times New Roman" w:hint="eastAsia"/>
          <w:color w:val="000000"/>
        </w:rPr>
        <w:t>由重庆市交通运输委员会提出并归口。</w:t>
      </w:r>
    </w:p>
    <w:p w14:paraId="79194900" w14:textId="27C09D14" w:rsidR="00991830" w:rsidRPr="009E6EEF" w:rsidRDefault="00991830" w:rsidP="00527C23">
      <w:pPr>
        <w:pStyle w:val="4"/>
        <w:spacing w:line="360" w:lineRule="auto"/>
        <w:ind w:firstLineChars="202" w:firstLine="424"/>
        <w:rPr>
          <w:rFonts w:ascii="Times New Roman" w:hAnsi="Times New Roman"/>
          <w:color w:val="000000"/>
        </w:rPr>
      </w:pPr>
      <w:r w:rsidRPr="009E6EEF">
        <w:rPr>
          <w:rFonts w:ascii="Times New Roman" w:hAnsi="Times New Roman" w:hint="eastAsia"/>
          <w:color w:val="000000"/>
        </w:rPr>
        <w:t>本</w:t>
      </w:r>
      <w:r w:rsidR="00D67124" w:rsidRPr="00D67124">
        <w:rPr>
          <w:rFonts w:ascii="Times New Roman" w:hAnsi="Times New Roman" w:hint="eastAsia"/>
          <w:color w:val="000000"/>
        </w:rPr>
        <w:t>指南</w:t>
      </w:r>
      <w:r w:rsidRPr="009E6EEF">
        <w:rPr>
          <w:rFonts w:ascii="Times New Roman" w:hAnsi="Times New Roman" w:hint="eastAsia"/>
          <w:color w:val="000000"/>
        </w:rPr>
        <w:t>由重庆市交通运输委员会组织实施。</w:t>
      </w:r>
    </w:p>
    <w:p w14:paraId="5A126B0D" w14:textId="2356DDC3" w:rsidR="00991830" w:rsidRPr="009E6EEF" w:rsidRDefault="00991830" w:rsidP="00527C23">
      <w:pPr>
        <w:pStyle w:val="4"/>
        <w:spacing w:line="360" w:lineRule="auto"/>
        <w:ind w:firstLineChars="202" w:firstLine="424"/>
        <w:rPr>
          <w:rFonts w:ascii="Times New Roman" w:hAnsi="Times New Roman"/>
          <w:color w:val="000000"/>
        </w:rPr>
      </w:pPr>
      <w:r w:rsidRPr="009E6EEF">
        <w:rPr>
          <w:rFonts w:ascii="Times New Roman" w:hAnsi="Times New Roman" w:hint="eastAsia"/>
          <w:color w:val="000000"/>
        </w:rPr>
        <w:t>本</w:t>
      </w:r>
      <w:r w:rsidR="00D67124" w:rsidRPr="00D67124">
        <w:rPr>
          <w:rFonts w:ascii="Times New Roman" w:hAnsi="Times New Roman" w:hint="eastAsia"/>
          <w:color w:val="000000"/>
        </w:rPr>
        <w:t>指南</w:t>
      </w:r>
      <w:r w:rsidRPr="009E6EEF">
        <w:rPr>
          <w:rFonts w:ascii="Times New Roman" w:hAnsi="Times New Roman" w:hint="eastAsia"/>
          <w:color w:val="000000"/>
        </w:rPr>
        <w:t>起草单位：重庆交通大学</w:t>
      </w:r>
    </w:p>
    <w:p w14:paraId="0FA1BADA" w14:textId="77777777" w:rsidR="00991830" w:rsidRPr="009E6EEF" w:rsidRDefault="00991830" w:rsidP="00527C23">
      <w:pPr>
        <w:pStyle w:val="4"/>
        <w:spacing w:line="360" w:lineRule="auto"/>
        <w:ind w:firstLineChars="1002" w:firstLine="2104"/>
        <w:rPr>
          <w:rFonts w:ascii="Times New Roman" w:hAnsi="Times New Roman"/>
          <w:color w:val="000000"/>
        </w:rPr>
      </w:pPr>
      <w:r w:rsidRPr="009E6EEF">
        <w:rPr>
          <w:rFonts w:ascii="Times New Roman" w:hAnsi="Times New Roman" w:hint="eastAsia"/>
          <w:color w:val="000000"/>
        </w:rPr>
        <w:t>重庆高速公路集团有限公司</w:t>
      </w:r>
    </w:p>
    <w:p w14:paraId="4A89EA9A" w14:textId="77777777" w:rsidR="00991830" w:rsidRPr="009E6EEF" w:rsidRDefault="00991830" w:rsidP="00527C23">
      <w:pPr>
        <w:pStyle w:val="4"/>
        <w:spacing w:line="360" w:lineRule="auto"/>
        <w:ind w:firstLineChars="1002" w:firstLine="2104"/>
        <w:rPr>
          <w:rFonts w:ascii="Times New Roman" w:hAnsi="Times New Roman"/>
          <w:color w:val="000000"/>
        </w:rPr>
      </w:pPr>
      <w:r w:rsidRPr="009E6EEF">
        <w:rPr>
          <w:rFonts w:ascii="Times New Roman" w:hAnsi="Times New Roman" w:hint="eastAsia"/>
          <w:color w:val="000000"/>
        </w:rPr>
        <w:t>重庆市公路事务中心</w:t>
      </w:r>
    </w:p>
    <w:p w14:paraId="27F9F2A2" w14:textId="77777777" w:rsidR="00991830" w:rsidRPr="009E6EEF" w:rsidRDefault="00991830" w:rsidP="00527C23">
      <w:pPr>
        <w:pStyle w:val="4"/>
        <w:spacing w:line="360" w:lineRule="auto"/>
        <w:ind w:firstLineChars="1002" w:firstLine="2104"/>
        <w:rPr>
          <w:rFonts w:ascii="Times New Roman" w:hAnsi="Times New Roman"/>
          <w:color w:val="000000"/>
        </w:rPr>
      </w:pPr>
      <w:r w:rsidRPr="009E6EEF">
        <w:rPr>
          <w:rFonts w:ascii="Times New Roman" w:hAnsi="Times New Roman" w:hint="eastAsia"/>
          <w:color w:val="000000"/>
        </w:rPr>
        <w:t>重庆市交通工程质量检测有限公司</w:t>
      </w:r>
    </w:p>
    <w:p w14:paraId="5F6317F0" w14:textId="2F4091DD" w:rsidR="009C6731" w:rsidRDefault="00991830" w:rsidP="009C6731">
      <w:pPr>
        <w:pStyle w:val="4"/>
        <w:spacing w:line="360" w:lineRule="auto"/>
        <w:rPr>
          <w:rFonts w:ascii="Times New Roman" w:hAnsi="Times New Roman"/>
        </w:rPr>
      </w:pPr>
      <w:r w:rsidRPr="009E6EEF">
        <w:rPr>
          <w:rFonts w:ascii="Times New Roman" w:hAnsi="Times New Roman" w:hint="eastAsia"/>
          <w:color w:val="000000"/>
        </w:rPr>
        <w:t>本</w:t>
      </w:r>
      <w:r w:rsidR="00D67124" w:rsidRPr="00D67124">
        <w:rPr>
          <w:rFonts w:ascii="Times New Roman" w:hAnsi="Times New Roman" w:hint="eastAsia"/>
          <w:color w:val="000000"/>
        </w:rPr>
        <w:t>指南</w:t>
      </w:r>
      <w:r w:rsidRPr="009E6EEF">
        <w:rPr>
          <w:rFonts w:ascii="Times New Roman" w:hAnsi="Times New Roman" w:hint="eastAsia"/>
          <w:color w:val="000000"/>
        </w:rPr>
        <w:t>主要起草人：</w:t>
      </w:r>
      <w:bookmarkEnd w:id="8"/>
      <w:r w:rsidRPr="009E6EEF">
        <w:rPr>
          <w:rFonts w:ascii="Times New Roman" w:hAnsi="Times New Roman" w:hint="eastAsia"/>
        </w:rPr>
        <w:t>周建庭</w:t>
      </w:r>
      <w:r w:rsidRPr="009E6EEF">
        <w:rPr>
          <w:rFonts w:ascii="Times New Roman" w:hAnsi="Times New Roman" w:hint="eastAsia"/>
        </w:rPr>
        <w:t xml:space="preserve"> </w:t>
      </w:r>
      <w:r w:rsidRPr="009E6EEF">
        <w:rPr>
          <w:rFonts w:ascii="Times New Roman" w:hAnsi="Times New Roman" w:hint="eastAsia"/>
        </w:rPr>
        <w:t>辛景舟</w:t>
      </w:r>
      <w:r w:rsidRPr="009E6EEF">
        <w:rPr>
          <w:rFonts w:ascii="Times New Roman" w:hAnsi="Times New Roman" w:hint="eastAsia"/>
        </w:rPr>
        <w:t xml:space="preserve"> </w:t>
      </w:r>
      <w:r w:rsidRPr="009E6EEF">
        <w:rPr>
          <w:rFonts w:ascii="Times New Roman" w:hAnsi="Times New Roman" w:hint="eastAsia"/>
        </w:rPr>
        <w:t>张</w:t>
      </w:r>
      <w:r w:rsidR="00146CE2">
        <w:rPr>
          <w:rFonts w:ascii="Times New Roman" w:hAnsi="Times New Roman" w:hint="eastAsia"/>
        </w:rPr>
        <w:t xml:space="preserve"> </w:t>
      </w:r>
      <w:r w:rsidR="00A101FD">
        <w:rPr>
          <w:rFonts w:ascii="Times New Roman" w:hAnsi="Times New Roman"/>
        </w:rPr>
        <w:t xml:space="preserve"> </w:t>
      </w:r>
      <w:r w:rsidRPr="009E6EEF">
        <w:rPr>
          <w:rFonts w:ascii="Times New Roman" w:hAnsi="Times New Roman" w:hint="eastAsia"/>
        </w:rPr>
        <w:t>洪</w:t>
      </w:r>
      <w:r w:rsidRPr="009E6EEF">
        <w:rPr>
          <w:rFonts w:ascii="Times New Roman" w:hAnsi="Times New Roman" w:hint="eastAsia"/>
        </w:rPr>
        <w:t xml:space="preserve"> </w:t>
      </w:r>
      <w:r w:rsidRPr="009E6EEF">
        <w:rPr>
          <w:rFonts w:ascii="Times New Roman" w:hAnsi="Times New Roman" w:hint="eastAsia"/>
        </w:rPr>
        <w:t>吴海军</w:t>
      </w:r>
      <w:r w:rsidR="00A81FF8" w:rsidRPr="00A81FF8">
        <w:rPr>
          <w:rFonts w:ascii="Times New Roman" w:hAnsi="Times New Roman" w:hint="eastAsia"/>
        </w:rPr>
        <w:t xml:space="preserve"> </w:t>
      </w:r>
      <w:r w:rsidR="00A81FF8" w:rsidRPr="00A81FF8">
        <w:rPr>
          <w:rFonts w:ascii="Times New Roman" w:hAnsi="Times New Roman" w:hint="eastAsia"/>
        </w:rPr>
        <w:t>李双江</w:t>
      </w:r>
      <w:r w:rsidRPr="009E6EEF">
        <w:rPr>
          <w:rFonts w:ascii="Times New Roman" w:hAnsi="Times New Roman" w:hint="eastAsia"/>
        </w:rPr>
        <w:t xml:space="preserve"> </w:t>
      </w:r>
      <w:r w:rsidRPr="009E6EEF">
        <w:rPr>
          <w:rFonts w:ascii="Times New Roman" w:hAnsi="Times New Roman" w:hint="eastAsia"/>
        </w:rPr>
        <w:t>杨纪鹏</w:t>
      </w:r>
      <w:r w:rsidRPr="009E6EEF">
        <w:rPr>
          <w:rFonts w:ascii="Times New Roman" w:hAnsi="Times New Roman" w:hint="eastAsia"/>
        </w:rPr>
        <w:t xml:space="preserve"> </w:t>
      </w:r>
      <w:r w:rsidRPr="009E6EEF">
        <w:rPr>
          <w:rFonts w:ascii="Times New Roman" w:hAnsi="Times New Roman" w:hint="eastAsia"/>
        </w:rPr>
        <w:t>杨昌熙</w:t>
      </w:r>
      <w:r w:rsidRPr="009E6EEF">
        <w:rPr>
          <w:rFonts w:ascii="Times New Roman" w:hAnsi="Times New Roman" w:hint="eastAsia"/>
        </w:rPr>
        <w:t xml:space="preserve"> </w:t>
      </w:r>
      <w:r w:rsidRPr="009E6EEF">
        <w:rPr>
          <w:rFonts w:ascii="Times New Roman" w:hAnsi="Times New Roman" w:hint="eastAsia"/>
        </w:rPr>
        <w:t>吴</w:t>
      </w:r>
      <w:r w:rsidR="00146CE2">
        <w:rPr>
          <w:rFonts w:ascii="Times New Roman" w:hAnsi="Times New Roman" w:hint="eastAsia"/>
        </w:rPr>
        <w:t xml:space="preserve"> </w:t>
      </w:r>
      <w:r w:rsidR="00A101FD">
        <w:rPr>
          <w:rFonts w:ascii="Times New Roman" w:hAnsi="Times New Roman" w:hint="eastAsia"/>
        </w:rPr>
        <w:t xml:space="preserve"> </w:t>
      </w:r>
      <w:r w:rsidRPr="009E6EEF">
        <w:rPr>
          <w:rFonts w:ascii="Times New Roman" w:hAnsi="Times New Roman" w:hint="eastAsia"/>
        </w:rPr>
        <w:t>波</w:t>
      </w:r>
      <w:r w:rsidR="008814BA">
        <w:rPr>
          <w:rFonts w:ascii="Times New Roman" w:hAnsi="Times New Roman" w:hint="eastAsia"/>
        </w:rPr>
        <w:t xml:space="preserve"> </w:t>
      </w:r>
    </w:p>
    <w:p w14:paraId="172993DE" w14:textId="239BEE99" w:rsidR="00262A1D" w:rsidRPr="00262A1D" w:rsidRDefault="00991830" w:rsidP="009C6731">
      <w:pPr>
        <w:pStyle w:val="4"/>
        <w:spacing w:line="360" w:lineRule="auto"/>
        <w:ind w:leftChars="1100" w:left="2310" w:firstLineChars="0" w:firstLine="0"/>
        <w:rPr>
          <w:rFonts w:ascii="Times New Roman" w:hAnsi="Times New Roman"/>
        </w:rPr>
      </w:pPr>
      <w:r w:rsidRPr="009E6EEF">
        <w:rPr>
          <w:rFonts w:ascii="Times New Roman" w:hAnsi="Times New Roman" w:hint="eastAsia"/>
        </w:rPr>
        <w:t>黎小刚</w:t>
      </w:r>
      <w:r w:rsidRPr="009E6EEF">
        <w:rPr>
          <w:rFonts w:ascii="Times New Roman" w:hAnsi="Times New Roman" w:hint="eastAsia"/>
        </w:rPr>
        <w:t xml:space="preserve"> </w:t>
      </w:r>
      <w:r w:rsidR="00B94A53" w:rsidRPr="00B94A53">
        <w:rPr>
          <w:rFonts w:ascii="Times New Roman" w:hAnsi="Times New Roman" w:hint="eastAsia"/>
        </w:rPr>
        <w:t>杨</w:t>
      </w:r>
      <w:r w:rsidR="00B94A53" w:rsidRPr="00B94A53">
        <w:rPr>
          <w:rFonts w:ascii="Times New Roman" w:hAnsi="Times New Roman" w:hint="eastAsia"/>
        </w:rPr>
        <w:t xml:space="preserve">  </w:t>
      </w:r>
      <w:r w:rsidR="00B94A53" w:rsidRPr="00B94A53">
        <w:rPr>
          <w:rFonts w:ascii="Times New Roman" w:hAnsi="Times New Roman" w:hint="eastAsia"/>
        </w:rPr>
        <w:t>俊</w:t>
      </w:r>
      <w:r w:rsidR="00B94A53" w:rsidRPr="00B94A53">
        <w:rPr>
          <w:rFonts w:ascii="Times New Roman" w:hAnsi="Times New Roman" w:hint="eastAsia"/>
        </w:rPr>
        <w:t xml:space="preserve"> </w:t>
      </w:r>
      <w:r w:rsidRPr="009E6EEF">
        <w:rPr>
          <w:rFonts w:ascii="Times New Roman" w:hAnsi="Times New Roman" w:hint="eastAsia"/>
        </w:rPr>
        <w:t>唐启智</w:t>
      </w:r>
      <w:r w:rsidRPr="009E6EEF">
        <w:rPr>
          <w:rFonts w:ascii="Times New Roman" w:hAnsi="Times New Roman" w:hint="eastAsia"/>
        </w:rPr>
        <w:t xml:space="preserve"> </w:t>
      </w:r>
      <w:r w:rsidRPr="009E6EEF">
        <w:rPr>
          <w:rFonts w:ascii="Times New Roman" w:hAnsi="Times New Roman" w:hint="eastAsia"/>
        </w:rPr>
        <w:t>姜</w:t>
      </w:r>
      <w:r w:rsidR="00A101FD">
        <w:rPr>
          <w:rFonts w:ascii="Times New Roman" w:hAnsi="Times New Roman" w:hint="eastAsia"/>
        </w:rPr>
        <w:t xml:space="preserve"> </w:t>
      </w:r>
      <w:r w:rsidR="00A101FD">
        <w:rPr>
          <w:rFonts w:ascii="Times New Roman" w:hAnsi="Times New Roman"/>
        </w:rPr>
        <w:t xml:space="preserve"> </w:t>
      </w:r>
      <w:r w:rsidRPr="009E6EEF">
        <w:rPr>
          <w:rFonts w:ascii="Times New Roman" w:hAnsi="Times New Roman" w:hint="eastAsia"/>
        </w:rPr>
        <w:t>言</w:t>
      </w:r>
      <w:r w:rsidRPr="009E6EEF">
        <w:rPr>
          <w:rFonts w:ascii="Times New Roman" w:hAnsi="Times New Roman" w:hint="eastAsia"/>
        </w:rPr>
        <w:t xml:space="preserve"> </w:t>
      </w:r>
      <w:r w:rsidRPr="009E6EEF">
        <w:rPr>
          <w:rFonts w:ascii="Times New Roman" w:hAnsi="Times New Roman" w:hint="eastAsia"/>
        </w:rPr>
        <w:t>周</w:t>
      </w:r>
      <w:r w:rsidR="00A101FD">
        <w:rPr>
          <w:rFonts w:ascii="Times New Roman" w:hAnsi="Times New Roman" w:hint="eastAsia"/>
        </w:rPr>
        <w:t xml:space="preserve"> </w:t>
      </w:r>
      <w:r w:rsidR="00A101FD">
        <w:rPr>
          <w:rFonts w:ascii="Times New Roman" w:hAnsi="Times New Roman"/>
        </w:rPr>
        <w:t xml:space="preserve"> </w:t>
      </w:r>
      <w:r w:rsidRPr="009E6EEF">
        <w:rPr>
          <w:rFonts w:ascii="Times New Roman" w:hAnsi="Times New Roman" w:hint="eastAsia"/>
        </w:rPr>
        <w:t>银</w:t>
      </w:r>
      <w:r w:rsidRPr="009E6EEF">
        <w:rPr>
          <w:rFonts w:ascii="Times New Roman" w:hAnsi="Times New Roman" w:hint="eastAsia"/>
        </w:rPr>
        <w:t xml:space="preserve"> </w:t>
      </w:r>
      <w:r w:rsidR="00262A1D">
        <w:rPr>
          <w:rFonts w:ascii="Times New Roman" w:hAnsi="Times New Roman" w:hint="eastAsia"/>
        </w:rPr>
        <w:t>吴凤波</w:t>
      </w:r>
      <w:r w:rsidRPr="009E6EEF">
        <w:rPr>
          <w:rFonts w:ascii="Times New Roman" w:hAnsi="Times New Roman" w:hint="eastAsia"/>
        </w:rPr>
        <w:t xml:space="preserve"> </w:t>
      </w:r>
      <w:r w:rsidR="00262A1D" w:rsidRPr="00262A1D">
        <w:rPr>
          <w:rFonts w:ascii="Times New Roman" w:hAnsi="Times New Roman" w:hint="eastAsia"/>
        </w:rPr>
        <w:t>王笑晨</w:t>
      </w:r>
      <w:r w:rsidR="00262A1D" w:rsidRPr="00262A1D">
        <w:rPr>
          <w:rFonts w:ascii="Times New Roman" w:hAnsi="Times New Roman" w:hint="eastAsia"/>
        </w:rPr>
        <w:t xml:space="preserve"> </w:t>
      </w:r>
      <w:r w:rsidR="00262A1D" w:rsidRPr="00262A1D">
        <w:rPr>
          <w:rFonts w:ascii="Times New Roman" w:hAnsi="Times New Roman" w:hint="eastAsia"/>
        </w:rPr>
        <w:t>冉冰川</w:t>
      </w:r>
      <w:r w:rsidR="00262A1D" w:rsidRPr="00262A1D">
        <w:rPr>
          <w:rFonts w:ascii="Times New Roman" w:hAnsi="Times New Roman" w:hint="eastAsia"/>
        </w:rPr>
        <w:t xml:space="preserve"> </w:t>
      </w:r>
      <w:r w:rsidR="00262A1D" w:rsidRPr="00262A1D">
        <w:rPr>
          <w:rFonts w:ascii="Times New Roman" w:hAnsi="Times New Roman" w:hint="eastAsia"/>
        </w:rPr>
        <w:t>任洪涛</w:t>
      </w:r>
      <w:r w:rsidR="00262A1D" w:rsidRPr="00262A1D">
        <w:rPr>
          <w:rFonts w:ascii="Times New Roman" w:hAnsi="Times New Roman" w:hint="eastAsia"/>
        </w:rPr>
        <w:t xml:space="preserve"> </w:t>
      </w:r>
      <w:r w:rsidR="00262A1D" w:rsidRPr="00262A1D">
        <w:rPr>
          <w:rFonts w:ascii="Times New Roman" w:hAnsi="Times New Roman" w:hint="eastAsia"/>
        </w:rPr>
        <w:t>朱顺芳</w:t>
      </w:r>
      <w:r w:rsidR="00262A1D" w:rsidRPr="00262A1D">
        <w:rPr>
          <w:rFonts w:ascii="Times New Roman" w:hAnsi="Times New Roman" w:hint="eastAsia"/>
        </w:rPr>
        <w:t xml:space="preserve"> </w:t>
      </w:r>
      <w:r w:rsidR="00262A1D" w:rsidRPr="00262A1D">
        <w:rPr>
          <w:rFonts w:ascii="Times New Roman" w:hAnsi="Times New Roman" w:hint="eastAsia"/>
        </w:rPr>
        <w:t>姚</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华</w:t>
      </w:r>
      <w:r w:rsidR="00262A1D" w:rsidRPr="00262A1D">
        <w:rPr>
          <w:rFonts w:ascii="Times New Roman" w:hAnsi="Times New Roman" w:hint="eastAsia"/>
        </w:rPr>
        <w:t xml:space="preserve"> </w:t>
      </w:r>
      <w:r w:rsidR="00262A1D" w:rsidRPr="00262A1D">
        <w:rPr>
          <w:rFonts w:ascii="Times New Roman" w:hAnsi="Times New Roman" w:hint="eastAsia"/>
        </w:rPr>
        <w:t>陆</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涵</w:t>
      </w:r>
      <w:r w:rsidR="00262A1D" w:rsidRPr="00262A1D">
        <w:rPr>
          <w:rFonts w:ascii="Times New Roman" w:hAnsi="Times New Roman" w:hint="eastAsia"/>
        </w:rPr>
        <w:t xml:space="preserve"> </w:t>
      </w:r>
      <w:r w:rsidR="00262A1D" w:rsidRPr="00262A1D">
        <w:rPr>
          <w:rFonts w:ascii="Times New Roman" w:hAnsi="Times New Roman" w:hint="eastAsia"/>
        </w:rPr>
        <w:t>曾</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勇</w:t>
      </w:r>
      <w:r w:rsidR="00262A1D" w:rsidRPr="00262A1D">
        <w:rPr>
          <w:rFonts w:ascii="Times New Roman" w:hAnsi="Times New Roman" w:hint="eastAsia"/>
        </w:rPr>
        <w:t xml:space="preserve"> </w:t>
      </w:r>
      <w:r w:rsidR="00262A1D" w:rsidRPr="00262A1D">
        <w:rPr>
          <w:rFonts w:ascii="Times New Roman" w:hAnsi="Times New Roman" w:hint="eastAsia"/>
        </w:rPr>
        <w:t>王</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宇</w:t>
      </w:r>
      <w:r w:rsidR="00262A1D" w:rsidRPr="00262A1D">
        <w:rPr>
          <w:rFonts w:ascii="Times New Roman" w:hAnsi="Times New Roman" w:hint="eastAsia"/>
        </w:rPr>
        <w:t xml:space="preserve"> </w:t>
      </w:r>
      <w:r w:rsidR="00262A1D" w:rsidRPr="00262A1D">
        <w:rPr>
          <w:rFonts w:ascii="Times New Roman" w:hAnsi="Times New Roman" w:hint="eastAsia"/>
        </w:rPr>
        <w:t>范永辉</w:t>
      </w:r>
      <w:r w:rsidR="00262A1D" w:rsidRPr="00262A1D">
        <w:rPr>
          <w:rFonts w:ascii="Times New Roman" w:hAnsi="Times New Roman" w:hint="eastAsia"/>
        </w:rPr>
        <w:t xml:space="preserve"> </w:t>
      </w:r>
      <w:r w:rsidR="00262A1D" w:rsidRPr="00262A1D">
        <w:rPr>
          <w:rFonts w:ascii="Times New Roman" w:hAnsi="Times New Roman" w:hint="eastAsia"/>
        </w:rPr>
        <w:t>罗</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超</w:t>
      </w:r>
      <w:r w:rsidR="008814BA">
        <w:rPr>
          <w:rFonts w:ascii="Times New Roman" w:hAnsi="Times New Roman" w:hint="eastAsia"/>
        </w:rPr>
        <w:t xml:space="preserve"> </w:t>
      </w:r>
      <w:r w:rsidR="00262A1D" w:rsidRPr="00262A1D">
        <w:rPr>
          <w:rFonts w:ascii="Times New Roman" w:hAnsi="Times New Roman" w:hint="eastAsia"/>
        </w:rPr>
        <w:t>黄</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磊</w:t>
      </w:r>
      <w:r w:rsidR="00262A1D" w:rsidRPr="00262A1D">
        <w:rPr>
          <w:rFonts w:ascii="Times New Roman" w:hAnsi="Times New Roman" w:hint="eastAsia"/>
        </w:rPr>
        <w:t xml:space="preserve"> </w:t>
      </w:r>
      <w:r w:rsidR="00262A1D" w:rsidRPr="00262A1D">
        <w:rPr>
          <w:rFonts w:ascii="Times New Roman" w:hAnsi="Times New Roman" w:hint="eastAsia"/>
        </w:rPr>
        <w:t>于和路</w:t>
      </w:r>
      <w:r w:rsidR="00262A1D" w:rsidRPr="00262A1D">
        <w:rPr>
          <w:rFonts w:ascii="Times New Roman" w:hAnsi="Times New Roman" w:hint="eastAsia"/>
        </w:rPr>
        <w:t xml:space="preserve"> </w:t>
      </w:r>
      <w:r w:rsidR="00262A1D" w:rsidRPr="00262A1D">
        <w:rPr>
          <w:rFonts w:ascii="Times New Roman" w:hAnsi="Times New Roman" w:hint="eastAsia"/>
        </w:rPr>
        <w:t>丁友丽</w:t>
      </w:r>
      <w:r w:rsidR="00262A1D" w:rsidRPr="00262A1D">
        <w:rPr>
          <w:rFonts w:ascii="Times New Roman" w:hAnsi="Times New Roman" w:hint="eastAsia"/>
        </w:rPr>
        <w:t xml:space="preserve"> </w:t>
      </w:r>
      <w:r w:rsidR="00262A1D" w:rsidRPr="00262A1D">
        <w:rPr>
          <w:rFonts w:ascii="Times New Roman" w:hAnsi="Times New Roman" w:hint="eastAsia"/>
        </w:rPr>
        <w:t>王</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康</w:t>
      </w:r>
      <w:r w:rsidR="00262A1D" w:rsidRPr="00262A1D">
        <w:rPr>
          <w:rFonts w:ascii="Times New Roman" w:hAnsi="Times New Roman" w:hint="eastAsia"/>
        </w:rPr>
        <w:t xml:space="preserve"> </w:t>
      </w:r>
      <w:r w:rsidR="00B40783">
        <w:rPr>
          <w:rFonts w:ascii="Times New Roman" w:hAnsi="Times New Roman"/>
        </w:rPr>
        <w:t xml:space="preserve"> </w:t>
      </w:r>
      <w:r w:rsidR="00262A1D" w:rsidRPr="00262A1D">
        <w:rPr>
          <w:rFonts w:ascii="Times New Roman" w:hAnsi="Times New Roman" w:hint="eastAsia"/>
        </w:rPr>
        <w:t>黄</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博</w:t>
      </w:r>
      <w:r w:rsidR="00262A1D" w:rsidRPr="00262A1D">
        <w:rPr>
          <w:rFonts w:ascii="Times New Roman" w:hAnsi="Times New Roman" w:hint="eastAsia"/>
        </w:rPr>
        <w:t xml:space="preserve"> </w:t>
      </w:r>
      <w:r w:rsidR="00262A1D" w:rsidRPr="00262A1D">
        <w:rPr>
          <w:rFonts w:ascii="Times New Roman" w:hAnsi="Times New Roman" w:hint="eastAsia"/>
        </w:rPr>
        <w:t>邹</w:t>
      </w:r>
      <w:r w:rsidR="00EF4E45">
        <w:rPr>
          <w:rFonts w:ascii="Times New Roman" w:hAnsi="Times New Roman" w:hint="eastAsia"/>
        </w:rPr>
        <w:t xml:space="preserve"> </w:t>
      </w:r>
      <w:r w:rsidR="00EF4E45">
        <w:rPr>
          <w:rFonts w:ascii="Times New Roman" w:hAnsi="Times New Roman"/>
        </w:rPr>
        <w:t xml:space="preserve"> </w:t>
      </w:r>
      <w:r w:rsidR="00262A1D" w:rsidRPr="00262A1D">
        <w:rPr>
          <w:rFonts w:ascii="Times New Roman" w:hAnsi="Times New Roman" w:hint="eastAsia"/>
        </w:rPr>
        <w:t>杨</w:t>
      </w:r>
      <w:r w:rsidR="00262A1D" w:rsidRPr="00262A1D">
        <w:rPr>
          <w:rFonts w:ascii="Times New Roman" w:hAnsi="Times New Roman" w:hint="eastAsia"/>
        </w:rPr>
        <w:t xml:space="preserve"> </w:t>
      </w:r>
    </w:p>
    <w:p w14:paraId="322A494D" w14:textId="77777777" w:rsidR="00BE0B47" w:rsidRDefault="00BE0B47" w:rsidP="00991830">
      <w:pPr>
        <w:spacing w:line="240" w:lineRule="auto"/>
        <w:rPr>
          <w:rFonts w:cs="Times New Roman"/>
          <w:sz w:val="44"/>
          <w:szCs w:val="44"/>
        </w:rPr>
      </w:pPr>
    </w:p>
    <w:p w14:paraId="43A27CA8" w14:textId="0078B7A8" w:rsidR="00B40783" w:rsidRPr="00B40783" w:rsidRDefault="00B40783" w:rsidP="00991830">
      <w:pPr>
        <w:spacing w:line="240" w:lineRule="auto"/>
        <w:rPr>
          <w:rFonts w:cs="Times New Roman"/>
          <w:sz w:val="44"/>
          <w:szCs w:val="44"/>
        </w:rPr>
        <w:sectPr w:rsidR="00B40783" w:rsidRPr="00B40783">
          <w:headerReference w:type="default" r:id="rId14"/>
          <w:footerReference w:type="even" r:id="rId15"/>
          <w:pgSz w:w="11906" w:h="16838"/>
          <w:pgMar w:top="1440" w:right="1800" w:bottom="1440" w:left="1800" w:header="851" w:footer="992" w:gutter="0"/>
          <w:pgNumType w:fmt="numberInDash"/>
          <w:cols w:space="720"/>
          <w:docGrid w:type="lines" w:linePitch="312"/>
        </w:sectPr>
      </w:pPr>
    </w:p>
    <w:bookmarkEnd w:id="1" w:displacedByCustomXml="next"/>
    <w:sdt>
      <w:sdtPr>
        <w:rPr>
          <w:b/>
          <w:lang w:val="zh-CN"/>
        </w:rPr>
        <w:id w:val="-1754428513"/>
        <w:docPartObj>
          <w:docPartGallery w:val="Table of Contents"/>
          <w:docPartUnique/>
        </w:docPartObj>
      </w:sdtPr>
      <w:sdtEndPr>
        <w:rPr>
          <w:b w:val="0"/>
        </w:rPr>
      </w:sdtEndPr>
      <w:sdtContent>
        <w:p w14:paraId="65208739" w14:textId="77777777" w:rsidR="00835822" w:rsidRPr="00835822" w:rsidRDefault="00320AAB" w:rsidP="00835822">
          <w:pPr>
            <w:pStyle w:val="TOC2"/>
            <w:spacing w:beforeLines="100" w:before="312" w:afterLines="100" w:after="312" w:line="480" w:lineRule="auto"/>
            <w:jc w:val="center"/>
            <w:rPr>
              <w:rFonts w:ascii="黑体" w:eastAsia="黑体" w:hAnsi="黑体" w:cs="Times New Roman"/>
              <w:b/>
              <w:bCs/>
              <w:sz w:val="32"/>
              <w:szCs w:val="36"/>
              <w:lang w:val="zh-CN"/>
            </w:rPr>
          </w:pPr>
          <w:r w:rsidRPr="00835822">
            <w:rPr>
              <w:rFonts w:ascii="黑体" w:eastAsia="黑体" w:hAnsi="黑体" w:cs="Times New Roman" w:hint="eastAsia"/>
              <w:b/>
              <w:bCs/>
              <w:sz w:val="32"/>
              <w:szCs w:val="36"/>
              <w:lang w:val="zh-CN"/>
            </w:rPr>
            <w:t xml:space="preserve">目 </w:t>
          </w:r>
          <w:r w:rsidRPr="00835822">
            <w:rPr>
              <w:rFonts w:ascii="黑体" w:eastAsia="黑体" w:hAnsi="黑体" w:cs="Times New Roman"/>
              <w:b/>
              <w:bCs/>
              <w:sz w:val="32"/>
              <w:szCs w:val="36"/>
              <w:lang w:val="zh-CN"/>
            </w:rPr>
            <w:t xml:space="preserve"> </w:t>
          </w:r>
          <w:r w:rsidR="00497C22" w:rsidRPr="00835822">
            <w:rPr>
              <w:rFonts w:ascii="黑体" w:eastAsia="黑体" w:hAnsi="黑体" w:cs="Times New Roman" w:hint="eastAsia"/>
              <w:b/>
              <w:bCs/>
              <w:sz w:val="32"/>
              <w:szCs w:val="36"/>
              <w:lang w:val="zh-CN"/>
            </w:rPr>
            <w:t>次</w:t>
          </w:r>
        </w:p>
        <w:p w14:paraId="375EA978" w14:textId="413D83E2" w:rsidR="00835822" w:rsidRDefault="00320AAB" w:rsidP="00835822">
          <w:pPr>
            <w:pStyle w:val="TOC2"/>
            <w:rPr>
              <w:rFonts w:asciiTheme="minorHAnsi" w:eastAsiaTheme="minorEastAsia" w:hAnsiTheme="minorHAnsi"/>
              <w:noProof/>
            </w:rPr>
          </w:pPr>
          <w:r w:rsidRPr="00497C22">
            <w:rPr>
              <w:rFonts w:ascii="黑体" w:eastAsia="黑体" w:hAnsi="黑体" w:cs="Times New Roman"/>
              <w:b/>
              <w:bCs/>
              <w:kern w:val="0"/>
              <w:sz w:val="32"/>
              <w:szCs w:val="32"/>
              <w:lang w:val="zh-CN"/>
            </w:rPr>
            <w:fldChar w:fldCharType="begin"/>
          </w:r>
          <w:r w:rsidRPr="002E11AD">
            <w:rPr>
              <w:rFonts w:ascii="黑体" w:eastAsia="黑体" w:hAnsi="黑体" w:cs="Times New Roman"/>
              <w:b/>
              <w:bCs/>
              <w:lang w:val="zh-CN"/>
            </w:rPr>
            <w:instrText xml:space="preserve"> TOC \o "1-3" \h \z \u </w:instrText>
          </w:r>
          <w:r w:rsidRPr="00497C22">
            <w:rPr>
              <w:rFonts w:ascii="黑体" w:eastAsia="黑体" w:hAnsi="黑体" w:cs="Times New Roman"/>
              <w:b/>
              <w:bCs/>
              <w:kern w:val="0"/>
              <w:sz w:val="32"/>
              <w:szCs w:val="32"/>
              <w:lang w:val="zh-CN"/>
            </w:rPr>
            <w:fldChar w:fldCharType="separate"/>
          </w:r>
          <w:hyperlink w:anchor="_Toc185331526" w:history="1">
            <w:r w:rsidR="00835822" w:rsidRPr="00071330">
              <w:rPr>
                <w:rStyle w:val="af3"/>
                <w:noProof/>
              </w:rPr>
              <w:t xml:space="preserve">1 </w:t>
            </w:r>
            <w:r w:rsidR="00835822" w:rsidRPr="00071330">
              <w:rPr>
                <w:rStyle w:val="af3"/>
                <w:noProof/>
              </w:rPr>
              <w:t>范围</w:t>
            </w:r>
            <w:r w:rsidR="00835822">
              <w:rPr>
                <w:noProof/>
                <w:webHidden/>
              </w:rPr>
              <w:tab/>
            </w:r>
            <w:r w:rsidR="00835822">
              <w:rPr>
                <w:noProof/>
                <w:webHidden/>
              </w:rPr>
              <w:fldChar w:fldCharType="begin"/>
            </w:r>
            <w:r w:rsidR="00835822">
              <w:rPr>
                <w:noProof/>
                <w:webHidden/>
              </w:rPr>
              <w:instrText xml:space="preserve"> PAGEREF _Toc185331526 \h </w:instrText>
            </w:r>
            <w:r w:rsidR="00835822">
              <w:rPr>
                <w:noProof/>
                <w:webHidden/>
              </w:rPr>
            </w:r>
            <w:r w:rsidR="00835822">
              <w:rPr>
                <w:noProof/>
                <w:webHidden/>
              </w:rPr>
              <w:fldChar w:fldCharType="separate"/>
            </w:r>
            <w:r w:rsidR="004B26EC">
              <w:rPr>
                <w:noProof/>
                <w:webHidden/>
              </w:rPr>
              <w:t>1</w:t>
            </w:r>
            <w:r w:rsidR="00835822">
              <w:rPr>
                <w:noProof/>
                <w:webHidden/>
              </w:rPr>
              <w:fldChar w:fldCharType="end"/>
            </w:r>
          </w:hyperlink>
        </w:p>
        <w:p w14:paraId="45983304" w14:textId="13F3722E" w:rsidR="00835822" w:rsidRDefault="001342AE">
          <w:pPr>
            <w:pStyle w:val="TOC1"/>
            <w:tabs>
              <w:tab w:val="right" w:leader="dot" w:pos="8296"/>
            </w:tabs>
            <w:rPr>
              <w:rFonts w:asciiTheme="minorHAnsi" w:eastAsiaTheme="minorEastAsia" w:hAnsiTheme="minorHAnsi"/>
              <w:noProof/>
            </w:rPr>
          </w:pPr>
          <w:hyperlink w:anchor="_Toc185331527" w:history="1">
            <w:r w:rsidR="00835822" w:rsidRPr="00071330">
              <w:rPr>
                <w:rStyle w:val="af3"/>
                <w:noProof/>
              </w:rPr>
              <w:t xml:space="preserve">2 </w:t>
            </w:r>
            <w:r w:rsidR="00835822" w:rsidRPr="00071330">
              <w:rPr>
                <w:rStyle w:val="af3"/>
                <w:noProof/>
              </w:rPr>
              <w:t>规范性引用文件</w:t>
            </w:r>
            <w:r w:rsidR="00835822">
              <w:rPr>
                <w:noProof/>
                <w:webHidden/>
              </w:rPr>
              <w:tab/>
            </w:r>
            <w:r w:rsidR="00835822">
              <w:rPr>
                <w:noProof/>
                <w:webHidden/>
              </w:rPr>
              <w:fldChar w:fldCharType="begin"/>
            </w:r>
            <w:r w:rsidR="00835822">
              <w:rPr>
                <w:noProof/>
                <w:webHidden/>
              </w:rPr>
              <w:instrText xml:space="preserve"> PAGEREF _Toc185331527 \h </w:instrText>
            </w:r>
            <w:r w:rsidR="00835822">
              <w:rPr>
                <w:noProof/>
                <w:webHidden/>
              </w:rPr>
            </w:r>
            <w:r w:rsidR="00835822">
              <w:rPr>
                <w:noProof/>
                <w:webHidden/>
              </w:rPr>
              <w:fldChar w:fldCharType="separate"/>
            </w:r>
            <w:r w:rsidR="004B26EC">
              <w:rPr>
                <w:noProof/>
                <w:webHidden/>
              </w:rPr>
              <w:t>1</w:t>
            </w:r>
            <w:r w:rsidR="00835822">
              <w:rPr>
                <w:noProof/>
                <w:webHidden/>
              </w:rPr>
              <w:fldChar w:fldCharType="end"/>
            </w:r>
          </w:hyperlink>
        </w:p>
        <w:p w14:paraId="7AE9F2CC" w14:textId="01D88BD3" w:rsidR="00835822" w:rsidRDefault="001342AE">
          <w:pPr>
            <w:pStyle w:val="TOC1"/>
            <w:tabs>
              <w:tab w:val="right" w:leader="dot" w:pos="8296"/>
            </w:tabs>
            <w:rPr>
              <w:rFonts w:asciiTheme="minorHAnsi" w:eastAsiaTheme="minorEastAsia" w:hAnsiTheme="minorHAnsi"/>
              <w:noProof/>
            </w:rPr>
          </w:pPr>
          <w:hyperlink w:anchor="_Toc185331528" w:history="1">
            <w:r w:rsidR="00835822" w:rsidRPr="00071330">
              <w:rPr>
                <w:rStyle w:val="af3"/>
                <w:noProof/>
              </w:rPr>
              <w:t xml:space="preserve">3 </w:t>
            </w:r>
            <w:r w:rsidR="00835822" w:rsidRPr="00071330">
              <w:rPr>
                <w:rStyle w:val="af3"/>
                <w:noProof/>
              </w:rPr>
              <w:t>术语和定义</w:t>
            </w:r>
            <w:r w:rsidR="00835822">
              <w:rPr>
                <w:noProof/>
                <w:webHidden/>
              </w:rPr>
              <w:tab/>
            </w:r>
            <w:r w:rsidR="00835822">
              <w:rPr>
                <w:noProof/>
                <w:webHidden/>
              </w:rPr>
              <w:fldChar w:fldCharType="begin"/>
            </w:r>
            <w:r w:rsidR="00835822">
              <w:rPr>
                <w:noProof/>
                <w:webHidden/>
              </w:rPr>
              <w:instrText xml:space="preserve"> PAGEREF _Toc185331528 \h </w:instrText>
            </w:r>
            <w:r w:rsidR="00835822">
              <w:rPr>
                <w:noProof/>
                <w:webHidden/>
              </w:rPr>
            </w:r>
            <w:r w:rsidR="00835822">
              <w:rPr>
                <w:noProof/>
                <w:webHidden/>
              </w:rPr>
              <w:fldChar w:fldCharType="separate"/>
            </w:r>
            <w:r w:rsidR="004B26EC">
              <w:rPr>
                <w:noProof/>
                <w:webHidden/>
              </w:rPr>
              <w:t>1</w:t>
            </w:r>
            <w:r w:rsidR="00835822">
              <w:rPr>
                <w:noProof/>
                <w:webHidden/>
              </w:rPr>
              <w:fldChar w:fldCharType="end"/>
            </w:r>
          </w:hyperlink>
        </w:p>
        <w:p w14:paraId="7C146DD9" w14:textId="55646A6F" w:rsidR="00835822" w:rsidRDefault="001342AE">
          <w:pPr>
            <w:pStyle w:val="TOC1"/>
            <w:tabs>
              <w:tab w:val="right" w:leader="dot" w:pos="8296"/>
            </w:tabs>
            <w:rPr>
              <w:rFonts w:asciiTheme="minorHAnsi" w:eastAsiaTheme="minorEastAsia" w:hAnsiTheme="minorHAnsi"/>
              <w:noProof/>
            </w:rPr>
          </w:pPr>
          <w:hyperlink w:anchor="_Toc185331529" w:history="1">
            <w:r w:rsidR="00835822" w:rsidRPr="00071330">
              <w:rPr>
                <w:rStyle w:val="af3"/>
                <w:noProof/>
              </w:rPr>
              <w:t xml:space="preserve">4 </w:t>
            </w:r>
            <w:r w:rsidR="00835822" w:rsidRPr="00071330">
              <w:rPr>
                <w:rStyle w:val="af3"/>
                <w:noProof/>
              </w:rPr>
              <w:t>基本规定</w:t>
            </w:r>
            <w:r w:rsidR="00835822">
              <w:rPr>
                <w:noProof/>
                <w:webHidden/>
              </w:rPr>
              <w:tab/>
            </w:r>
            <w:r w:rsidR="00835822">
              <w:rPr>
                <w:noProof/>
                <w:webHidden/>
              </w:rPr>
              <w:fldChar w:fldCharType="begin"/>
            </w:r>
            <w:r w:rsidR="00835822">
              <w:rPr>
                <w:noProof/>
                <w:webHidden/>
              </w:rPr>
              <w:instrText xml:space="preserve"> PAGEREF _Toc185331529 \h </w:instrText>
            </w:r>
            <w:r w:rsidR="00835822">
              <w:rPr>
                <w:noProof/>
                <w:webHidden/>
              </w:rPr>
            </w:r>
            <w:r w:rsidR="00835822">
              <w:rPr>
                <w:noProof/>
                <w:webHidden/>
              </w:rPr>
              <w:fldChar w:fldCharType="separate"/>
            </w:r>
            <w:r w:rsidR="004B26EC">
              <w:rPr>
                <w:noProof/>
                <w:webHidden/>
              </w:rPr>
              <w:t>2</w:t>
            </w:r>
            <w:r w:rsidR="00835822">
              <w:rPr>
                <w:noProof/>
                <w:webHidden/>
              </w:rPr>
              <w:fldChar w:fldCharType="end"/>
            </w:r>
          </w:hyperlink>
        </w:p>
        <w:p w14:paraId="52AEA817" w14:textId="1E703D3F" w:rsidR="00835822" w:rsidRDefault="001342AE">
          <w:pPr>
            <w:pStyle w:val="TOC1"/>
            <w:tabs>
              <w:tab w:val="right" w:leader="dot" w:pos="8296"/>
            </w:tabs>
            <w:rPr>
              <w:rFonts w:asciiTheme="minorHAnsi" w:eastAsiaTheme="minorEastAsia" w:hAnsiTheme="minorHAnsi"/>
              <w:noProof/>
            </w:rPr>
          </w:pPr>
          <w:hyperlink w:anchor="_Toc185331533" w:history="1">
            <w:r w:rsidR="00835822" w:rsidRPr="00071330">
              <w:rPr>
                <w:rStyle w:val="af3"/>
                <w:noProof/>
              </w:rPr>
              <w:t xml:space="preserve">5 </w:t>
            </w:r>
            <w:r w:rsidR="00835822" w:rsidRPr="00071330">
              <w:rPr>
                <w:rStyle w:val="af3"/>
                <w:noProof/>
              </w:rPr>
              <w:t>监测内容</w:t>
            </w:r>
            <w:r w:rsidR="00835822">
              <w:rPr>
                <w:noProof/>
                <w:webHidden/>
              </w:rPr>
              <w:tab/>
            </w:r>
            <w:r w:rsidR="00835822">
              <w:rPr>
                <w:noProof/>
                <w:webHidden/>
              </w:rPr>
              <w:fldChar w:fldCharType="begin"/>
            </w:r>
            <w:r w:rsidR="00835822">
              <w:rPr>
                <w:noProof/>
                <w:webHidden/>
              </w:rPr>
              <w:instrText xml:space="preserve"> PAGEREF _Toc185331533 \h </w:instrText>
            </w:r>
            <w:r w:rsidR="00835822">
              <w:rPr>
                <w:noProof/>
                <w:webHidden/>
              </w:rPr>
            </w:r>
            <w:r w:rsidR="00835822">
              <w:rPr>
                <w:noProof/>
                <w:webHidden/>
              </w:rPr>
              <w:fldChar w:fldCharType="separate"/>
            </w:r>
            <w:r w:rsidR="004B26EC">
              <w:rPr>
                <w:noProof/>
                <w:webHidden/>
              </w:rPr>
              <w:t>3</w:t>
            </w:r>
            <w:r w:rsidR="00835822">
              <w:rPr>
                <w:noProof/>
                <w:webHidden/>
              </w:rPr>
              <w:fldChar w:fldCharType="end"/>
            </w:r>
          </w:hyperlink>
        </w:p>
        <w:p w14:paraId="79B97506" w14:textId="1B1073D1" w:rsidR="00835822" w:rsidRDefault="001342AE">
          <w:pPr>
            <w:pStyle w:val="TOC1"/>
            <w:tabs>
              <w:tab w:val="right" w:leader="dot" w:pos="8296"/>
            </w:tabs>
            <w:rPr>
              <w:rFonts w:asciiTheme="minorHAnsi" w:eastAsiaTheme="minorEastAsia" w:hAnsiTheme="minorHAnsi"/>
              <w:noProof/>
            </w:rPr>
          </w:pPr>
          <w:hyperlink w:anchor="_Toc185331536" w:history="1">
            <w:r w:rsidR="00835822" w:rsidRPr="00071330">
              <w:rPr>
                <w:rStyle w:val="af3"/>
                <w:noProof/>
              </w:rPr>
              <w:t xml:space="preserve">6 </w:t>
            </w:r>
            <w:r w:rsidR="00835822" w:rsidRPr="00071330">
              <w:rPr>
                <w:rStyle w:val="af3"/>
                <w:noProof/>
              </w:rPr>
              <w:t>监测数据</w:t>
            </w:r>
            <w:r w:rsidR="00835822">
              <w:rPr>
                <w:noProof/>
                <w:webHidden/>
              </w:rPr>
              <w:tab/>
            </w:r>
            <w:r w:rsidR="00835822">
              <w:rPr>
                <w:noProof/>
                <w:webHidden/>
              </w:rPr>
              <w:fldChar w:fldCharType="begin"/>
            </w:r>
            <w:r w:rsidR="00835822">
              <w:rPr>
                <w:noProof/>
                <w:webHidden/>
              </w:rPr>
              <w:instrText xml:space="preserve"> PAGEREF _Toc185331536 \h </w:instrText>
            </w:r>
            <w:r w:rsidR="00835822">
              <w:rPr>
                <w:noProof/>
                <w:webHidden/>
              </w:rPr>
            </w:r>
            <w:r w:rsidR="00835822">
              <w:rPr>
                <w:noProof/>
                <w:webHidden/>
              </w:rPr>
              <w:fldChar w:fldCharType="separate"/>
            </w:r>
            <w:r w:rsidR="004B26EC">
              <w:rPr>
                <w:noProof/>
                <w:webHidden/>
              </w:rPr>
              <w:t>4</w:t>
            </w:r>
            <w:r w:rsidR="00835822">
              <w:rPr>
                <w:noProof/>
                <w:webHidden/>
              </w:rPr>
              <w:fldChar w:fldCharType="end"/>
            </w:r>
          </w:hyperlink>
        </w:p>
        <w:p w14:paraId="5904150F" w14:textId="371E1F3B" w:rsidR="00835822" w:rsidRDefault="001342AE">
          <w:pPr>
            <w:pStyle w:val="TOC1"/>
            <w:tabs>
              <w:tab w:val="right" w:leader="dot" w:pos="8296"/>
            </w:tabs>
            <w:rPr>
              <w:rFonts w:asciiTheme="minorHAnsi" w:eastAsiaTheme="minorEastAsia" w:hAnsiTheme="minorHAnsi"/>
              <w:noProof/>
            </w:rPr>
          </w:pPr>
          <w:hyperlink w:anchor="_Toc185331540" w:history="1">
            <w:r w:rsidR="00835822" w:rsidRPr="00071330">
              <w:rPr>
                <w:rStyle w:val="af3"/>
                <w:noProof/>
              </w:rPr>
              <w:t xml:space="preserve">7 </w:t>
            </w:r>
            <w:r w:rsidR="00835822" w:rsidRPr="00071330">
              <w:rPr>
                <w:rStyle w:val="af3"/>
                <w:noProof/>
              </w:rPr>
              <w:t>健康度评估</w:t>
            </w:r>
            <w:r w:rsidR="00835822">
              <w:rPr>
                <w:noProof/>
                <w:webHidden/>
              </w:rPr>
              <w:tab/>
            </w:r>
            <w:r w:rsidR="00835822">
              <w:rPr>
                <w:noProof/>
                <w:webHidden/>
              </w:rPr>
              <w:fldChar w:fldCharType="begin"/>
            </w:r>
            <w:r w:rsidR="00835822">
              <w:rPr>
                <w:noProof/>
                <w:webHidden/>
              </w:rPr>
              <w:instrText xml:space="preserve"> PAGEREF _Toc185331540 \h </w:instrText>
            </w:r>
            <w:r w:rsidR="00835822">
              <w:rPr>
                <w:noProof/>
                <w:webHidden/>
              </w:rPr>
            </w:r>
            <w:r w:rsidR="00835822">
              <w:rPr>
                <w:noProof/>
                <w:webHidden/>
              </w:rPr>
              <w:fldChar w:fldCharType="separate"/>
            </w:r>
            <w:r w:rsidR="004B26EC">
              <w:rPr>
                <w:noProof/>
                <w:webHidden/>
              </w:rPr>
              <w:t>10</w:t>
            </w:r>
            <w:r w:rsidR="00835822">
              <w:rPr>
                <w:noProof/>
                <w:webHidden/>
              </w:rPr>
              <w:fldChar w:fldCharType="end"/>
            </w:r>
          </w:hyperlink>
        </w:p>
        <w:p w14:paraId="76474EE5" w14:textId="54C11D32" w:rsidR="00835822" w:rsidRDefault="001342AE">
          <w:pPr>
            <w:pStyle w:val="TOC1"/>
            <w:tabs>
              <w:tab w:val="right" w:leader="dot" w:pos="8296"/>
            </w:tabs>
            <w:rPr>
              <w:rFonts w:asciiTheme="minorHAnsi" w:eastAsiaTheme="minorEastAsia" w:hAnsiTheme="minorHAnsi"/>
              <w:noProof/>
            </w:rPr>
          </w:pPr>
          <w:hyperlink w:anchor="_Toc185331543" w:history="1">
            <w:r w:rsidR="00835822" w:rsidRPr="00071330">
              <w:rPr>
                <w:rStyle w:val="af3"/>
                <w:noProof/>
              </w:rPr>
              <w:t xml:space="preserve">8 </w:t>
            </w:r>
            <w:r w:rsidR="00835822" w:rsidRPr="00071330">
              <w:rPr>
                <w:rStyle w:val="af3"/>
                <w:noProof/>
              </w:rPr>
              <w:t>特殊事件应急管理</w:t>
            </w:r>
            <w:r w:rsidR="00835822">
              <w:rPr>
                <w:noProof/>
                <w:webHidden/>
              </w:rPr>
              <w:tab/>
            </w:r>
            <w:r w:rsidR="00835822">
              <w:rPr>
                <w:noProof/>
                <w:webHidden/>
              </w:rPr>
              <w:fldChar w:fldCharType="begin"/>
            </w:r>
            <w:r w:rsidR="00835822">
              <w:rPr>
                <w:noProof/>
                <w:webHidden/>
              </w:rPr>
              <w:instrText xml:space="preserve"> PAGEREF _Toc185331543 \h </w:instrText>
            </w:r>
            <w:r w:rsidR="00835822">
              <w:rPr>
                <w:noProof/>
                <w:webHidden/>
              </w:rPr>
            </w:r>
            <w:r w:rsidR="00835822">
              <w:rPr>
                <w:noProof/>
                <w:webHidden/>
              </w:rPr>
              <w:fldChar w:fldCharType="separate"/>
            </w:r>
            <w:r w:rsidR="004B26EC">
              <w:rPr>
                <w:noProof/>
                <w:webHidden/>
              </w:rPr>
              <w:t>12</w:t>
            </w:r>
            <w:r w:rsidR="00835822">
              <w:rPr>
                <w:noProof/>
                <w:webHidden/>
              </w:rPr>
              <w:fldChar w:fldCharType="end"/>
            </w:r>
          </w:hyperlink>
        </w:p>
        <w:p w14:paraId="50EC064C" w14:textId="48876B7E" w:rsidR="00835822" w:rsidRDefault="001342AE">
          <w:pPr>
            <w:pStyle w:val="TOC2"/>
            <w:rPr>
              <w:rFonts w:asciiTheme="minorHAnsi" w:eastAsiaTheme="minorEastAsia" w:hAnsiTheme="minorHAnsi"/>
              <w:noProof/>
            </w:rPr>
          </w:pPr>
          <w:hyperlink w:anchor="_Toc185331547" w:history="1">
            <w:r w:rsidR="00835822" w:rsidRPr="00071330">
              <w:rPr>
                <w:rStyle w:val="af3"/>
                <w:noProof/>
              </w:rPr>
              <w:t>附录</w:t>
            </w:r>
            <w:r w:rsidR="00835822" w:rsidRPr="00071330">
              <w:rPr>
                <w:rStyle w:val="af3"/>
                <w:noProof/>
              </w:rPr>
              <w:t xml:space="preserve">A  </w:t>
            </w:r>
            <w:r w:rsidR="00835822" w:rsidRPr="00071330">
              <w:rPr>
                <w:rStyle w:val="af3"/>
                <w:noProof/>
              </w:rPr>
              <w:t>报警快讯模板</w:t>
            </w:r>
            <w:r w:rsidR="00835822">
              <w:rPr>
                <w:noProof/>
                <w:webHidden/>
              </w:rPr>
              <w:tab/>
            </w:r>
            <w:r w:rsidR="00835822">
              <w:rPr>
                <w:noProof/>
                <w:webHidden/>
              </w:rPr>
              <w:fldChar w:fldCharType="begin"/>
            </w:r>
            <w:r w:rsidR="00835822">
              <w:rPr>
                <w:noProof/>
                <w:webHidden/>
              </w:rPr>
              <w:instrText xml:space="preserve"> PAGEREF _Toc185331547 \h </w:instrText>
            </w:r>
            <w:r w:rsidR="00835822">
              <w:rPr>
                <w:noProof/>
                <w:webHidden/>
              </w:rPr>
            </w:r>
            <w:r w:rsidR="00835822">
              <w:rPr>
                <w:noProof/>
                <w:webHidden/>
              </w:rPr>
              <w:fldChar w:fldCharType="separate"/>
            </w:r>
            <w:r w:rsidR="004B26EC">
              <w:rPr>
                <w:noProof/>
                <w:webHidden/>
              </w:rPr>
              <w:t>18</w:t>
            </w:r>
            <w:r w:rsidR="00835822">
              <w:rPr>
                <w:noProof/>
                <w:webHidden/>
              </w:rPr>
              <w:fldChar w:fldCharType="end"/>
            </w:r>
          </w:hyperlink>
        </w:p>
        <w:p w14:paraId="09BA7139" w14:textId="7E124D3A" w:rsidR="00835822" w:rsidRDefault="001342AE">
          <w:pPr>
            <w:pStyle w:val="TOC2"/>
            <w:rPr>
              <w:rFonts w:asciiTheme="minorHAnsi" w:eastAsiaTheme="minorEastAsia" w:hAnsiTheme="minorHAnsi"/>
              <w:noProof/>
            </w:rPr>
          </w:pPr>
          <w:hyperlink w:anchor="_Toc185331548" w:history="1">
            <w:r w:rsidR="00835822" w:rsidRPr="00071330">
              <w:rPr>
                <w:rStyle w:val="af3"/>
                <w:noProof/>
              </w:rPr>
              <w:t>附录</w:t>
            </w:r>
            <w:r w:rsidR="00835822" w:rsidRPr="00071330">
              <w:rPr>
                <w:rStyle w:val="af3"/>
                <w:noProof/>
              </w:rPr>
              <w:t xml:space="preserve">B  </w:t>
            </w:r>
            <w:r w:rsidR="00835822" w:rsidRPr="00071330">
              <w:rPr>
                <w:rStyle w:val="af3"/>
                <w:noProof/>
              </w:rPr>
              <w:t>报警快报模板</w:t>
            </w:r>
            <w:r w:rsidR="00835822">
              <w:rPr>
                <w:noProof/>
                <w:webHidden/>
              </w:rPr>
              <w:tab/>
            </w:r>
            <w:r w:rsidR="00835822">
              <w:rPr>
                <w:noProof/>
                <w:webHidden/>
              </w:rPr>
              <w:fldChar w:fldCharType="begin"/>
            </w:r>
            <w:r w:rsidR="00835822">
              <w:rPr>
                <w:noProof/>
                <w:webHidden/>
              </w:rPr>
              <w:instrText xml:space="preserve"> PAGEREF _Toc185331548 \h </w:instrText>
            </w:r>
            <w:r w:rsidR="00835822">
              <w:rPr>
                <w:noProof/>
                <w:webHidden/>
              </w:rPr>
            </w:r>
            <w:r w:rsidR="00835822">
              <w:rPr>
                <w:noProof/>
                <w:webHidden/>
              </w:rPr>
              <w:fldChar w:fldCharType="separate"/>
            </w:r>
            <w:r w:rsidR="004B26EC">
              <w:rPr>
                <w:noProof/>
                <w:webHidden/>
              </w:rPr>
              <w:t>19</w:t>
            </w:r>
            <w:r w:rsidR="00835822">
              <w:rPr>
                <w:noProof/>
                <w:webHidden/>
              </w:rPr>
              <w:fldChar w:fldCharType="end"/>
            </w:r>
          </w:hyperlink>
        </w:p>
        <w:p w14:paraId="513D40B7" w14:textId="09CA3D1B" w:rsidR="006920DA" w:rsidRPr="009E6EEF" w:rsidRDefault="00320AAB" w:rsidP="006B1833">
          <w:pPr>
            <w:spacing w:line="288" w:lineRule="auto"/>
            <w:jc w:val="left"/>
            <w:rPr>
              <w:lang w:val="zh-CN"/>
            </w:rPr>
          </w:pPr>
          <w:r w:rsidRPr="00497C22">
            <w:rPr>
              <w:rFonts w:ascii="宋体" w:hAnsi="宋体"/>
              <w:lang w:val="zh-CN"/>
            </w:rPr>
            <w:fldChar w:fldCharType="end"/>
          </w:r>
        </w:p>
      </w:sdtContent>
    </w:sdt>
    <w:p w14:paraId="7339AF5B" w14:textId="77777777" w:rsidR="002B7A40" w:rsidRPr="009E6EEF" w:rsidRDefault="00320AAB" w:rsidP="006920DA">
      <w:pPr>
        <w:spacing w:line="20" w:lineRule="exact"/>
        <w:jc w:val="left"/>
      </w:pPr>
      <w:r w:rsidRPr="009E6EEF">
        <w:rPr>
          <w:rFonts w:eastAsia="黑体" w:cs="Times New Roman"/>
          <w:kern w:val="44"/>
          <w:sz w:val="28"/>
          <w:szCs w:val="28"/>
        </w:rPr>
        <w:br w:type="page"/>
      </w:r>
    </w:p>
    <w:p w14:paraId="4157D2C2" w14:textId="20F39173" w:rsidR="00992B12" w:rsidRPr="009E6EEF" w:rsidRDefault="00992B12">
      <w:pPr>
        <w:widowControl/>
        <w:jc w:val="left"/>
        <w:rPr>
          <w:rFonts w:eastAsia="黑体" w:cs="Times New Roman"/>
          <w:kern w:val="44"/>
          <w:sz w:val="28"/>
          <w:szCs w:val="28"/>
        </w:rPr>
        <w:sectPr w:rsidR="00992B12" w:rsidRPr="009E6EEF" w:rsidSect="0060487D">
          <w:footerReference w:type="default" r:id="rId16"/>
          <w:pgSz w:w="11906" w:h="16838"/>
          <w:pgMar w:top="1440" w:right="1800" w:bottom="1440" w:left="1800" w:header="851" w:footer="992" w:gutter="0"/>
          <w:pgNumType w:fmt="upperRoman" w:start="1"/>
          <w:cols w:space="425"/>
          <w:docGrid w:type="lines" w:linePitch="312"/>
        </w:sectPr>
      </w:pPr>
    </w:p>
    <w:p w14:paraId="7F797204" w14:textId="1419268B" w:rsidR="002B7A40" w:rsidRPr="009E6EEF" w:rsidRDefault="00320AAB" w:rsidP="008335E1">
      <w:pPr>
        <w:pStyle w:val="1"/>
      </w:pPr>
      <w:bookmarkStart w:id="9" w:name="_Toc185331526"/>
      <w:r w:rsidRPr="009E6EEF">
        <w:lastRenderedPageBreak/>
        <w:t>1</w:t>
      </w:r>
      <w:r w:rsidRPr="009E6EEF">
        <w:rPr>
          <w:rFonts w:hint="eastAsia"/>
        </w:rPr>
        <w:t xml:space="preserve"> </w:t>
      </w:r>
      <w:r w:rsidRPr="009E6EEF">
        <w:rPr>
          <w:rFonts w:hint="eastAsia"/>
        </w:rPr>
        <w:t>范围</w:t>
      </w:r>
      <w:bookmarkEnd w:id="9"/>
    </w:p>
    <w:p w14:paraId="4F747841" w14:textId="4D8F644B" w:rsidR="006945DC" w:rsidRPr="006945DC" w:rsidRDefault="006945DC" w:rsidP="006945DC">
      <w:pPr>
        <w:adjustRightInd w:val="0"/>
        <w:snapToGrid w:val="0"/>
        <w:ind w:firstLineChars="200" w:firstLine="420"/>
        <w:jc w:val="left"/>
        <w:rPr>
          <w:rFonts w:cs="Times New Roman"/>
          <w:szCs w:val="21"/>
        </w:rPr>
      </w:pPr>
      <w:r w:rsidRPr="006945DC">
        <w:rPr>
          <w:rFonts w:cs="Times New Roman" w:hint="eastAsia"/>
          <w:szCs w:val="21"/>
        </w:rPr>
        <w:t>本</w:t>
      </w:r>
      <w:r w:rsidR="004250FE">
        <w:rPr>
          <w:rFonts w:cs="Times New Roman" w:hint="eastAsia"/>
          <w:szCs w:val="21"/>
        </w:rPr>
        <w:t>指南</w:t>
      </w:r>
      <w:r w:rsidRPr="006945DC">
        <w:rPr>
          <w:rFonts w:cs="Times New Roman" w:hint="eastAsia"/>
          <w:szCs w:val="21"/>
        </w:rPr>
        <w:t>规定了重庆市长大公路</w:t>
      </w:r>
      <w:r w:rsidR="005E0342">
        <w:rPr>
          <w:rFonts w:cs="Times New Roman" w:hint="eastAsia"/>
          <w:szCs w:val="21"/>
        </w:rPr>
        <w:t>拱桥</w:t>
      </w:r>
      <w:r w:rsidRPr="006945DC">
        <w:rPr>
          <w:rFonts w:cs="Times New Roman" w:hint="eastAsia"/>
          <w:szCs w:val="21"/>
        </w:rPr>
        <w:t>监测报警技术的基本规定、监测内容、监测数据、桥梁结构健康度评估、特殊事件应急管理的要求。</w:t>
      </w:r>
    </w:p>
    <w:p w14:paraId="45F9E87F" w14:textId="11077833" w:rsidR="006945DC" w:rsidRDefault="006945DC" w:rsidP="006945DC">
      <w:pPr>
        <w:adjustRightInd w:val="0"/>
        <w:snapToGrid w:val="0"/>
        <w:ind w:firstLineChars="200" w:firstLine="420"/>
        <w:jc w:val="left"/>
        <w:rPr>
          <w:rFonts w:cs="Times New Roman"/>
          <w:szCs w:val="21"/>
        </w:rPr>
      </w:pPr>
      <w:r w:rsidRPr="006945DC">
        <w:rPr>
          <w:rFonts w:cs="Times New Roman" w:hint="eastAsia"/>
          <w:szCs w:val="21"/>
        </w:rPr>
        <w:t>本</w:t>
      </w:r>
      <w:r w:rsidR="004250FE" w:rsidRPr="004250FE">
        <w:rPr>
          <w:rFonts w:cs="Times New Roman" w:hint="eastAsia"/>
          <w:szCs w:val="21"/>
        </w:rPr>
        <w:t>指南</w:t>
      </w:r>
      <w:r w:rsidRPr="006945DC">
        <w:rPr>
          <w:rFonts w:cs="Times New Roman" w:hint="eastAsia"/>
          <w:szCs w:val="21"/>
        </w:rPr>
        <w:t>适用于长大公路</w:t>
      </w:r>
      <w:r>
        <w:rPr>
          <w:rFonts w:cs="Times New Roman" w:hint="eastAsia"/>
          <w:szCs w:val="21"/>
        </w:rPr>
        <w:t>拱桥</w:t>
      </w:r>
      <w:r w:rsidRPr="006945DC">
        <w:rPr>
          <w:rFonts w:cs="Times New Roman" w:hint="eastAsia"/>
          <w:szCs w:val="21"/>
        </w:rPr>
        <w:t>监测报警，其他桥梁可参照使用。在不限于本</w:t>
      </w:r>
      <w:r w:rsidR="004F6DA7">
        <w:rPr>
          <w:rFonts w:cs="Times New Roman" w:hint="eastAsia"/>
          <w:szCs w:val="21"/>
        </w:rPr>
        <w:t>指南</w:t>
      </w:r>
      <w:r w:rsidRPr="006945DC">
        <w:rPr>
          <w:rFonts w:cs="Times New Roman" w:hint="eastAsia"/>
          <w:szCs w:val="21"/>
        </w:rPr>
        <w:t>规定的要求下，宜引入并使用经验证的新技术、新装备。</w:t>
      </w:r>
    </w:p>
    <w:p w14:paraId="4941428E" w14:textId="6889821A" w:rsidR="002B7A40" w:rsidRPr="009E6EEF" w:rsidRDefault="00320AAB" w:rsidP="00D1065A">
      <w:pPr>
        <w:pStyle w:val="1"/>
      </w:pPr>
      <w:bookmarkStart w:id="10" w:name="_Toc185331527"/>
      <w:r w:rsidRPr="009E6EEF">
        <w:rPr>
          <w:rFonts w:hint="eastAsia"/>
        </w:rPr>
        <w:t>2</w:t>
      </w:r>
      <w:r w:rsidRPr="009E6EEF">
        <w:t xml:space="preserve"> </w:t>
      </w:r>
      <w:r w:rsidRPr="009E6EEF">
        <w:rPr>
          <w:rFonts w:hint="eastAsia"/>
        </w:rPr>
        <w:t>规范性引用文件</w:t>
      </w:r>
      <w:bookmarkEnd w:id="10"/>
    </w:p>
    <w:p w14:paraId="67A31E92" w14:textId="12C0102E" w:rsidR="002B7A40" w:rsidRPr="009E6EEF" w:rsidRDefault="00320AAB">
      <w:pPr>
        <w:adjustRightInd w:val="0"/>
        <w:snapToGrid w:val="0"/>
        <w:ind w:firstLineChars="200" w:firstLine="420"/>
        <w:jc w:val="left"/>
        <w:rPr>
          <w:rFonts w:cs="Times New Roman"/>
          <w:szCs w:val="21"/>
        </w:rPr>
      </w:pPr>
      <w:r w:rsidRPr="009E6EEF">
        <w:rPr>
          <w:rFonts w:cs="Times New Roman" w:hint="eastAsia"/>
          <w:szCs w:val="21"/>
        </w:rPr>
        <w:t>下列</w:t>
      </w:r>
      <w:r w:rsidR="003962A3">
        <w:rPr>
          <w:rFonts w:cs="Times New Roman" w:hint="eastAsia"/>
          <w:szCs w:val="21"/>
        </w:rPr>
        <w:t>文件</w:t>
      </w:r>
      <w:r w:rsidRPr="009E6EEF">
        <w:rPr>
          <w:rFonts w:cs="Times New Roman" w:hint="eastAsia"/>
          <w:szCs w:val="21"/>
        </w:rPr>
        <w:t>中的内容通过文中的规范性引用而构成本</w:t>
      </w:r>
      <w:r w:rsidR="003B6844">
        <w:rPr>
          <w:rFonts w:cs="Times New Roman" w:hint="eastAsia"/>
          <w:szCs w:val="21"/>
        </w:rPr>
        <w:t>指南</w:t>
      </w:r>
      <w:r w:rsidRPr="009E6EEF">
        <w:rPr>
          <w:rFonts w:cs="Times New Roman" w:hint="eastAsia"/>
          <w:szCs w:val="21"/>
        </w:rPr>
        <w:t>必不可少的条款。其中，注日期的引用文件，仅该日期对应的版本适用于本</w:t>
      </w:r>
      <w:r w:rsidR="004250FE" w:rsidRPr="004250FE">
        <w:rPr>
          <w:rFonts w:cs="Times New Roman" w:hint="eastAsia"/>
          <w:szCs w:val="21"/>
        </w:rPr>
        <w:t>指南</w:t>
      </w:r>
      <w:r w:rsidRPr="009E6EEF">
        <w:rPr>
          <w:rFonts w:cs="Times New Roman" w:hint="eastAsia"/>
          <w:szCs w:val="21"/>
        </w:rPr>
        <w:t>；不注日期的引用文件，其最新版本（包括所有的修改单）适用于本</w:t>
      </w:r>
      <w:r w:rsidR="00CF2F58" w:rsidRPr="00CF2F58">
        <w:rPr>
          <w:rFonts w:cs="Times New Roman" w:hint="eastAsia"/>
          <w:szCs w:val="21"/>
        </w:rPr>
        <w:t>指南</w:t>
      </w:r>
      <w:r w:rsidRPr="009E6EEF">
        <w:rPr>
          <w:rFonts w:cs="Times New Roman" w:hint="eastAsia"/>
          <w:szCs w:val="21"/>
        </w:rPr>
        <w:t>。</w:t>
      </w:r>
    </w:p>
    <w:p w14:paraId="3F60D888"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GB 50982-2014  </w:t>
      </w:r>
      <w:r w:rsidRPr="00C364D8">
        <w:rPr>
          <w:rFonts w:cs="Times New Roman" w:hint="eastAsia"/>
          <w:szCs w:val="21"/>
        </w:rPr>
        <w:t>建筑与桥梁结构监测技术规范</w:t>
      </w:r>
    </w:p>
    <w:p w14:paraId="015FB8B8"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GB/T 36344-2018  </w:t>
      </w:r>
      <w:r w:rsidRPr="00C364D8">
        <w:rPr>
          <w:rFonts w:cs="Times New Roman" w:hint="eastAsia"/>
          <w:szCs w:val="21"/>
        </w:rPr>
        <w:t>信息技术数据质量评价指标</w:t>
      </w:r>
    </w:p>
    <w:p w14:paraId="503E201E"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JT/T 1037-2022  </w:t>
      </w:r>
      <w:r w:rsidRPr="00C364D8">
        <w:rPr>
          <w:rFonts w:cs="Times New Roman" w:hint="eastAsia"/>
          <w:szCs w:val="21"/>
        </w:rPr>
        <w:t>公路桥梁结构监测技术规范</w:t>
      </w:r>
    </w:p>
    <w:p w14:paraId="42C4DE19"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JTG/T 5120-2021  </w:t>
      </w:r>
      <w:r w:rsidRPr="00C364D8">
        <w:rPr>
          <w:rFonts w:cs="Times New Roman" w:hint="eastAsia"/>
          <w:szCs w:val="21"/>
        </w:rPr>
        <w:t>公路桥涵养护规范</w:t>
      </w:r>
    </w:p>
    <w:p w14:paraId="4BAD4783"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JTG/D 60-2015  </w:t>
      </w:r>
      <w:r w:rsidRPr="00C364D8">
        <w:rPr>
          <w:rFonts w:cs="Times New Roman" w:hint="eastAsia"/>
          <w:szCs w:val="21"/>
        </w:rPr>
        <w:t>公路桥涵设计通用规范</w:t>
      </w:r>
    </w:p>
    <w:p w14:paraId="519D477A"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T/CECS 652-2019  </w:t>
      </w:r>
      <w:r w:rsidRPr="00C364D8">
        <w:rPr>
          <w:rFonts w:cs="Times New Roman" w:hint="eastAsia"/>
          <w:szCs w:val="21"/>
        </w:rPr>
        <w:t>结构健康监测系统运行维护与管理标准</w:t>
      </w:r>
    </w:p>
    <w:p w14:paraId="19CBF9D3"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T/CECS 529-2018  </w:t>
      </w:r>
      <w:r w:rsidRPr="00C364D8">
        <w:rPr>
          <w:rFonts w:cs="Times New Roman" w:hint="eastAsia"/>
          <w:szCs w:val="21"/>
        </w:rPr>
        <w:t>大跨度桥梁结构健康监测系统预警阈值标准</w:t>
      </w:r>
    </w:p>
    <w:p w14:paraId="413BD9B6"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DB42/T 1951-2023  </w:t>
      </w:r>
      <w:r w:rsidRPr="00C364D8">
        <w:rPr>
          <w:rFonts w:cs="Times New Roman" w:hint="eastAsia"/>
          <w:szCs w:val="21"/>
        </w:rPr>
        <w:t>桥梁结构健康信息化监测技术规范</w:t>
      </w:r>
    </w:p>
    <w:p w14:paraId="301BEE97"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DB51-T 2794-2021  </w:t>
      </w:r>
      <w:r w:rsidRPr="00C364D8">
        <w:rPr>
          <w:rFonts w:cs="Times New Roman" w:hint="eastAsia"/>
          <w:szCs w:val="21"/>
        </w:rPr>
        <w:t>山区公路混凝土结构桥梁安全风险监测指标体系设计与预警技术指南</w:t>
      </w:r>
    </w:p>
    <w:p w14:paraId="3A9CD7AB"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DB34</w:t>
      </w:r>
      <w:r w:rsidRPr="00C364D8">
        <w:rPr>
          <w:rFonts w:cs="Times New Roman" w:hint="eastAsia"/>
          <w:szCs w:val="21"/>
        </w:rPr>
        <w:t>∕</w:t>
      </w:r>
      <w:r w:rsidRPr="00C364D8">
        <w:rPr>
          <w:rFonts w:cs="Times New Roman" w:hint="eastAsia"/>
          <w:szCs w:val="21"/>
        </w:rPr>
        <w:t xml:space="preserve">T 3703.1-2020  </w:t>
      </w:r>
      <w:r w:rsidRPr="00C364D8">
        <w:rPr>
          <w:rFonts w:cs="Times New Roman" w:hint="eastAsia"/>
          <w:szCs w:val="21"/>
        </w:rPr>
        <w:t>长大桥梁养护指南</w:t>
      </w:r>
      <w:r w:rsidRPr="00C364D8">
        <w:rPr>
          <w:rFonts w:cs="Times New Roman" w:hint="eastAsia"/>
          <w:szCs w:val="21"/>
        </w:rPr>
        <w:t xml:space="preserve"> </w:t>
      </w:r>
      <w:r w:rsidRPr="00C364D8">
        <w:rPr>
          <w:rFonts w:cs="Times New Roman" w:hint="eastAsia"/>
          <w:szCs w:val="21"/>
        </w:rPr>
        <w:t>第</w:t>
      </w:r>
      <w:r w:rsidRPr="00C364D8">
        <w:rPr>
          <w:rFonts w:cs="Times New Roman" w:hint="eastAsia"/>
          <w:szCs w:val="21"/>
        </w:rPr>
        <w:t>1</w:t>
      </w:r>
      <w:r w:rsidRPr="00C364D8">
        <w:rPr>
          <w:rFonts w:cs="Times New Roman" w:hint="eastAsia"/>
          <w:szCs w:val="21"/>
        </w:rPr>
        <w:t>部分：结构安全监测系统布设指南</w:t>
      </w:r>
    </w:p>
    <w:p w14:paraId="2E0A9988" w14:textId="77777777" w:rsidR="00C364D8" w:rsidRPr="00C364D8" w:rsidRDefault="00C364D8" w:rsidP="00C364D8">
      <w:pPr>
        <w:adjustRightInd w:val="0"/>
        <w:snapToGrid w:val="0"/>
        <w:ind w:firstLineChars="200" w:firstLine="420"/>
        <w:jc w:val="left"/>
        <w:rPr>
          <w:rFonts w:cs="Times New Roman"/>
          <w:szCs w:val="21"/>
        </w:rPr>
      </w:pPr>
      <w:r w:rsidRPr="00C364D8">
        <w:rPr>
          <w:rFonts w:cs="Times New Roman" w:hint="eastAsia"/>
          <w:szCs w:val="21"/>
        </w:rPr>
        <w:t>DB32</w:t>
      </w:r>
      <w:r w:rsidRPr="00C364D8">
        <w:rPr>
          <w:rFonts w:cs="Times New Roman" w:hint="eastAsia"/>
          <w:szCs w:val="21"/>
        </w:rPr>
        <w:t>∕</w:t>
      </w:r>
      <w:r w:rsidRPr="00C364D8">
        <w:rPr>
          <w:rFonts w:cs="Times New Roman" w:hint="eastAsia"/>
          <w:szCs w:val="21"/>
        </w:rPr>
        <w:t xml:space="preserve">T 3562-2019  </w:t>
      </w:r>
      <w:r w:rsidRPr="00C364D8">
        <w:rPr>
          <w:rFonts w:cs="Times New Roman" w:hint="eastAsia"/>
          <w:szCs w:val="21"/>
        </w:rPr>
        <w:t>桥梁结构健康监测系统设计规范</w:t>
      </w:r>
    </w:p>
    <w:p w14:paraId="3B63ADB9" w14:textId="67B0CB26" w:rsidR="00C364D8" w:rsidRPr="009E6EEF" w:rsidRDefault="00C364D8" w:rsidP="00C364D8">
      <w:pPr>
        <w:adjustRightInd w:val="0"/>
        <w:snapToGrid w:val="0"/>
        <w:ind w:firstLineChars="200" w:firstLine="420"/>
        <w:jc w:val="left"/>
        <w:rPr>
          <w:rFonts w:cs="Times New Roman"/>
          <w:szCs w:val="21"/>
        </w:rPr>
      </w:pPr>
      <w:r w:rsidRPr="00C364D8">
        <w:rPr>
          <w:rFonts w:cs="Times New Roman" w:hint="eastAsia"/>
          <w:szCs w:val="21"/>
        </w:rPr>
        <w:t xml:space="preserve">DBJ50/T-304-2018  </w:t>
      </w:r>
      <w:r w:rsidRPr="00C364D8">
        <w:rPr>
          <w:rFonts w:cs="Times New Roman" w:hint="eastAsia"/>
          <w:szCs w:val="21"/>
        </w:rPr>
        <w:t>桥梁结构健康监测系统实施和验收标准</w:t>
      </w:r>
    </w:p>
    <w:p w14:paraId="46EA6435" w14:textId="7AA20780" w:rsidR="002B7A40" w:rsidRPr="009E6EEF" w:rsidRDefault="00320AAB" w:rsidP="008335E1">
      <w:pPr>
        <w:pStyle w:val="1"/>
      </w:pPr>
      <w:bookmarkStart w:id="11" w:name="_Toc185331528"/>
      <w:r w:rsidRPr="009E6EEF">
        <w:rPr>
          <w:rFonts w:hint="eastAsia"/>
        </w:rPr>
        <w:t xml:space="preserve">3 </w:t>
      </w:r>
      <w:r w:rsidRPr="009E6EEF">
        <w:rPr>
          <w:rFonts w:hint="eastAsia"/>
        </w:rPr>
        <w:t>术语和定义</w:t>
      </w:r>
      <w:bookmarkEnd w:id="11"/>
    </w:p>
    <w:p w14:paraId="29131D72" w14:textId="092BCF3D" w:rsidR="002B7A40" w:rsidRPr="009E6EEF" w:rsidRDefault="00320AAB">
      <w:pPr>
        <w:adjustRightInd w:val="0"/>
        <w:snapToGrid w:val="0"/>
        <w:ind w:firstLineChars="200" w:firstLine="420"/>
        <w:jc w:val="left"/>
        <w:rPr>
          <w:rFonts w:cs="Times New Roman"/>
          <w:szCs w:val="21"/>
        </w:rPr>
      </w:pPr>
      <w:r w:rsidRPr="009E6EEF">
        <w:rPr>
          <w:rFonts w:cs="Times New Roman" w:hint="eastAsia"/>
          <w:szCs w:val="21"/>
        </w:rPr>
        <w:t>下列术语和定义适用于本</w:t>
      </w:r>
      <w:r w:rsidR="00CF2F58" w:rsidRPr="00CF2F58">
        <w:rPr>
          <w:rFonts w:cs="Times New Roman" w:hint="eastAsia"/>
          <w:szCs w:val="21"/>
        </w:rPr>
        <w:t>指南</w:t>
      </w:r>
      <w:r w:rsidRPr="009E6EEF">
        <w:rPr>
          <w:rFonts w:cs="Times New Roman" w:hint="eastAsia"/>
          <w:szCs w:val="21"/>
        </w:rPr>
        <w:t>。</w:t>
      </w:r>
    </w:p>
    <w:p w14:paraId="5D5D703C" w14:textId="77777777" w:rsidR="002B7A40" w:rsidRPr="009E6EEF" w:rsidRDefault="00320AAB">
      <w:pPr>
        <w:adjustRightInd w:val="0"/>
        <w:snapToGrid w:val="0"/>
        <w:jc w:val="left"/>
        <w:rPr>
          <w:rFonts w:ascii="黑体" w:eastAsia="黑体" w:hAnsi="黑体" w:cs="Times New Roman"/>
        </w:rPr>
      </w:pPr>
      <w:bookmarkStart w:id="12" w:name="_Hlk174713572"/>
      <w:r w:rsidRPr="009E6EEF">
        <w:rPr>
          <w:rFonts w:ascii="黑体" w:eastAsia="黑体" w:hAnsi="黑体" w:cs="Times New Roman"/>
        </w:rPr>
        <w:t xml:space="preserve">3.1 </w:t>
      </w:r>
    </w:p>
    <w:p w14:paraId="64A7951F" w14:textId="07209D2B" w:rsidR="002B7A40" w:rsidRPr="009E6EEF" w:rsidRDefault="00320AAB">
      <w:pPr>
        <w:ind w:firstLineChars="200" w:firstLine="420"/>
        <w:jc w:val="left"/>
        <w:rPr>
          <w:rFonts w:eastAsia="黑体" w:cs="Times New Roman"/>
        </w:rPr>
      </w:pPr>
      <w:r w:rsidRPr="000E3FFD">
        <w:rPr>
          <w:rFonts w:eastAsia="黑体" w:cs="Times New Roman"/>
        </w:rPr>
        <w:t>桥梁结构</w:t>
      </w:r>
      <w:r w:rsidRPr="000E3FFD">
        <w:rPr>
          <w:rFonts w:eastAsia="黑体" w:cs="Times New Roman" w:hint="eastAsia"/>
        </w:rPr>
        <w:t>监测</w:t>
      </w:r>
      <w:r w:rsidRPr="009E6EEF">
        <w:rPr>
          <w:rFonts w:eastAsia="黑体" w:cs="Times New Roman"/>
        </w:rPr>
        <w:t xml:space="preserve">  bridge structural monitoring</w:t>
      </w:r>
    </w:p>
    <w:p w14:paraId="0C10B29D" w14:textId="70B9FD00" w:rsidR="002B7A40" w:rsidRPr="009E6EEF" w:rsidRDefault="00D46372" w:rsidP="00D46372">
      <w:pPr>
        <w:adjustRightInd w:val="0"/>
        <w:snapToGrid w:val="0"/>
        <w:ind w:firstLineChars="200" w:firstLine="420"/>
        <w:jc w:val="left"/>
        <w:rPr>
          <w:rFonts w:cs="Times New Roman"/>
          <w:szCs w:val="21"/>
        </w:rPr>
      </w:pPr>
      <w:r w:rsidRPr="00D46372">
        <w:rPr>
          <w:rFonts w:cs="Times New Roman" w:hint="eastAsia"/>
          <w:szCs w:val="21"/>
        </w:rPr>
        <w:t>一种可以对桥梁的设定参数进行连续、自动测量和记录</w:t>
      </w:r>
      <w:r w:rsidR="00934A7E">
        <w:rPr>
          <w:rFonts w:cs="Times New Roman" w:hint="eastAsia"/>
          <w:szCs w:val="21"/>
        </w:rPr>
        <w:t>，</w:t>
      </w:r>
      <w:r w:rsidRPr="00D46372">
        <w:rPr>
          <w:rFonts w:cs="Times New Roman" w:hint="eastAsia"/>
          <w:szCs w:val="21"/>
        </w:rPr>
        <w:t>获取桥梁环境、作用、结构响应与结构变化定量数据</w:t>
      </w:r>
      <w:r>
        <w:rPr>
          <w:rFonts w:cs="Times New Roman" w:hint="eastAsia"/>
          <w:szCs w:val="21"/>
        </w:rPr>
        <w:t>，</w:t>
      </w:r>
      <w:r w:rsidRPr="00D46372">
        <w:rPr>
          <w:rFonts w:cs="Times New Roman" w:hint="eastAsia"/>
          <w:szCs w:val="21"/>
        </w:rPr>
        <w:t>实现监测数据超限报警</w:t>
      </w:r>
      <w:r w:rsidR="000E3FFD">
        <w:rPr>
          <w:rFonts w:cs="Times New Roman" w:hint="eastAsia"/>
          <w:szCs w:val="21"/>
        </w:rPr>
        <w:t>，</w:t>
      </w:r>
      <w:r w:rsidRPr="00D46372">
        <w:rPr>
          <w:rFonts w:cs="Times New Roman" w:hint="eastAsia"/>
          <w:szCs w:val="21"/>
        </w:rPr>
        <w:t>评估结构健康度的多学科交叉融合技术</w:t>
      </w:r>
      <w:r w:rsidR="00320AAB" w:rsidRPr="009E6EEF">
        <w:rPr>
          <w:rFonts w:cs="Times New Roman" w:hint="eastAsia"/>
          <w:szCs w:val="21"/>
        </w:rPr>
        <w:t>。</w:t>
      </w:r>
    </w:p>
    <w:p w14:paraId="77A0D72C" w14:textId="77777777" w:rsidR="002B7A40" w:rsidRPr="009E6EEF" w:rsidRDefault="00320AAB">
      <w:pPr>
        <w:adjustRightInd w:val="0"/>
        <w:snapToGrid w:val="0"/>
        <w:jc w:val="left"/>
        <w:rPr>
          <w:rFonts w:ascii="黑体" w:eastAsia="黑体" w:hAnsi="黑体" w:cs="Times New Roman"/>
        </w:rPr>
      </w:pPr>
      <w:r w:rsidRPr="009E6EEF">
        <w:rPr>
          <w:rFonts w:ascii="黑体" w:eastAsia="黑体" w:hAnsi="黑体" w:cs="Times New Roman" w:hint="eastAsia"/>
        </w:rPr>
        <w:lastRenderedPageBreak/>
        <w:t>3</w:t>
      </w:r>
      <w:r w:rsidRPr="009E6EEF">
        <w:rPr>
          <w:rFonts w:ascii="黑体" w:eastAsia="黑体" w:hAnsi="黑体" w:cs="Times New Roman"/>
        </w:rPr>
        <w:t xml:space="preserve">.2 </w:t>
      </w:r>
    </w:p>
    <w:p w14:paraId="706B9E47" w14:textId="16E4F3D2" w:rsidR="002B7A40" w:rsidRPr="009E6EEF" w:rsidRDefault="00320AAB">
      <w:pPr>
        <w:ind w:firstLineChars="200" w:firstLine="420"/>
        <w:jc w:val="left"/>
        <w:rPr>
          <w:rFonts w:eastAsia="黑体" w:cs="Times New Roman"/>
        </w:rPr>
      </w:pPr>
      <w:r w:rsidRPr="009E6EEF">
        <w:rPr>
          <w:rFonts w:eastAsia="黑体" w:cs="Times New Roman" w:hint="eastAsia"/>
        </w:rPr>
        <w:t>桥梁结构监测系统</w:t>
      </w:r>
      <w:r w:rsidRPr="009E6EEF">
        <w:rPr>
          <w:rFonts w:eastAsia="黑体" w:cs="Times New Roman" w:hint="eastAsia"/>
        </w:rPr>
        <w:t xml:space="preserve"> </w:t>
      </w:r>
      <w:r w:rsidRPr="009E6EEF">
        <w:rPr>
          <w:rFonts w:eastAsia="黑体" w:cs="Times New Roman"/>
        </w:rPr>
        <w:t xml:space="preserve"> bridge structural monitoring systems</w:t>
      </w:r>
    </w:p>
    <w:p w14:paraId="6BA40E30" w14:textId="2A2BCF6B" w:rsidR="002B7A40" w:rsidRPr="009E6EEF" w:rsidRDefault="00D46372" w:rsidP="000E3FFD">
      <w:pPr>
        <w:adjustRightInd w:val="0"/>
        <w:snapToGrid w:val="0"/>
        <w:ind w:firstLineChars="200" w:firstLine="420"/>
        <w:jc w:val="left"/>
        <w:rPr>
          <w:rFonts w:cs="Times New Roman"/>
          <w:szCs w:val="21"/>
        </w:rPr>
      </w:pPr>
      <w:r w:rsidRPr="00D46372">
        <w:rPr>
          <w:rFonts w:cs="Times New Roman" w:hint="eastAsia"/>
          <w:szCs w:val="21"/>
        </w:rPr>
        <w:t>一种通过网络集成技术将分布在桥梁现场和监控中心的各类传感器、数据采集与传输、数据处理与管理、数据分析与应用的硬件设备、软件模块及配套设施连接在一起</w:t>
      </w:r>
      <w:r w:rsidR="000E3FFD">
        <w:rPr>
          <w:rFonts w:cs="Times New Roman" w:hint="eastAsia"/>
          <w:szCs w:val="21"/>
        </w:rPr>
        <w:t>，</w:t>
      </w:r>
      <w:r w:rsidRPr="00D46372">
        <w:rPr>
          <w:rFonts w:cs="Times New Roman" w:hint="eastAsia"/>
          <w:szCs w:val="21"/>
        </w:rPr>
        <w:t>具有对桥梁设定参数连续监测、自动记录、数据显示、报警评估的功能</w:t>
      </w:r>
      <w:r w:rsidR="00B11911">
        <w:rPr>
          <w:rFonts w:cs="Times New Roman" w:hint="eastAsia"/>
          <w:szCs w:val="21"/>
        </w:rPr>
        <w:t>，</w:t>
      </w:r>
      <w:r w:rsidRPr="00D46372">
        <w:rPr>
          <w:rFonts w:cs="Times New Roman" w:hint="eastAsia"/>
          <w:szCs w:val="21"/>
        </w:rPr>
        <w:t>辅助桥梁管理和养护决策的电子信息系统</w:t>
      </w:r>
      <w:r w:rsidR="00320AAB" w:rsidRPr="009E6EEF">
        <w:rPr>
          <w:rFonts w:cs="Times New Roman" w:hint="eastAsia"/>
          <w:szCs w:val="21"/>
        </w:rPr>
        <w:t>。</w:t>
      </w:r>
    </w:p>
    <w:p w14:paraId="0FC14625" w14:textId="77777777" w:rsidR="002B7A40" w:rsidRPr="009E6EEF" w:rsidRDefault="00320AAB">
      <w:pPr>
        <w:adjustRightInd w:val="0"/>
        <w:snapToGrid w:val="0"/>
        <w:jc w:val="left"/>
        <w:rPr>
          <w:rFonts w:ascii="黑体" w:eastAsia="黑体" w:hAnsi="黑体" w:cs="Times New Roman"/>
        </w:rPr>
      </w:pPr>
      <w:r w:rsidRPr="009E6EEF">
        <w:rPr>
          <w:rFonts w:ascii="黑体" w:eastAsia="黑体" w:hAnsi="黑体" w:cs="Times New Roman" w:hint="eastAsia"/>
        </w:rPr>
        <w:t>3.3</w:t>
      </w:r>
      <w:r w:rsidRPr="009E6EEF">
        <w:rPr>
          <w:rFonts w:ascii="黑体" w:eastAsia="黑体" w:hAnsi="黑体" w:cs="Times New Roman"/>
        </w:rPr>
        <w:t xml:space="preserve"> </w:t>
      </w:r>
    </w:p>
    <w:p w14:paraId="662E447C" w14:textId="5B3ABBFF" w:rsidR="002B7A40" w:rsidRPr="009E6EEF" w:rsidRDefault="00E017D3">
      <w:pPr>
        <w:adjustRightInd w:val="0"/>
        <w:snapToGrid w:val="0"/>
        <w:ind w:firstLineChars="200" w:firstLine="420"/>
        <w:jc w:val="left"/>
        <w:rPr>
          <w:rFonts w:eastAsia="黑体" w:cs="Times New Roman"/>
        </w:rPr>
      </w:pPr>
      <w:r>
        <w:rPr>
          <w:rFonts w:eastAsia="黑体" w:cs="Times New Roman" w:hint="eastAsia"/>
        </w:rPr>
        <w:t>超限</w:t>
      </w:r>
      <w:r w:rsidR="00320AAB" w:rsidRPr="009E6EEF">
        <w:rPr>
          <w:rFonts w:eastAsia="黑体" w:cs="Times New Roman" w:hint="eastAsia"/>
        </w:rPr>
        <w:t>阈值</w:t>
      </w:r>
      <w:r w:rsidR="00320AAB" w:rsidRPr="009E6EEF">
        <w:rPr>
          <w:rFonts w:eastAsia="黑体" w:cs="Times New Roman" w:hint="eastAsia"/>
        </w:rPr>
        <w:t xml:space="preserve"> </w:t>
      </w:r>
      <w:r w:rsidR="00320AAB" w:rsidRPr="009E6EEF">
        <w:rPr>
          <w:rFonts w:eastAsia="黑体" w:cs="Times New Roman"/>
        </w:rPr>
        <w:t xml:space="preserve"> warning threshold</w:t>
      </w:r>
    </w:p>
    <w:p w14:paraId="180634F2" w14:textId="03D9CB6C" w:rsidR="002B7A40" w:rsidRPr="009E6EEF" w:rsidRDefault="00E017D3">
      <w:pPr>
        <w:adjustRightInd w:val="0"/>
        <w:snapToGrid w:val="0"/>
        <w:ind w:firstLineChars="200" w:firstLine="420"/>
        <w:jc w:val="left"/>
        <w:rPr>
          <w:rFonts w:cs="Times New Roman"/>
          <w:szCs w:val="21"/>
        </w:rPr>
      </w:pPr>
      <w:r w:rsidRPr="00E017D3">
        <w:rPr>
          <w:rFonts w:cs="Times New Roman" w:hint="eastAsia"/>
          <w:szCs w:val="21"/>
        </w:rPr>
        <w:t>对桥梁环境、作用、结构响应、结构变化、关键结构构件可能出现的各种级别的异常或风险</w:t>
      </w:r>
      <w:r w:rsidR="00F24382">
        <w:rPr>
          <w:rFonts w:cs="Times New Roman" w:hint="eastAsia"/>
          <w:szCs w:val="21"/>
        </w:rPr>
        <w:t>，</w:t>
      </w:r>
      <w:r w:rsidRPr="00E017D3">
        <w:rPr>
          <w:rFonts w:cs="Times New Roman" w:hint="eastAsia"/>
          <w:szCs w:val="21"/>
        </w:rPr>
        <w:t>各监测点数据特征指标所设定的临界状态警戒值</w:t>
      </w:r>
      <w:r w:rsidR="00320AAB" w:rsidRPr="009E6EEF">
        <w:rPr>
          <w:rFonts w:cs="Times New Roman" w:hint="eastAsia"/>
          <w:szCs w:val="21"/>
        </w:rPr>
        <w:t>。</w:t>
      </w:r>
    </w:p>
    <w:p w14:paraId="765022A8" w14:textId="77777777" w:rsidR="00E017D3" w:rsidRPr="00E017D3" w:rsidRDefault="00E017D3" w:rsidP="00E017D3">
      <w:pPr>
        <w:adjustRightInd w:val="0"/>
        <w:snapToGrid w:val="0"/>
        <w:jc w:val="left"/>
        <w:rPr>
          <w:rFonts w:ascii="黑体" w:eastAsia="黑体" w:hAnsi="黑体" w:cs="Times New Roman"/>
        </w:rPr>
      </w:pPr>
      <w:bookmarkStart w:id="13" w:name="_Hlk174713588"/>
      <w:bookmarkEnd w:id="12"/>
      <w:r w:rsidRPr="00E017D3">
        <w:rPr>
          <w:rFonts w:ascii="黑体" w:eastAsia="黑体" w:hAnsi="黑体" w:cs="Times New Roman" w:hint="eastAsia"/>
        </w:rPr>
        <w:t>3</w:t>
      </w:r>
      <w:r w:rsidRPr="00E017D3">
        <w:rPr>
          <w:rFonts w:ascii="黑体" w:eastAsia="黑体" w:hAnsi="黑体" w:cs="Times New Roman"/>
        </w:rPr>
        <w:t>.4</w:t>
      </w:r>
    </w:p>
    <w:p w14:paraId="7B4E8AD4" w14:textId="77777777" w:rsidR="00E017D3" w:rsidRPr="00E017D3" w:rsidRDefault="00E017D3" w:rsidP="00E017D3">
      <w:pPr>
        <w:adjustRightInd w:val="0"/>
        <w:snapToGrid w:val="0"/>
        <w:ind w:firstLineChars="200" w:firstLine="420"/>
        <w:jc w:val="left"/>
        <w:rPr>
          <w:rFonts w:eastAsia="黑体" w:cs="Times New Roman"/>
        </w:rPr>
      </w:pPr>
      <w:r w:rsidRPr="00E017D3">
        <w:rPr>
          <w:rFonts w:eastAsia="黑体" w:cs="Times New Roman" w:hint="eastAsia"/>
        </w:rPr>
        <w:t>超限</w:t>
      </w:r>
      <w:r w:rsidRPr="00E017D3">
        <w:rPr>
          <w:rFonts w:eastAsia="黑体" w:cs="Times New Roman"/>
        </w:rPr>
        <w:t>阈值</w:t>
      </w:r>
      <w:r w:rsidRPr="00E017D3">
        <w:rPr>
          <w:rFonts w:eastAsia="黑体" w:cs="Times New Roman" w:hint="eastAsia"/>
        </w:rPr>
        <w:t>修正</w:t>
      </w:r>
      <w:r w:rsidRPr="00E017D3">
        <w:rPr>
          <w:rFonts w:eastAsia="黑体" w:cs="Times New Roman"/>
        </w:rPr>
        <w:t xml:space="preserve">  </w:t>
      </w:r>
      <w:r w:rsidRPr="00E017D3">
        <w:rPr>
          <w:rFonts w:eastAsia="黑体" w:cs="Times New Roman" w:hint="eastAsia"/>
        </w:rPr>
        <w:t>alarming</w:t>
      </w:r>
      <w:r w:rsidRPr="00E017D3">
        <w:rPr>
          <w:rFonts w:eastAsia="黑体" w:cs="Times New Roman"/>
        </w:rPr>
        <w:t xml:space="preserve"> threshold correction</w:t>
      </w:r>
    </w:p>
    <w:p w14:paraId="0F30D457" w14:textId="77777777" w:rsidR="00E017D3" w:rsidRPr="00E017D3" w:rsidRDefault="00E017D3" w:rsidP="00F24382">
      <w:pPr>
        <w:adjustRightInd w:val="0"/>
        <w:snapToGrid w:val="0"/>
        <w:ind w:firstLineChars="200" w:firstLine="420"/>
        <w:jc w:val="left"/>
        <w:rPr>
          <w:rFonts w:cs="Times New Roman"/>
          <w:szCs w:val="21"/>
        </w:rPr>
      </w:pPr>
      <w:r w:rsidRPr="00E017D3">
        <w:rPr>
          <w:rFonts w:cs="Times New Roman"/>
          <w:szCs w:val="21"/>
        </w:rPr>
        <w:t>结合桥梁人工检测（桥梁专项检测、定期检查等）结果进行计算模型修正或</w:t>
      </w:r>
      <w:r w:rsidRPr="00E017D3">
        <w:rPr>
          <w:rFonts w:cs="Times New Roman" w:hint="eastAsia"/>
          <w:szCs w:val="21"/>
        </w:rPr>
        <w:t>长期</w:t>
      </w:r>
      <w:r w:rsidRPr="00E017D3">
        <w:rPr>
          <w:rFonts w:cs="Times New Roman"/>
          <w:szCs w:val="21"/>
        </w:rPr>
        <w:t>监测数据统计结果，得到符合桥梁实际服役状态下的</w:t>
      </w:r>
      <w:r w:rsidRPr="00E017D3">
        <w:rPr>
          <w:rFonts w:cs="Times New Roman" w:hint="eastAsia"/>
          <w:szCs w:val="21"/>
        </w:rPr>
        <w:t>超限</w:t>
      </w:r>
      <w:r w:rsidRPr="00E017D3">
        <w:rPr>
          <w:rFonts w:cs="Times New Roman"/>
          <w:szCs w:val="21"/>
        </w:rPr>
        <w:t>阈值。</w:t>
      </w:r>
    </w:p>
    <w:p w14:paraId="5F4EC1AE" w14:textId="77777777" w:rsidR="00E017D3" w:rsidRPr="00E017D3" w:rsidRDefault="00E017D3" w:rsidP="00E017D3">
      <w:pPr>
        <w:adjustRightInd w:val="0"/>
        <w:snapToGrid w:val="0"/>
        <w:jc w:val="left"/>
        <w:rPr>
          <w:rFonts w:ascii="黑体" w:eastAsia="黑体" w:hAnsi="黑体" w:cs="Times New Roman"/>
        </w:rPr>
      </w:pPr>
      <w:r w:rsidRPr="00E017D3">
        <w:rPr>
          <w:rFonts w:ascii="黑体" w:eastAsia="黑体" w:hAnsi="黑体" w:cs="Times New Roman" w:hint="eastAsia"/>
        </w:rPr>
        <w:t>3</w:t>
      </w:r>
      <w:r w:rsidRPr="00E017D3">
        <w:rPr>
          <w:rFonts w:ascii="黑体" w:eastAsia="黑体" w:hAnsi="黑体" w:cs="Times New Roman"/>
        </w:rPr>
        <w:t>.</w:t>
      </w:r>
      <w:r w:rsidRPr="00E017D3">
        <w:rPr>
          <w:rFonts w:ascii="黑体" w:eastAsia="黑体" w:hAnsi="黑体" w:cs="Times New Roman" w:hint="eastAsia"/>
        </w:rPr>
        <w:t>5</w:t>
      </w:r>
    </w:p>
    <w:p w14:paraId="6B691344" w14:textId="77777777" w:rsidR="00E017D3" w:rsidRPr="00E017D3" w:rsidRDefault="00E017D3" w:rsidP="00E017D3">
      <w:pPr>
        <w:adjustRightInd w:val="0"/>
        <w:snapToGrid w:val="0"/>
        <w:ind w:firstLineChars="200" w:firstLine="420"/>
        <w:jc w:val="left"/>
        <w:rPr>
          <w:rFonts w:eastAsia="黑体" w:cs="Times New Roman"/>
        </w:rPr>
      </w:pPr>
      <w:r w:rsidRPr="00E017D3">
        <w:rPr>
          <w:rFonts w:eastAsia="黑体" w:cs="Times New Roman" w:hint="eastAsia"/>
        </w:rPr>
        <w:t>报警等级</w:t>
      </w:r>
      <w:r w:rsidRPr="00E017D3">
        <w:rPr>
          <w:rFonts w:eastAsia="黑体" w:cs="Times New Roman" w:hint="eastAsia"/>
        </w:rPr>
        <w:t xml:space="preserve">  a</w:t>
      </w:r>
      <w:r w:rsidRPr="00E017D3">
        <w:rPr>
          <w:rFonts w:eastAsia="黑体" w:cs="Times New Roman"/>
        </w:rPr>
        <w:t>larm</w:t>
      </w:r>
      <w:r w:rsidRPr="00E017D3">
        <w:rPr>
          <w:rFonts w:eastAsia="黑体" w:cs="Times New Roman" w:hint="eastAsia"/>
        </w:rPr>
        <w:t>ing</w:t>
      </w:r>
      <w:r w:rsidRPr="00E017D3">
        <w:rPr>
          <w:rFonts w:eastAsia="黑体" w:cs="Times New Roman"/>
        </w:rPr>
        <w:t xml:space="preserve"> level</w:t>
      </w:r>
    </w:p>
    <w:p w14:paraId="3914F67D" w14:textId="77777777" w:rsidR="00E017D3" w:rsidRPr="00E017D3" w:rsidRDefault="00E017D3" w:rsidP="00F24382">
      <w:pPr>
        <w:adjustRightInd w:val="0"/>
        <w:snapToGrid w:val="0"/>
        <w:ind w:firstLineChars="200" w:firstLine="420"/>
        <w:jc w:val="left"/>
        <w:rPr>
          <w:rFonts w:cs="Times New Roman"/>
          <w:szCs w:val="21"/>
        </w:rPr>
      </w:pPr>
      <w:r w:rsidRPr="00E017D3">
        <w:rPr>
          <w:rFonts w:cs="Times New Roman" w:hint="eastAsia"/>
          <w:szCs w:val="21"/>
        </w:rPr>
        <w:t>表征监测数据与超限阈值对应等级关系，分为一级、二级和三级共三个等级。</w:t>
      </w:r>
    </w:p>
    <w:p w14:paraId="0FEEAD55" w14:textId="06BC4614" w:rsidR="002B7A40" w:rsidRPr="009E6EEF" w:rsidRDefault="00320AAB">
      <w:pPr>
        <w:adjustRightInd w:val="0"/>
        <w:snapToGrid w:val="0"/>
        <w:jc w:val="left"/>
        <w:rPr>
          <w:rFonts w:ascii="黑体" w:eastAsia="黑体" w:hAnsi="黑体" w:cs="Times New Roman"/>
        </w:rPr>
      </w:pPr>
      <w:r w:rsidRPr="009E6EEF">
        <w:rPr>
          <w:rFonts w:ascii="黑体" w:eastAsia="黑体" w:hAnsi="黑体" w:cs="Times New Roman" w:hint="eastAsia"/>
        </w:rPr>
        <w:t>3.</w:t>
      </w:r>
      <w:r w:rsidR="00F24382">
        <w:rPr>
          <w:rFonts w:ascii="黑体" w:eastAsia="黑体" w:hAnsi="黑体" w:cs="Times New Roman"/>
        </w:rPr>
        <w:t>6</w:t>
      </w:r>
    </w:p>
    <w:p w14:paraId="042E2436" w14:textId="77777777" w:rsidR="002B7A40" w:rsidRPr="009E6EEF" w:rsidRDefault="00320AAB">
      <w:pPr>
        <w:adjustRightInd w:val="0"/>
        <w:snapToGrid w:val="0"/>
        <w:ind w:firstLineChars="200" w:firstLine="420"/>
        <w:jc w:val="left"/>
        <w:rPr>
          <w:rFonts w:eastAsia="黑体" w:cs="Times New Roman"/>
        </w:rPr>
      </w:pPr>
      <w:r w:rsidRPr="009E6EEF">
        <w:rPr>
          <w:rFonts w:eastAsia="黑体" w:cs="Times New Roman"/>
        </w:rPr>
        <w:t>桥梁结构健康</w:t>
      </w:r>
      <w:r w:rsidRPr="009E6EEF">
        <w:rPr>
          <w:rFonts w:eastAsia="黑体" w:cs="Times New Roman" w:hint="eastAsia"/>
        </w:rPr>
        <w:t>度</w:t>
      </w:r>
      <w:r w:rsidRPr="009E6EEF">
        <w:rPr>
          <w:rFonts w:eastAsia="黑体" w:cs="Times New Roman" w:hint="eastAsia"/>
        </w:rPr>
        <w:t xml:space="preserve"> </w:t>
      </w:r>
      <w:r w:rsidRPr="009E6EEF">
        <w:rPr>
          <w:rFonts w:eastAsia="黑体" w:cs="Times New Roman"/>
        </w:rPr>
        <w:t xml:space="preserve"> </w:t>
      </w:r>
      <w:r w:rsidRPr="009E6EEF">
        <w:rPr>
          <w:rFonts w:eastAsia="黑体" w:cs="Times New Roman" w:hint="eastAsia"/>
        </w:rPr>
        <w:t>bridge</w:t>
      </w:r>
      <w:r w:rsidRPr="009E6EEF">
        <w:rPr>
          <w:rFonts w:eastAsia="黑体" w:cs="Times New Roman"/>
        </w:rPr>
        <w:t xml:space="preserve"> structural health level</w:t>
      </w:r>
    </w:p>
    <w:p w14:paraId="792FD32D" w14:textId="3006E192" w:rsidR="002B7A40" w:rsidRPr="009E6EEF" w:rsidRDefault="00320AAB">
      <w:pPr>
        <w:adjustRightInd w:val="0"/>
        <w:snapToGrid w:val="0"/>
        <w:ind w:firstLineChars="200" w:firstLine="420"/>
        <w:jc w:val="left"/>
        <w:rPr>
          <w:rFonts w:cs="Times New Roman"/>
          <w:szCs w:val="21"/>
        </w:rPr>
      </w:pPr>
      <w:r w:rsidRPr="009E6EEF">
        <w:rPr>
          <w:rFonts w:cs="Times New Roman" w:hint="eastAsia"/>
          <w:szCs w:val="21"/>
        </w:rPr>
        <w:t>相对于桥梁成桥状态或设计规定的结构安全和功能要求，当前桥梁结构安全和功能所处的相对水平。</w:t>
      </w:r>
      <w:bookmarkEnd w:id="13"/>
    </w:p>
    <w:p w14:paraId="3AC561F4" w14:textId="27DCD5A3" w:rsidR="002B7A40" w:rsidRDefault="00320AAB" w:rsidP="008335E1">
      <w:pPr>
        <w:pStyle w:val="1"/>
      </w:pPr>
      <w:bookmarkStart w:id="14" w:name="_Toc185331529"/>
      <w:r w:rsidRPr="009E6EEF">
        <w:rPr>
          <w:rFonts w:hint="eastAsia"/>
        </w:rPr>
        <w:t xml:space="preserve">4 </w:t>
      </w:r>
      <w:r w:rsidRPr="009E6EEF">
        <w:rPr>
          <w:rFonts w:hint="eastAsia"/>
        </w:rPr>
        <w:t>基本规定</w:t>
      </w:r>
      <w:bookmarkEnd w:id="14"/>
    </w:p>
    <w:p w14:paraId="414BAA2D" w14:textId="7DBDF674" w:rsidR="002B7A40" w:rsidRPr="00411AFB" w:rsidRDefault="00320AAB">
      <w:pPr>
        <w:adjustRightInd w:val="0"/>
        <w:snapToGrid w:val="0"/>
        <w:spacing w:beforeLines="50" w:before="156" w:afterLines="50" w:after="156" w:line="440" w:lineRule="exact"/>
        <w:jc w:val="left"/>
        <w:outlineLvl w:val="2"/>
        <w:rPr>
          <w:rFonts w:eastAsia="黑体" w:cs="Times New Roman"/>
          <w:szCs w:val="21"/>
        </w:rPr>
      </w:pPr>
      <w:bookmarkStart w:id="15" w:name="_Toc180030012"/>
      <w:bookmarkStart w:id="16" w:name="_Toc184023105"/>
      <w:bookmarkStart w:id="17" w:name="_Toc185331420"/>
      <w:bookmarkStart w:id="18" w:name="_Toc185331530"/>
      <w:r w:rsidRPr="004C2806">
        <w:rPr>
          <w:rFonts w:ascii="黑体" w:eastAsia="黑体" w:hAnsi="黑体" w:cs="Times New Roman"/>
          <w:szCs w:val="21"/>
        </w:rPr>
        <w:t>4.1</w:t>
      </w:r>
      <w:r w:rsidRPr="00411AFB">
        <w:rPr>
          <w:rFonts w:eastAsia="黑体" w:cs="Times New Roman"/>
          <w:szCs w:val="21"/>
        </w:rPr>
        <w:t xml:space="preserve"> </w:t>
      </w:r>
      <w:r w:rsidR="00411AFB" w:rsidRPr="00411AFB">
        <w:rPr>
          <w:rFonts w:eastAsia="黑体" w:cs="Times New Roman"/>
          <w:szCs w:val="21"/>
        </w:rPr>
        <w:t xml:space="preserve"> </w:t>
      </w:r>
      <w:r w:rsidR="00306910" w:rsidRPr="00411AFB">
        <w:rPr>
          <w:rFonts w:cs="Times New Roman"/>
          <w:szCs w:val="21"/>
        </w:rPr>
        <w:t>桥梁结构监测应贯穿桥梁结构运营期，在正常维护和更换条件下，监测系统硬件、系统软件的更换与升级应保障监测数据的衔接与分析的连续性。预埋在结构内部的传感器的使用寿命应不低于</w:t>
      </w:r>
      <w:r w:rsidR="00306910" w:rsidRPr="00411AFB">
        <w:rPr>
          <w:rFonts w:cs="Times New Roman"/>
          <w:szCs w:val="21"/>
        </w:rPr>
        <w:t>20</w:t>
      </w:r>
      <w:r w:rsidR="00306910" w:rsidRPr="00411AFB">
        <w:rPr>
          <w:rFonts w:cs="Times New Roman"/>
          <w:szCs w:val="21"/>
        </w:rPr>
        <w:t>年；附着安装在结构上的非埋入式传感器的使用寿命应不低于</w:t>
      </w:r>
      <w:r w:rsidR="00306910" w:rsidRPr="00411AFB">
        <w:rPr>
          <w:rFonts w:cs="Times New Roman"/>
          <w:szCs w:val="21"/>
        </w:rPr>
        <w:t>5</w:t>
      </w:r>
      <w:r w:rsidR="00306910" w:rsidRPr="00411AFB">
        <w:rPr>
          <w:rFonts w:cs="Times New Roman"/>
          <w:szCs w:val="21"/>
        </w:rPr>
        <w:t>年。</w:t>
      </w:r>
      <w:bookmarkEnd w:id="15"/>
      <w:bookmarkEnd w:id="16"/>
      <w:bookmarkEnd w:id="17"/>
      <w:bookmarkEnd w:id="18"/>
    </w:p>
    <w:p w14:paraId="12EAE9A0" w14:textId="59CF65E6" w:rsidR="0022613B" w:rsidRDefault="00411AFB" w:rsidP="0022613B">
      <w:pPr>
        <w:adjustRightInd w:val="0"/>
        <w:snapToGrid w:val="0"/>
        <w:spacing w:beforeLines="50" w:before="156" w:afterLines="50" w:after="156" w:line="440" w:lineRule="exact"/>
        <w:jc w:val="left"/>
        <w:outlineLvl w:val="2"/>
        <w:rPr>
          <w:rFonts w:eastAsia="黑体" w:cs="Times New Roman"/>
          <w:szCs w:val="21"/>
        </w:rPr>
      </w:pPr>
      <w:bookmarkStart w:id="19" w:name="_Toc180030013"/>
      <w:bookmarkStart w:id="20" w:name="_Toc184023106"/>
      <w:bookmarkStart w:id="21" w:name="_Toc185331421"/>
      <w:bookmarkStart w:id="22" w:name="_Toc185331531"/>
      <w:r w:rsidRPr="00795C0F">
        <w:rPr>
          <w:rFonts w:ascii="黑体" w:eastAsia="黑体" w:hAnsi="黑体" w:cs="Times New Roman"/>
          <w:szCs w:val="21"/>
        </w:rPr>
        <w:t>4.2</w:t>
      </w:r>
      <w:r w:rsidRPr="00411AFB">
        <w:rPr>
          <w:rFonts w:eastAsia="黑体" w:cs="Times New Roman"/>
          <w:szCs w:val="21"/>
        </w:rPr>
        <w:t xml:space="preserve">  </w:t>
      </w:r>
      <w:r w:rsidRPr="00411AFB">
        <w:rPr>
          <w:rFonts w:cs="Times New Roman"/>
          <w:szCs w:val="21"/>
        </w:rPr>
        <w:t>监测应用除应满足本规范的规定外，还宜符合</w:t>
      </w:r>
      <w:r w:rsidRPr="00411AFB">
        <w:rPr>
          <w:rFonts w:cs="Times New Roman"/>
          <w:szCs w:val="21"/>
        </w:rPr>
        <w:t>JTG 5120-2021</w:t>
      </w:r>
      <w:r w:rsidRPr="00411AFB">
        <w:rPr>
          <w:rFonts w:cs="Times New Roman"/>
          <w:szCs w:val="21"/>
        </w:rPr>
        <w:t>中</w:t>
      </w:r>
      <w:r w:rsidRPr="00411AFB">
        <w:rPr>
          <w:rFonts w:cs="Times New Roman"/>
          <w:szCs w:val="21"/>
        </w:rPr>
        <w:t>3.7</w:t>
      </w:r>
      <w:r w:rsidRPr="00411AFB">
        <w:rPr>
          <w:rFonts w:cs="Times New Roman"/>
          <w:szCs w:val="21"/>
        </w:rPr>
        <w:t>对结构监测和结构健康监测系统的相关规定。</w:t>
      </w:r>
      <w:bookmarkEnd w:id="19"/>
      <w:bookmarkEnd w:id="20"/>
      <w:bookmarkEnd w:id="21"/>
      <w:bookmarkEnd w:id="22"/>
    </w:p>
    <w:p w14:paraId="02F8D067" w14:textId="37A79489" w:rsidR="002B7A40" w:rsidRPr="00E4076D" w:rsidRDefault="00320AAB" w:rsidP="0052772C">
      <w:pPr>
        <w:adjustRightInd w:val="0"/>
        <w:snapToGrid w:val="0"/>
        <w:spacing w:beforeLines="50" w:before="156" w:afterLines="50" w:after="156" w:line="440" w:lineRule="exact"/>
        <w:jc w:val="left"/>
        <w:outlineLvl w:val="2"/>
        <w:rPr>
          <w:rFonts w:eastAsia="黑体" w:cs="Times New Roman"/>
          <w:szCs w:val="21"/>
        </w:rPr>
      </w:pPr>
      <w:bookmarkStart w:id="23" w:name="_Toc180030014"/>
      <w:bookmarkStart w:id="24" w:name="_Toc184023107"/>
      <w:bookmarkStart w:id="25" w:name="_Toc185331422"/>
      <w:bookmarkStart w:id="26" w:name="_Toc185331532"/>
      <w:r w:rsidRPr="00E4076D">
        <w:rPr>
          <w:rFonts w:ascii="黑体" w:eastAsia="黑体" w:hAnsi="黑体" w:cs="Times New Roman"/>
        </w:rPr>
        <w:t>4.</w:t>
      </w:r>
      <w:r w:rsidR="0022613B" w:rsidRPr="00E4076D">
        <w:rPr>
          <w:rFonts w:ascii="黑体" w:eastAsia="黑体" w:hAnsi="黑体" w:cs="Times New Roman"/>
        </w:rPr>
        <w:t>3</w:t>
      </w:r>
      <w:r w:rsidRPr="00E4076D">
        <w:rPr>
          <w:rFonts w:ascii="黑体" w:eastAsia="黑体" w:hAnsi="黑体" w:cs="Times New Roman"/>
        </w:rPr>
        <w:t xml:space="preserve">  </w:t>
      </w:r>
      <w:bookmarkStart w:id="27" w:name="_Hlk180070156"/>
      <w:bookmarkEnd w:id="23"/>
      <w:r w:rsidR="00E4076D" w:rsidRPr="00E4076D">
        <w:rPr>
          <w:rFonts w:cs="Times New Roman" w:hint="eastAsia"/>
        </w:rPr>
        <w:t>桥梁结构</w:t>
      </w:r>
      <w:r w:rsidR="00E4076D">
        <w:rPr>
          <w:rFonts w:cs="Times New Roman" w:hint="eastAsia"/>
        </w:rPr>
        <w:t>健康</w:t>
      </w:r>
      <w:r w:rsidR="00E4076D" w:rsidRPr="00E4076D">
        <w:rPr>
          <w:rFonts w:cs="Times New Roman" w:hint="eastAsia"/>
        </w:rPr>
        <w:t>监测报警系统应具备发布、调整和解除报警信息的功能，并且应采用实时、自动和清晰可辨的报警方式，同时建立多指标和多层次的报警体系</w:t>
      </w:r>
      <w:r w:rsidRPr="00E4076D">
        <w:rPr>
          <w:rFonts w:cs="Times New Roman"/>
        </w:rPr>
        <w:t>。</w:t>
      </w:r>
      <w:bookmarkEnd w:id="24"/>
      <w:bookmarkEnd w:id="25"/>
      <w:bookmarkEnd w:id="26"/>
      <w:bookmarkEnd w:id="27"/>
    </w:p>
    <w:p w14:paraId="373AA046" w14:textId="2889790B" w:rsidR="002B7A40" w:rsidRPr="009E6EEF" w:rsidRDefault="00320AAB" w:rsidP="008335E1">
      <w:pPr>
        <w:pStyle w:val="1"/>
      </w:pPr>
      <w:bookmarkStart w:id="28" w:name="_Toc185331533"/>
      <w:r w:rsidRPr="009E6EEF">
        <w:rPr>
          <w:rFonts w:hint="eastAsia"/>
        </w:rPr>
        <w:lastRenderedPageBreak/>
        <w:t>5</w:t>
      </w:r>
      <w:r w:rsidRPr="009E6EEF">
        <w:t xml:space="preserve"> </w:t>
      </w:r>
      <w:r w:rsidRPr="009E6EEF">
        <w:rPr>
          <w:rFonts w:hint="eastAsia"/>
        </w:rPr>
        <w:t>监测</w:t>
      </w:r>
      <w:r w:rsidR="00F909F6">
        <w:rPr>
          <w:rFonts w:hint="eastAsia"/>
        </w:rPr>
        <w:t>内容</w:t>
      </w:r>
      <w:bookmarkEnd w:id="28"/>
    </w:p>
    <w:p w14:paraId="5F2373AC" w14:textId="2DD5F500" w:rsidR="002B7A40" w:rsidRPr="009E6EEF" w:rsidRDefault="00320AAB">
      <w:pPr>
        <w:adjustRightInd w:val="0"/>
        <w:snapToGrid w:val="0"/>
        <w:spacing w:beforeLines="50" w:before="156" w:afterLines="50" w:after="156" w:line="440" w:lineRule="exact"/>
        <w:jc w:val="left"/>
        <w:outlineLvl w:val="2"/>
        <w:rPr>
          <w:rFonts w:ascii="黑体" w:eastAsia="黑体" w:hAnsi="黑体" w:cs="Times New Roman"/>
          <w:szCs w:val="21"/>
        </w:rPr>
      </w:pPr>
      <w:bookmarkStart w:id="29" w:name="_Toc180030016"/>
      <w:bookmarkStart w:id="30" w:name="_Toc184023109"/>
      <w:bookmarkStart w:id="31" w:name="_Toc185331424"/>
      <w:bookmarkStart w:id="32" w:name="_Toc185331534"/>
      <w:r w:rsidRPr="009E6EEF">
        <w:rPr>
          <w:rFonts w:ascii="黑体" w:eastAsia="黑体" w:hAnsi="黑体" w:cs="Times New Roman" w:hint="eastAsia"/>
          <w:szCs w:val="21"/>
        </w:rPr>
        <w:t>5.1</w:t>
      </w:r>
      <w:r w:rsidRPr="009E6EEF">
        <w:rPr>
          <w:rFonts w:ascii="黑体" w:eastAsia="黑体" w:hAnsi="黑体" w:cs="Times New Roman"/>
          <w:szCs w:val="21"/>
        </w:rPr>
        <w:t xml:space="preserve">  </w:t>
      </w:r>
      <w:r w:rsidR="00F909F6">
        <w:rPr>
          <w:rFonts w:ascii="黑体" w:eastAsia="黑体" w:hAnsi="黑体" w:cs="Times New Roman" w:hint="eastAsia"/>
          <w:szCs w:val="21"/>
        </w:rPr>
        <w:t>一般规定</w:t>
      </w:r>
      <w:bookmarkEnd w:id="29"/>
      <w:bookmarkEnd w:id="30"/>
      <w:bookmarkEnd w:id="31"/>
      <w:bookmarkEnd w:id="32"/>
    </w:p>
    <w:p w14:paraId="6E1969F2" w14:textId="52255A3D" w:rsidR="002B7A40" w:rsidRPr="009E6EEF" w:rsidRDefault="00320AAB">
      <w:pPr>
        <w:jc w:val="left"/>
        <w:rPr>
          <w:rFonts w:cs="Times New Roman"/>
        </w:rPr>
      </w:pPr>
      <w:r w:rsidRPr="009E6EEF">
        <w:rPr>
          <w:rFonts w:ascii="黑体" w:eastAsia="黑体" w:hAnsi="黑体" w:cs="Times New Roman"/>
        </w:rPr>
        <w:t xml:space="preserve">5.1.1  </w:t>
      </w:r>
      <w:r w:rsidR="00F909F6" w:rsidRPr="00F909F6">
        <w:rPr>
          <w:rFonts w:cs="Times New Roman" w:hint="eastAsia"/>
        </w:rPr>
        <w:t>监测内容的确定应符合下列规定</w:t>
      </w:r>
      <w:r w:rsidRPr="009E6EEF">
        <w:rPr>
          <w:rFonts w:cs="Times New Roman"/>
        </w:rPr>
        <w:t>：</w:t>
      </w:r>
    </w:p>
    <w:p w14:paraId="5F5C13AF" w14:textId="77777777" w:rsidR="00F909F6" w:rsidRPr="00077F1F" w:rsidRDefault="00F909F6" w:rsidP="00F909F6">
      <w:pPr>
        <w:ind w:firstLineChars="200" w:firstLine="420"/>
        <w:jc w:val="left"/>
        <w:rPr>
          <w:rFonts w:cs="Times New Roman"/>
        </w:rPr>
      </w:pPr>
      <w:r w:rsidRPr="00077F1F">
        <w:rPr>
          <w:rFonts w:cs="Times New Roman"/>
        </w:rPr>
        <w:t xml:space="preserve">a)  </w:t>
      </w:r>
      <w:r w:rsidRPr="00077F1F">
        <w:rPr>
          <w:rFonts w:cs="Times New Roman"/>
        </w:rPr>
        <w:t>根据桥梁运行环境、受力状态分析、耐久性分析、风险评估结果、监测应用目标确定监测内容；</w:t>
      </w:r>
    </w:p>
    <w:p w14:paraId="6A6BFD8F" w14:textId="77777777" w:rsidR="00F909F6" w:rsidRPr="00077F1F" w:rsidRDefault="00F909F6" w:rsidP="00F909F6">
      <w:pPr>
        <w:ind w:firstLineChars="200" w:firstLine="420"/>
        <w:jc w:val="left"/>
        <w:rPr>
          <w:rFonts w:cs="Times New Roman"/>
        </w:rPr>
      </w:pPr>
      <w:r w:rsidRPr="00077F1F">
        <w:rPr>
          <w:rFonts w:cs="Times New Roman"/>
        </w:rPr>
        <w:t xml:space="preserve">b)  </w:t>
      </w:r>
      <w:r w:rsidRPr="00077F1F">
        <w:rPr>
          <w:rFonts w:cs="Times New Roman"/>
        </w:rPr>
        <w:t>根据桥梁结构、部件、构件的技术状况，既有病害、损伤程度、监测应用目标，经分析确定监测内容；</w:t>
      </w:r>
    </w:p>
    <w:p w14:paraId="2DCF1830" w14:textId="77777777" w:rsidR="00F909F6" w:rsidRPr="00077F1F" w:rsidRDefault="00F909F6" w:rsidP="00F909F6">
      <w:pPr>
        <w:ind w:firstLineChars="200" w:firstLine="420"/>
        <w:jc w:val="left"/>
        <w:rPr>
          <w:rFonts w:cs="Times New Roman"/>
        </w:rPr>
      </w:pPr>
      <w:r w:rsidRPr="00077F1F">
        <w:rPr>
          <w:rFonts w:cs="Times New Roman"/>
        </w:rPr>
        <w:t xml:space="preserve">c)  </w:t>
      </w:r>
      <w:r w:rsidRPr="00077F1F">
        <w:rPr>
          <w:rFonts w:cs="Times New Roman"/>
        </w:rPr>
        <w:t>根据技术状况评定结果、监测应用目标确定监测内容。</w:t>
      </w:r>
    </w:p>
    <w:p w14:paraId="297306C6" w14:textId="3D1F7EB5" w:rsidR="002B7A40" w:rsidRPr="00077F1F" w:rsidRDefault="00320AAB">
      <w:pPr>
        <w:jc w:val="left"/>
        <w:rPr>
          <w:rFonts w:cs="Times New Roman"/>
        </w:rPr>
      </w:pPr>
      <w:r w:rsidRPr="005E0342">
        <w:rPr>
          <w:rFonts w:ascii="黑体" w:eastAsia="黑体" w:hAnsi="黑体" w:cs="Times New Roman"/>
        </w:rPr>
        <w:t>5.1.2</w:t>
      </w:r>
      <w:r w:rsidRPr="00077F1F">
        <w:rPr>
          <w:rFonts w:eastAsia="黑体" w:cs="Times New Roman"/>
        </w:rPr>
        <w:t xml:space="preserve">  </w:t>
      </w:r>
      <w:r w:rsidR="00077F1F" w:rsidRPr="00077F1F">
        <w:rPr>
          <w:rFonts w:cs="Times New Roman"/>
        </w:rPr>
        <w:t>监测内容应包括环境、作用、结构响应和结构变化，并分为应选监测项、宜选监测项、可选监测项</w:t>
      </w:r>
      <w:r w:rsidR="00E12A66">
        <w:rPr>
          <w:rFonts w:cs="Times New Roman" w:hint="eastAsia"/>
        </w:rPr>
        <w:t>，</w:t>
      </w:r>
      <w:r w:rsidR="00E12A66" w:rsidRPr="00E12A66">
        <w:rPr>
          <w:rFonts w:cs="Times New Roman" w:hint="eastAsia"/>
        </w:rPr>
        <w:t>应符合</w:t>
      </w:r>
      <w:r w:rsidR="00E12A66" w:rsidRPr="00E12A66">
        <w:rPr>
          <w:rFonts w:cs="Times New Roman" w:hint="eastAsia"/>
        </w:rPr>
        <w:t>JT/T 1037-2022</w:t>
      </w:r>
      <w:r w:rsidR="00E12A66" w:rsidRPr="00E12A66">
        <w:rPr>
          <w:rFonts w:cs="Times New Roman" w:hint="eastAsia"/>
        </w:rPr>
        <w:t>中</w:t>
      </w:r>
      <w:r w:rsidR="0025489D">
        <w:rPr>
          <w:rFonts w:cs="Times New Roman" w:hint="eastAsia"/>
        </w:rPr>
        <w:t>表</w:t>
      </w:r>
      <w:r w:rsidR="0025489D">
        <w:rPr>
          <w:rFonts w:cs="Times New Roman" w:hint="eastAsia"/>
        </w:rPr>
        <w:t>4</w:t>
      </w:r>
      <w:r w:rsidR="00E12A66" w:rsidRPr="00E12A66">
        <w:rPr>
          <w:rFonts w:cs="Times New Roman" w:hint="eastAsia"/>
        </w:rPr>
        <w:t>的相关规定。</w:t>
      </w:r>
    </w:p>
    <w:p w14:paraId="47DAE779" w14:textId="7639DEE9" w:rsidR="00077F1F" w:rsidRPr="00077F1F" w:rsidRDefault="00077F1F" w:rsidP="00077F1F">
      <w:pPr>
        <w:jc w:val="left"/>
        <w:rPr>
          <w:rFonts w:cs="Times New Roman"/>
        </w:rPr>
      </w:pPr>
      <w:r w:rsidRPr="005E0342">
        <w:rPr>
          <w:rFonts w:ascii="黑体" w:eastAsia="黑体" w:hAnsi="黑体" w:cs="Times New Roman"/>
        </w:rPr>
        <w:t>5.1.3</w:t>
      </w:r>
      <w:r w:rsidRPr="00077F1F">
        <w:rPr>
          <w:rFonts w:eastAsia="黑体" w:cs="Times New Roman"/>
        </w:rPr>
        <w:t xml:space="preserve">  </w:t>
      </w:r>
      <w:r w:rsidRPr="00077F1F">
        <w:rPr>
          <w:rFonts w:cs="Times New Roman"/>
        </w:rPr>
        <w:t>航道等级为</w:t>
      </w:r>
      <w:r w:rsidRPr="00077F1F">
        <w:rPr>
          <w:rFonts w:cs="Times New Roman"/>
        </w:rPr>
        <w:t>I</w:t>
      </w:r>
      <w:r w:rsidRPr="00077F1F">
        <w:rPr>
          <w:rFonts w:cs="Times New Roman"/>
        </w:rPr>
        <w:t>级</w:t>
      </w:r>
      <w:r w:rsidRPr="00077F1F">
        <w:rPr>
          <w:rFonts w:cs="Times New Roman"/>
        </w:rPr>
        <w:t>~V</w:t>
      </w:r>
      <w:r w:rsidRPr="00077F1F">
        <w:rPr>
          <w:rFonts w:cs="Times New Roman"/>
        </w:rPr>
        <w:t>级的通航孔桥以及易受船舶撞击的非通航孔桥宜进行船舶撞击监测，航道等级应根据桥梁设计通航批复文件或通航规定确定。</w:t>
      </w:r>
    </w:p>
    <w:p w14:paraId="4EB1C57A" w14:textId="57E6EFB9" w:rsidR="00077F1F" w:rsidRDefault="00077F1F" w:rsidP="00077F1F">
      <w:pPr>
        <w:jc w:val="left"/>
        <w:rPr>
          <w:rFonts w:cs="Times New Roman"/>
        </w:rPr>
      </w:pPr>
      <w:r w:rsidRPr="005E0342">
        <w:rPr>
          <w:rFonts w:ascii="黑体" w:eastAsia="黑体" w:hAnsi="黑体" w:cs="Times New Roman"/>
        </w:rPr>
        <w:t>5.1.4</w:t>
      </w:r>
      <w:r w:rsidRPr="00077F1F">
        <w:rPr>
          <w:rFonts w:eastAsia="黑体" w:cs="Times New Roman"/>
        </w:rPr>
        <w:t xml:space="preserve">  </w:t>
      </w:r>
      <w:r w:rsidRPr="00077F1F">
        <w:rPr>
          <w:rFonts w:cs="Times New Roman"/>
        </w:rPr>
        <w:t>监测内容宜兼顾</w:t>
      </w:r>
      <w:r w:rsidRPr="00077F1F">
        <w:rPr>
          <w:rFonts w:cs="Times New Roman"/>
        </w:rPr>
        <w:t>JTG 5120-2021</w:t>
      </w:r>
      <w:r w:rsidRPr="00077F1F">
        <w:rPr>
          <w:rFonts w:cs="Times New Roman"/>
        </w:rPr>
        <w:t>中规定的桥梁永久观测点观测需求。</w:t>
      </w:r>
    </w:p>
    <w:p w14:paraId="5411D8A2" w14:textId="6D396231" w:rsidR="005E0342" w:rsidRPr="00077F1F" w:rsidRDefault="005E0342" w:rsidP="005E0342">
      <w:pPr>
        <w:jc w:val="left"/>
        <w:rPr>
          <w:rFonts w:cs="Times New Roman"/>
        </w:rPr>
      </w:pPr>
      <w:r w:rsidRPr="005E0342">
        <w:rPr>
          <w:rFonts w:ascii="黑体" w:eastAsia="黑体" w:hAnsi="黑体" w:cs="Times New Roman"/>
        </w:rPr>
        <w:t>5.1.</w:t>
      </w:r>
      <w:r>
        <w:rPr>
          <w:rFonts w:ascii="黑体" w:eastAsia="黑体" w:hAnsi="黑体" w:cs="Times New Roman"/>
        </w:rPr>
        <w:t>5</w:t>
      </w:r>
      <w:r w:rsidRPr="00077F1F">
        <w:rPr>
          <w:rFonts w:eastAsia="黑体" w:cs="Times New Roman"/>
        </w:rPr>
        <w:t xml:space="preserve">  </w:t>
      </w:r>
      <w:r w:rsidRPr="005E0342">
        <w:rPr>
          <w:rFonts w:cs="Times New Roman" w:hint="eastAsia"/>
        </w:rPr>
        <w:t>本</w:t>
      </w:r>
      <w:r w:rsidR="003B6844">
        <w:rPr>
          <w:rFonts w:cs="Times New Roman" w:hint="eastAsia"/>
        </w:rPr>
        <w:t>指南</w:t>
      </w:r>
      <w:r w:rsidRPr="005E0342">
        <w:rPr>
          <w:rFonts w:cs="Times New Roman" w:hint="eastAsia"/>
        </w:rPr>
        <w:t>规定的长大</w:t>
      </w:r>
      <w:r w:rsidR="00EF5987" w:rsidRPr="00EF5987">
        <w:rPr>
          <w:rFonts w:cs="Times New Roman" w:hint="eastAsia"/>
        </w:rPr>
        <w:t>公路拱桥</w:t>
      </w:r>
      <w:r w:rsidRPr="005E0342">
        <w:rPr>
          <w:rFonts w:cs="Times New Roman" w:hint="eastAsia"/>
        </w:rPr>
        <w:t>监测内容应符合</w:t>
      </w:r>
      <w:r w:rsidRPr="009F2099">
        <w:rPr>
          <w:rFonts w:cs="Times New Roman" w:hint="eastAsia"/>
        </w:rPr>
        <w:t>表</w:t>
      </w:r>
      <w:r w:rsidR="009B58AB" w:rsidRPr="009F2099">
        <w:rPr>
          <w:rFonts w:cs="Times New Roman"/>
        </w:rPr>
        <w:t>2</w:t>
      </w:r>
      <w:r w:rsidRPr="005E0342">
        <w:rPr>
          <w:rFonts w:cs="Times New Roman" w:hint="eastAsia"/>
        </w:rPr>
        <w:t>的规定，可根据特定需求选择监测内容、采样频率、报警指标（等级）及管理对策</w:t>
      </w:r>
      <w:r w:rsidRPr="00077F1F">
        <w:rPr>
          <w:rFonts w:cs="Times New Roman"/>
        </w:rPr>
        <w:t>。</w:t>
      </w:r>
    </w:p>
    <w:p w14:paraId="3CD7AC47" w14:textId="36556834" w:rsidR="002B7A40" w:rsidRPr="009E6EEF" w:rsidRDefault="00320AAB">
      <w:pPr>
        <w:adjustRightInd w:val="0"/>
        <w:snapToGrid w:val="0"/>
        <w:spacing w:beforeLines="50" w:before="156" w:afterLines="50" w:after="156" w:line="440" w:lineRule="exact"/>
        <w:outlineLvl w:val="2"/>
        <w:rPr>
          <w:rFonts w:ascii="黑体" w:eastAsia="黑体" w:hAnsi="黑体" w:cs="Times New Roman"/>
          <w:szCs w:val="21"/>
        </w:rPr>
      </w:pPr>
      <w:bookmarkStart w:id="33" w:name="_Toc180030017"/>
      <w:bookmarkStart w:id="34" w:name="_Toc184023110"/>
      <w:bookmarkStart w:id="35" w:name="_Toc185331425"/>
      <w:bookmarkStart w:id="36" w:name="_Toc185331535"/>
      <w:r w:rsidRPr="009E6EEF">
        <w:rPr>
          <w:rFonts w:ascii="黑体" w:eastAsia="黑体" w:hAnsi="黑体" w:cs="Times New Roman" w:hint="eastAsia"/>
          <w:szCs w:val="21"/>
        </w:rPr>
        <w:t>5.2</w:t>
      </w:r>
      <w:r w:rsidRPr="009E6EEF">
        <w:rPr>
          <w:rFonts w:ascii="黑体" w:eastAsia="黑体" w:hAnsi="黑体" w:cs="Times New Roman"/>
          <w:szCs w:val="21"/>
        </w:rPr>
        <w:t xml:space="preserve">  </w:t>
      </w:r>
      <w:r w:rsidR="005E0342">
        <w:rPr>
          <w:rFonts w:ascii="黑体" w:eastAsia="黑体" w:hAnsi="黑体" w:cs="Times New Roman" w:hint="eastAsia"/>
          <w:szCs w:val="21"/>
        </w:rPr>
        <w:t>监测指标</w:t>
      </w:r>
      <w:bookmarkEnd w:id="33"/>
      <w:bookmarkEnd w:id="34"/>
      <w:bookmarkEnd w:id="35"/>
      <w:bookmarkEnd w:id="36"/>
    </w:p>
    <w:p w14:paraId="38F8EB2C" w14:textId="6F37E9F9" w:rsidR="002B7A40" w:rsidRPr="009E6EEF" w:rsidRDefault="00320AAB">
      <w:pPr>
        <w:jc w:val="left"/>
      </w:pPr>
      <w:r w:rsidRPr="009E6EEF">
        <w:rPr>
          <w:rFonts w:ascii="黑体" w:eastAsia="黑体" w:hAnsi="黑体"/>
        </w:rPr>
        <w:t xml:space="preserve">5.2.1  </w:t>
      </w:r>
      <w:r w:rsidR="00EF5987" w:rsidRPr="00EF5987">
        <w:rPr>
          <w:rFonts w:hint="eastAsia"/>
        </w:rPr>
        <w:t>长大</w:t>
      </w:r>
      <w:r w:rsidR="00EF5987">
        <w:rPr>
          <w:rFonts w:hint="eastAsia"/>
        </w:rPr>
        <w:t>公路拱桥</w:t>
      </w:r>
      <w:r w:rsidR="00EF5987" w:rsidRPr="00EF5987">
        <w:rPr>
          <w:rFonts w:hint="eastAsia"/>
        </w:rPr>
        <w:t>监测指标体系包括环境、作用、结构响应及结构变化四类，其中</w:t>
      </w:r>
      <w:r w:rsidR="00EF5987">
        <w:rPr>
          <w:rFonts w:hint="eastAsia"/>
        </w:rPr>
        <w:t>：</w:t>
      </w:r>
    </w:p>
    <w:p w14:paraId="1F5025A2" w14:textId="18A7749D" w:rsidR="00A75BEA" w:rsidRPr="00A75BEA" w:rsidRDefault="00A75BEA" w:rsidP="00A75BEA">
      <w:pPr>
        <w:ind w:firstLineChars="200" w:firstLine="420"/>
        <w:jc w:val="left"/>
        <w:rPr>
          <w:rFonts w:cs="Times New Roman"/>
        </w:rPr>
      </w:pPr>
      <w:r w:rsidRPr="00A75BEA">
        <w:rPr>
          <w:rFonts w:cs="Times New Roman"/>
        </w:rPr>
        <w:t xml:space="preserve">a)  </w:t>
      </w:r>
      <w:r w:rsidRPr="00A75BEA">
        <w:rPr>
          <w:rFonts w:cs="Times New Roman"/>
        </w:rPr>
        <w:t>环境类包括</w:t>
      </w:r>
      <w:r w:rsidRPr="00A75BEA">
        <w:rPr>
          <w:rFonts w:cs="Times New Roman" w:hint="eastAsia"/>
        </w:rPr>
        <w:t>风速风向</w:t>
      </w:r>
      <w:r w:rsidRPr="00A75BEA">
        <w:rPr>
          <w:rFonts w:cs="Times New Roman"/>
        </w:rPr>
        <w:t>、温度</w:t>
      </w:r>
      <w:r w:rsidRPr="00A75BEA">
        <w:rPr>
          <w:rFonts w:cs="Times New Roman" w:hint="eastAsia"/>
        </w:rPr>
        <w:t>、湿度</w:t>
      </w:r>
      <w:r w:rsidRPr="00A75BEA">
        <w:rPr>
          <w:rFonts w:cs="Times New Roman"/>
        </w:rPr>
        <w:t>（如：</w:t>
      </w:r>
      <w:r w:rsidRPr="00A75BEA">
        <w:rPr>
          <w:rFonts w:cs="Times New Roman" w:hint="eastAsia"/>
        </w:rPr>
        <w:t>桥址区环境温度、湿度；主梁温度、湿度；主拱温度、湿度</w:t>
      </w:r>
      <w:r w:rsidRPr="00A75BEA">
        <w:rPr>
          <w:rFonts w:cs="Times New Roman"/>
        </w:rPr>
        <w:t>）、</w:t>
      </w:r>
      <w:r w:rsidRPr="00A75BEA">
        <w:rPr>
          <w:rFonts w:cs="Times New Roman" w:hint="eastAsia"/>
        </w:rPr>
        <w:t>结冰监测</w:t>
      </w:r>
      <w:r w:rsidRPr="00A75BEA">
        <w:rPr>
          <w:rFonts w:cs="Times New Roman"/>
        </w:rPr>
        <w:t>；</w:t>
      </w:r>
    </w:p>
    <w:p w14:paraId="60C06BC6" w14:textId="77777777" w:rsidR="00A75BEA" w:rsidRPr="00A75BEA" w:rsidRDefault="00A75BEA" w:rsidP="00A75BEA">
      <w:pPr>
        <w:ind w:firstLineChars="200" w:firstLine="420"/>
        <w:jc w:val="left"/>
        <w:rPr>
          <w:rFonts w:cs="Times New Roman"/>
        </w:rPr>
      </w:pPr>
      <w:r w:rsidRPr="00A75BEA">
        <w:rPr>
          <w:rFonts w:cs="Times New Roman"/>
        </w:rPr>
        <w:t xml:space="preserve">b)  </w:t>
      </w:r>
      <w:r w:rsidRPr="00A75BEA">
        <w:rPr>
          <w:rFonts w:cs="Times New Roman"/>
        </w:rPr>
        <w:t>作用类包括车辆荷载（如：车重、轴重、车辆荷载分布）、人群荷载、</w:t>
      </w:r>
      <w:r w:rsidRPr="00A75BEA">
        <w:rPr>
          <w:rFonts w:cs="Times New Roman" w:hint="eastAsia"/>
        </w:rPr>
        <w:t>结构温度、</w:t>
      </w:r>
      <w:r w:rsidRPr="00A75BEA">
        <w:rPr>
          <w:rFonts w:cs="Times New Roman"/>
        </w:rPr>
        <w:t>船舶撞击、地震；</w:t>
      </w:r>
    </w:p>
    <w:p w14:paraId="50F38669" w14:textId="7D11B577" w:rsidR="00A75BEA" w:rsidRPr="00A75BEA" w:rsidRDefault="00A75BEA" w:rsidP="00A75BEA">
      <w:pPr>
        <w:ind w:firstLineChars="200" w:firstLine="420"/>
        <w:jc w:val="left"/>
        <w:rPr>
          <w:rFonts w:cs="Times New Roman"/>
        </w:rPr>
      </w:pPr>
      <w:r w:rsidRPr="00A75BEA">
        <w:rPr>
          <w:rFonts w:cs="Times New Roman"/>
        </w:rPr>
        <w:t xml:space="preserve">c)  </w:t>
      </w:r>
      <w:r w:rsidRPr="00A75BEA">
        <w:rPr>
          <w:rFonts w:cs="Times New Roman"/>
        </w:rPr>
        <w:t>结构响应类包括整体变形（主梁变形、主拱变形、倾斜等）、结构位移（梁端位移、支座位移</w:t>
      </w:r>
      <w:r w:rsidR="009B743E">
        <w:rPr>
          <w:rFonts w:cs="Times New Roman" w:hint="eastAsia"/>
        </w:rPr>
        <w:t>、</w:t>
      </w:r>
      <w:r w:rsidR="009B743E" w:rsidRPr="009B743E">
        <w:rPr>
          <w:rFonts w:cs="Times New Roman" w:hint="eastAsia"/>
        </w:rPr>
        <w:t>拱顶位移</w:t>
      </w:r>
      <w:r w:rsidRPr="00A75BEA">
        <w:rPr>
          <w:rFonts w:cs="Times New Roman"/>
        </w:rPr>
        <w:t>）、索力、应变、结构振动（主梁振动、</w:t>
      </w:r>
      <w:r w:rsidR="007A4EC8">
        <w:rPr>
          <w:rFonts w:cs="Times New Roman" w:hint="eastAsia"/>
        </w:rPr>
        <w:t>主拱</w:t>
      </w:r>
      <w:r w:rsidRPr="00A75BEA">
        <w:rPr>
          <w:rFonts w:cs="Times New Roman"/>
        </w:rPr>
        <w:t>振动</w:t>
      </w:r>
      <w:r w:rsidR="00254ED2">
        <w:rPr>
          <w:rFonts w:cs="Times New Roman" w:hint="eastAsia"/>
        </w:rPr>
        <w:t>、索振动</w:t>
      </w:r>
      <w:r w:rsidRPr="00A75BEA">
        <w:rPr>
          <w:rFonts w:cs="Times New Roman"/>
        </w:rPr>
        <w:t>）、结构固有频率、支座反力；</w:t>
      </w:r>
    </w:p>
    <w:p w14:paraId="69ABB374" w14:textId="340102DE" w:rsidR="00F358FB" w:rsidRPr="00EF5987" w:rsidRDefault="00A75BEA" w:rsidP="00A75BEA">
      <w:pPr>
        <w:ind w:firstLineChars="200" w:firstLine="420"/>
        <w:jc w:val="left"/>
        <w:rPr>
          <w:rFonts w:cs="Times New Roman"/>
        </w:rPr>
      </w:pPr>
      <w:r w:rsidRPr="00A75BEA">
        <w:rPr>
          <w:rFonts w:cs="Times New Roman"/>
        </w:rPr>
        <w:t xml:space="preserve">d)  </w:t>
      </w:r>
      <w:r w:rsidRPr="00A75BEA">
        <w:rPr>
          <w:rFonts w:cs="Times New Roman"/>
        </w:rPr>
        <w:t>结构变化类包括基础冲刷、结构裂缝（钢、混凝土）、腐蚀、</w:t>
      </w:r>
      <w:r w:rsidR="00E574D5" w:rsidRPr="00E574D5">
        <w:rPr>
          <w:rFonts w:cs="Times New Roman" w:hint="eastAsia"/>
        </w:rPr>
        <w:t>吊杆（索）</w:t>
      </w:r>
      <w:r w:rsidRPr="00A75BEA">
        <w:rPr>
          <w:rFonts w:cs="Times New Roman"/>
        </w:rPr>
        <w:t>断丝、螺栓状态（高强度螺栓紧固力、螺栓滑脱）</w:t>
      </w:r>
      <w:r w:rsidRPr="00A75BEA">
        <w:rPr>
          <w:rFonts w:cs="Times New Roman" w:hint="eastAsia"/>
        </w:rPr>
        <w:t>、拱脚位移</w:t>
      </w:r>
      <w:r w:rsidR="00EF5987" w:rsidRPr="00EF5987">
        <w:rPr>
          <w:rFonts w:cs="Times New Roman" w:hint="eastAsia"/>
        </w:rPr>
        <w:t>。</w:t>
      </w:r>
    </w:p>
    <w:p w14:paraId="5C42BF49" w14:textId="1A48CDA0" w:rsidR="002B7A40" w:rsidRPr="009E6EEF" w:rsidRDefault="00320AAB" w:rsidP="008335E1">
      <w:pPr>
        <w:pStyle w:val="1"/>
      </w:pPr>
      <w:bookmarkStart w:id="37" w:name="_Toc185331536"/>
      <w:r w:rsidRPr="009E6EEF">
        <w:rPr>
          <w:rFonts w:hint="eastAsia"/>
        </w:rPr>
        <w:lastRenderedPageBreak/>
        <w:t>6</w:t>
      </w:r>
      <w:r w:rsidRPr="009E6EEF">
        <w:t xml:space="preserve"> </w:t>
      </w:r>
      <w:r w:rsidRPr="009E6EEF">
        <w:rPr>
          <w:rFonts w:hint="eastAsia"/>
        </w:rPr>
        <w:t>监测</w:t>
      </w:r>
      <w:r w:rsidR="003004B8">
        <w:rPr>
          <w:rFonts w:hint="eastAsia"/>
        </w:rPr>
        <w:t>数据</w:t>
      </w:r>
      <w:bookmarkEnd w:id="37"/>
    </w:p>
    <w:p w14:paraId="07B1371A" w14:textId="2D720C3A" w:rsidR="002B7A40" w:rsidRPr="009E6EEF" w:rsidRDefault="00320AAB">
      <w:pPr>
        <w:adjustRightInd w:val="0"/>
        <w:snapToGrid w:val="0"/>
        <w:spacing w:beforeLines="50" w:before="156" w:afterLines="50" w:after="156" w:line="440" w:lineRule="exact"/>
        <w:outlineLvl w:val="2"/>
        <w:rPr>
          <w:rFonts w:ascii="黑体" w:eastAsia="黑体" w:hAnsi="黑体" w:cs="Times New Roman"/>
          <w:szCs w:val="21"/>
        </w:rPr>
      </w:pPr>
      <w:bookmarkStart w:id="38" w:name="_Toc180030019"/>
      <w:bookmarkStart w:id="39" w:name="_Toc184023112"/>
      <w:bookmarkStart w:id="40" w:name="_Toc185331427"/>
      <w:bookmarkStart w:id="41" w:name="_Toc185331537"/>
      <w:r w:rsidRPr="009E6EEF">
        <w:rPr>
          <w:rFonts w:ascii="黑体" w:eastAsia="黑体" w:hAnsi="黑体" w:cs="Times New Roman"/>
          <w:szCs w:val="21"/>
        </w:rPr>
        <w:t xml:space="preserve">6.1  </w:t>
      </w:r>
      <w:r w:rsidRPr="009E6EEF">
        <w:rPr>
          <w:rFonts w:ascii="黑体" w:eastAsia="黑体" w:hAnsi="黑体" w:cs="Times New Roman" w:hint="eastAsia"/>
          <w:szCs w:val="21"/>
        </w:rPr>
        <w:t>监测</w:t>
      </w:r>
      <w:r w:rsidR="003004B8">
        <w:rPr>
          <w:rFonts w:ascii="黑体" w:eastAsia="黑体" w:hAnsi="黑体" w:cs="Times New Roman" w:hint="eastAsia"/>
          <w:szCs w:val="21"/>
        </w:rPr>
        <w:t>数据分析</w:t>
      </w:r>
      <w:bookmarkEnd w:id="38"/>
      <w:bookmarkEnd w:id="39"/>
      <w:bookmarkEnd w:id="40"/>
      <w:bookmarkEnd w:id="41"/>
    </w:p>
    <w:p w14:paraId="0867B8C8" w14:textId="2B77B71F" w:rsidR="002B7A40" w:rsidRPr="009E6EEF" w:rsidRDefault="00320AAB" w:rsidP="00B95809">
      <w:pPr>
        <w:jc w:val="left"/>
        <w:rPr>
          <w:rFonts w:cs="Times New Roman"/>
          <w:szCs w:val="21"/>
        </w:rPr>
      </w:pPr>
      <w:r w:rsidRPr="009E6EEF">
        <w:rPr>
          <w:rFonts w:ascii="黑体" w:eastAsia="黑体" w:hAnsi="黑体" w:cs="Times New Roman"/>
          <w:szCs w:val="21"/>
        </w:rPr>
        <w:t xml:space="preserve">6.1.1  </w:t>
      </w:r>
      <w:r w:rsidR="00B95809" w:rsidRPr="00B95809">
        <w:rPr>
          <w:rFonts w:cs="Times New Roman" w:hint="eastAsia"/>
          <w:szCs w:val="21"/>
        </w:rPr>
        <w:t>应分析环境、作用、结构响应和结构变化监测数据，并宜结合桥梁养护的日常检查、定期检查与特殊检查数据</w:t>
      </w:r>
      <w:r w:rsidRPr="009E6EEF">
        <w:rPr>
          <w:rFonts w:cs="Times New Roman"/>
          <w:szCs w:val="21"/>
        </w:rPr>
        <w:t>。</w:t>
      </w:r>
    </w:p>
    <w:p w14:paraId="0E287D04" w14:textId="6710E9C3" w:rsidR="002B7A40" w:rsidRPr="009E6EEF" w:rsidRDefault="00320AAB">
      <w:pPr>
        <w:jc w:val="left"/>
        <w:rPr>
          <w:rFonts w:cs="Times New Roman"/>
          <w:szCs w:val="21"/>
        </w:rPr>
      </w:pPr>
      <w:r w:rsidRPr="009E6EEF">
        <w:rPr>
          <w:rFonts w:ascii="黑体" w:eastAsia="黑体" w:hAnsi="黑体" w:cs="Times New Roman"/>
          <w:szCs w:val="21"/>
        </w:rPr>
        <w:t xml:space="preserve">6.1.2  </w:t>
      </w:r>
      <w:r w:rsidR="00B95809" w:rsidRPr="00B95809">
        <w:rPr>
          <w:rFonts w:cs="Times New Roman" w:hint="eastAsia"/>
          <w:szCs w:val="21"/>
        </w:rPr>
        <w:t>监测数据分析应剔除错误数据，监测数据分析方法可采用统计分析、相关性分析、趋势性分析、比对性分析、机器学习，也可采用其他可靠方法</w:t>
      </w:r>
      <w:r w:rsidRPr="009E6EEF">
        <w:rPr>
          <w:rFonts w:cs="Times New Roman"/>
          <w:szCs w:val="21"/>
        </w:rPr>
        <w:t>。</w:t>
      </w:r>
    </w:p>
    <w:p w14:paraId="0AE69D01" w14:textId="25D7DEDC" w:rsidR="002B7A40" w:rsidRPr="009E6EEF" w:rsidRDefault="00320AAB" w:rsidP="00B95809">
      <w:pPr>
        <w:jc w:val="left"/>
        <w:rPr>
          <w:rFonts w:cs="Times New Roman"/>
          <w:szCs w:val="21"/>
        </w:rPr>
      </w:pPr>
      <w:r w:rsidRPr="009E6EEF">
        <w:rPr>
          <w:rFonts w:ascii="黑体" w:eastAsia="黑体" w:hAnsi="黑体" w:cs="Times New Roman"/>
          <w:szCs w:val="21"/>
        </w:rPr>
        <w:t xml:space="preserve">6.1.3  </w:t>
      </w:r>
      <w:r w:rsidR="00B95809" w:rsidRPr="00B95809">
        <w:rPr>
          <w:rFonts w:cs="Times New Roman" w:hint="eastAsia"/>
          <w:szCs w:val="21"/>
        </w:rPr>
        <w:t>监测数据异常按表现形式可以分为不连续离散跳点、数据反复跳变、数据超量程、常量数据、渐进式漂移、数据缺失、整体平移、长周期漂移、频域特征异常等，其对应</w:t>
      </w:r>
      <w:r w:rsidR="007F756C">
        <w:rPr>
          <w:rFonts w:cs="Times New Roman" w:hint="eastAsia"/>
          <w:szCs w:val="21"/>
        </w:rPr>
        <w:t>主要</w:t>
      </w:r>
      <w:r w:rsidR="00B95809" w:rsidRPr="00B95809">
        <w:rPr>
          <w:rFonts w:cs="Times New Roman" w:hint="eastAsia"/>
          <w:szCs w:val="21"/>
        </w:rPr>
        <w:t>原因见</w:t>
      </w:r>
      <w:r w:rsidR="00B95809" w:rsidRPr="009F2099">
        <w:rPr>
          <w:rFonts w:cs="Times New Roman" w:hint="eastAsia"/>
          <w:szCs w:val="21"/>
        </w:rPr>
        <w:t>表</w:t>
      </w:r>
      <w:r w:rsidR="009B58AB" w:rsidRPr="009F2099">
        <w:rPr>
          <w:rFonts w:cs="Times New Roman"/>
          <w:szCs w:val="21"/>
        </w:rPr>
        <w:t>1</w:t>
      </w:r>
      <w:r w:rsidRPr="009E6EEF">
        <w:rPr>
          <w:rFonts w:cs="Times New Roman"/>
          <w:szCs w:val="21"/>
        </w:rPr>
        <w:t>。</w:t>
      </w:r>
    </w:p>
    <w:p w14:paraId="2C385680" w14:textId="6FBBE39F" w:rsidR="002B7A40" w:rsidRPr="009E6EEF" w:rsidRDefault="00320AAB">
      <w:pPr>
        <w:spacing w:beforeLines="50" w:before="156"/>
        <w:jc w:val="center"/>
        <w:rPr>
          <w:rFonts w:ascii="黑体" w:eastAsia="黑体" w:hAnsi="黑体" w:cs="Times New Roman"/>
          <w:sz w:val="18"/>
          <w:szCs w:val="18"/>
        </w:rPr>
      </w:pPr>
      <w:r w:rsidRPr="009E6EEF">
        <w:rPr>
          <w:rFonts w:ascii="黑体" w:eastAsia="黑体" w:hAnsi="黑体" w:cs="Times New Roman" w:hint="eastAsia"/>
          <w:sz w:val="18"/>
          <w:szCs w:val="18"/>
        </w:rPr>
        <w:t>表</w:t>
      </w:r>
      <w:r w:rsidR="009B58AB">
        <w:rPr>
          <w:rFonts w:ascii="黑体" w:eastAsia="黑体" w:hAnsi="黑体" w:cs="Times New Roman"/>
          <w:sz w:val="18"/>
          <w:szCs w:val="18"/>
        </w:rPr>
        <w:t>1</w:t>
      </w:r>
      <w:r w:rsidRPr="009E6EEF">
        <w:rPr>
          <w:rFonts w:ascii="黑体" w:eastAsia="黑体" w:hAnsi="黑体" w:cs="Times New Roman" w:hint="eastAsia"/>
          <w:sz w:val="18"/>
          <w:szCs w:val="18"/>
        </w:rPr>
        <w:t xml:space="preserve"> 监测数据</w:t>
      </w:r>
      <w:r w:rsidR="00B95809">
        <w:rPr>
          <w:rFonts w:ascii="黑体" w:eastAsia="黑体" w:hAnsi="黑体" w:cs="Times New Roman" w:hint="eastAsia"/>
          <w:sz w:val="18"/>
          <w:szCs w:val="18"/>
        </w:rPr>
        <w:t>异常</w:t>
      </w:r>
      <w:r w:rsidRPr="009E6EEF">
        <w:rPr>
          <w:rFonts w:ascii="黑体" w:eastAsia="黑体" w:hAnsi="黑体" w:cs="Times New Roman" w:hint="eastAsia"/>
          <w:sz w:val="18"/>
          <w:szCs w:val="18"/>
        </w:rPr>
        <w:t>形式</w:t>
      </w:r>
    </w:p>
    <w:tbl>
      <w:tblPr>
        <w:tblStyle w:val="af2"/>
        <w:tblW w:w="5000" w:type="pct"/>
        <w:jc w:val="center"/>
        <w:tblLook w:val="04A0" w:firstRow="1" w:lastRow="0" w:firstColumn="1" w:lastColumn="0" w:noHBand="0" w:noVBand="1"/>
      </w:tblPr>
      <w:tblGrid>
        <w:gridCol w:w="1555"/>
        <w:gridCol w:w="6741"/>
      </w:tblGrid>
      <w:tr w:rsidR="002B7A40" w:rsidRPr="009E6EEF" w14:paraId="56CFBB33" w14:textId="77777777">
        <w:trPr>
          <w:jc w:val="center"/>
        </w:trPr>
        <w:tc>
          <w:tcPr>
            <w:tcW w:w="937" w:type="pct"/>
            <w:vAlign w:val="center"/>
          </w:tcPr>
          <w:p w14:paraId="085B4704"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数据失真形式</w:t>
            </w:r>
          </w:p>
        </w:tc>
        <w:tc>
          <w:tcPr>
            <w:tcW w:w="4063" w:type="pct"/>
            <w:vAlign w:val="center"/>
          </w:tcPr>
          <w:p w14:paraId="30C0281D" w14:textId="658D5A16" w:rsidR="002B7A40" w:rsidRPr="009E6EEF" w:rsidRDefault="007F756C">
            <w:pPr>
              <w:spacing w:line="240" w:lineRule="auto"/>
              <w:jc w:val="center"/>
              <w:rPr>
                <w:rFonts w:cs="Times New Roman"/>
                <w:sz w:val="18"/>
                <w:szCs w:val="18"/>
              </w:rPr>
            </w:pPr>
            <w:r>
              <w:rPr>
                <w:rFonts w:cs="Times New Roman" w:hint="eastAsia"/>
                <w:sz w:val="18"/>
                <w:szCs w:val="18"/>
              </w:rPr>
              <w:t>主要</w:t>
            </w:r>
            <w:r w:rsidR="00320AAB" w:rsidRPr="009E6EEF">
              <w:rPr>
                <w:rFonts w:cs="Times New Roman" w:hint="eastAsia"/>
                <w:sz w:val="18"/>
                <w:szCs w:val="18"/>
              </w:rPr>
              <w:t>原因</w:t>
            </w:r>
          </w:p>
        </w:tc>
      </w:tr>
      <w:tr w:rsidR="002B7A40" w:rsidRPr="009E6EEF" w14:paraId="133E51B5" w14:textId="77777777">
        <w:trPr>
          <w:jc w:val="center"/>
        </w:trPr>
        <w:tc>
          <w:tcPr>
            <w:tcW w:w="937" w:type="pct"/>
            <w:vAlign w:val="center"/>
          </w:tcPr>
          <w:p w14:paraId="7A4D651F"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离散跳点</w:t>
            </w:r>
          </w:p>
        </w:tc>
        <w:tc>
          <w:tcPr>
            <w:tcW w:w="4063" w:type="pct"/>
            <w:vAlign w:val="center"/>
          </w:tcPr>
          <w:p w14:paraId="062D4F0D"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设备老化，线路腐蚀、短接，电源和接地随机干扰，浪涌，电火花放电等</w:t>
            </w:r>
          </w:p>
        </w:tc>
      </w:tr>
      <w:tr w:rsidR="002B7A40" w:rsidRPr="009E6EEF" w14:paraId="0B4E7D53" w14:textId="77777777">
        <w:trPr>
          <w:jc w:val="center"/>
        </w:trPr>
        <w:tc>
          <w:tcPr>
            <w:tcW w:w="937" w:type="pct"/>
            <w:vAlign w:val="center"/>
          </w:tcPr>
          <w:p w14:paraId="58D15821"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数据反复跳变</w:t>
            </w:r>
          </w:p>
        </w:tc>
        <w:tc>
          <w:tcPr>
            <w:tcW w:w="4063" w:type="pct"/>
            <w:vAlign w:val="center"/>
          </w:tcPr>
          <w:p w14:paraId="722EDFD9"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设备老化，设备松动，屏蔽失效，通道串扰，接线与接地接触不良，电压不稳，电源和接地随机干扰，浪涌，电火花放电等</w:t>
            </w:r>
          </w:p>
        </w:tc>
      </w:tr>
      <w:tr w:rsidR="002B7A40" w:rsidRPr="009E6EEF" w14:paraId="1CC71EC8" w14:textId="77777777">
        <w:trPr>
          <w:jc w:val="center"/>
        </w:trPr>
        <w:tc>
          <w:tcPr>
            <w:tcW w:w="937" w:type="pct"/>
            <w:vAlign w:val="center"/>
          </w:tcPr>
          <w:p w14:paraId="5D2A856F"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数据超量程</w:t>
            </w:r>
          </w:p>
        </w:tc>
        <w:tc>
          <w:tcPr>
            <w:tcW w:w="4063" w:type="pct"/>
            <w:vAlign w:val="center"/>
          </w:tcPr>
          <w:p w14:paraId="434DDA93" w14:textId="11AE0EFC"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设备老化，参数设定不合理，设备选型不合理，放大器饱和，线缆接头老化等</w:t>
            </w:r>
          </w:p>
        </w:tc>
      </w:tr>
      <w:tr w:rsidR="002B7A40" w:rsidRPr="009E6EEF" w14:paraId="2D1B4B0A" w14:textId="77777777">
        <w:trPr>
          <w:jc w:val="center"/>
        </w:trPr>
        <w:tc>
          <w:tcPr>
            <w:tcW w:w="937" w:type="pct"/>
            <w:vAlign w:val="center"/>
          </w:tcPr>
          <w:p w14:paraId="1DF4AF48"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常量数据</w:t>
            </w:r>
          </w:p>
        </w:tc>
        <w:tc>
          <w:tcPr>
            <w:tcW w:w="4063" w:type="pct"/>
            <w:vAlign w:val="center"/>
          </w:tcPr>
          <w:p w14:paraId="4EF521B7"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设备老化，线路腐蚀、短接，线缆接头松脱等</w:t>
            </w:r>
          </w:p>
        </w:tc>
      </w:tr>
      <w:tr w:rsidR="002B7A40" w:rsidRPr="009E6EEF" w14:paraId="2C97E117" w14:textId="77777777">
        <w:trPr>
          <w:jc w:val="center"/>
        </w:trPr>
        <w:tc>
          <w:tcPr>
            <w:tcW w:w="937" w:type="pct"/>
            <w:vAlign w:val="center"/>
          </w:tcPr>
          <w:p w14:paraId="0B1A8525"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数据缺失</w:t>
            </w:r>
          </w:p>
        </w:tc>
        <w:tc>
          <w:tcPr>
            <w:tcW w:w="4063" w:type="pct"/>
            <w:vAlign w:val="center"/>
          </w:tcPr>
          <w:p w14:paraId="13728CFF"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设备老化，线路腐蚀、短接，线缆接头松脱等</w:t>
            </w:r>
          </w:p>
        </w:tc>
      </w:tr>
      <w:tr w:rsidR="002B7A40" w:rsidRPr="009E6EEF" w14:paraId="11228B2A" w14:textId="77777777">
        <w:trPr>
          <w:jc w:val="center"/>
        </w:trPr>
        <w:tc>
          <w:tcPr>
            <w:tcW w:w="937" w:type="pct"/>
            <w:vAlign w:val="center"/>
          </w:tcPr>
          <w:p w14:paraId="59A2E9A6"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渐进式漂移</w:t>
            </w:r>
          </w:p>
        </w:tc>
        <w:tc>
          <w:tcPr>
            <w:tcW w:w="4063" w:type="pct"/>
            <w:vAlign w:val="center"/>
          </w:tcPr>
          <w:p w14:paraId="59EA6B48"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设备老化，线缆接头老化、松脱等</w:t>
            </w:r>
          </w:p>
        </w:tc>
      </w:tr>
      <w:tr w:rsidR="002B7A40" w:rsidRPr="009E6EEF" w14:paraId="75DC28D4" w14:textId="77777777">
        <w:trPr>
          <w:jc w:val="center"/>
        </w:trPr>
        <w:tc>
          <w:tcPr>
            <w:tcW w:w="937" w:type="pct"/>
            <w:vAlign w:val="center"/>
          </w:tcPr>
          <w:p w14:paraId="75419436"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整体平移</w:t>
            </w:r>
          </w:p>
        </w:tc>
        <w:tc>
          <w:tcPr>
            <w:tcW w:w="4063" w:type="pct"/>
            <w:vAlign w:val="center"/>
          </w:tcPr>
          <w:p w14:paraId="6FDFC02B"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偏置电流或偏置电压等</w:t>
            </w:r>
          </w:p>
        </w:tc>
      </w:tr>
      <w:tr w:rsidR="002B7A40" w:rsidRPr="009E6EEF" w14:paraId="01D3BE28" w14:textId="77777777">
        <w:trPr>
          <w:jc w:val="center"/>
        </w:trPr>
        <w:tc>
          <w:tcPr>
            <w:tcW w:w="937" w:type="pct"/>
            <w:vAlign w:val="center"/>
          </w:tcPr>
          <w:p w14:paraId="1A174CEC"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长周期漂移</w:t>
            </w:r>
          </w:p>
        </w:tc>
        <w:tc>
          <w:tcPr>
            <w:tcW w:w="4063" w:type="pct"/>
            <w:vAlign w:val="center"/>
          </w:tcPr>
          <w:p w14:paraId="0AEEAF9D" w14:textId="77777777"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设备老化，温度干扰，防护失效，线缆接头老化等</w:t>
            </w:r>
          </w:p>
        </w:tc>
      </w:tr>
      <w:tr w:rsidR="002B7A40" w:rsidRPr="009E6EEF" w14:paraId="3ABB7498" w14:textId="77777777">
        <w:trPr>
          <w:jc w:val="center"/>
        </w:trPr>
        <w:tc>
          <w:tcPr>
            <w:tcW w:w="937" w:type="pct"/>
            <w:vAlign w:val="center"/>
          </w:tcPr>
          <w:p w14:paraId="3332A6C6" w14:textId="77777777" w:rsidR="002B7A40" w:rsidRPr="009E6EEF" w:rsidRDefault="00320AAB">
            <w:pPr>
              <w:spacing w:line="240" w:lineRule="auto"/>
              <w:jc w:val="center"/>
              <w:rPr>
                <w:rFonts w:cs="Times New Roman"/>
                <w:sz w:val="18"/>
                <w:szCs w:val="18"/>
              </w:rPr>
            </w:pPr>
            <w:r w:rsidRPr="009E6EEF">
              <w:rPr>
                <w:rFonts w:cs="Times New Roman" w:hint="eastAsia"/>
                <w:sz w:val="18"/>
                <w:szCs w:val="18"/>
              </w:rPr>
              <w:t>频域特征异常</w:t>
            </w:r>
          </w:p>
        </w:tc>
        <w:tc>
          <w:tcPr>
            <w:tcW w:w="4063" w:type="pct"/>
            <w:vAlign w:val="center"/>
          </w:tcPr>
          <w:p w14:paraId="3934D425" w14:textId="5D81A11A" w:rsidR="002B7A40" w:rsidRPr="009E6EEF" w:rsidRDefault="00320AAB" w:rsidP="00A00157">
            <w:pPr>
              <w:spacing w:line="240" w:lineRule="auto"/>
              <w:jc w:val="center"/>
              <w:rPr>
                <w:rFonts w:cs="Times New Roman"/>
                <w:sz w:val="18"/>
                <w:szCs w:val="18"/>
              </w:rPr>
            </w:pPr>
            <w:r w:rsidRPr="009E6EEF">
              <w:rPr>
                <w:rFonts w:cs="Times New Roman" w:hint="eastAsia"/>
                <w:sz w:val="18"/>
                <w:szCs w:val="18"/>
              </w:rPr>
              <w:t>设备老化，采样频率不匹配，参数设定不合理，工频干扰等</w:t>
            </w:r>
          </w:p>
        </w:tc>
      </w:tr>
    </w:tbl>
    <w:p w14:paraId="16EADC85" w14:textId="3349849D" w:rsidR="002B7A40" w:rsidRPr="009E6EEF" w:rsidRDefault="00320AAB">
      <w:pPr>
        <w:adjustRightInd w:val="0"/>
        <w:snapToGrid w:val="0"/>
        <w:spacing w:beforeLines="50" w:before="156" w:afterLines="50" w:after="156" w:line="440" w:lineRule="exact"/>
        <w:outlineLvl w:val="2"/>
        <w:rPr>
          <w:rFonts w:ascii="黑体" w:eastAsia="黑体" w:hAnsi="黑体" w:cs="Times New Roman"/>
          <w:szCs w:val="21"/>
        </w:rPr>
      </w:pPr>
      <w:bookmarkStart w:id="42" w:name="_Toc180030020"/>
      <w:bookmarkStart w:id="43" w:name="_Toc184023113"/>
      <w:bookmarkStart w:id="44" w:name="_Toc185331428"/>
      <w:bookmarkStart w:id="45" w:name="_Toc185331538"/>
      <w:r w:rsidRPr="009E6EEF">
        <w:rPr>
          <w:rFonts w:ascii="黑体" w:eastAsia="黑体" w:hAnsi="黑体" w:cs="Times New Roman" w:hint="eastAsia"/>
          <w:szCs w:val="21"/>
        </w:rPr>
        <w:t>6.</w:t>
      </w:r>
      <w:r w:rsidR="00F14094">
        <w:rPr>
          <w:rFonts w:ascii="黑体" w:eastAsia="黑体" w:hAnsi="黑体" w:cs="Times New Roman"/>
          <w:szCs w:val="21"/>
        </w:rPr>
        <w:t>2</w:t>
      </w:r>
      <w:r w:rsidRPr="009E6EEF">
        <w:rPr>
          <w:rFonts w:ascii="黑体" w:eastAsia="黑体" w:hAnsi="黑体" w:cs="Times New Roman"/>
          <w:szCs w:val="21"/>
        </w:rPr>
        <w:t xml:space="preserve"> </w:t>
      </w:r>
      <w:r w:rsidR="000E2638">
        <w:rPr>
          <w:rFonts w:ascii="黑体" w:eastAsia="黑体" w:hAnsi="黑体" w:cs="Times New Roman"/>
          <w:szCs w:val="21"/>
        </w:rPr>
        <w:t xml:space="preserve"> </w:t>
      </w:r>
      <w:r w:rsidRPr="009E6EEF">
        <w:rPr>
          <w:rFonts w:ascii="黑体" w:eastAsia="黑体" w:hAnsi="黑体" w:cs="Times New Roman" w:hint="eastAsia"/>
          <w:szCs w:val="21"/>
        </w:rPr>
        <w:t>结构安全</w:t>
      </w:r>
      <w:r w:rsidR="00CC37F2">
        <w:rPr>
          <w:rFonts w:ascii="黑体" w:eastAsia="黑体" w:hAnsi="黑体" w:cs="Times New Roman" w:hint="eastAsia"/>
          <w:szCs w:val="21"/>
        </w:rPr>
        <w:t>报警</w:t>
      </w:r>
      <w:r w:rsidRPr="009E6EEF">
        <w:rPr>
          <w:rFonts w:ascii="黑体" w:eastAsia="黑体" w:hAnsi="黑体" w:cs="Times New Roman" w:hint="eastAsia"/>
          <w:szCs w:val="21"/>
        </w:rPr>
        <w:t>分类及阈值设定</w:t>
      </w:r>
      <w:bookmarkEnd w:id="42"/>
      <w:bookmarkEnd w:id="43"/>
      <w:bookmarkEnd w:id="44"/>
      <w:bookmarkEnd w:id="45"/>
    </w:p>
    <w:p w14:paraId="1DEBF374" w14:textId="3C3A1378" w:rsidR="002B7A40" w:rsidRPr="009E6EEF" w:rsidRDefault="00320AAB" w:rsidP="00F14094">
      <w:pPr>
        <w:jc w:val="left"/>
        <w:rPr>
          <w:rFonts w:cs="Times New Roman"/>
          <w:szCs w:val="24"/>
        </w:rPr>
      </w:pPr>
      <w:r w:rsidRPr="009E6EEF">
        <w:rPr>
          <w:rFonts w:ascii="黑体" w:eastAsia="黑体" w:hAnsi="黑体" w:cs="Times New Roman"/>
        </w:rPr>
        <w:t>6.</w:t>
      </w:r>
      <w:r w:rsidR="00F14094">
        <w:rPr>
          <w:rFonts w:ascii="黑体" w:eastAsia="黑体" w:hAnsi="黑体" w:cs="Times New Roman"/>
        </w:rPr>
        <w:t>2</w:t>
      </w:r>
      <w:r w:rsidRPr="009E6EEF">
        <w:rPr>
          <w:rFonts w:ascii="黑体" w:eastAsia="黑体" w:hAnsi="黑体" w:cs="Times New Roman"/>
        </w:rPr>
        <w:t xml:space="preserve">.1  </w:t>
      </w:r>
      <w:r w:rsidR="00F14094" w:rsidRPr="00F14094">
        <w:rPr>
          <w:rFonts w:cs="Times New Roman" w:hint="eastAsia"/>
        </w:rPr>
        <w:t>超限级别分为三级，当监测数据超过各级超限阈值时，根据超限阈值判定超限等级，且宜同步报警。报警类别分环境报警、作用报警、结构响应报警、结构变化报警和监测数据分析结果报警</w:t>
      </w:r>
      <w:r w:rsidRPr="009E6EEF">
        <w:rPr>
          <w:rFonts w:cs="Times New Roman"/>
          <w:szCs w:val="24"/>
        </w:rPr>
        <w:t>。</w:t>
      </w:r>
    </w:p>
    <w:p w14:paraId="7C7FE09B" w14:textId="77777777" w:rsidR="00F14094" w:rsidRPr="00F14094" w:rsidRDefault="00320AAB" w:rsidP="00F14094">
      <w:pPr>
        <w:jc w:val="left"/>
        <w:rPr>
          <w:rFonts w:cs="Times New Roman"/>
        </w:rPr>
      </w:pPr>
      <w:r w:rsidRPr="009E6EEF">
        <w:rPr>
          <w:rFonts w:ascii="黑体" w:eastAsia="黑体" w:hAnsi="黑体" w:cs="Times New Roman"/>
        </w:rPr>
        <w:t>6.</w:t>
      </w:r>
      <w:r w:rsidR="00F14094">
        <w:rPr>
          <w:rFonts w:ascii="黑体" w:eastAsia="黑体" w:hAnsi="黑体" w:cs="Times New Roman"/>
        </w:rPr>
        <w:t>2</w:t>
      </w:r>
      <w:r w:rsidRPr="009E6EEF">
        <w:rPr>
          <w:rFonts w:ascii="黑体" w:eastAsia="黑体" w:hAnsi="黑体" w:cs="Times New Roman"/>
        </w:rPr>
        <w:t xml:space="preserve">.2  </w:t>
      </w:r>
      <w:r w:rsidR="00F14094" w:rsidRPr="00F14094">
        <w:rPr>
          <w:rFonts w:cs="Times New Roman" w:hint="eastAsia"/>
        </w:rPr>
        <w:t>各级超限阈值确定符合下列规定：</w:t>
      </w:r>
    </w:p>
    <w:p w14:paraId="50D89DA8" w14:textId="73AE9742" w:rsidR="00F14094" w:rsidRPr="00F14094" w:rsidRDefault="00F14094" w:rsidP="009B58AB">
      <w:pPr>
        <w:ind w:firstLineChars="200" w:firstLine="420"/>
        <w:jc w:val="left"/>
        <w:rPr>
          <w:rFonts w:cs="Times New Roman"/>
        </w:rPr>
      </w:pPr>
      <w:r w:rsidRPr="00F14094">
        <w:rPr>
          <w:rFonts w:cs="Times New Roman" w:hint="eastAsia"/>
        </w:rPr>
        <w:t>a</w:t>
      </w:r>
      <w:r w:rsidR="00BA49C2">
        <w:rPr>
          <w:rFonts w:cs="Times New Roman" w:hint="eastAsia"/>
        </w:rPr>
        <w:t>)</w:t>
      </w:r>
      <w:r w:rsidR="00BA49C2">
        <w:rPr>
          <w:rFonts w:cs="Times New Roman"/>
        </w:rPr>
        <w:t xml:space="preserve">  </w:t>
      </w:r>
      <w:r w:rsidRPr="00F14094">
        <w:rPr>
          <w:rFonts w:cs="Times New Roman" w:hint="eastAsia"/>
        </w:rPr>
        <w:t>超限阈值宜根据监测内容历史统计值、材料允许值，仿真计算值，设计值和规范容许值设定，并宜考虑车辆通行管控建议、检查指引、健康度评估、特殊事件应急管理等监测应用需求；</w:t>
      </w:r>
    </w:p>
    <w:p w14:paraId="72579690" w14:textId="3A7FCE1C" w:rsidR="002B7A40" w:rsidRPr="009E6EEF" w:rsidRDefault="00F14094" w:rsidP="009B58AB">
      <w:pPr>
        <w:ind w:firstLineChars="200" w:firstLine="420"/>
        <w:jc w:val="left"/>
        <w:rPr>
          <w:rFonts w:cs="Times New Roman"/>
        </w:rPr>
      </w:pPr>
      <w:r w:rsidRPr="00F14094">
        <w:rPr>
          <w:rFonts w:cs="Times New Roman" w:hint="eastAsia"/>
        </w:rPr>
        <w:t>b</w:t>
      </w:r>
      <w:r w:rsidR="00BA49C2">
        <w:rPr>
          <w:rFonts w:cs="Times New Roman" w:hint="eastAsia"/>
        </w:rPr>
        <w:t>)</w:t>
      </w:r>
      <w:r w:rsidR="00BA49C2">
        <w:rPr>
          <w:rFonts w:cs="Times New Roman"/>
        </w:rPr>
        <w:t xml:space="preserve">  </w:t>
      </w:r>
      <w:r w:rsidRPr="00F14094">
        <w:rPr>
          <w:rFonts w:cs="Times New Roman" w:hint="eastAsia"/>
        </w:rPr>
        <w:t>超限阈值可根据桥梁健康度和技术状况进行调整</w:t>
      </w:r>
      <w:r w:rsidR="00320AAB" w:rsidRPr="009E6EEF">
        <w:rPr>
          <w:rFonts w:cs="Times New Roman"/>
        </w:rPr>
        <w:t>。</w:t>
      </w:r>
    </w:p>
    <w:p w14:paraId="31E0B347" w14:textId="51392874" w:rsidR="002B7A40" w:rsidRPr="009E6EEF" w:rsidRDefault="00320AAB" w:rsidP="009B58AB">
      <w:pPr>
        <w:jc w:val="left"/>
      </w:pPr>
      <w:r w:rsidRPr="009E6EEF">
        <w:rPr>
          <w:rFonts w:ascii="黑体" w:eastAsia="黑体" w:hAnsi="黑体" w:cs="Times New Roman"/>
        </w:rPr>
        <w:t>6.</w:t>
      </w:r>
      <w:r w:rsidR="00F14094">
        <w:rPr>
          <w:rFonts w:ascii="黑体" w:eastAsia="黑体" w:hAnsi="黑体" w:cs="Times New Roman"/>
        </w:rPr>
        <w:t>2</w:t>
      </w:r>
      <w:r w:rsidRPr="009E6EEF">
        <w:rPr>
          <w:rFonts w:ascii="黑体" w:eastAsia="黑体" w:hAnsi="黑体" w:cs="Times New Roman"/>
        </w:rPr>
        <w:t xml:space="preserve">.3  </w:t>
      </w:r>
      <w:r w:rsidR="009B58AB" w:rsidRPr="009B58AB">
        <w:rPr>
          <w:rFonts w:cs="Times New Roman" w:hint="eastAsia"/>
        </w:rPr>
        <w:t>监测数据超限阈值设定宜符合表</w:t>
      </w:r>
      <w:r w:rsidR="00832EC8">
        <w:rPr>
          <w:rFonts w:cs="Times New Roman"/>
        </w:rPr>
        <w:t>2</w:t>
      </w:r>
      <w:r w:rsidR="009B58AB" w:rsidRPr="009B58AB">
        <w:rPr>
          <w:rFonts w:cs="Times New Roman" w:hint="eastAsia"/>
        </w:rPr>
        <w:t>的规定</w:t>
      </w:r>
      <w:r w:rsidRPr="009E6EEF">
        <w:rPr>
          <w:rFonts w:hint="eastAsia"/>
        </w:rPr>
        <w:t>。</w:t>
      </w:r>
    </w:p>
    <w:p w14:paraId="144A6CF5" w14:textId="77777777" w:rsidR="002B7A40" w:rsidRPr="009E6EEF" w:rsidRDefault="002B7A40">
      <w:pPr>
        <w:sectPr w:rsidR="002B7A40" w:rsidRPr="009E6EEF" w:rsidSect="00E52689">
          <w:footerReference w:type="default" r:id="rId17"/>
          <w:pgSz w:w="11906" w:h="16838"/>
          <w:pgMar w:top="1440" w:right="1800" w:bottom="1440" w:left="1800" w:header="851" w:footer="992" w:gutter="0"/>
          <w:pgNumType w:start="1"/>
          <w:cols w:space="425"/>
          <w:docGrid w:type="lines" w:linePitch="312"/>
        </w:sectPr>
      </w:pPr>
    </w:p>
    <w:p w14:paraId="0642B565" w14:textId="27320E45" w:rsidR="002B7A40" w:rsidRPr="009E6EEF" w:rsidRDefault="00320AAB">
      <w:pPr>
        <w:spacing w:beforeLines="50" w:before="156"/>
        <w:jc w:val="center"/>
        <w:rPr>
          <w:rFonts w:ascii="黑体" w:eastAsia="黑体" w:hAnsi="黑体" w:cs="Times New Roman"/>
          <w:sz w:val="18"/>
          <w:szCs w:val="18"/>
        </w:rPr>
      </w:pPr>
      <w:r w:rsidRPr="009E6EEF">
        <w:rPr>
          <w:rFonts w:ascii="黑体" w:eastAsia="黑体" w:hAnsi="黑体" w:cs="Times New Roman"/>
          <w:sz w:val="18"/>
          <w:szCs w:val="18"/>
        </w:rPr>
        <w:lastRenderedPageBreak/>
        <w:t>表</w:t>
      </w:r>
      <w:r w:rsidR="00832EC8">
        <w:rPr>
          <w:rFonts w:ascii="黑体" w:eastAsia="黑体" w:hAnsi="黑体" w:cs="Times New Roman"/>
          <w:sz w:val="18"/>
          <w:szCs w:val="18"/>
        </w:rPr>
        <w:t>2</w:t>
      </w:r>
      <w:r w:rsidRPr="009E6EEF">
        <w:rPr>
          <w:rFonts w:ascii="黑体" w:eastAsia="黑体" w:hAnsi="黑体" w:cs="Times New Roman"/>
          <w:sz w:val="18"/>
          <w:szCs w:val="18"/>
        </w:rPr>
        <w:t xml:space="preserve"> 长大拱桥监测内容、采样频率、</w:t>
      </w:r>
      <w:r w:rsidR="00CC37F2">
        <w:rPr>
          <w:rFonts w:ascii="黑体" w:eastAsia="黑体" w:hAnsi="黑体" w:cs="Times New Roman" w:hint="eastAsia"/>
          <w:sz w:val="18"/>
          <w:szCs w:val="18"/>
        </w:rPr>
        <w:t>报警</w:t>
      </w:r>
      <w:r w:rsidRPr="009E6EEF">
        <w:rPr>
          <w:rFonts w:ascii="黑体" w:eastAsia="黑体" w:hAnsi="黑体" w:cs="Times New Roman"/>
          <w:sz w:val="18"/>
          <w:szCs w:val="18"/>
        </w:rPr>
        <w:t>指标（等级）及管理对策</w:t>
      </w:r>
    </w:p>
    <w:tbl>
      <w:tblPr>
        <w:tblStyle w:val="af2"/>
        <w:tblW w:w="5000" w:type="pct"/>
        <w:jc w:val="center"/>
        <w:tblLook w:val="04A0" w:firstRow="1" w:lastRow="0" w:firstColumn="1" w:lastColumn="0" w:noHBand="0" w:noVBand="1"/>
      </w:tblPr>
      <w:tblGrid>
        <w:gridCol w:w="747"/>
        <w:gridCol w:w="1514"/>
        <w:gridCol w:w="2695"/>
        <w:gridCol w:w="4394"/>
        <w:gridCol w:w="709"/>
        <w:gridCol w:w="3889"/>
      </w:tblGrid>
      <w:tr w:rsidR="00ED6A21" w:rsidRPr="009E6EEF" w14:paraId="5066E18C" w14:textId="77777777" w:rsidTr="00ED6A21">
        <w:trPr>
          <w:jc w:val="center"/>
        </w:trPr>
        <w:tc>
          <w:tcPr>
            <w:tcW w:w="268" w:type="pct"/>
            <w:vAlign w:val="center"/>
          </w:tcPr>
          <w:p w14:paraId="4835949F" w14:textId="054B6719" w:rsidR="00432447" w:rsidRPr="009E6EEF" w:rsidRDefault="00432447">
            <w:pPr>
              <w:spacing w:line="240" w:lineRule="auto"/>
              <w:jc w:val="center"/>
              <w:rPr>
                <w:rFonts w:cs="Times New Roman"/>
                <w:sz w:val="18"/>
                <w:szCs w:val="18"/>
              </w:rPr>
            </w:pPr>
            <w:r>
              <w:rPr>
                <w:rFonts w:cs="Times New Roman" w:hint="eastAsia"/>
                <w:sz w:val="18"/>
                <w:szCs w:val="18"/>
              </w:rPr>
              <w:t>报警</w:t>
            </w:r>
            <w:r w:rsidRPr="009E6EEF">
              <w:rPr>
                <w:rFonts w:cs="Times New Roman"/>
                <w:sz w:val="18"/>
                <w:szCs w:val="18"/>
              </w:rPr>
              <w:t>类别</w:t>
            </w:r>
          </w:p>
        </w:tc>
        <w:tc>
          <w:tcPr>
            <w:tcW w:w="543" w:type="pct"/>
            <w:vAlign w:val="center"/>
          </w:tcPr>
          <w:p w14:paraId="4A9362B1" w14:textId="77777777" w:rsidR="00432447" w:rsidRPr="009E6EEF" w:rsidRDefault="00432447">
            <w:pPr>
              <w:spacing w:line="240" w:lineRule="auto"/>
              <w:jc w:val="center"/>
              <w:rPr>
                <w:rFonts w:cs="Times New Roman"/>
                <w:sz w:val="18"/>
                <w:szCs w:val="18"/>
              </w:rPr>
            </w:pPr>
            <w:r w:rsidRPr="009E6EEF">
              <w:rPr>
                <w:rFonts w:cs="Times New Roman"/>
                <w:sz w:val="18"/>
                <w:szCs w:val="18"/>
              </w:rPr>
              <w:t>监测内容</w:t>
            </w:r>
          </w:p>
        </w:tc>
        <w:tc>
          <w:tcPr>
            <w:tcW w:w="966" w:type="pct"/>
            <w:vAlign w:val="center"/>
          </w:tcPr>
          <w:p w14:paraId="133DEC5B" w14:textId="77777777" w:rsidR="00432447" w:rsidRPr="009E6EEF" w:rsidRDefault="00432447">
            <w:pPr>
              <w:spacing w:line="240" w:lineRule="auto"/>
              <w:jc w:val="center"/>
              <w:rPr>
                <w:rFonts w:cs="Times New Roman"/>
                <w:sz w:val="18"/>
                <w:szCs w:val="18"/>
              </w:rPr>
            </w:pPr>
            <w:r w:rsidRPr="009E6EEF">
              <w:rPr>
                <w:rFonts w:cs="Times New Roman"/>
                <w:sz w:val="18"/>
                <w:szCs w:val="18"/>
              </w:rPr>
              <w:t>采样频率</w:t>
            </w:r>
          </w:p>
        </w:tc>
        <w:tc>
          <w:tcPr>
            <w:tcW w:w="1575" w:type="pct"/>
            <w:vAlign w:val="center"/>
          </w:tcPr>
          <w:p w14:paraId="456A6B42" w14:textId="75A30108" w:rsidR="00432447" w:rsidRPr="009E6EEF" w:rsidRDefault="00432447">
            <w:pPr>
              <w:spacing w:line="240" w:lineRule="auto"/>
              <w:jc w:val="center"/>
              <w:rPr>
                <w:rFonts w:cs="Times New Roman"/>
                <w:sz w:val="18"/>
                <w:szCs w:val="18"/>
              </w:rPr>
            </w:pPr>
            <w:r>
              <w:rPr>
                <w:rFonts w:cs="Times New Roman" w:hint="eastAsia"/>
                <w:sz w:val="18"/>
                <w:szCs w:val="18"/>
              </w:rPr>
              <w:t>超限阈值</w:t>
            </w:r>
            <w:r w:rsidRPr="00F500EC">
              <w:rPr>
                <w:rFonts w:cs="Times New Roman" w:hint="eastAsia"/>
                <w:sz w:val="18"/>
                <w:szCs w:val="18"/>
                <w:vertAlign w:val="superscript"/>
              </w:rPr>
              <w:t>a</w:t>
            </w:r>
          </w:p>
        </w:tc>
        <w:tc>
          <w:tcPr>
            <w:tcW w:w="254" w:type="pct"/>
            <w:vAlign w:val="center"/>
          </w:tcPr>
          <w:p w14:paraId="1EA198FF" w14:textId="2C4230F8" w:rsidR="00432447" w:rsidRPr="009E6EEF" w:rsidRDefault="00432447">
            <w:pPr>
              <w:spacing w:line="240" w:lineRule="auto"/>
              <w:jc w:val="center"/>
              <w:rPr>
                <w:rFonts w:cs="Times New Roman"/>
                <w:sz w:val="18"/>
                <w:szCs w:val="18"/>
              </w:rPr>
            </w:pPr>
            <w:r>
              <w:rPr>
                <w:rFonts w:cs="Times New Roman" w:hint="eastAsia"/>
                <w:sz w:val="18"/>
                <w:szCs w:val="18"/>
              </w:rPr>
              <w:t>超限级别</w:t>
            </w:r>
          </w:p>
        </w:tc>
        <w:tc>
          <w:tcPr>
            <w:tcW w:w="1394" w:type="pct"/>
            <w:vAlign w:val="center"/>
          </w:tcPr>
          <w:p w14:paraId="38773632" w14:textId="77777777" w:rsidR="00432447" w:rsidRPr="009E6EEF" w:rsidRDefault="00432447">
            <w:pPr>
              <w:spacing w:line="240" w:lineRule="auto"/>
              <w:jc w:val="center"/>
              <w:rPr>
                <w:rFonts w:cs="Times New Roman"/>
                <w:sz w:val="18"/>
                <w:szCs w:val="18"/>
              </w:rPr>
            </w:pPr>
            <w:r w:rsidRPr="009E6EEF">
              <w:rPr>
                <w:rFonts w:cs="Times New Roman"/>
                <w:sz w:val="18"/>
                <w:szCs w:val="18"/>
              </w:rPr>
              <w:t>管</w:t>
            </w:r>
            <w:r w:rsidRPr="009E6EEF">
              <w:rPr>
                <w:rFonts w:cs="Times New Roman" w:hint="eastAsia"/>
                <w:sz w:val="18"/>
                <w:szCs w:val="18"/>
              </w:rPr>
              <w:t>养</w:t>
            </w:r>
            <w:r w:rsidRPr="009E6EEF">
              <w:rPr>
                <w:rFonts w:cs="Times New Roman"/>
                <w:sz w:val="18"/>
                <w:szCs w:val="18"/>
              </w:rPr>
              <w:t>对策</w:t>
            </w:r>
          </w:p>
        </w:tc>
      </w:tr>
      <w:tr w:rsidR="00ED6A21" w:rsidRPr="009E6EEF" w14:paraId="2022FFD7" w14:textId="77777777" w:rsidTr="00ED6A21">
        <w:trPr>
          <w:trHeight w:val="590"/>
          <w:jc w:val="center"/>
        </w:trPr>
        <w:tc>
          <w:tcPr>
            <w:tcW w:w="268" w:type="pct"/>
            <w:vMerge w:val="restart"/>
            <w:vAlign w:val="center"/>
          </w:tcPr>
          <w:p w14:paraId="15E79958" w14:textId="77777777" w:rsidR="00432447" w:rsidRPr="009E6EEF" w:rsidRDefault="00432447">
            <w:pPr>
              <w:spacing w:line="240" w:lineRule="auto"/>
              <w:jc w:val="center"/>
              <w:rPr>
                <w:rFonts w:cs="Times New Roman"/>
                <w:sz w:val="18"/>
                <w:szCs w:val="18"/>
              </w:rPr>
            </w:pPr>
            <w:r w:rsidRPr="009E6EEF">
              <w:rPr>
                <w:rFonts w:cs="Times New Roman"/>
                <w:sz w:val="18"/>
                <w:szCs w:val="18"/>
              </w:rPr>
              <w:t>环境</w:t>
            </w:r>
          </w:p>
        </w:tc>
        <w:tc>
          <w:tcPr>
            <w:tcW w:w="543" w:type="pct"/>
            <w:vMerge w:val="restart"/>
            <w:vAlign w:val="center"/>
          </w:tcPr>
          <w:p w14:paraId="70F28481" w14:textId="77777777" w:rsidR="00432447" w:rsidRPr="009E6EEF" w:rsidRDefault="00432447">
            <w:pPr>
              <w:spacing w:line="240" w:lineRule="auto"/>
              <w:jc w:val="center"/>
              <w:rPr>
                <w:rFonts w:cs="Times New Roman"/>
                <w:sz w:val="18"/>
                <w:szCs w:val="18"/>
              </w:rPr>
            </w:pPr>
            <w:r w:rsidRPr="009E6EEF">
              <w:rPr>
                <w:rFonts w:cs="Times New Roman"/>
                <w:sz w:val="18"/>
                <w:szCs w:val="18"/>
              </w:rPr>
              <w:t>最高温度、最低温度、最大温差</w:t>
            </w:r>
          </w:p>
        </w:tc>
        <w:tc>
          <w:tcPr>
            <w:tcW w:w="966" w:type="pct"/>
            <w:vMerge w:val="restart"/>
            <w:vAlign w:val="center"/>
          </w:tcPr>
          <w:p w14:paraId="22D24A44" w14:textId="77777777" w:rsidR="00432447" w:rsidRPr="009E6EEF" w:rsidRDefault="00432447">
            <w:pPr>
              <w:spacing w:line="240" w:lineRule="auto"/>
              <w:jc w:val="center"/>
              <w:rPr>
                <w:rFonts w:cs="Times New Roman"/>
                <w:sz w:val="18"/>
                <w:szCs w:val="18"/>
              </w:rPr>
            </w:pPr>
            <w:r w:rsidRPr="009E6EEF">
              <w:rPr>
                <w:rFonts w:cs="Times New Roman"/>
                <w:sz w:val="18"/>
                <w:szCs w:val="18"/>
              </w:rPr>
              <w:t>≤1/600 Hz</w:t>
            </w:r>
          </w:p>
        </w:tc>
        <w:tc>
          <w:tcPr>
            <w:tcW w:w="1575" w:type="pct"/>
            <w:vAlign w:val="center"/>
          </w:tcPr>
          <w:p w14:paraId="29F9F658"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1.0</w:t>
            </w:r>
            <w:r w:rsidRPr="009E6EEF">
              <w:rPr>
                <w:rFonts w:cs="Times New Roman"/>
                <w:sz w:val="18"/>
                <w:szCs w:val="18"/>
              </w:rPr>
              <w:t>倍设计值</w:t>
            </w:r>
          </w:p>
        </w:tc>
        <w:tc>
          <w:tcPr>
            <w:tcW w:w="254" w:type="pct"/>
            <w:vAlign w:val="center"/>
          </w:tcPr>
          <w:p w14:paraId="756C5E37"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Merge w:val="restart"/>
            <w:vAlign w:val="center"/>
          </w:tcPr>
          <w:p w14:paraId="5967526C" w14:textId="77777777" w:rsidR="00432447" w:rsidRPr="009E6EEF" w:rsidRDefault="00432447">
            <w:pPr>
              <w:spacing w:line="240" w:lineRule="auto"/>
              <w:jc w:val="left"/>
              <w:rPr>
                <w:rFonts w:cs="Times New Roman"/>
                <w:sz w:val="18"/>
                <w:szCs w:val="18"/>
              </w:rPr>
            </w:pPr>
            <w:r w:rsidRPr="009E6EEF">
              <w:rPr>
                <w:rFonts w:cs="Times New Roman" w:hint="eastAsia"/>
                <w:sz w:val="18"/>
                <w:szCs w:val="18"/>
              </w:rPr>
              <w:t>低温：①</w:t>
            </w:r>
            <w:r w:rsidRPr="009E6EEF">
              <w:rPr>
                <w:rFonts w:cs="Times New Roman"/>
                <w:sz w:val="18"/>
                <w:szCs w:val="18"/>
              </w:rPr>
              <w:t>检查桥面是否准备了除冰防滑材料</w:t>
            </w:r>
            <w:r w:rsidRPr="009E6EEF">
              <w:rPr>
                <w:rFonts w:cs="Times New Roman" w:hint="eastAsia"/>
                <w:sz w:val="18"/>
                <w:szCs w:val="18"/>
              </w:rPr>
              <w:t>；</w:t>
            </w:r>
          </w:p>
          <w:p w14:paraId="6BD1EF8B" w14:textId="77777777" w:rsidR="00432447" w:rsidRPr="009E6EEF" w:rsidRDefault="00432447">
            <w:pPr>
              <w:spacing w:line="240" w:lineRule="auto"/>
              <w:ind w:firstLineChars="300" w:firstLine="540"/>
              <w:jc w:val="left"/>
              <w:rPr>
                <w:rFonts w:cs="Times New Roman"/>
                <w:sz w:val="18"/>
                <w:szCs w:val="18"/>
              </w:rPr>
            </w:pPr>
            <w:r w:rsidRPr="009E6EEF">
              <w:rPr>
                <w:rFonts w:cs="Times New Roman" w:hint="eastAsia"/>
                <w:sz w:val="18"/>
                <w:szCs w:val="18"/>
              </w:rPr>
              <w:t>②尽量减少重轴载车通过。</w:t>
            </w:r>
          </w:p>
          <w:p w14:paraId="6FDFA06E" w14:textId="77777777" w:rsidR="00432447" w:rsidRPr="009E6EEF" w:rsidRDefault="00432447">
            <w:pPr>
              <w:spacing w:line="240" w:lineRule="auto"/>
              <w:jc w:val="left"/>
              <w:rPr>
                <w:rFonts w:cs="Times New Roman"/>
                <w:sz w:val="18"/>
                <w:szCs w:val="18"/>
              </w:rPr>
            </w:pPr>
            <w:r w:rsidRPr="009E6EEF">
              <w:rPr>
                <w:rFonts w:cs="Times New Roman" w:hint="eastAsia"/>
                <w:sz w:val="18"/>
                <w:szCs w:val="18"/>
              </w:rPr>
              <w:t>高温：①</w:t>
            </w:r>
            <w:r w:rsidRPr="009E6EEF">
              <w:rPr>
                <w:rFonts w:cs="Times New Roman"/>
                <w:sz w:val="18"/>
                <w:szCs w:val="18"/>
              </w:rPr>
              <w:t>应采用洒水降温等措施</w:t>
            </w:r>
            <w:r w:rsidRPr="009E6EEF">
              <w:rPr>
                <w:rFonts w:cs="Times New Roman" w:hint="eastAsia"/>
                <w:sz w:val="18"/>
                <w:szCs w:val="18"/>
              </w:rPr>
              <w:t>；</w:t>
            </w:r>
          </w:p>
          <w:p w14:paraId="711A7C64" w14:textId="77777777" w:rsidR="00432447" w:rsidRPr="009E6EEF" w:rsidRDefault="00432447">
            <w:pPr>
              <w:spacing w:line="240" w:lineRule="auto"/>
              <w:ind w:firstLineChars="300" w:firstLine="540"/>
              <w:jc w:val="left"/>
              <w:rPr>
                <w:rFonts w:cs="Times New Roman"/>
                <w:sz w:val="18"/>
                <w:szCs w:val="18"/>
              </w:rPr>
            </w:pPr>
            <w:r w:rsidRPr="009E6EEF">
              <w:rPr>
                <w:rFonts w:cs="Times New Roman" w:hint="eastAsia"/>
                <w:sz w:val="18"/>
                <w:szCs w:val="18"/>
              </w:rPr>
              <w:t>②</w:t>
            </w:r>
            <w:r w:rsidRPr="009E6EEF">
              <w:rPr>
                <w:rFonts w:cs="Times New Roman"/>
                <w:sz w:val="18"/>
                <w:szCs w:val="18"/>
              </w:rPr>
              <w:t>尽量减少重轴载车通过</w:t>
            </w:r>
            <w:r w:rsidRPr="009E6EEF">
              <w:rPr>
                <w:rFonts w:cs="Times New Roman" w:hint="eastAsia"/>
                <w:sz w:val="18"/>
                <w:szCs w:val="18"/>
              </w:rPr>
              <w:t>。</w:t>
            </w:r>
          </w:p>
        </w:tc>
      </w:tr>
      <w:tr w:rsidR="00ED6A21" w:rsidRPr="009E6EEF" w14:paraId="7AF2CB82" w14:textId="77777777" w:rsidTr="00ED6A21">
        <w:trPr>
          <w:trHeight w:val="392"/>
          <w:jc w:val="center"/>
        </w:trPr>
        <w:tc>
          <w:tcPr>
            <w:tcW w:w="268" w:type="pct"/>
            <w:vMerge/>
            <w:vAlign w:val="center"/>
          </w:tcPr>
          <w:p w14:paraId="79BDAA27" w14:textId="77777777" w:rsidR="00432447" w:rsidRPr="009E6EEF" w:rsidRDefault="00432447">
            <w:pPr>
              <w:spacing w:line="240" w:lineRule="auto"/>
              <w:jc w:val="center"/>
              <w:rPr>
                <w:rFonts w:cs="Times New Roman"/>
                <w:sz w:val="18"/>
                <w:szCs w:val="18"/>
              </w:rPr>
            </w:pPr>
          </w:p>
        </w:tc>
        <w:tc>
          <w:tcPr>
            <w:tcW w:w="543" w:type="pct"/>
            <w:vMerge/>
            <w:vAlign w:val="center"/>
          </w:tcPr>
          <w:p w14:paraId="7C358C35" w14:textId="77777777" w:rsidR="00432447" w:rsidRPr="009E6EEF" w:rsidRDefault="00432447">
            <w:pPr>
              <w:spacing w:line="240" w:lineRule="auto"/>
              <w:jc w:val="center"/>
              <w:rPr>
                <w:rFonts w:cs="Times New Roman"/>
                <w:sz w:val="18"/>
                <w:szCs w:val="18"/>
              </w:rPr>
            </w:pPr>
          </w:p>
        </w:tc>
        <w:tc>
          <w:tcPr>
            <w:tcW w:w="966" w:type="pct"/>
            <w:vMerge/>
            <w:vAlign w:val="center"/>
          </w:tcPr>
          <w:p w14:paraId="2D50B8C7" w14:textId="77777777" w:rsidR="00432447" w:rsidRPr="009E6EEF" w:rsidRDefault="00432447">
            <w:pPr>
              <w:spacing w:line="240" w:lineRule="auto"/>
              <w:jc w:val="center"/>
              <w:rPr>
                <w:rFonts w:cs="Times New Roman"/>
                <w:sz w:val="18"/>
                <w:szCs w:val="18"/>
              </w:rPr>
            </w:pPr>
          </w:p>
        </w:tc>
        <w:tc>
          <w:tcPr>
            <w:tcW w:w="1575" w:type="pct"/>
            <w:vAlign w:val="center"/>
          </w:tcPr>
          <w:p w14:paraId="4158F4C9"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1.2</w:t>
            </w:r>
            <w:r w:rsidRPr="009E6EEF">
              <w:rPr>
                <w:rFonts w:cs="Times New Roman"/>
                <w:sz w:val="18"/>
                <w:szCs w:val="18"/>
              </w:rPr>
              <w:t>倍设计值</w:t>
            </w:r>
          </w:p>
        </w:tc>
        <w:tc>
          <w:tcPr>
            <w:tcW w:w="254" w:type="pct"/>
            <w:vAlign w:val="center"/>
          </w:tcPr>
          <w:p w14:paraId="0CB398D1"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Merge/>
            <w:vAlign w:val="center"/>
          </w:tcPr>
          <w:p w14:paraId="60FA3C93" w14:textId="77777777" w:rsidR="00432447" w:rsidRPr="009E6EEF" w:rsidRDefault="00432447">
            <w:pPr>
              <w:spacing w:line="240" w:lineRule="auto"/>
              <w:jc w:val="center"/>
              <w:rPr>
                <w:rFonts w:cs="Times New Roman"/>
                <w:sz w:val="18"/>
                <w:szCs w:val="18"/>
              </w:rPr>
            </w:pPr>
          </w:p>
        </w:tc>
      </w:tr>
      <w:tr w:rsidR="00ED6A21" w:rsidRPr="009E6EEF" w14:paraId="28282F0D" w14:textId="77777777" w:rsidTr="00ED6A21">
        <w:trPr>
          <w:jc w:val="center"/>
        </w:trPr>
        <w:tc>
          <w:tcPr>
            <w:tcW w:w="268" w:type="pct"/>
            <w:vMerge/>
            <w:vAlign w:val="center"/>
          </w:tcPr>
          <w:p w14:paraId="4F7640F2" w14:textId="77777777" w:rsidR="00432447" w:rsidRPr="009E6EEF" w:rsidRDefault="00432447">
            <w:pPr>
              <w:spacing w:line="240" w:lineRule="auto"/>
              <w:jc w:val="center"/>
              <w:rPr>
                <w:rFonts w:cs="Times New Roman"/>
                <w:sz w:val="18"/>
                <w:szCs w:val="18"/>
              </w:rPr>
            </w:pPr>
          </w:p>
        </w:tc>
        <w:tc>
          <w:tcPr>
            <w:tcW w:w="543" w:type="pct"/>
            <w:vAlign w:val="center"/>
          </w:tcPr>
          <w:p w14:paraId="06A67489" w14:textId="23EA25F1" w:rsidR="00432447" w:rsidRPr="009E6EEF" w:rsidRDefault="00432447">
            <w:pPr>
              <w:spacing w:line="240" w:lineRule="auto"/>
              <w:jc w:val="center"/>
              <w:rPr>
                <w:rFonts w:cs="Times New Roman"/>
                <w:sz w:val="18"/>
                <w:szCs w:val="18"/>
              </w:rPr>
            </w:pPr>
            <w:r w:rsidRPr="009E6EEF">
              <w:rPr>
                <w:rFonts w:cs="Times New Roman"/>
                <w:sz w:val="18"/>
                <w:szCs w:val="18"/>
              </w:rPr>
              <w:t>构</w:t>
            </w:r>
            <w:r w:rsidRPr="009E6EEF">
              <w:rPr>
                <w:rFonts w:cs="Times New Roman" w:hint="eastAsia"/>
                <w:sz w:val="18"/>
                <w:szCs w:val="18"/>
              </w:rPr>
              <w:t>件（主梁、主拱内）</w:t>
            </w:r>
            <w:r w:rsidRPr="009E6EEF">
              <w:rPr>
                <w:rFonts w:cs="Times New Roman"/>
                <w:sz w:val="18"/>
                <w:szCs w:val="18"/>
              </w:rPr>
              <w:t>封闭空间内相对湿度</w:t>
            </w:r>
            <w:r w:rsidRPr="00B60060">
              <w:rPr>
                <w:rFonts w:cs="Times New Roman" w:hint="eastAsia"/>
                <w:sz w:val="18"/>
                <w:szCs w:val="18"/>
                <w:vertAlign w:val="superscript"/>
              </w:rPr>
              <w:t>b</w:t>
            </w:r>
          </w:p>
        </w:tc>
        <w:tc>
          <w:tcPr>
            <w:tcW w:w="966" w:type="pct"/>
            <w:vAlign w:val="center"/>
          </w:tcPr>
          <w:p w14:paraId="3AD15F78" w14:textId="77777777" w:rsidR="00432447" w:rsidRPr="009E6EEF" w:rsidRDefault="00432447">
            <w:pPr>
              <w:spacing w:line="240" w:lineRule="auto"/>
              <w:jc w:val="center"/>
              <w:rPr>
                <w:rFonts w:cs="Times New Roman"/>
                <w:sz w:val="18"/>
                <w:szCs w:val="18"/>
              </w:rPr>
            </w:pPr>
            <w:r w:rsidRPr="009E6EEF">
              <w:rPr>
                <w:rFonts w:cs="Times New Roman"/>
                <w:sz w:val="18"/>
                <w:szCs w:val="18"/>
              </w:rPr>
              <w:t>1/600 Hz</w:t>
            </w:r>
          </w:p>
        </w:tc>
        <w:tc>
          <w:tcPr>
            <w:tcW w:w="1575" w:type="pct"/>
            <w:vAlign w:val="center"/>
          </w:tcPr>
          <w:p w14:paraId="2D5E1603"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50%</w:t>
            </w:r>
          </w:p>
        </w:tc>
        <w:tc>
          <w:tcPr>
            <w:tcW w:w="254" w:type="pct"/>
            <w:vAlign w:val="center"/>
          </w:tcPr>
          <w:p w14:paraId="0D7F4071"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65D7F03D"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提示检查除湿设施是否运转正常</w:t>
            </w:r>
          </w:p>
        </w:tc>
      </w:tr>
      <w:tr w:rsidR="00ED6A21" w:rsidRPr="009E6EEF" w14:paraId="6D9706EC" w14:textId="77777777" w:rsidTr="00ED6A21">
        <w:trPr>
          <w:trHeight w:val="313"/>
          <w:jc w:val="center"/>
        </w:trPr>
        <w:tc>
          <w:tcPr>
            <w:tcW w:w="268" w:type="pct"/>
            <w:vMerge/>
            <w:vAlign w:val="center"/>
          </w:tcPr>
          <w:p w14:paraId="28A1C5DD" w14:textId="77777777" w:rsidR="00432447" w:rsidRPr="009E6EEF" w:rsidRDefault="00432447">
            <w:pPr>
              <w:spacing w:line="240" w:lineRule="auto"/>
              <w:jc w:val="center"/>
              <w:rPr>
                <w:rFonts w:cs="Times New Roman"/>
                <w:sz w:val="18"/>
                <w:szCs w:val="18"/>
              </w:rPr>
            </w:pPr>
          </w:p>
        </w:tc>
        <w:tc>
          <w:tcPr>
            <w:tcW w:w="543" w:type="pct"/>
            <w:vMerge w:val="restart"/>
            <w:vAlign w:val="center"/>
          </w:tcPr>
          <w:p w14:paraId="61307557"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路面状况</w:t>
            </w:r>
          </w:p>
          <w:p w14:paraId="1B128471"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（根据设备不同进行选择）</w:t>
            </w:r>
          </w:p>
        </w:tc>
        <w:tc>
          <w:tcPr>
            <w:tcW w:w="966" w:type="pct"/>
            <w:vAlign w:val="center"/>
          </w:tcPr>
          <w:p w14:paraId="306FA3DD" w14:textId="77777777" w:rsidR="00432447" w:rsidRPr="009E6EEF" w:rsidRDefault="00432447">
            <w:pPr>
              <w:spacing w:line="240" w:lineRule="auto"/>
              <w:jc w:val="center"/>
              <w:rPr>
                <w:rFonts w:cs="Times New Roman"/>
                <w:sz w:val="18"/>
                <w:szCs w:val="18"/>
              </w:rPr>
            </w:pPr>
            <w:r w:rsidRPr="009E6EEF">
              <w:rPr>
                <w:rFonts w:cs="Times New Roman"/>
                <w:sz w:val="18"/>
                <w:szCs w:val="18"/>
              </w:rPr>
              <w:t>在线：</w:t>
            </w:r>
            <w:r w:rsidRPr="009E6EEF">
              <w:rPr>
                <w:rFonts w:cs="Times New Roman"/>
                <w:sz w:val="18"/>
                <w:szCs w:val="18"/>
              </w:rPr>
              <w:t>25 FPS</w:t>
            </w:r>
          </w:p>
          <w:p w14:paraId="45EE33B2"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（如基于图像原理的设备）</w:t>
            </w:r>
          </w:p>
        </w:tc>
        <w:tc>
          <w:tcPr>
            <w:tcW w:w="1575" w:type="pct"/>
            <w:vAlign w:val="center"/>
          </w:tcPr>
          <w:p w14:paraId="26496855" w14:textId="77777777" w:rsidR="00432447" w:rsidRPr="009E6EEF" w:rsidRDefault="00432447">
            <w:pPr>
              <w:spacing w:line="240" w:lineRule="auto"/>
              <w:jc w:val="center"/>
              <w:rPr>
                <w:rFonts w:cs="Times New Roman"/>
                <w:sz w:val="18"/>
                <w:szCs w:val="18"/>
              </w:rPr>
            </w:pPr>
            <w:r w:rsidRPr="009E6EEF">
              <w:rPr>
                <w:rFonts w:cs="Times New Roman"/>
                <w:sz w:val="18"/>
                <w:szCs w:val="18"/>
              </w:rPr>
              <w:t>出现结冰</w:t>
            </w:r>
          </w:p>
        </w:tc>
        <w:tc>
          <w:tcPr>
            <w:tcW w:w="254" w:type="pct"/>
            <w:vMerge w:val="restart"/>
            <w:vAlign w:val="center"/>
          </w:tcPr>
          <w:p w14:paraId="69344397"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Merge w:val="restart"/>
            <w:vAlign w:val="center"/>
          </w:tcPr>
          <w:p w14:paraId="1511F956" w14:textId="774BE791" w:rsidR="00432447" w:rsidRPr="009E6EEF" w:rsidRDefault="00432447">
            <w:pPr>
              <w:spacing w:line="240" w:lineRule="auto"/>
              <w:jc w:val="center"/>
              <w:rPr>
                <w:rFonts w:cs="Times New Roman"/>
                <w:sz w:val="18"/>
                <w:szCs w:val="18"/>
              </w:rPr>
            </w:pPr>
            <w:r w:rsidRPr="009E6EEF">
              <w:rPr>
                <w:rFonts w:cs="Times New Roman" w:hint="eastAsia"/>
                <w:sz w:val="18"/>
                <w:szCs w:val="18"/>
              </w:rPr>
              <w:t>提示禁止重轴载车通过并对路面进行检查和除冰</w:t>
            </w:r>
          </w:p>
        </w:tc>
      </w:tr>
      <w:tr w:rsidR="00ED6A21" w:rsidRPr="009E6EEF" w14:paraId="48896050" w14:textId="77777777" w:rsidTr="00ED6A21">
        <w:trPr>
          <w:trHeight w:val="313"/>
          <w:jc w:val="center"/>
        </w:trPr>
        <w:tc>
          <w:tcPr>
            <w:tcW w:w="268" w:type="pct"/>
            <w:vMerge/>
            <w:vAlign w:val="center"/>
          </w:tcPr>
          <w:p w14:paraId="55F16BCB" w14:textId="77777777" w:rsidR="00432447" w:rsidRPr="009E6EEF" w:rsidRDefault="00432447">
            <w:pPr>
              <w:spacing w:line="240" w:lineRule="auto"/>
              <w:jc w:val="center"/>
              <w:rPr>
                <w:rFonts w:cs="Times New Roman"/>
                <w:sz w:val="18"/>
                <w:szCs w:val="18"/>
              </w:rPr>
            </w:pPr>
          </w:p>
        </w:tc>
        <w:tc>
          <w:tcPr>
            <w:tcW w:w="543" w:type="pct"/>
            <w:vMerge/>
            <w:vAlign w:val="center"/>
          </w:tcPr>
          <w:p w14:paraId="29C11F7E" w14:textId="77777777" w:rsidR="00432447" w:rsidRPr="009E6EEF" w:rsidRDefault="00432447">
            <w:pPr>
              <w:spacing w:line="240" w:lineRule="auto"/>
              <w:jc w:val="center"/>
              <w:rPr>
                <w:rFonts w:cs="Times New Roman"/>
                <w:sz w:val="18"/>
                <w:szCs w:val="18"/>
              </w:rPr>
            </w:pPr>
          </w:p>
        </w:tc>
        <w:tc>
          <w:tcPr>
            <w:tcW w:w="966" w:type="pct"/>
            <w:vAlign w:val="center"/>
          </w:tcPr>
          <w:p w14:paraId="70E1E8F5" w14:textId="77777777" w:rsidR="00432447" w:rsidRPr="009E6EEF" w:rsidRDefault="00432447">
            <w:pPr>
              <w:spacing w:line="240" w:lineRule="auto"/>
              <w:jc w:val="center"/>
              <w:rPr>
                <w:rFonts w:cs="Times New Roman"/>
                <w:sz w:val="18"/>
                <w:szCs w:val="18"/>
              </w:rPr>
            </w:pPr>
            <w:r w:rsidRPr="009E6EEF">
              <w:rPr>
                <w:rFonts w:cs="Times New Roman"/>
                <w:sz w:val="18"/>
                <w:szCs w:val="18"/>
              </w:rPr>
              <w:t>1/600 Hz</w:t>
            </w:r>
          </w:p>
          <w:p w14:paraId="25B2E416"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（如基于红外激光遥感技术）</w:t>
            </w:r>
          </w:p>
        </w:tc>
        <w:tc>
          <w:tcPr>
            <w:tcW w:w="1575" w:type="pct"/>
            <w:vAlign w:val="center"/>
          </w:tcPr>
          <w:p w14:paraId="17C531F1" w14:textId="35FFA20F" w:rsidR="00432447" w:rsidRPr="009E6EEF" w:rsidRDefault="00432447">
            <w:pPr>
              <w:spacing w:line="240" w:lineRule="auto"/>
              <w:jc w:val="center"/>
              <w:rPr>
                <w:rFonts w:cs="Times New Roman"/>
                <w:sz w:val="18"/>
                <w:szCs w:val="18"/>
              </w:rPr>
            </w:pPr>
            <w:r w:rsidRPr="009E6EEF">
              <w:rPr>
                <w:rFonts w:cs="Times New Roman" w:hint="eastAsia"/>
                <w:sz w:val="18"/>
                <w:szCs w:val="18"/>
              </w:rPr>
              <w:t>出现积雪、冰水混合物</w:t>
            </w:r>
          </w:p>
        </w:tc>
        <w:tc>
          <w:tcPr>
            <w:tcW w:w="254" w:type="pct"/>
            <w:vMerge/>
            <w:vAlign w:val="center"/>
          </w:tcPr>
          <w:p w14:paraId="0319A021" w14:textId="77777777" w:rsidR="00432447" w:rsidRPr="009E6EEF" w:rsidRDefault="00432447">
            <w:pPr>
              <w:spacing w:line="240" w:lineRule="auto"/>
              <w:jc w:val="center"/>
              <w:rPr>
                <w:rFonts w:cs="Times New Roman"/>
                <w:sz w:val="18"/>
                <w:szCs w:val="18"/>
              </w:rPr>
            </w:pPr>
          </w:p>
        </w:tc>
        <w:tc>
          <w:tcPr>
            <w:tcW w:w="1394" w:type="pct"/>
            <w:vMerge/>
            <w:vAlign w:val="center"/>
          </w:tcPr>
          <w:p w14:paraId="0920C099" w14:textId="77777777" w:rsidR="00432447" w:rsidRPr="009E6EEF" w:rsidRDefault="00432447">
            <w:pPr>
              <w:spacing w:line="240" w:lineRule="auto"/>
              <w:jc w:val="center"/>
              <w:rPr>
                <w:rFonts w:cs="Times New Roman"/>
                <w:sz w:val="18"/>
                <w:szCs w:val="18"/>
              </w:rPr>
            </w:pPr>
          </w:p>
        </w:tc>
      </w:tr>
      <w:tr w:rsidR="00ED6A21" w:rsidRPr="009E6EEF" w14:paraId="16E86E44" w14:textId="77777777" w:rsidTr="00ED6A21">
        <w:trPr>
          <w:trHeight w:val="262"/>
          <w:jc w:val="center"/>
        </w:trPr>
        <w:tc>
          <w:tcPr>
            <w:tcW w:w="268" w:type="pct"/>
            <w:vMerge/>
            <w:vAlign w:val="center"/>
          </w:tcPr>
          <w:p w14:paraId="5940A668" w14:textId="77777777" w:rsidR="00432447" w:rsidRPr="009E6EEF" w:rsidRDefault="00432447">
            <w:pPr>
              <w:spacing w:line="240" w:lineRule="auto"/>
              <w:jc w:val="center"/>
              <w:rPr>
                <w:rFonts w:cs="Times New Roman"/>
                <w:sz w:val="18"/>
                <w:szCs w:val="18"/>
              </w:rPr>
            </w:pPr>
          </w:p>
        </w:tc>
        <w:tc>
          <w:tcPr>
            <w:tcW w:w="543" w:type="pct"/>
            <w:vMerge w:val="restart"/>
            <w:vAlign w:val="center"/>
          </w:tcPr>
          <w:p w14:paraId="203CCE08" w14:textId="77777777" w:rsidR="00432447" w:rsidRPr="007C6D23" w:rsidRDefault="00432447">
            <w:pPr>
              <w:spacing w:line="240" w:lineRule="auto"/>
              <w:jc w:val="center"/>
              <w:rPr>
                <w:rFonts w:cs="Times New Roman"/>
                <w:sz w:val="18"/>
                <w:szCs w:val="18"/>
              </w:rPr>
            </w:pPr>
            <w:r w:rsidRPr="00D87F14">
              <w:rPr>
                <w:rFonts w:cs="Times New Roman"/>
                <w:sz w:val="18"/>
                <w:szCs w:val="18"/>
              </w:rPr>
              <w:t>风速、风向</w:t>
            </w:r>
          </w:p>
        </w:tc>
        <w:tc>
          <w:tcPr>
            <w:tcW w:w="966" w:type="pct"/>
            <w:vMerge w:val="restart"/>
            <w:vAlign w:val="center"/>
          </w:tcPr>
          <w:p w14:paraId="57B8D21C" w14:textId="77777777" w:rsidR="00432447" w:rsidRPr="003962A3" w:rsidRDefault="00432447">
            <w:pPr>
              <w:spacing w:line="240" w:lineRule="auto"/>
              <w:jc w:val="center"/>
              <w:rPr>
                <w:rFonts w:cs="Times New Roman"/>
                <w:sz w:val="18"/>
                <w:szCs w:val="18"/>
              </w:rPr>
            </w:pPr>
            <w:r w:rsidRPr="00D0550F">
              <w:rPr>
                <w:rFonts w:cs="Times New Roman" w:hint="eastAsia"/>
                <w:sz w:val="18"/>
                <w:szCs w:val="18"/>
              </w:rPr>
              <w:t>超声风速仪：</w:t>
            </w:r>
            <w:r w:rsidRPr="00D0550F">
              <w:rPr>
                <w:rFonts w:cs="Times New Roman" w:hint="eastAsia"/>
                <w:sz w:val="18"/>
                <w:szCs w:val="18"/>
              </w:rPr>
              <w:t>10</w:t>
            </w:r>
            <w:r w:rsidRPr="00D0550F">
              <w:rPr>
                <w:rFonts w:cs="Times New Roman"/>
                <w:sz w:val="18"/>
                <w:szCs w:val="18"/>
              </w:rPr>
              <w:t xml:space="preserve"> H</w:t>
            </w:r>
            <w:r w:rsidRPr="00D0550F">
              <w:rPr>
                <w:rFonts w:cs="Times New Roman" w:hint="eastAsia"/>
                <w:sz w:val="18"/>
                <w:szCs w:val="18"/>
              </w:rPr>
              <w:t>z</w:t>
            </w:r>
          </w:p>
          <w:p w14:paraId="686167C4" w14:textId="77777777" w:rsidR="00432447" w:rsidRPr="00C611EE" w:rsidRDefault="00432447">
            <w:pPr>
              <w:spacing w:line="240" w:lineRule="auto"/>
              <w:jc w:val="center"/>
              <w:rPr>
                <w:rFonts w:cs="Times New Roman"/>
                <w:sz w:val="18"/>
                <w:szCs w:val="18"/>
              </w:rPr>
            </w:pPr>
            <w:r w:rsidRPr="00B11911">
              <w:rPr>
                <w:rFonts w:cs="Times New Roman" w:hint="eastAsia"/>
                <w:sz w:val="18"/>
                <w:szCs w:val="18"/>
              </w:rPr>
              <w:t>机械式风速仪：</w:t>
            </w:r>
            <w:r w:rsidRPr="00B11911">
              <w:rPr>
                <w:rFonts w:cs="Times New Roman" w:hint="eastAsia"/>
                <w:sz w:val="18"/>
                <w:szCs w:val="18"/>
              </w:rPr>
              <w:t>1</w:t>
            </w:r>
            <w:r w:rsidRPr="00C611EE">
              <w:rPr>
                <w:rFonts w:cs="Times New Roman"/>
                <w:sz w:val="18"/>
                <w:szCs w:val="18"/>
              </w:rPr>
              <w:t xml:space="preserve"> H</w:t>
            </w:r>
            <w:r w:rsidRPr="00C611EE">
              <w:rPr>
                <w:rFonts w:cs="Times New Roman" w:hint="eastAsia"/>
                <w:sz w:val="18"/>
                <w:szCs w:val="18"/>
              </w:rPr>
              <w:t>z</w:t>
            </w:r>
          </w:p>
        </w:tc>
        <w:tc>
          <w:tcPr>
            <w:tcW w:w="1575" w:type="pct"/>
            <w:vAlign w:val="center"/>
          </w:tcPr>
          <w:p w14:paraId="792E5450" w14:textId="77777777" w:rsidR="00432447" w:rsidRPr="009E6EEF" w:rsidRDefault="00432447">
            <w:pPr>
              <w:spacing w:line="240" w:lineRule="auto"/>
              <w:jc w:val="center"/>
              <w:rPr>
                <w:rFonts w:cs="Times New Roman"/>
                <w:sz w:val="18"/>
                <w:szCs w:val="18"/>
              </w:rPr>
            </w:pPr>
            <w:r w:rsidRPr="009E6EEF">
              <w:rPr>
                <w:rFonts w:cs="Times New Roman"/>
                <w:sz w:val="18"/>
                <w:szCs w:val="18"/>
              </w:rPr>
              <w:t>桥面</w:t>
            </w:r>
            <w:r w:rsidRPr="009E6EEF">
              <w:rPr>
                <w:rFonts w:cs="Times New Roman"/>
                <w:sz w:val="18"/>
                <w:szCs w:val="18"/>
              </w:rPr>
              <w:t>10 min</w:t>
            </w:r>
            <w:r w:rsidRPr="009E6EEF">
              <w:rPr>
                <w:rFonts w:cs="Times New Roman"/>
                <w:sz w:val="18"/>
                <w:szCs w:val="18"/>
              </w:rPr>
              <w:t>平均风速达到</w:t>
            </w:r>
            <w:r w:rsidRPr="009E6EEF">
              <w:rPr>
                <w:rFonts w:cs="Times New Roman"/>
                <w:sz w:val="18"/>
                <w:szCs w:val="18"/>
              </w:rPr>
              <w:t>25 m/s</w:t>
            </w:r>
          </w:p>
        </w:tc>
        <w:tc>
          <w:tcPr>
            <w:tcW w:w="254" w:type="pct"/>
            <w:vAlign w:val="center"/>
          </w:tcPr>
          <w:p w14:paraId="016581DE"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Merge w:val="restart"/>
            <w:vAlign w:val="center"/>
          </w:tcPr>
          <w:p w14:paraId="2E33DE6B" w14:textId="63E9E1A0" w:rsidR="00432447" w:rsidRPr="009E6EEF" w:rsidRDefault="00432447">
            <w:pPr>
              <w:spacing w:line="240" w:lineRule="auto"/>
              <w:jc w:val="center"/>
              <w:rPr>
                <w:rFonts w:cs="Times New Roman"/>
                <w:sz w:val="18"/>
                <w:szCs w:val="18"/>
              </w:rPr>
            </w:pPr>
            <w:r w:rsidRPr="009E6EEF">
              <w:rPr>
                <w:rFonts w:cs="Times New Roman" w:hint="eastAsia"/>
                <w:sz w:val="18"/>
                <w:szCs w:val="18"/>
              </w:rPr>
              <w:t>考虑车辆行驶安全的风速</w:t>
            </w:r>
            <w:r>
              <w:rPr>
                <w:rFonts w:cs="Times New Roman" w:hint="eastAsia"/>
                <w:sz w:val="18"/>
                <w:szCs w:val="18"/>
              </w:rPr>
              <w:t>报警</w:t>
            </w:r>
            <w:r w:rsidRPr="009E6EEF">
              <w:rPr>
                <w:rFonts w:cs="Times New Roman" w:hint="eastAsia"/>
                <w:sz w:val="18"/>
                <w:szCs w:val="18"/>
              </w:rPr>
              <w:t>阈值，通过桥梁时应降速至</w:t>
            </w:r>
            <w:r w:rsidRPr="009E6EEF">
              <w:rPr>
                <w:rFonts w:cs="Times New Roman"/>
                <w:sz w:val="18"/>
                <w:szCs w:val="18"/>
              </w:rPr>
              <w:t>60</w:t>
            </w:r>
            <w:r>
              <w:rPr>
                <w:rFonts w:cs="Times New Roman" w:hint="eastAsia"/>
                <w:sz w:val="18"/>
                <w:szCs w:val="18"/>
              </w:rPr>
              <w:t>k</w:t>
            </w:r>
            <w:r w:rsidRPr="009E6EEF">
              <w:rPr>
                <w:rFonts w:cs="Times New Roman"/>
                <w:sz w:val="18"/>
                <w:szCs w:val="18"/>
              </w:rPr>
              <w:t>m/h</w:t>
            </w:r>
          </w:p>
        </w:tc>
      </w:tr>
      <w:tr w:rsidR="00ED6A21" w:rsidRPr="009E6EEF" w14:paraId="6F8998C5" w14:textId="77777777" w:rsidTr="00ED6A21">
        <w:trPr>
          <w:trHeight w:val="261"/>
          <w:jc w:val="center"/>
        </w:trPr>
        <w:tc>
          <w:tcPr>
            <w:tcW w:w="268" w:type="pct"/>
            <w:vMerge/>
            <w:vAlign w:val="center"/>
          </w:tcPr>
          <w:p w14:paraId="6DDAD8F1" w14:textId="77777777" w:rsidR="00432447" w:rsidRPr="009E6EEF" w:rsidRDefault="00432447">
            <w:pPr>
              <w:spacing w:line="240" w:lineRule="auto"/>
              <w:jc w:val="center"/>
              <w:rPr>
                <w:rFonts w:cs="Times New Roman"/>
                <w:sz w:val="18"/>
                <w:szCs w:val="18"/>
              </w:rPr>
            </w:pPr>
          </w:p>
        </w:tc>
        <w:tc>
          <w:tcPr>
            <w:tcW w:w="543" w:type="pct"/>
            <w:vMerge/>
            <w:vAlign w:val="center"/>
          </w:tcPr>
          <w:p w14:paraId="7FC17A83" w14:textId="77777777" w:rsidR="00432447" w:rsidRPr="009E6EEF" w:rsidRDefault="00432447">
            <w:pPr>
              <w:spacing w:line="240" w:lineRule="auto"/>
              <w:jc w:val="center"/>
              <w:rPr>
                <w:rFonts w:cs="Times New Roman"/>
                <w:sz w:val="18"/>
                <w:szCs w:val="18"/>
              </w:rPr>
            </w:pPr>
          </w:p>
        </w:tc>
        <w:tc>
          <w:tcPr>
            <w:tcW w:w="966" w:type="pct"/>
            <w:vMerge/>
            <w:vAlign w:val="center"/>
          </w:tcPr>
          <w:p w14:paraId="3C85FDD5" w14:textId="77777777" w:rsidR="00432447" w:rsidRPr="009E6EEF" w:rsidRDefault="00432447">
            <w:pPr>
              <w:spacing w:line="240" w:lineRule="auto"/>
              <w:jc w:val="center"/>
              <w:rPr>
                <w:rFonts w:cs="Times New Roman"/>
                <w:sz w:val="18"/>
                <w:szCs w:val="18"/>
              </w:rPr>
            </w:pPr>
          </w:p>
        </w:tc>
        <w:tc>
          <w:tcPr>
            <w:tcW w:w="1575" w:type="pct"/>
            <w:vAlign w:val="center"/>
          </w:tcPr>
          <w:p w14:paraId="5451237B" w14:textId="77777777" w:rsidR="00432447" w:rsidRPr="009E6EEF" w:rsidRDefault="00432447">
            <w:pPr>
              <w:spacing w:line="240" w:lineRule="auto"/>
              <w:jc w:val="center"/>
              <w:rPr>
                <w:rFonts w:cs="Times New Roman"/>
                <w:sz w:val="18"/>
                <w:szCs w:val="18"/>
              </w:rPr>
            </w:pPr>
            <w:r w:rsidRPr="009E6EEF">
              <w:rPr>
                <w:rFonts w:cs="Times New Roman"/>
                <w:sz w:val="18"/>
                <w:szCs w:val="18"/>
              </w:rPr>
              <w:t>桥面</w:t>
            </w:r>
            <w:r w:rsidRPr="009E6EEF">
              <w:rPr>
                <w:rFonts w:cs="Times New Roman"/>
                <w:sz w:val="18"/>
                <w:szCs w:val="18"/>
              </w:rPr>
              <w:t>10 min</w:t>
            </w:r>
            <w:r w:rsidRPr="009E6EEF">
              <w:rPr>
                <w:rFonts w:cs="Times New Roman"/>
                <w:sz w:val="18"/>
                <w:szCs w:val="18"/>
              </w:rPr>
              <w:t>平均风速达到</w:t>
            </w:r>
            <w:r w:rsidRPr="009E6EEF">
              <w:rPr>
                <w:rFonts w:cs="Times New Roman"/>
                <w:sz w:val="18"/>
                <w:szCs w:val="18"/>
              </w:rPr>
              <w:t>0.8</w:t>
            </w:r>
            <w:r w:rsidRPr="009E6EEF">
              <w:rPr>
                <w:rFonts w:cs="Times New Roman"/>
                <w:sz w:val="18"/>
                <w:szCs w:val="18"/>
              </w:rPr>
              <w:t>倍桥面设计基准风速</w:t>
            </w:r>
          </w:p>
        </w:tc>
        <w:tc>
          <w:tcPr>
            <w:tcW w:w="254" w:type="pct"/>
            <w:vAlign w:val="center"/>
          </w:tcPr>
          <w:p w14:paraId="47CAFBA0"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Merge/>
            <w:vAlign w:val="center"/>
          </w:tcPr>
          <w:p w14:paraId="51241013" w14:textId="77777777" w:rsidR="00432447" w:rsidRPr="009E6EEF" w:rsidRDefault="00432447">
            <w:pPr>
              <w:spacing w:line="240" w:lineRule="auto"/>
              <w:jc w:val="center"/>
              <w:rPr>
                <w:rFonts w:cs="Times New Roman"/>
                <w:sz w:val="18"/>
                <w:szCs w:val="18"/>
              </w:rPr>
            </w:pPr>
          </w:p>
        </w:tc>
      </w:tr>
      <w:tr w:rsidR="00ED6A21" w:rsidRPr="009E6EEF" w14:paraId="0A9436A2" w14:textId="77777777" w:rsidTr="00ED6A21">
        <w:trPr>
          <w:trHeight w:val="261"/>
          <w:jc w:val="center"/>
        </w:trPr>
        <w:tc>
          <w:tcPr>
            <w:tcW w:w="268" w:type="pct"/>
            <w:vMerge/>
            <w:vAlign w:val="center"/>
          </w:tcPr>
          <w:p w14:paraId="0CB69EAD" w14:textId="77777777" w:rsidR="00432447" w:rsidRPr="009E6EEF" w:rsidRDefault="00432447">
            <w:pPr>
              <w:spacing w:line="240" w:lineRule="auto"/>
              <w:jc w:val="center"/>
              <w:rPr>
                <w:rFonts w:cs="Times New Roman"/>
                <w:sz w:val="18"/>
                <w:szCs w:val="18"/>
              </w:rPr>
            </w:pPr>
          </w:p>
        </w:tc>
        <w:tc>
          <w:tcPr>
            <w:tcW w:w="543" w:type="pct"/>
            <w:vMerge/>
            <w:vAlign w:val="center"/>
          </w:tcPr>
          <w:p w14:paraId="54F215E8" w14:textId="77777777" w:rsidR="00432447" w:rsidRPr="009E6EEF" w:rsidRDefault="00432447">
            <w:pPr>
              <w:spacing w:line="240" w:lineRule="auto"/>
              <w:jc w:val="center"/>
              <w:rPr>
                <w:rFonts w:cs="Times New Roman"/>
                <w:sz w:val="18"/>
                <w:szCs w:val="18"/>
              </w:rPr>
            </w:pPr>
          </w:p>
        </w:tc>
        <w:tc>
          <w:tcPr>
            <w:tcW w:w="966" w:type="pct"/>
            <w:vMerge/>
            <w:vAlign w:val="center"/>
          </w:tcPr>
          <w:p w14:paraId="663F54EC" w14:textId="77777777" w:rsidR="00432447" w:rsidRPr="009E6EEF" w:rsidRDefault="00432447">
            <w:pPr>
              <w:spacing w:line="240" w:lineRule="auto"/>
              <w:jc w:val="center"/>
              <w:rPr>
                <w:rFonts w:cs="Times New Roman"/>
                <w:sz w:val="18"/>
                <w:szCs w:val="18"/>
              </w:rPr>
            </w:pPr>
          </w:p>
        </w:tc>
        <w:tc>
          <w:tcPr>
            <w:tcW w:w="1575" w:type="pct"/>
            <w:vAlign w:val="center"/>
          </w:tcPr>
          <w:p w14:paraId="5C425D65" w14:textId="77777777" w:rsidR="00432447" w:rsidRPr="009E6EEF" w:rsidRDefault="00432447">
            <w:pPr>
              <w:spacing w:line="240" w:lineRule="auto"/>
              <w:jc w:val="center"/>
              <w:rPr>
                <w:rFonts w:cs="Times New Roman"/>
                <w:sz w:val="18"/>
                <w:szCs w:val="18"/>
              </w:rPr>
            </w:pPr>
            <w:r w:rsidRPr="009E6EEF">
              <w:rPr>
                <w:rFonts w:cs="Times New Roman"/>
                <w:sz w:val="18"/>
                <w:szCs w:val="18"/>
              </w:rPr>
              <w:t>桥面</w:t>
            </w:r>
            <w:r w:rsidRPr="009E6EEF">
              <w:rPr>
                <w:rFonts w:cs="Times New Roman"/>
                <w:sz w:val="18"/>
                <w:szCs w:val="18"/>
              </w:rPr>
              <w:t>10 min</w:t>
            </w:r>
            <w:r w:rsidRPr="009E6EEF">
              <w:rPr>
                <w:rFonts w:cs="Times New Roman"/>
                <w:sz w:val="18"/>
                <w:szCs w:val="18"/>
              </w:rPr>
              <w:t>平均风速达到桥面设计基准风速</w:t>
            </w:r>
          </w:p>
        </w:tc>
        <w:tc>
          <w:tcPr>
            <w:tcW w:w="254" w:type="pct"/>
            <w:vAlign w:val="center"/>
          </w:tcPr>
          <w:p w14:paraId="7905DA35" w14:textId="77777777" w:rsidR="00432447" w:rsidRPr="009E6EEF" w:rsidRDefault="00432447">
            <w:pPr>
              <w:spacing w:line="240" w:lineRule="auto"/>
              <w:jc w:val="center"/>
              <w:rPr>
                <w:rFonts w:cs="Times New Roman"/>
                <w:sz w:val="18"/>
                <w:szCs w:val="18"/>
              </w:rPr>
            </w:pPr>
            <w:r w:rsidRPr="009E6EEF">
              <w:rPr>
                <w:rFonts w:cs="Times New Roman"/>
                <w:sz w:val="18"/>
                <w:szCs w:val="18"/>
              </w:rPr>
              <w:t>三级</w:t>
            </w:r>
          </w:p>
        </w:tc>
        <w:tc>
          <w:tcPr>
            <w:tcW w:w="1394" w:type="pct"/>
            <w:vMerge/>
            <w:vAlign w:val="center"/>
          </w:tcPr>
          <w:p w14:paraId="70912062" w14:textId="77777777" w:rsidR="00432447" w:rsidRPr="009E6EEF" w:rsidRDefault="00432447">
            <w:pPr>
              <w:spacing w:line="240" w:lineRule="auto"/>
              <w:jc w:val="center"/>
              <w:rPr>
                <w:rFonts w:cs="Times New Roman"/>
                <w:sz w:val="18"/>
                <w:szCs w:val="18"/>
              </w:rPr>
            </w:pPr>
          </w:p>
        </w:tc>
      </w:tr>
      <w:tr w:rsidR="00ED6A21" w:rsidRPr="009E6EEF" w14:paraId="4CE97700" w14:textId="77777777" w:rsidTr="00ED6A21">
        <w:trPr>
          <w:trHeight w:val="366"/>
          <w:jc w:val="center"/>
        </w:trPr>
        <w:tc>
          <w:tcPr>
            <w:tcW w:w="268" w:type="pct"/>
            <w:vMerge w:val="restart"/>
            <w:vAlign w:val="center"/>
          </w:tcPr>
          <w:p w14:paraId="73008F09" w14:textId="77777777" w:rsidR="00432447" w:rsidRPr="009E6EEF" w:rsidRDefault="00432447">
            <w:pPr>
              <w:spacing w:line="240" w:lineRule="auto"/>
              <w:jc w:val="center"/>
              <w:rPr>
                <w:rFonts w:cs="Times New Roman"/>
                <w:sz w:val="18"/>
                <w:szCs w:val="18"/>
              </w:rPr>
            </w:pPr>
            <w:r w:rsidRPr="009E6EEF">
              <w:rPr>
                <w:rFonts w:cs="Times New Roman"/>
                <w:sz w:val="18"/>
                <w:szCs w:val="18"/>
              </w:rPr>
              <w:t>作用</w:t>
            </w:r>
          </w:p>
        </w:tc>
        <w:tc>
          <w:tcPr>
            <w:tcW w:w="543" w:type="pct"/>
            <w:vMerge w:val="restart"/>
            <w:vAlign w:val="center"/>
          </w:tcPr>
          <w:p w14:paraId="777C3039" w14:textId="77777777" w:rsidR="00432447" w:rsidRPr="009E6EEF" w:rsidRDefault="00432447">
            <w:pPr>
              <w:spacing w:line="240" w:lineRule="auto"/>
              <w:jc w:val="center"/>
              <w:rPr>
                <w:rFonts w:cs="Times New Roman"/>
                <w:sz w:val="18"/>
                <w:szCs w:val="18"/>
              </w:rPr>
            </w:pPr>
            <w:r w:rsidRPr="009E6EEF">
              <w:rPr>
                <w:rFonts w:cs="Times New Roman"/>
                <w:sz w:val="18"/>
                <w:szCs w:val="18"/>
              </w:rPr>
              <w:t>车辆总重或轴重</w:t>
            </w:r>
          </w:p>
        </w:tc>
        <w:tc>
          <w:tcPr>
            <w:tcW w:w="966" w:type="pct"/>
            <w:vMerge w:val="restart"/>
            <w:vAlign w:val="center"/>
          </w:tcPr>
          <w:p w14:paraId="7252E088"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动态称重设备：触发采集</w:t>
            </w:r>
          </w:p>
          <w:p w14:paraId="707CBBE9"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视频：</w:t>
            </w:r>
            <w:r w:rsidRPr="009E6EEF">
              <w:rPr>
                <w:rFonts w:cs="Times New Roman" w:hint="eastAsia"/>
                <w:sz w:val="18"/>
                <w:szCs w:val="18"/>
              </w:rPr>
              <w:t>25</w:t>
            </w:r>
            <w:r w:rsidRPr="009E6EEF">
              <w:rPr>
                <w:rFonts w:cs="Times New Roman"/>
                <w:sz w:val="18"/>
                <w:szCs w:val="18"/>
              </w:rPr>
              <w:t xml:space="preserve"> H</w:t>
            </w:r>
            <w:r w:rsidRPr="009E6EEF">
              <w:rPr>
                <w:rFonts w:cs="Times New Roman" w:hint="eastAsia"/>
                <w:sz w:val="18"/>
                <w:szCs w:val="18"/>
              </w:rPr>
              <w:t>z</w:t>
            </w:r>
          </w:p>
        </w:tc>
        <w:tc>
          <w:tcPr>
            <w:tcW w:w="1575" w:type="pct"/>
            <w:vAlign w:val="center"/>
          </w:tcPr>
          <w:p w14:paraId="05382C9E"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1.5</w:t>
            </w:r>
            <w:r w:rsidRPr="009E6EEF">
              <w:rPr>
                <w:rFonts w:cs="Times New Roman"/>
                <w:sz w:val="18"/>
                <w:szCs w:val="18"/>
              </w:rPr>
              <w:t>倍设计车辆荷载</w:t>
            </w:r>
          </w:p>
        </w:tc>
        <w:tc>
          <w:tcPr>
            <w:tcW w:w="254" w:type="pct"/>
            <w:vAlign w:val="center"/>
          </w:tcPr>
          <w:p w14:paraId="57145E12"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Merge w:val="restart"/>
            <w:vAlign w:val="center"/>
          </w:tcPr>
          <w:p w14:paraId="4369CCFA"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提示检查桥梁主要受力构件的技术状况</w:t>
            </w:r>
          </w:p>
        </w:tc>
      </w:tr>
      <w:tr w:rsidR="00ED6A21" w:rsidRPr="009E6EEF" w14:paraId="23A7E304" w14:textId="77777777" w:rsidTr="00ED6A21">
        <w:trPr>
          <w:trHeight w:val="193"/>
          <w:jc w:val="center"/>
        </w:trPr>
        <w:tc>
          <w:tcPr>
            <w:tcW w:w="268" w:type="pct"/>
            <w:vMerge/>
            <w:vAlign w:val="center"/>
          </w:tcPr>
          <w:p w14:paraId="33870F38" w14:textId="77777777" w:rsidR="00432447" w:rsidRPr="009E6EEF" w:rsidRDefault="00432447">
            <w:pPr>
              <w:spacing w:line="240" w:lineRule="auto"/>
              <w:jc w:val="center"/>
              <w:rPr>
                <w:rFonts w:cs="Times New Roman"/>
                <w:sz w:val="18"/>
                <w:szCs w:val="18"/>
              </w:rPr>
            </w:pPr>
          </w:p>
        </w:tc>
        <w:tc>
          <w:tcPr>
            <w:tcW w:w="543" w:type="pct"/>
            <w:vMerge/>
            <w:vAlign w:val="center"/>
          </w:tcPr>
          <w:p w14:paraId="5F5FB77A" w14:textId="77777777" w:rsidR="00432447" w:rsidRPr="009E6EEF" w:rsidRDefault="00432447">
            <w:pPr>
              <w:spacing w:line="240" w:lineRule="auto"/>
              <w:jc w:val="center"/>
              <w:rPr>
                <w:rFonts w:cs="Times New Roman"/>
                <w:sz w:val="18"/>
                <w:szCs w:val="18"/>
              </w:rPr>
            </w:pPr>
          </w:p>
        </w:tc>
        <w:tc>
          <w:tcPr>
            <w:tcW w:w="966" w:type="pct"/>
            <w:vMerge/>
            <w:vAlign w:val="center"/>
          </w:tcPr>
          <w:p w14:paraId="760E9EE1" w14:textId="77777777" w:rsidR="00432447" w:rsidRPr="009E6EEF" w:rsidRDefault="00432447">
            <w:pPr>
              <w:spacing w:line="240" w:lineRule="auto"/>
              <w:jc w:val="center"/>
              <w:rPr>
                <w:rFonts w:cs="Times New Roman"/>
                <w:sz w:val="18"/>
                <w:szCs w:val="18"/>
              </w:rPr>
            </w:pPr>
          </w:p>
        </w:tc>
        <w:tc>
          <w:tcPr>
            <w:tcW w:w="1575" w:type="pct"/>
            <w:vAlign w:val="center"/>
          </w:tcPr>
          <w:p w14:paraId="483FBAA0"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2.0</w:t>
            </w:r>
            <w:r w:rsidRPr="009E6EEF">
              <w:rPr>
                <w:rFonts w:cs="Times New Roman"/>
                <w:sz w:val="18"/>
                <w:szCs w:val="18"/>
              </w:rPr>
              <w:t>倍设计车辆荷载</w:t>
            </w:r>
          </w:p>
        </w:tc>
        <w:tc>
          <w:tcPr>
            <w:tcW w:w="254" w:type="pct"/>
            <w:vAlign w:val="center"/>
          </w:tcPr>
          <w:p w14:paraId="4FE769EF"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Merge/>
            <w:vAlign w:val="center"/>
          </w:tcPr>
          <w:p w14:paraId="7BD7DF8B" w14:textId="77777777" w:rsidR="00432447" w:rsidRPr="009E6EEF" w:rsidRDefault="00432447">
            <w:pPr>
              <w:spacing w:line="240" w:lineRule="auto"/>
              <w:jc w:val="center"/>
              <w:rPr>
                <w:rFonts w:cs="Times New Roman"/>
                <w:sz w:val="18"/>
                <w:szCs w:val="18"/>
              </w:rPr>
            </w:pPr>
          </w:p>
        </w:tc>
      </w:tr>
      <w:tr w:rsidR="00ED6A21" w:rsidRPr="009E6EEF" w14:paraId="288ADF35" w14:textId="77777777" w:rsidTr="00ED6A21">
        <w:trPr>
          <w:jc w:val="center"/>
        </w:trPr>
        <w:tc>
          <w:tcPr>
            <w:tcW w:w="268" w:type="pct"/>
            <w:vMerge/>
            <w:vAlign w:val="center"/>
          </w:tcPr>
          <w:p w14:paraId="7ABCCC51" w14:textId="77777777" w:rsidR="00432447" w:rsidRPr="009E6EEF" w:rsidRDefault="00432447">
            <w:pPr>
              <w:spacing w:line="240" w:lineRule="auto"/>
              <w:jc w:val="center"/>
              <w:rPr>
                <w:rFonts w:cs="Times New Roman"/>
                <w:sz w:val="18"/>
                <w:szCs w:val="18"/>
              </w:rPr>
            </w:pPr>
          </w:p>
        </w:tc>
        <w:tc>
          <w:tcPr>
            <w:tcW w:w="543" w:type="pct"/>
            <w:vAlign w:val="center"/>
          </w:tcPr>
          <w:p w14:paraId="37F744A6" w14:textId="77777777" w:rsidR="00432447" w:rsidRPr="009E6EEF" w:rsidRDefault="00432447">
            <w:pPr>
              <w:spacing w:line="240" w:lineRule="auto"/>
              <w:jc w:val="center"/>
              <w:rPr>
                <w:rFonts w:cs="Times New Roman"/>
                <w:sz w:val="18"/>
                <w:szCs w:val="18"/>
              </w:rPr>
            </w:pPr>
            <w:r w:rsidRPr="009E6EEF">
              <w:rPr>
                <w:rFonts w:cs="Times New Roman"/>
                <w:sz w:val="18"/>
                <w:szCs w:val="18"/>
              </w:rPr>
              <w:t>混凝土、钢结构构件温度</w:t>
            </w:r>
          </w:p>
        </w:tc>
        <w:tc>
          <w:tcPr>
            <w:tcW w:w="966" w:type="pct"/>
            <w:vMerge w:val="restart"/>
            <w:vAlign w:val="center"/>
          </w:tcPr>
          <w:p w14:paraId="24116CA6" w14:textId="77777777" w:rsidR="00432447" w:rsidRPr="009E6EEF" w:rsidRDefault="00432447">
            <w:pPr>
              <w:spacing w:line="240" w:lineRule="auto"/>
              <w:jc w:val="center"/>
              <w:rPr>
                <w:rFonts w:cs="Times New Roman"/>
                <w:sz w:val="18"/>
                <w:szCs w:val="18"/>
              </w:rPr>
            </w:pPr>
            <w:r w:rsidRPr="009E6EEF">
              <w:rPr>
                <w:rFonts w:cs="Times New Roman"/>
                <w:sz w:val="18"/>
                <w:szCs w:val="18"/>
              </w:rPr>
              <w:t>1/600 Hz</w:t>
            </w:r>
          </w:p>
        </w:tc>
        <w:tc>
          <w:tcPr>
            <w:tcW w:w="1575" w:type="pct"/>
            <w:vAlign w:val="center"/>
          </w:tcPr>
          <w:p w14:paraId="4EF0131C"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达到设计值</w:t>
            </w:r>
          </w:p>
        </w:tc>
        <w:tc>
          <w:tcPr>
            <w:tcW w:w="254" w:type="pct"/>
            <w:vAlign w:val="center"/>
          </w:tcPr>
          <w:p w14:paraId="6B1A0644"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606F4A86"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提示进行构件使用性检查</w:t>
            </w:r>
          </w:p>
        </w:tc>
      </w:tr>
      <w:tr w:rsidR="00ED6A21" w:rsidRPr="009E6EEF" w14:paraId="0451BD65" w14:textId="77777777" w:rsidTr="00ED6A21">
        <w:trPr>
          <w:jc w:val="center"/>
        </w:trPr>
        <w:tc>
          <w:tcPr>
            <w:tcW w:w="268" w:type="pct"/>
            <w:vMerge/>
            <w:vAlign w:val="center"/>
          </w:tcPr>
          <w:p w14:paraId="72A1B6A3" w14:textId="77777777" w:rsidR="00432447" w:rsidRPr="009E6EEF" w:rsidRDefault="00432447">
            <w:pPr>
              <w:spacing w:line="240" w:lineRule="auto"/>
              <w:jc w:val="center"/>
              <w:rPr>
                <w:rFonts w:cs="Times New Roman"/>
                <w:sz w:val="18"/>
                <w:szCs w:val="18"/>
              </w:rPr>
            </w:pPr>
          </w:p>
        </w:tc>
        <w:tc>
          <w:tcPr>
            <w:tcW w:w="543" w:type="pct"/>
            <w:vAlign w:val="center"/>
          </w:tcPr>
          <w:p w14:paraId="40E888DF" w14:textId="77777777" w:rsidR="00432447" w:rsidRPr="009E6EEF" w:rsidRDefault="00432447">
            <w:pPr>
              <w:spacing w:line="240" w:lineRule="auto"/>
              <w:jc w:val="center"/>
              <w:rPr>
                <w:rFonts w:cs="Times New Roman"/>
                <w:sz w:val="18"/>
                <w:szCs w:val="18"/>
              </w:rPr>
            </w:pPr>
            <w:r w:rsidRPr="009E6EEF">
              <w:rPr>
                <w:rFonts w:cs="Times New Roman"/>
                <w:sz w:val="18"/>
                <w:szCs w:val="18"/>
              </w:rPr>
              <w:t>桥面铺装层温度</w:t>
            </w:r>
          </w:p>
        </w:tc>
        <w:tc>
          <w:tcPr>
            <w:tcW w:w="966" w:type="pct"/>
            <w:vMerge/>
            <w:vAlign w:val="center"/>
          </w:tcPr>
          <w:p w14:paraId="33D79E04" w14:textId="77777777" w:rsidR="00432447" w:rsidRPr="009E6EEF" w:rsidRDefault="00432447">
            <w:pPr>
              <w:spacing w:line="240" w:lineRule="auto"/>
              <w:jc w:val="center"/>
              <w:rPr>
                <w:rFonts w:cs="Times New Roman"/>
                <w:sz w:val="18"/>
                <w:szCs w:val="18"/>
              </w:rPr>
            </w:pPr>
          </w:p>
        </w:tc>
        <w:tc>
          <w:tcPr>
            <w:tcW w:w="1575" w:type="pct"/>
            <w:vAlign w:val="center"/>
          </w:tcPr>
          <w:p w14:paraId="32F84FB0" w14:textId="77777777" w:rsidR="00432447" w:rsidRPr="009E6EEF" w:rsidRDefault="00432447">
            <w:pPr>
              <w:spacing w:line="240" w:lineRule="auto"/>
              <w:jc w:val="center"/>
              <w:rPr>
                <w:rFonts w:cs="Times New Roman"/>
                <w:sz w:val="18"/>
                <w:szCs w:val="18"/>
              </w:rPr>
            </w:pPr>
            <w:r w:rsidRPr="009E6EEF">
              <w:rPr>
                <w:rFonts w:cs="Times New Roman"/>
                <w:sz w:val="18"/>
                <w:szCs w:val="18"/>
              </w:rPr>
              <w:t>大于</w:t>
            </w:r>
            <w:r w:rsidRPr="009E6EEF">
              <w:rPr>
                <w:rFonts w:cs="Times New Roman"/>
                <w:sz w:val="18"/>
                <w:szCs w:val="18"/>
              </w:rPr>
              <w:t>60℃</w:t>
            </w:r>
            <w:r w:rsidRPr="009E6EEF">
              <w:rPr>
                <w:rFonts w:cs="Times New Roman"/>
                <w:sz w:val="18"/>
                <w:szCs w:val="18"/>
              </w:rPr>
              <w:t>或小于</w:t>
            </w:r>
            <w:r w:rsidRPr="009E6EEF">
              <w:rPr>
                <w:rFonts w:cs="Times New Roman"/>
                <w:sz w:val="18"/>
                <w:szCs w:val="18"/>
              </w:rPr>
              <w:t>-20℃</w:t>
            </w:r>
            <w:r w:rsidRPr="009E6EEF">
              <w:rPr>
                <w:rFonts w:cs="Times New Roman"/>
                <w:sz w:val="18"/>
                <w:szCs w:val="18"/>
              </w:rPr>
              <w:t>或根据铺装体系材料力学性能随温度变化关系确定</w:t>
            </w:r>
          </w:p>
        </w:tc>
        <w:tc>
          <w:tcPr>
            <w:tcW w:w="254" w:type="pct"/>
            <w:vAlign w:val="center"/>
          </w:tcPr>
          <w:p w14:paraId="7B15E3C8" w14:textId="77777777" w:rsidR="00432447" w:rsidRPr="009E6EEF" w:rsidRDefault="00432447">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11D06F7D"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提示采用洒水降温等措施</w:t>
            </w:r>
          </w:p>
        </w:tc>
      </w:tr>
      <w:tr w:rsidR="00ED6A21" w:rsidRPr="009E6EEF" w14:paraId="41930390" w14:textId="77777777" w:rsidTr="00ED6A21">
        <w:trPr>
          <w:jc w:val="center"/>
        </w:trPr>
        <w:tc>
          <w:tcPr>
            <w:tcW w:w="268" w:type="pct"/>
            <w:vMerge/>
            <w:vAlign w:val="center"/>
          </w:tcPr>
          <w:p w14:paraId="4EDB7AE5" w14:textId="77777777" w:rsidR="00432447" w:rsidRPr="009E6EEF" w:rsidRDefault="00432447">
            <w:pPr>
              <w:spacing w:line="240" w:lineRule="auto"/>
              <w:jc w:val="center"/>
              <w:rPr>
                <w:rFonts w:cs="Times New Roman"/>
                <w:sz w:val="18"/>
                <w:szCs w:val="18"/>
              </w:rPr>
            </w:pPr>
          </w:p>
        </w:tc>
        <w:tc>
          <w:tcPr>
            <w:tcW w:w="543" w:type="pct"/>
            <w:vAlign w:val="center"/>
          </w:tcPr>
          <w:p w14:paraId="55068DAA" w14:textId="77777777" w:rsidR="00432447" w:rsidRPr="009E6EEF" w:rsidRDefault="00432447">
            <w:pPr>
              <w:spacing w:line="240" w:lineRule="auto"/>
              <w:jc w:val="center"/>
              <w:rPr>
                <w:rFonts w:cs="Times New Roman"/>
                <w:sz w:val="18"/>
                <w:szCs w:val="18"/>
              </w:rPr>
            </w:pPr>
            <w:r w:rsidRPr="009E6EEF">
              <w:rPr>
                <w:rFonts w:cs="Times New Roman"/>
                <w:sz w:val="18"/>
                <w:szCs w:val="18"/>
              </w:rPr>
              <w:t>船舶撞击</w:t>
            </w:r>
          </w:p>
        </w:tc>
        <w:tc>
          <w:tcPr>
            <w:tcW w:w="966" w:type="pct"/>
            <w:vAlign w:val="center"/>
          </w:tcPr>
          <w:p w14:paraId="777590DD"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触发采集加速度：</w:t>
            </w:r>
            <w:r w:rsidRPr="009E6EEF">
              <w:rPr>
                <w:rFonts w:cs="Times New Roman" w:hint="eastAsia"/>
                <w:sz w:val="18"/>
                <w:szCs w:val="18"/>
              </w:rPr>
              <w:t>50</w:t>
            </w:r>
            <w:r w:rsidRPr="009E6EEF">
              <w:rPr>
                <w:rFonts w:cs="Times New Roman"/>
                <w:sz w:val="18"/>
                <w:szCs w:val="18"/>
              </w:rPr>
              <w:t xml:space="preserve"> H</w:t>
            </w:r>
            <w:r w:rsidRPr="009E6EEF">
              <w:rPr>
                <w:rFonts w:cs="Times New Roman" w:hint="eastAsia"/>
                <w:sz w:val="18"/>
                <w:szCs w:val="18"/>
              </w:rPr>
              <w:t>z</w:t>
            </w:r>
          </w:p>
          <w:p w14:paraId="744373E1"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视频：</w:t>
            </w:r>
            <w:r w:rsidRPr="009E6EEF">
              <w:rPr>
                <w:rFonts w:cs="Times New Roman" w:hint="eastAsia"/>
                <w:sz w:val="18"/>
                <w:szCs w:val="18"/>
              </w:rPr>
              <w:t>25</w:t>
            </w:r>
            <w:r w:rsidRPr="009E6EEF">
              <w:rPr>
                <w:rFonts w:cs="Times New Roman"/>
                <w:sz w:val="18"/>
                <w:szCs w:val="18"/>
              </w:rPr>
              <w:t xml:space="preserve"> FPS</w:t>
            </w:r>
          </w:p>
        </w:tc>
        <w:tc>
          <w:tcPr>
            <w:tcW w:w="1575" w:type="pct"/>
            <w:vAlign w:val="center"/>
          </w:tcPr>
          <w:p w14:paraId="4B6C3E17" w14:textId="77777777" w:rsidR="00432447" w:rsidRPr="009E6EEF" w:rsidRDefault="00432447">
            <w:pPr>
              <w:spacing w:line="240" w:lineRule="auto"/>
              <w:jc w:val="center"/>
              <w:rPr>
                <w:rFonts w:cs="Times New Roman"/>
                <w:sz w:val="18"/>
                <w:szCs w:val="18"/>
              </w:rPr>
            </w:pPr>
            <w:r w:rsidRPr="009E6EEF">
              <w:rPr>
                <w:rFonts w:cs="Times New Roman"/>
                <w:sz w:val="18"/>
                <w:szCs w:val="18"/>
              </w:rPr>
              <w:t>发生船撞事件</w:t>
            </w:r>
          </w:p>
        </w:tc>
        <w:tc>
          <w:tcPr>
            <w:tcW w:w="254" w:type="pct"/>
            <w:vAlign w:val="center"/>
          </w:tcPr>
          <w:p w14:paraId="1296E468"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41C51A69"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提示及时中断交通，对桥梁进行专项检查维修和安全评估</w:t>
            </w:r>
          </w:p>
        </w:tc>
      </w:tr>
      <w:tr w:rsidR="00ED6A21" w:rsidRPr="009E6EEF" w14:paraId="2CD2BAAD" w14:textId="77777777" w:rsidTr="00ED6A21">
        <w:trPr>
          <w:trHeight w:val="194"/>
          <w:jc w:val="center"/>
        </w:trPr>
        <w:tc>
          <w:tcPr>
            <w:tcW w:w="268" w:type="pct"/>
            <w:vMerge/>
            <w:vAlign w:val="center"/>
          </w:tcPr>
          <w:p w14:paraId="3FFC87D9" w14:textId="77777777" w:rsidR="00432447" w:rsidRPr="009E6EEF" w:rsidRDefault="00432447">
            <w:pPr>
              <w:spacing w:line="240" w:lineRule="auto"/>
              <w:jc w:val="center"/>
              <w:rPr>
                <w:rFonts w:cs="Times New Roman"/>
                <w:sz w:val="18"/>
                <w:szCs w:val="18"/>
              </w:rPr>
            </w:pPr>
          </w:p>
        </w:tc>
        <w:tc>
          <w:tcPr>
            <w:tcW w:w="543" w:type="pct"/>
            <w:vMerge w:val="restart"/>
            <w:vAlign w:val="center"/>
          </w:tcPr>
          <w:p w14:paraId="55F4762F" w14:textId="77777777" w:rsidR="00432447" w:rsidRPr="009E6EEF" w:rsidRDefault="00432447">
            <w:pPr>
              <w:spacing w:line="240" w:lineRule="auto"/>
              <w:jc w:val="center"/>
              <w:rPr>
                <w:rFonts w:cs="Times New Roman"/>
                <w:sz w:val="18"/>
                <w:szCs w:val="18"/>
              </w:rPr>
            </w:pPr>
            <w:r w:rsidRPr="009E6EEF">
              <w:rPr>
                <w:rFonts w:cs="Times New Roman"/>
                <w:sz w:val="18"/>
                <w:szCs w:val="18"/>
              </w:rPr>
              <w:t>桥岸地表场地</w:t>
            </w:r>
          </w:p>
          <w:p w14:paraId="1E66C790" w14:textId="77777777" w:rsidR="00432447" w:rsidRPr="009E6EEF" w:rsidRDefault="00432447">
            <w:pPr>
              <w:spacing w:line="240" w:lineRule="auto"/>
              <w:jc w:val="center"/>
              <w:rPr>
                <w:rFonts w:cs="Times New Roman"/>
                <w:sz w:val="18"/>
                <w:szCs w:val="18"/>
              </w:rPr>
            </w:pPr>
            <w:r w:rsidRPr="009E6EEF">
              <w:rPr>
                <w:rFonts w:cs="Times New Roman"/>
                <w:sz w:val="18"/>
                <w:szCs w:val="18"/>
              </w:rPr>
              <w:t>地震动加速度</w:t>
            </w:r>
          </w:p>
        </w:tc>
        <w:tc>
          <w:tcPr>
            <w:tcW w:w="966" w:type="pct"/>
            <w:vMerge w:val="restart"/>
            <w:vAlign w:val="center"/>
          </w:tcPr>
          <w:p w14:paraId="680294A9"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触发采集加速度：</w:t>
            </w:r>
            <w:r w:rsidRPr="009E6EEF">
              <w:rPr>
                <w:rFonts w:cs="Times New Roman"/>
                <w:sz w:val="18"/>
                <w:szCs w:val="18"/>
              </w:rPr>
              <w:t>50 Hz</w:t>
            </w:r>
          </w:p>
        </w:tc>
        <w:tc>
          <w:tcPr>
            <w:tcW w:w="1575" w:type="pct"/>
            <w:vAlign w:val="center"/>
          </w:tcPr>
          <w:p w14:paraId="21CF46BE"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达到设计</w:t>
            </w:r>
            <w:r w:rsidRPr="009E6EEF">
              <w:rPr>
                <w:rFonts w:cs="Times New Roman"/>
                <w:sz w:val="18"/>
                <w:szCs w:val="18"/>
              </w:rPr>
              <w:t>El</w:t>
            </w:r>
            <w:r w:rsidRPr="009E6EEF">
              <w:rPr>
                <w:rFonts w:cs="Times New Roman"/>
                <w:sz w:val="18"/>
                <w:szCs w:val="18"/>
              </w:rPr>
              <w:t>地震作用加速度峰值</w:t>
            </w:r>
          </w:p>
        </w:tc>
        <w:tc>
          <w:tcPr>
            <w:tcW w:w="254" w:type="pct"/>
            <w:vAlign w:val="center"/>
          </w:tcPr>
          <w:p w14:paraId="27D9BE9E"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677273D6"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w:t>
            </w:r>
          </w:p>
        </w:tc>
      </w:tr>
      <w:tr w:rsidR="00ED6A21" w:rsidRPr="009E6EEF" w14:paraId="4D38BE4C" w14:textId="77777777" w:rsidTr="00ED6A21">
        <w:trPr>
          <w:trHeight w:val="193"/>
          <w:jc w:val="center"/>
        </w:trPr>
        <w:tc>
          <w:tcPr>
            <w:tcW w:w="268" w:type="pct"/>
            <w:vMerge/>
            <w:vAlign w:val="center"/>
          </w:tcPr>
          <w:p w14:paraId="2B5041D6" w14:textId="77777777" w:rsidR="00432447" w:rsidRPr="009E6EEF" w:rsidRDefault="00432447">
            <w:pPr>
              <w:spacing w:line="240" w:lineRule="auto"/>
              <w:jc w:val="center"/>
              <w:rPr>
                <w:rFonts w:cs="Times New Roman"/>
                <w:sz w:val="18"/>
                <w:szCs w:val="18"/>
              </w:rPr>
            </w:pPr>
          </w:p>
        </w:tc>
        <w:tc>
          <w:tcPr>
            <w:tcW w:w="543" w:type="pct"/>
            <w:vMerge/>
            <w:vAlign w:val="center"/>
          </w:tcPr>
          <w:p w14:paraId="40FA710E" w14:textId="77777777" w:rsidR="00432447" w:rsidRPr="009E6EEF" w:rsidRDefault="00432447">
            <w:pPr>
              <w:spacing w:line="240" w:lineRule="auto"/>
              <w:jc w:val="center"/>
              <w:rPr>
                <w:rFonts w:cs="Times New Roman"/>
                <w:sz w:val="18"/>
                <w:szCs w:val="18"/>
              </w:rPr>
            </w:pPr>
          </w:p>
        </w:tc>
        <w:tc>
          <w:tcPr>
            <w:tcW w:w="966" w:type="pct"/>
            <w:vMerge/>
            <w:vAlign w:val="center"/>
          </w:tcPr>
          <w:p w14:paraId="62CFF668" w14:textId="77777777" w:rsidR="00432447" w:rsidRPr="009E6EEF" w:rsidRDefault="00432447">
            <w:pPr>
              <w:spacing w:line="240" w:lineRule="auto"/>
              <w:jc w:val="center"/>
              <w:rPr>
                <w:rFonts w:cs="Times New Roman"/>
                <w:sz w:val="18"/>
                <w:szCs w:val="18"/>
              </w:rPr>
            </w:pPr>
          </w:p>
        </w:tc>
        <w:tc>
          <w:tcPr>
            <w:tcW w:w="1575" w:type="pct"/>
            <w:vAlign w:val="center"/>
          </w:tcPr>
          <w:p w14:paraId="58FAEED7"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达到设计</w:t>
            </w:r>
            <w:r w:rsidRPr="009E6EEF">
              <w:rPr>
                <w:rFonts w:cs="Times New Roman"/>
                <w:sz w:val="18"/>
                <w:szCs w:val="18"/>
              </w:rPr>
              <w:t>E2</w:t>
            </w:r>
            <w:r w:rsidRPr="009E6EEF">
              <w:rPr>
                <w:rFonts w:cs="Times New Roman"/>
                <w:sz w:val="18"/>
                <w:szCs w:val="18"/>
              </w:rPr>
              <w:t>地震作用加速度峰值</w:t>
            </w:r>
          </w:p>
        </w:tc>
        <w:tc>
          <w:tcPr>
            <w:tcW w:w="254" w:type="pct"/>
            <w:vAlign w:val="center"/>
          </w:tcPr>
          <w:p w14:paraId="2DA9997B" w14:textId="77777777" w:rsidR="00432447" w:rsidRPr="009E6EEF" w:rsidRDefault="00432447">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5E71C252"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w:t>
            </w:r>
          </w:p>
        </w:tc>
      </w:tr>
      <w:tr w:rsidR="00ED6A21" w:rsidRPr="009E6EEF" w14:paraId="6A5E2391" w14:textId="77777777" w:rsidTr="00ED6A21">
        <w:trPr>
          <w:trHeight w:val="263"/>
          <w:jc w:val="center"/>
        </w:trPr>
        <w:tc>
          <w:tcPr>
            <w:tcW w:w="268" w:type="pct"/>
            <w:vMerge w:val="restart"/>
            <w:vAlign w:val="center"/>
          </w:tcPr>
          <w:p w14:paraId="14E942C7" w14:textId="77777777" w:rsidR="00432447" w:rsidRPr="009E6EEF" w:rsidRDefault="00432447">
            <w:pPr>
              <w:spacing w:line="240" w:lineRule="auto"/>
              <w:jc w:val="center"/>
              <w:rPr>
                <w:rFonts w:cs="Times New Roman"/>
                <w:sz w:val="18"/>
                <w:szCs w:val="18"/>
              </w:rPr>
            </w:pPr>
            <w:r w:rsidRPr="009E6EEF">
              <w:rPr>
                <w:rFonts w:cs="Times New Roman"/>
                <w:sz w:val="18"/>
                <w:szCs w:val="18"/>
              </w:rPr>
              <w:t>结构响应</w:t>
            </w:r>
          </w:p>
        </w:tc>
        <w:tc>
          <w:tcPr>
            <w:tcW w:w="543" w:type="pct"/>
            <w:vMerge w:val="restart"/>
            <w:vAlign w:val="center"/>
          </w:tcPr>
          <w:p w14:paraId="53B3859D" w14:textId="77777777" w:rsidR="00432447" w:rsidRPr="009E6EEF" w:rsidRDefault="00432447">
            <w:pPr>
              <w:spacing w:line="240" w:lineRule="auto"/>
              <w:jc w:val="center"/>
              <w:rPr>
                <w:rFonts w:cs="Times New Roman"/>
                <w:sz w:val="18"/>
                <w:szCs w:val="18"/>
              </w:rPr>
            </w:pPr>
            <w:r w:rsidRPr="009E6EEF">
              <w:rPr>
                <w:rFonts w:cs="Times New Roman"/>
                <w:sz w:val="18"/>
                <w:szCs w:val="18"/>
              </w:rPr>
              <w:t>主梁竖向位移</w:t>
            </w:r>
          </w:p>
        </w:tc>
        <w:tc>
          <w:tcPr>
            <w:tcW w:w="966" w:type="pct"/>
            <w:vMerge w:val="restart"/>
            <w:vAlign w:val="center"/>
          </w:tcPr>
          <w:p w14:paraId="2919B027"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动位移：</w:t>
            </w:r>
            <w:r w:rsidRPr="009E6EEF">
              <w:rPr>
                <w:rFonts w:cs="Times New Roman" w:hint="eastAsia"/>
                <w:sz w:val="18"/>
                <w:szCs w:val="18"/>
              </w:rPr>
              <w:t>20</w:t>
            </w:r>
            <w:r w:rsidRPr="009E6EEF">
              <w:rPr>
                <w:rFonts w:cs="Times New Roman"/>
                <w:sz w:val="18"/>
                <w:szCs w:val="18"/>
              </w:rPr>
              <w:t xml:space="preserve"> H</w:t>
            </w:r>
            <w:r w:rsidRPr="009E6EEF">
              <w:rPr>
                <w:rFonts w:cs="Times New Roman" w:hint="eastAsia"/>
                <w:sz w:val="18"/>
                <w:szCs w:val="18"/>
              </w:rPr>
              <w:t>z</w:t>
            </w:r>
          </w:p>
          <w:p w14:paraId="59879305"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静位移：</w:t>
            </w:r>
            <w:r w:rsidRPr="009E6EEF">
              <w:rPr>
                <w:rFonts w:cs="Times New Roman" w:hint="eastAsia"/>
                <w:sz w:val="18"/>
                <w:szCs w:val="18"/>
              </w:rPr>
              <w:t>1</w:t>
            </w:r>
            <w:r w:rsidRPr="009E6EEF">
              <w:rPr>
                <w:rFonts w:cs="Times New Roman"/>
                <w:sz w:val="18"/>
                <w:szCs w:val="18"/>
              </w:rPr>
              <w:t xml:space="preserve"> H</w:t>
            </w:r>
            <w:r w:rsidRPr="009E6EEF">
              <w:rPr>
                <w:rFonts w:cs="Times New Roman" w:hint="eastAsia"/>
                <w:sz w:val="18"/>
                <w:szCs w:val="18"/>
              </w:rPr>
              <w:t>z</w:t>
            </w:r>
          </w:p>
        </w:tc>
        <w:tc>
          <w:tcPr>
            <w:tcW w:w="1575" w:type="pct"/>
            <w:vAlign w:val="center"/>
          </w:tcPr>
          <w:p w14:paraId="06698051"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0.8</w:t>
            </w:r>
            <w:r w:rsidRPr="009E6EEF">
              <w:rPr>
                <w:rFonts w:cs="Times New Roman"/>
                <w:sz w:val="18"/>
                <w:szCs w:val="18"/>
              </w:rPr>
              <w:t>倍设计值</w:t>
            </w:r>
          </w:p>
        </w:tc>
        <w:tc>
          <w:tcPr>
            <w:tcW w:w="254" w:type="pct"/>
            <w:vAlign w:val="center"/>
          </w:tcPr>
          <w:p w14:paraId="186C4D17"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0DD61E89"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提示应尽快疏导交通，防止或消除车辆在桥上积压</w:t>
            </w:r>
          </w:p>
        </w:tc>
      </w:tr>
      <w:tr w:rsidR="00ED6A21" w:rsidRPr="009E6EEF" w14:paraId="6271A8DA" w14:textId="77777777" w:rsidTr="00ED6A21">
        <w:trPr>
          <w:trHeight w:val="193"/>
          <w:jc w:val="center"/>
        </w:trPr>
        <w:tc>
          <w:tcPr>
            <w:tcW w:w="268" w:type="pct"/>
            <w:vMerge/>
            <w:vAlign w:val="center"/>
          </w:tcPr>
          <w:p w14:paraId="38875B8D" w14:textId="77777777" w:rsidR="00432447" w:rsidRPr="009E6EEF" w:rsidRDefault="00432447">
            <w:pPr>
              <w:spacing w:line="240" w:lineRule="auto"/>
              <w:jc w:val="center"/>
              <w:rPr>
                <w:rFonts w:cs="Times New Roman"/>
                <w:sz w:val="18"/>
                <w:szCs w:val="18"/>
              </w:rPr>
            </w:pPr>
          </w:p>
        </w:tc>
        <w:tc>
          <w:tcPr>
            <w:tcW w:w="543" w:type="pct"/>
            <w:vMerge/>
            <w:vAlign w:val="center"/>
          </w:tcPr>
          <w:p w14:paraId="3BCFFCF3" w14:textId="77777777" w:rsidR="00432447" w:rsidRPr="009E6EEF" w:rsidRDefault="00432447">
            <w:pPr>
              <w:spacing w:line="240" w:lineRule="auto"/>
              <w:jc w:val="center"/>
              <w:rPr>
                <w:rFonts w:cs="Times New Roman"/>
                <w:sz w:val="18"/>
                <w:szCs w:val="18"/>
              </w:rPr>
            </w:pPr>
          </w:p>
        </w:tc>
        <w:tc>
          <w:tcPr>
            <w:tcW w:w="966" w:type="pct"/>
            <w:vMerge/>
            <w:vAlign w:val="center"/>
          </w:tcPr>
          <w:p w14:paraId="3527D01E" w14:textId="77777777" w:rsidR="00432447" w:rsidRPr="009E6EEF" w:rsidRDefault="00432447">
            <w:pPr>
              <w:spacing w:line="240" w:lineRule="auto"/>
              <w:jc w:val="center"/>
              <w:rPr>
                <w:rFonts w:cs="Times New Roman"/>
                <w:sz w:val="18"/>
                <w:szCs w:val="18"/>
              </w:rPr>
            </w:pPr>
          </w:p>
        </w:tc>
        <w:tc>
          <w:tcPr>
            <w:tcW w:w="1575" w:type="pct"/>
            <w:vAlign w:val="center"/>
          </w:tcPr>
          <w:p w14:paraId="531F1A6D" w14:textId="2AF8E102" w:rsidR="00432447" w:rsidRPr="009E6EEF" w:rsidRDefault="00432447">
            <w:pPr>
              <w:spacing w:line="240" w:lineRule="auto"/>
              <w:jc w:val="center"/>
              <w:rPr>
                <w:rFonts w:cs="Times New Roman"/>
                <w:sz w:val="18"/>
                <w:szCs w:val="18"/>
              </w:rPr>
            </w:pPr>
            <w:r w:rsidRPr="009E6EEF">
              <w:rPr>
                <w:rFonts w:cs="Times New Roman"/>
                <w:sz w:val="18"/>
                <w:szCs w:val="18"/>
              </w:rPr>
              <w:t>达到设计值或</w:t>
            </w:r>
            <w:r w:rsidR="003D425C">
              <w:rPr>
                <w:rFonts w:cs="Times New Roman" w:hint="eastAsia"/>
                <w:sz w:val="18"/>
                <w:szCs w:val="18"/>
              </w:rPr>
              <w:t>30</w:t>
            </w:r>
            <w:r w:rsidR="003D425C">
              <w:rPr>
                <w:rFonts w:cs="Times New Roman" w:hint="eastAsia"/>
                <w:sz w:val="18"/>
                <w:szCs w:val="18"/>
              </w:rPr>
              <w:t>天</w:t>
            </w:r>
            <w:r w:rsidR="003D425C" w:rsidRPr="009E6EEF">
              <w:rPr>
                <w:rFonts w:cs="Times New Roman"/>
                <w:sz w:val="18"/>
                <w:szCs w:val="18"/>
              </w:rPr>
              <w:t>内</w:t>
            </w:r>
            <w:r w:rsidRPr="009E6EEF">
              <w:rPr>
                <w:rFonts w:cs="Times New Roman"/>
                <w:sz w:val="18"/>
                <w:szCs w:val="18"/>
              </w:rPr>
              <w:t>出现</w:t>
            </w:r>
            <w:r w:rsidRPr="009E6EEF">
              <w:rPr>
                <w:rFonts w:cs="Times New Roman"/>
                <w:sz w:val="18"/>
                <w:szCs w:val="18"/>
              </w:rPr>
              <w:t>10</w:t>
            </w:r>
            <w:r w:rsidRPr="009E6EEF">
              <w:rPr>
                <w:rFonts w:cs="Times New Roman"/>
                <w:sz w:val="18"/>
                <w:szCs w:val="18"/>
              </w:rPr>
              <w:t>次以上二级超限</w:t>
            </w:r>
          </w:p>
        </w:tc>
        <w:tc>
          <w:tcPr>
            <w:tcW w:w="254" w:type="pct"/>
            <w:vAlign w:val="center"/>
          </w:tcPr>
          <w:p w14:paraId="6B45BC2F" w14:textId="77777777" w:rsidR="00432447" w:rsidRPr="009E6EEF" w:rsidRDefault="00432447">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6D514930" w14:textId="1E81971C" w:rsidR="00432447" w:rsidRPr="009E6EEF" w:rsidRDefault="00432447">
            <w:pPr>
              <w:spacing w:line="240" w:lineRule="auto"/>
              <w:jc w:val="center"/>
              <w:rPr>
                <w:rFonts w:cs="Times New Roman"/>
                <w:sz w:val="18"/>
                <w:szCs w:val="18"/>
              </w:rPr>
            </w:pPr>
            <w:r w:rsidRPr="009E6EEF">
              <w:rPr>
                <w:rFonts w:cs="Times New Roman" w:hint="eastAsia"/>
                <w:sz w:val="18"/>
                <w:szCs w:val="18"/>
              </w:rPr>
              <w:t>提示应限制重载车辆上桥或采用间歇放行方式</w:t>
            </w:r>
            <w:r>
              <w:rPr>
                <w:rFonts w:cs="Times New Roman"/>
                <w:sz w:val="18"/>
                <w:szCs w:val="18"/>
              </w:rPr>
              <w:t>，</w:t>
            </w:r>
            <w:r w:rsidRPr="009E6EEF">
              <w:rPr>
                <w:rFonts w:cs="Times New Roman"/>
                <w:sz w:val="18"/>
                <w:szCs w:val="18"/>
              </w:rPr>
              <w:t>事后应对桥梁状</w:t>
            </w:r>
            <w:r w:rsidRPr="009E6EEF">
              <w:rPr>
                <w:rFonts w:cs="Times New Roman" w:hint="eastAsia"/>
                <w:sz w:val="18"/>
                <w:szCs w:val="18"/>
              </w:rPr>
              <w:t>态进行专项检测，并反馈设计</w:t>
            </w:r>
          </w:p>
        </w:tc>
      </w:tr>
      <w:tr w:rsidR="00ED6A21" w:rsidRPr="009E6EEF" w14:paraId="6CF783AF" w14:textId="77777777" w:rsidTr="00ED6A21">
        <w:trPr>
          <w:trHeight w:val="194"/>
          <w:jc w:val="center"/>
        </w:trPr>
        <w:tc>
          <w:tcPr>
            <w:tcW w:w="268" w:type="pct"/>
            <w:vMerge/>
            <w:vAlign w:val="center"/>
          </w:tcPr>
          <w:p w14:paraId="3D679B1F" w14:textId="77777777" w:rsidR="00432447" w:rsidRPr="009E6EEF" w:rsidRDefault="00432447" w:rsidP="00AF4785">
            <w:pPr>
              <w:spacing w:line="240" w:lineRule="auto"/>
              <w:jc w:val="center"/>
              <w:rPr>
                <w:rFonts w:cs="Times New Roman"/>
                <w:sz w:val="18"/>
                <w:szCs w:val="18"/>
              </w:rPr>
            </w:pPr>
          </w:p>
        </w:tc>
        <w:tc>
          <w:tcPr>
            <w:tcW w:w="543" w:type="pct"/>
            <w:vMerge w:val="restart"/>
            <w:vAlign w:val="center"/>
          </w:tcPr>
          <w:p w14:paraId="4AB6CBA1"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主梁横向位移</w:t>
            </w:r>
          </w:p>
        </w:tc>
        <w:tc>
          <w:tcPr>
            <w:tcW w:w="966" w:type="pct"/>
            <w:vMerge/>
            <w:vAlign w:val="center"/>
          </w:tcPr>
          <w:p w14:paraId="61AEB162" w14:textId="77777777" w:rsidR="00432447" w:rsidRPr="009E6EEF" w:rsidRDefault="00432447" w:rsidP="00AF4785">
            <w:pPr>
              <w:spacing w:line="240" w:lineRule="auto"/>
              <w:jc w:val="center"/>
              <w:rPr>
                <w:rFonts w:cs="Times New Roman"/>
                <w:sz w:val="18"/>
                <w:szCs w:val="18"/>
              </w:rPr>
            </w:pPr>
          </w:p>
        </w:tc>
        <w:tc>
          <w:tcPr>
            <w:tcW w:w="1575" w:type="pct"/>
            <w:vAlign w:val="center"/>
          </w:tcPr>
          <w:p w14:paraId="475B3B6B"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0.8</w:t>
            </w:r>
            <w:r w:rsidRPr="009E6EEF">
              <w:rPr>
                <w:rFonts w:cs="Times New Roman"/>
                <w:sz w:val="18"/>
                <w:szCs w:val="18"/>
              </w:rPr>
              <w:t>倍设计值</w:t>
            </w:r>
          </w:p>
        </w:tc>
        <w:tc>
          <w:tcPr>
            <w:tcW w:w="254" w:type="pct"/>
            <w:vAlign w:val="center"/>
          </w:tcPr>
          <w:p w14:paraId="120344C0"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22713B2A" w14:textId="77777777" w:rsidR="00432447" w:rsidRPr="009E6EEF" w:rsidRDefault="00432447" w:rsidP="00AF4785">
            <w:pPr>
              <w:spacing w:line="240" w:lineRule="auto"/>
              <w:jc w:val="center"/>
              <w:rPr>
                <w:rFonts w:cs="Times New Roman"/>
                <w:sz w:val="18"/>
                <w:szCs w:val="18"/>
              </w:rPr>
            </w:pPr>
            <w:r w:rsidRPr="009E6EEF">
              <w:rPr>
                <w:rFonts w:cs="Times New Roman" w:hint="eastAsia"/>
                <w:sz w:val="18"/>
                <w:szCs w:val="18"/>
              </w:rPr>
              <w:t>提示应限制重载车辆上桥或采用间歇放行方式，</w:t>
            </w:r>
            <w:r w:rsidRPr="009E6EEF">
              <w:rPr>
                <w:rFonts w:cs="Times New Roman"/>
                <w:sz w:val="18"/>
                <w:szCs w:val="18"/>
              </w:rPr>
              <w:t>事后应对桥梁状</w:t>
            </w:r>
            <w:r w:rsidRPr="009E6EEF">
              <w:rPr>
                <w:rFonts w:cs="Times New Roman" w:hint="eastAsia"/>
                <w:sz w:val="18"/>
                <w:szCs w:val="18"/>
              </w:rPr>
              <w:t>态进行专项检测，并反馈设计</w:t>
            </w:r>
          </w:p>
        </w:tc>
      </w:tr>
      <w:tr w:rsidR="00ED6A21" w:rsidRPr="009E6EEF" w14:paraId="4A676D7C" w14:textId="77777777" w:rsidTr="00ED6A21">
        <w:trPr>
          <w:trHeight w:val="193"/>
          <w:jc w:val="center"/>
        </w:trPr>
        <w:tc>
          <w:tcPr>
            <w:tcW w:w="268" w:type="pct"/>
            <w:vMerge/>
            <w:vAlign w:val="center"/>
          </w:tcPr>
          <w:p w14:paraId="6E83D113" w14:textId="77777777" w:rsidR="00432447" w:rsidRPr="009E6EEF" w:rsidRDefault="00432447" w:rsidP="00AF4785">
            <w:pPr>
              <w:spacing w:line="240" w:lineRule="auto"/>
              <w:jc w:val="center"/>
              <w:rPr>
                <w:rFonts w:cs="Times New Roman"/>
                <w:sz w:val="18"/>
                <w:szCs w:val="18"/>
              </w:rPr>
            </w:pPr>
          </w:p>
        </w:tc>
        <w:tc>
          <w:tcPr>
            <w:tcW w:w="543" w:type="pct"/>
            <w:vMerge/>
            <w:vAlign w:val="center"/>
          </w:tcPr>
          <w:p w14:paraId="51F8B386" w14:textId="77777777" w:rsidR="00432447" w:rsidRPr="009E6EEF" w:rsidRDefault="00432447" w:rsidP="00AF4785">
            <w:pPr>
              <w:spacing w:line="240" w:lineRule="auto"/>
              <w:jc w:val="center"/>
              <w:rPr>
                <w:rFonts w:cs="Times New Roman"/>
                <w:sz w:val="18"/>
                <w:szCs w:val="18"/>
              </w:rPr>
            </w:pPr>
          </w:p>
        </w:tc>
        <w:tc>
          <w:tcPr>
            <w:tcW w:w="966" w:type="pct"/>
            <w:vMerge/>
            <w:vAlign w:val="center"/>
          </w:tcPr>
          <w:p w14:paraId="4D0BEBA1" w14:textId="77777777" w:rsidR="00432447" w:rsidRPr="009E6EEF" w:rsidRDefault="00432447" w:rsidP="00AF4785">
            <w:pPr>
              <w:spacing w:line="240" w:lineRule="auto"/>
              <w:jc w:val="center"/>
              <w:rPr>
                <w:rFonts w:cs="Times New Roman"/>
                <w:sz w:val="18"/>
                <w:szCs w:val="18"/>
              </w:rPr>
            </w:pPr>
          </w:p>
        </w:tc>
        <w:tc>
          <w:tcPr>
            <w:tcW w:w="1575" w:type="pct"/>
            <w:vAlign w:val="center"/>
          </w:tcPr>
          <w:p w14:paraId="1367E9BC" w14:textId="28DCCF1D" w:rsidR="00432447" w:rsidRPr="009E6EEF" w:rsidRDefault="00432447" w:rsidP="00AF4785">
            <w:pPr>
              <w:spacing w:line="240" w:lineRule="auto"/>
              <w:jc w:val="center"/>
              <w:rPr>
                <w:rFonts w:cs="Times New Roman"/>
                <w:sz w:val="18"/>
                <w:szCs w:val="18"/>
              </w:rPr>
            </w:pPr>
            <w:r w:rsidRPr="009E6EEF">
              <w:rPr>
                <w:rFonts w:cs="Times New Roman"/>
                <w:sz w:val="18"/>
                <w:szCs w:val="18"/>
              </w:rPr>
              <w:t>达到设计值或</w:t>
            </w:r>
            <w:r w:rsidR="003D425C">
              <w:rPr>
                <w:rFonts w:cs="Times New Roman" w:hint="eastAsia"/>
                <w:sz w:val="18"/>
                <w:szCs w:val="18"/>
              </w:rPr>
              <w:t>30</w:t>
            </w:r>
            <w:r w:rsidR="003D425C">
              <w:rPr>
                <w:rFonts w:cs="Times New Roman" w:hint="eastAsia"/>
                <w:sz w:val="18"/>
                <w:szCs w:val="18"/>
              </w:rPr>
              <w:t>天</w:t>
            </w:r>
            <w:r w:rsidR="003D425C" w:rsidRPr="009E6EEF">
              <w:rPr>
                <w:rFonts w:cs="Times New Roman"/>
                <w:sz w:val="18"/>
                <w:szCs w:val="18"/>
              </w:rPr>
              <w:t>内</w:t>
            </w:r>
            <w:r w:rsidRPr="009E6EEF">
              <w:rPr>
                <w:rFonts w:cs="Times New Roman"/>
                <w:sz w:val="18"/>
                <w:szCs w:val="18"/>
              </w:rPr>
              <w:t>出现</w:t>
            </w:r>
            <w:r w:rsidRPr="009E6EEF">
              <w:rPr>
                <w:rFonts w:cs="Times New Roman"/>
                <w:sz w:val="18"/>
                <w:szCs w:val="18"/>
              </w:rPr>
              <w:t>10</w:t>
            </w:r>
            <w:r w:rsidRPr="009E6EEF">
              <w:rPr>
                <w:rFonts w:cs="Times New Roman"/>
                <w:sz w:val="18"/>
                <w:szCs w:val="18"/>
              </w:rPr>
              <w:t>次以上二级超限</w:t>
            </w:r>
          </w:p>
        </w:tc>
        <w:tc>
          <w:tcPr>
            <w:tcW w:w="254" w:type="pct"/>
            <w:vAlign w:val="center"/>
          </w:tcPr>
          <w:p w14:paraId="147E9470"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57113692" w14:textId="77777777" w:rsidR="00432447" w:rsidRPr="009E6EEF" w:rsidRDefault="00432447" w:rsidP="00AF4785">
            <w:pPr>
              <w:spacing w:line="240" w:lineRule="auto"/>
              <w:jc w:val="center"/>
              <w:rPr>
                <w:rFonts w:cs="Times New Roman"/>
                <w:sz w:val="18"/>
                <w:szCs w:val="18"/>
              </w:rPr>
            </w:pPr>
            <w:r w:rsidRPr="009E6EEF">
              <w:rPr>
                <w:rFonts w:cs="Times New Roman" w:hint="eastAsia"/>
                <w:sz w:val="18"/>
                <w:szCs w:val="18"/>
              </w:rPr>
              <w:t>提示应禁止车辆通行，对桥梁安全性进行全面检查</w:t>
            </w:r>
          </w:p>
        </w:tc>
      </w:tr>
      <w:tr w:rsidR="00ED6A21" w:rsidRPr="009E6EEF" w14:paraId="3D0B5C55" w14:textId="77777777" w:rsidTr="00ED6A21">
        <w:trPr>
          <w:trHeight w:val="194"/>
          <w:jc w:val="center"/>
        </w:trPr>
        <w:tc>
          <w:tcPr>
            <w:tcW w:w="268" w:type="pct"/>
            <w:vMerge/>
            <w:vAlign w:val="center"/>
          </w:tcPr>
          <w:p w14:paraId="7CDFFDD8" w14:textId="77777777" w:rsidR="00432447" w:rsidRPr="009E6EEF" w:rsidRDefault="00432447" w:rsidP="00AF4785">
            <w:pPr>
              <w:spacing w:line="240" w:lineRule="auto"/>
              <w:jc w:val="center"/>
              <w:rPr>
                <w:rFonts w:cs="Times New Roman"/>
                <w:sz w:val="18"/>
                <w:szCs w:val="18"/>
              </w:rPr>
            </w:pPr>
          </w:p>
        </w:tc>
        <w:tc>
          <w:tcPr>
            <w:tcW w:w="543" w:type="pct"/>
            <w:vMerge w:val="restart"/>
            <w:vAlign w:val="center"/>
          </w:tcPr>
          <w:p w14:paraId="381A3278"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支座位移</w:t>
            </w:r>
          </w:p>
        </w:tc>
        <w:tc>
          <w:tcPr>
            <w:tcW w:w="966" w:type="pct"/>
            <w:vMerge/>
            <w:vAlign w:val="center"/>
          </w:tcPr>
          <w:p w14:paraId="600EE7C1" w14:textId="77777777" w:rsidR="00432447" w:rsidRPr="009E6EEF" w:rsidRDefault="00432447" w:rsidP="00AF4785">
            <w:pPr>
              <w:spacing w:line="240" w:lineRule="auto"/>
              <w:jc w:val="center"/>
              <w:rPr>
                <w:rFonts w:cs="Times New Roman"/>
                <w:sz w:val="18"/>
                <w:szCs w:val="18"/>
              </w:rPr>
            </w:pPr>
          </w:p>
        </w:tc>
        <w:tc>
          <w:tcPr>
            <w:tcW w:w="1575" w:type="pct"/>
            <w:vAlign w:val="center"/>
          </w:tcPr>
          <w:p w14:paraId="74165893"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绝对值达到</w:t>
            </w:r>
            <w:r w:rsidRPr="009E6EEF">
              <w:rPr>
                <w:rFonts w:cs="Times New Roman"/>
                <w:sz w:val="18"/>
                <w:szCs w:val="18"/>
              </w:rPr>
              <w:t>0.8</w:t>
            </w:r>
            <w:r w:rsidRPr="009E6EEF">
              <w:rPr>
                <w:rFonts w:cs="Times New Roman"/>
                <w:sz w:val="18"/>
                <w:szCs w:val="18"/>
              </w:rPr>
              <w:t>倍设计值</w:t>
            </w:r>
          </w:p>
        </w:tc>
        <w:tc>
          <w:tcPr>
            <w:tcW w:w="254" w:type="pct"/>
            <w:vAlign w:val="center"/>
          </w:tcPr>
          <w:p w14:paraId="1850F0B2"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742EA8B7" w14:textId="77777777" w:rsidR="00432447" w:rsidRPr="009E6EEF" w:rsidRDefault="00432447" w:rsidP="00AF4785">
            <w:pPr>
              <w:spacing w:line="240" w:lineRule="auto"/>
              <w:jc w:val="center"/>
              <w:rPr>
                <w:rFonts w:cs="Times New Roman"/>
                <w:sz w:val="18"/>
                <w:szCs w:val="18"/>
              </w:rPr>
            </w:pPr>
            <w:r w:rsidRPr="009E6EEF">
              <w:rPr>
                <w:rFonts w:cs="Times New Roman" w:hint="eastAsia"/>
                <w:sz w:val="18"/>
                <w:szCs w:val="18"/>
              </w:rPr>
              <w:t>提示应减少重车通过，及时检查支座是否损坏</w:t>
            </w:r>
          </w:p>
        </w:tc>
      </w:tr>
      <w:tr w:rsidR="00ED6A21" w:rsidRPr="009E6EEF" w14:paraId="7785F1D8" w14:textId="77777777" w:rsidTr="00ED6A21">
        <w:trPr>
          <w:trHeight w:val="193"/>
          <w:jc w:val="center"/>
        </w:trPr>
        <w:tc>
          <w:tcPr>
            <w:tcW w:w="268" w:type="pct"/>
            <w:vMerge/>
            <w:vAlign w:val="center"/>
          </w:tcPr>
          <w:p w14:paraId="77E1F96C" w14:textId="77777777" w:rsidR="00432447" w:rsidRPr="009E6EEF" w:rsidRDefault="00432447" w:rsidP="00AF4785">
            <w:pPr>
              <w:spacing w:line="240" w:lineRule="auto"/>
              <w:jc w:val="center"/>
              <w:rPr>
                <w:rFonts w:cs="Times New Roman"/>
                <w:sz w:val="18"/>
                <w:szCs w:val="18"/>
              </w:rPr>
            </w:pPr>
          </w:p>
        </w:tc>
        <w:tc>
          <w:tcPr>
            <w:tcW w:w="543" w:type="pct"/>
            <w:vMerge/>
            <w:vAlign w:val="center"/>
          </w:tcPr>
          <w:p w14:paraId="332AAE8E" w14:textId="77777777" w:rsidR="00432447" w:rsidRPr="009E6EEF" w:rsidRDefault="00432447" w:rsidP="00AF4785">
            <w:pPr>
              <w:spacing w:line="240" w:lineRule="auto"/>
              <w:jc w:val="center"/>
              <w:rPr>
                <w:rFonts w:cs="Times New Roman"/>
                <w:sz w:val="18"/>
                <w:szCs w:val="18"/>
              </w:rPr>
            </w:pPr>
          </w:p>
        </w:tc>
        <w:tc>
          <w:tcPr>
            <w:tcW w:w="966" w:type="pct"/>
            <w:vMerge/>
            <w:vAlign w:val="center"/>
          </w:tcPr>
          <w:p w14:paraId="07773D0E" w14:textId="77777777" w:rsidR="00432447" w:rsidRPr="009E6EEF" w:rsidRDefault="00432447" w:rsidP="00AF4785">
            <w:pPr>
              <w:spacing w:line="240" w:lineRule="auto"/>
              <w:jc w:val="center"/>
              <w:rPr>
                <w:rFonts w:cs="Times New Roman"/>
                <w:sz w:val="18"/>
                <w:szCs w:val="18"/>
              </w:rPr>
            </w:pPr>
          </w:p>
        </w:tc>
        <w:tc>
          <w:tcPr>
            <w:tcW w:w="1575" w:type="pct"/>
            <w:vAlign w:val="center"/>
          </w:tcPr>
          <w:p w14:paraId="089510F2"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绝对值达到设计值</w:t>
            </w:r>
          </w:p>
        </w:tc>
        <w:tc>
          <w:tcPr>
            <w:tcW w:w="254" w:type="pct"/>
            <w:vAlign w:val="center"/>
          </w:tcPr>
          <w:p w14:paraId="59B7D15B"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7BE767CC" w14:textId="77777777" w:rsidR="00432447" w:rsidRPr="009E6EEF" w:rsidRDefault="00432447" w:rsidP="00AF4785">
            <w:pPr>
              <w:spacing w:line="240" w:lineRule="auto"/>
              <w:jc w:val="center"/>
              <w:rPr>
                <w:rFonts w:cs="Times New Roman"/>
                <w:sz w:val="18"/>
                <w:szCs w:val="18"/>
              </w:rPr>
            </w:pPr>
            <w:r w:rsidRPr="009E6EEF">
              <w:rPr>
                <w:rFonts w:cs="Times New Roman" w:hint="eastAsia"/>
                <w:sz w:val="18"/>
                <w:szCs w:val="18"/>
              </w:rPr>
              <w:t>考虑中断交通，并立即组织对桥梁状况的紧急专项检测及安全评估，考虑更换已损坏的支座</w:t>
            </w:r>
          </w:p>
        </w:tc>
      </w:tr>
      <w:tr w:rsidR="00ED6A21" w:rsidRPr="009E6EEF" w14:paraId="698956AB" w14:textId="77777777" w:rsidTr="00ED6A21">
        <w:trPr>
          <w:trHeight w:val="194"/>
          <w:jc w:val="center"/>
        </w:trPr>
        <w:tc>
          <w:tcPr>
            <w:tcW w:w="268" w:type="pct"/>
            <w:vMerge/>
            <w:vAlign w:val="center"/>
          </w:tcPr>
          <w:p w14:paraId="689BEBAB" w14:textId="77777777" w:rsidR="00432447" w:rsidRPr="009E6EEF" w:rsidRDefault="00432447" w:rsidP="00AF4785">
            <w:pPr>
              <w:spacing w:line="240" w:lineRule="auto"/>
              <w:jc w:val="center"/>
              <w:rPr>
                <w:rFonts w:cs="Times New Roman"/>
                <w:sz w:val="18"/>
                <w:szCs w:val="18"/>
              </w:rPr>
            </w:pPr>
          </w:p>
        </w:tc>
        <w:tc>
          <w:tcPr>
            <w:tcW w:w="543" w:type="pct"/>
            <w:vMerge w:val="restart"/>
            <w:vAlign w:val="center"/>
          </w:tcPr>
          <w:p w14:paraId="40ACF73B"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梁端纵向位移</w:t>
            </w:r>
          </w:p>
        </w:tc>
        <w:tc>
          <w:tcPr>
            <w:tcW w:w="966" w:type="pct"/>
            <w:vMerge/>
            <w:vAlign w:val="center"/>
          </w:tcPr>
          <w:p w14:paraId="469572CB" w14:textId="77777777" w:rsidR="00432447" w:rsidRPr="009E6EEF" w:rsidRDefault="00432447" w:rsidP="00AF4785">
            <w:pPr>
              <w:spacing w:line="240" w:lineRule="auto"/>
              <w:jc w:val="center"/>
              <w:rPr>
                <w:rFonts w:cs="Times New Roman"/>
                <w:sz w:val="18"/>
                <w:szCs w:val="18"/>
              </w:rPr>
            </w:pPr>
          </w:p>
        </w:tc>
        <w:tc>
          <w:tcPr>
            <w:tcW w:w="1575" w:type="pct"/>
            <w:vAlign w:val="center"/>
          </w:tcPr>
          <w:p w14:paraId="323E3A53"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绝对值达到</w:t>
            </w:r>
            <w:r w:rsidRPr="009E6EEF">
              <w:rPr>
                <w:rFonts w:cs="Times New Roman"/>
                <w:sz w:val="18"/>
                <w:szCs w:val="18"/>
              </w:rPr>
              <w:t>0.8</w:t>
            </w:r>
            <w:r w:rsidRPr="009E6EEF">
              <w:rPr>
                <w:rFonts w:cs="Times New Roman"/>
                <w:sz w:val="18"/>
                <w:szCs w:val="18"/>
              </w:rPr>
              <w:t>倍设计值</w:t>
            </w:r>
          </w:p>
        </w:tc>
        <w:tc>
          <w:tcPr>
            <w:tcW w:w="254" w:type="pct"/>
            <w:vAlign w:val="center"/>
          </w:tcPr>
          <w:p w14:paraId="18504A9C" w14:textId="77777777" w:rsidR="00432447" w:rsidRPr="009E6EEF" w:rsidRDefault="00432447" w:rsidP="00AF4785">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5B4B0EF3" w14:textId="77777777" w:rsidR="00432447" w:rsidRPr="009E6EEF" w:rsidRDefault="00432447" w:rsidP="00AF4785">
            <w:pPr>
              <w:spacing w:line="240" w:lineRule="auto"/>
              <w:jc w:val="center"/>
              <w:rPr>
                <w:rFonts w:cs="Times New Roman"/>
                <w:sz w:val="18"/>
                <w:szCs w:val="18"/>
              </w:rPr>
            </w:pPr>
            <w:r w:rsidRPr="009E6EEF">
              <w:rPr>
                <w:rFonts w:cs="Times New Roman" w:hint="eastAsia"/>
                <w:sz w:val="18"/>
                <w:szCs w:val="18"/>
              </w:rPr>
              <w:t>提示检查伸缩缝</w:t>
            </w:r>
          </w:p>
        </w:tc>
      </w:tr>
      <w:tr w:rsidR="00ED6A21" w:rsidRPr="009E6EEF" w14:paraId="47327697" w14:textId="77777777" w:rsidTr="00ED6A21">
        <w:trPr>
          <w:trHeight w:val="193"/>
          <w:jc w:val="center"/>
        </w:trPr>
        <w:tc>
          <w:tcPr>
            <w:tcW w:w="268" w:type="pct"/>
            <w:vMerge/>
            <w:vAlign w:val="center"/>
          </w:tcPr>
          <w:p w14:paraId="54CEC885" w14:textId="77777777" w:rsidR="00432447" w:rsidRPr="009E6EEF" w:rsidRDefault="00432447">
            <w:pPr>
              <w:spacing w:line="240" w:lineRule="auto"/>
              <w:jc w:val="center"/>
              <w:rPr>
                <w:rFonts w:cs="Times New Roman"/>
                <w:sz w:val="18"/>
                <w:szCs w:val="18"/>
              </w:rPr>
            </w:pPr>
          </w:p>
        </w:tc>
        <w:tc>
          <w:tcPr>
            <w:tcW w:w="543" w:type="pct"/>
            <w:vMerge/>
            <w:vAlign w:val="center"/>
          </w:tcPr>
          <w:p w14:paraId="1BEF6D76" w14:textId="77777777" w:rsidR="00432447" w:rsidRPr="009E6EEF" w:rsidRDefault="00432447">
            <w:pPr>
              <w:spacing w:line="240" w:lineRule="auto"/>
              <w:jc w:val="center"/>
              <w:rPr>
                <w:rFonts w:cs="Times New Roman"/>
                <w:sz w:val="18"/>
                <w:szCs w:val="18"/>
              </w:rPr>
            </w:pPr>
          </w:p>
        </w:tc>
        <w:tc>
          <w:tcPr>
            <w:tcW w:w="966" w:type="pct"/>
            <w:vMerge/>
            <w:vAlign w:val="center"/>
          </w:tcPr>
          <w:p w14:paraId="4B4704DC" w14:textId="77777777" w:rsidR="00432447" w:rsidRPr="009E6EEF" w:rsidRDefault="00432447">
            <w:pPr>
              <w:spacing w:line="240" w:lineRule="auto"/>
              <w:jc w:val="center"/>
              <w:rPr>
                <w:rFonts w:cs="Times New Roman"/>
                <w:sz w:val="18"/>
                <w:szCs w:val="18"/>
              </w:rPr>
            </w:pPr>
          </w:p>
        </w:tc>
        <w:tc>
          <w:tcPr>
            <w:tcW w:w="1575" w:type="pct"/>
            <w:vAlign w:val="center"/>
          </w:tcPr>
          <w:p w14:paraId="4BB66515" w14:textId="77777777" w:rsidR="00432447" w:rsidRPr="009E6EEF" w:rsidRDefault="00432447">
            <w:pPr>
              <w:spacing w:line="240" w:lineRule="auto"/>
              <w:jc w:val="center"/>
              <w:rPr>
                <w:rFonts w:cs="Times New Roman"/>
                <w:sz w:val="18"/>
                <w:szCs w:val="18"/>
              </w:rPr>
            </w:pPr>
            <w:r w:rsidRPr="009E6EEF">
              <w:rPr>
                <w:rFonts w:cs="Times New Roman"/>
                <w:sz w:val="18"/>
                <w:szCs w:val="18"/>
              </w:rPr>
              <w:t>绝对值达到设计值</w:t>
            </w:r>
          </w:p>
        </w:tc>
        <w:tc>
          <w:tcPr>
            <w:tcW w:w="254" w:type="pct"/>
            <w:vAlign w:val="center"/>
          </w:tcPr>
          <w:p w14:paraId="2F50AE12" w14:textId="77777777" w:rsidR="00432447" w:rsidRPr="009E6EEF" w:rsidRDefault="00432447">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4532C167"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考虑中断交通，并立即组织对桥梁状况的紧急专项检测及安全评估，考虑更换已损坏的伸缩缝</w:t>
            </w:r>
          </w:p>
        </w:tc>
      </w:tr>
      <w:tr w:rsidR="00ED6A21" w:rsidRPr="009E6EEF" w14:paraId="736E959A" w14:textId="77777777" w:rsidTr="00ED6A21">
        <w:trPr>
          <w:trHeight w:val="194"/>
          <w:jc w:val="center"/>
        </w:trPr>
        <w:tc>
          <w:tcPr>
            <w:tcW w:w="268" w:type="pct"/>
            <w:vMerge/>
            <w:vAlign w:val="center"/>
          </w:tcPr>
          <w:p w14:paraId="75FC6774" w14:textId="77777777" w:rsidR="00432447" w:rsidRPr="009E6EEF" w:rsidRDefault="00432447">
            <w:pPr>
              <w:spacing w:line="240" w:lineRule="auto"/>
              <w:jc w:val="center"/>
              <w:rPr>
                <w:rFonts w:cs="Times New Roman"/>
                <w:sz w:val="18"/>
                <w:szCs w:val="18"/>
              </w:rPr>
            </w:pPr>
          </w:p>
        </w:tc>
        <w:tc>
          <w:tcPr>
            <w:tcW w:w="543" w:type="pct"/>
            <w:vMerge w:val="restart"/>
            <w:vAlign w:val="center"/>
          </w:tcPr>
          <w:p w14:paraId="6F19BCDB" w14:textId="77777777" w:rsidR="00432447" w:rsidRPr="009E6EEF" w:rsidRDefault="00432447">
            <w:pPr>
              <w:spacing w:line="240" w:lineRule="auto"/>
              <w:jc w:val="center"/>
              <w:rPr>
                <w:rFonts w:cs="Times New Roman"/>
                <w:sz w:val="18"/>
                <w:szCs w:val="18"/>
              </w:rPr>
            </w:pPr>
            <w:r w:rsidRPr="009E6EEF">
              <w:rPr>
                <w:rFonts w:cs="Times New Roman"/>
                <w:sz w:val="18"/>
                <w:szCs w:val="18"/>
              </w:rPr>
              <w:t>拱桥主拱</w:t>
            </w:r>
          </w:p>
          <w:p w14:paraId="496F172B" w14:textId="77777777" w:rsidR="00432447" w:rsidRPr="009E6EEF" w:rsidRDefault="00432447">
            <w:pPr>
              <w:spacing w:line="240" w:lineRule="auto"/>
              <w:jc w:val="center"/>
              <w:rPr>
                <w:rFonts w:cs="Times New Roman"/>
                <w:sz w:val="18"/>
                <w:szCs w:val="18"/>
              </w:rPr>
            </w:pPr>
            <w:r w:rsidRPr="009E6EEF">
              <w:rPr>
                <w:rFonts w:cs="Times New Roman"/>
                <w:sz w:val="18"/>
                <w:szCs w:val="18"/>
              </w:rPr>
              <w:t>拱顶位移</w:t>
            </w:r>
          </w:p>
        </w:tc>
        <w:tc>
          <w:tcPr>
            <w:tcW w:w="966" w:type="pct"/>
            <w:vMerge/>
            <w:vAlign w:val="center"/>
          </w:tcPr>
          <w:p w14:paraId="45D89EF8" w14:textId="77777777" w:rsidR="00432447" w:rsidRPr="009E6EEF" w:rsidRDefault="00432447">
            <w:pPr>
              <w:spacing w:line="240" w:lineRule="auto"/>
              <w:jc w:val="center"/>
              <w:rPr>
                <w:rFonts w:cs="Times New Roman"/>
                <w:sz w:val="18"/>
                <w:szCs w:val="18"/>
              </w:rPr>
            </w:pPr>
          </w:p>
        </w:tc>
        <w:tc>
          <w:tcPr>
            <w:tcW w:w="1575" w:type="pct"/>
            <w:vAlign w:val="center"/>
          </w:tcPr>
          <w:p w14:paraId="0C5D0076" w14:textId="77777777" w:rsidR="00432447" w:rsidRPr="009E6EEF" w:rsidRDefault="00432447">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0.8</w:t>
            </w:r>
            <w:r w:rsidRPr="009E6EEF">
              <w:rPr>
                <w:rFonts w:cs="Times New Roman"/>
                <w:sz w:val="18"/>
                <w:szCs w:val="18"/>
              </w:rPr>
              <w:t>倍设计值</w:t>
            </w:r>
          </w:p>
        </w:tc>
        <w:tc>
          <w:tcPr>
            <w:tcW w:w="254" w:type="pct"/>
            <w:vAlign w:val="center"/>
          </w:tcPr>
          <w:p w14:paraId="66E757A0" w14:textId="77777777" w:rsidR="00432447" w:rsidRPr="009E6EEF" w:rsidRDefault="00432447">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54198E22"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提示应尽快疏导交通，防止或消除车辆在桥上积压</w:t>
            </w:r>
          </w:p>
        </w:tc>
      </w:tr>
      <w:tr w:rsidR="00ED6A21" w:rsidRPr="009E6EEF" w14:paraId="5DF633DA" w14:textId="77777777" w:rsidTr="00ED6A21">
        <w:trPr>
          <w:trHeight w:val="193"/>
          <w:jc w:val="center"/>
        </w:trPr>
        <w:tc>
          <w:tcPr>
            <w:tcW w:w="268" w:type="pct"/>
            <w:vMerge/>
            <w:vAlign w:val="center"/>
          </w:tcPr>
          <w:p w14:paraId="746E1A52" w14:textId="77777777" w:rsidR="00432447" w:rsidRPr="009E6EEF" w:rsidRDefault="00432447">
            <w:pPr>
              <w:spacing w:line="240" w:lineRule="auto"/>
              <w:jc w:val="center"/>
              <w:rPr>
                <w:rFonts w:cs="Times New Roman"/>
                <w:sz w:val="18"/>
                <w:szCs w:val="18"/>
              </w:rPr>
            </w:pPr>
          </w:p>
        </w:tc>
        <w:tc>
          <w:tcPr>
            <w:tcW w:w="543" w:type="pct"/>
            <w:vMerge/>
            <w:vAlign w:val="center"/>
          </w:tcPr>
          <w:p w14:paraId="3EF4B2DA" w14:textId="77777777" w:rsidR="00432447" w:rsidRPr="009E6EEF" w:rsidRDefault="00432447">
            <w:pPr>
              <w:spacing w:line="240" w:lineRule="auto"/>
              <w:jc w:val="center"/>
              <w:rPr>
                <w:rFonts w:cs="Times New Roman"/>
                <w:sz w:val="18"/>
                <w:szCs w:val="18"/>
              </w:rPr>
            </w:pPr>
          </w:p>
        </w:tc>
        <w:tc>
          <w:tcPr>
            <w:tcW w:w="966" w:type="pct"/>
            <w:vMerge/>
            <w:vAlign w:val="center"/>
          </w:tcPr>
          <w:p w14:paraId="4C7E20CC" w14:textId="77777777" w:rsidR="00432447" w:rsidRPr="009E6EEF" w:rsidRDefault="00432447">
            <w:pPr>
              <w:spacing w:line="240" w:lineRule="auto"/>
              <w:jc w:val="center"/>
              <w:rPr>
                <w:rFonts w:cs="Times New Roman"/>
                <w:sz w:val="18"/>
                <w:szCs w:val="18"/>
              </w:rPr>
            </w:pPr>
          </w:p>
        </w:tc>
        <w:tc>
          <w:tcPr>
            <w:tcW w:w="1575" w:type="pct"/>
            <w:vAlign w:val="center"/>
          </w:tcPr>
          <w:p w14:paraId="7A1588B6" w14:textId="3A0246A7" w:rsidR="00432447" w:rsidRPr="009E6EEF" w:rsidRDefault="00432447">
            <w:pPr>
              <w:spacing w:line="240" w:lineRule="auto"/>
              <w:jc w:val="center"/>
              <w:rPr>
                <w:rFonts w:cs="Times New Roman"/>
                <w:sz w:val="18"/>
                <w:szCs w:val="18"/>
              </w:rPr>
            </w:pPr>
            <w:r w:rsidRPr="009E6EEF">
              <w:rPr>
                <w:rFonts w:cs="Times New Roman"/>
                <w:sz w:val="18"/>
                <w:szCs w:val="18"/>
              </w:rPr>
              <w:t>达到设计值或</w:t>
            </w:r>
            <w:r w:rsidR="003D425C">
              <w:rPr>
                <w:rFonts w:cs="Times New Roman" w:hint="eastAsia"/>
                <w:sz w:val="18"/>
                <w:szCs w:val="18"/>
              </w:rPr>
              <w:t>30</w:t>
            </w:r>
            <w:r w:rsidR="003D425C">
              <w:rPr>
                <w:rFonts w:cs="Times New Roman" w:hint="eastAsia"/>
                <w:sz w:val="18"/>
                <w:szCs w:val="18"/>
              </w:rPr>
              <w:t>天</w:t>
            </w:r>
            <w:r w:rsidR="003D425C" w:rsidRPr="009E6EEF">
              <w:rPr>
                <w:rFonts w:cs="Times New Roman"/>
                <w:sz w:val="18"/>
                <w:szCs w:val="18"/>
              </w:rPr>
              <w:t>内</w:t>
            </w:r>
            <w:r w:rsidRPr="009E6EEF">
              <w:rPr>
                <w:rFonts w:cs="Times New Roman"/>
                <w:sz w:val="18"/>
                <w:szCs w:val="18"/>
              </w:rPr>
              <w:t>出现</w:t>
            </w:r>
            <w:r w:rsidRPr="009E6EEF">
              <w:rPr>
                <w:rFonts w:cs="Times New Roman"/>
                <w:sz w:val="18"/>
                <w:szCs w:val="18"/>
              </w:rPr>
              <w:t>10</w:t>
            </w:r>
            <w:r w:rsidRPr="009E6EEF">
              <w:rPr>
                <w:rFonts w:cs="Times New Roman"/>
                <w:sz w:val="18"/>
                <w:szCs w:val="18"/>
              </w:rPr>
              <w:t>次以上二级超限</w:t>
            </w:r>
          </w:p>
        </w:tc>
        <w:tc>
          <w:tcPr>
            <w:tcW w:w="254" w:type="pct"/>
            <w:vAlign w:val="center"/>
          </w:tcPr>
          <w:p w14:paraId="272AA841" w14:textId="77777777" w:rsidR="00432447" w:rsidRPr="009E6EEF" w:rsidRDefault="00432447">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2A857C16" w14:textId="77777777" w:rsidR="00432447" w:rsidRPr="009E6EEF" w:rsidRDefault="00432447">
            <w:pPr>
              <w:spacing w:line="240" w:lineRule="auto"/>
              <w:jc w:val="center"/>
              <w:rPr>
                <w:rFonts w:cs="Times New Roman"/>
                <w:sz w:val="18"/>
                <w:szCs w:val="18"/>
              </w:rPr>
            </w:pPr>
            <w:r w:rsidRPr="009E6EEF">
              <w:rPr>
                <w:rFonts w:cs="Times New Roman" w:hint="eastAsia"/>
                <w:sz w:val="18"/>
                <w:szCs w:val="18"/>
              </w:rPr>
              <w:t>提示应限制重载车辆上桥或采用间歇放行方式，</w:t>
            </w:r>
            <w:r w:rsidRPr="009E6EEF">
              <w:rPr>
                <w:rFonts w:cs="Times New Roman"/>
                <w:sz w:val="18"/>
                <w:szCs w:val="18"/>
              </w:rPr>
              <w:t>事后应对桥梁状</w:t>
            </w:r>
            <w:r w:rsidRPr="009E6EEF">
              <w:rPr>
                <w:rFonts w:cs="Times New Roman" w:hint="eastAsia"/>
                <w:sz w:val="18"/>
                <w:szCs w:val="18"/>
              </w:rPr>
              <w:t>态进行全桥检测，并反馈设计</w:t>
            </w:r>
          </w:p>
        </w:tc>
      </w:tr>
      <w:tr w:rsidR="00ED6A21" w:rsidRPr="009E6EEF" w14:paraId="16623288" w14:textId="77777777" w:rsidTr="00ED6A21">
        <w:trPr>
          <w:trHeight w:val="623"/>
          <w:jc w:val="center"/>
        </w:trPr>
        <w:tc>
          <w:tcPr>
            <w:tcW w:w="268" w:type="pct"/>
            <w:vMerge/>
            <w:vAlign w:val="center"/>
          </w:tcPr>
          <w:p w14:paraId="2F4A97F6" w14:textId="77777777" w:rsidR="00432447" w:rsidRPr="009E6EEF" w:rsidRDefault="00432447" w:rsidP="006634ED">
            <w:pPr>
              <w:spacing w:line="240" w:lineRule="auto"/>
              <w:jc w:val="center"/>
              <w:rPr>
                <w:rFonts w:cs="Times New Roman"/>
                <w:sz w:val="18"/>
                <w:szCs w:val="18"/>
              </w:rPr>
            </w:pPr>
          </w:p>
        </w:tc>
        <w:tc>
          <w:tcPr>
            <w:tcW w:w="543" w:type="pct"/>
            <w:vAlign w:val="center"/>
          </w:tcPr>
          <w:p w14:paraId="5BB47C8D" w14:textId="0B56E57B" w:rsidR="00432447" w:rsidRPr="009E6EEF" w:rsidRDefault="00432447" w:rsidP="00D87F14">
            <w:pPr>
              <w:spacing w:line="240" w:lineRule="auto"/>
              <w:jc w:val="center"/>
              <w:rPr>
                <w:rFonts w:cs="Times New Roman"/>
                <w:sz w:val="18"/>
                <w:szCs w:val="18"/>
              </w:rPr>
            </w:pPr>
            <w:r w:rsidRPr="006634ED">
              <w:rPr>
                <w:rFonts w:cs="Times New Roman" w:hint="eastAsia"/>
                <w:sz w:val="18"/>
                <w:szCs w:val="18"/>
              </w:rPr>
              <w:t>主梁关键截面静应变</w:t>
            </w:r>
          </w:p>
        </w:tc>
        <w:tc>
          <w:tcPr>
            <w:tcW w:w="966" w:type="pct"/>
            <w:vMerge w:val="restart"/>
            <w:vAlign w:val="center"/>
          </w:tcPr>
          <w:p w14:paraId="4BBB2D16" w14:textId="77777777" w:rsidR="00432447" w:rsidRPr="006634ED" w:rsidRDefault="00432447" w:rsidP="006634ED">
            <w:pPr>
              <w:spacing w:line="240" w:lineRule="auto"/>
              <w:jc w:val="center"/>
              <w:rPr>
                <w:rFonts w:cs="Times New Roman"/>
                <w:sz w:val="18"/>
                <w:szCs w:val="18"/>
              </w:rPr>
            </w:pPr>
            <w:r w:rsidRPr="006634ED">
              <w:rPr>
                <w:rFonts w:cs="Times New Roman" w:hint="eastAsia"/>
                <w:sz w:val="18"/>
                <w:szCs w:val="18"/>
              </w:rPr>
              <w:t>动应变：</w:t>
            </w:r>
            <w:r w:rsidRPr="006634ED">
              <w:rPr>
                <w:rFonts w:cs="Times New Roman" w:hint="eastAsia"/>
                <w:sz w:val="18"/>
                <w:szCs w:val="18"/>
              </w:rPr>
              <w:t>10 Hz</w:t>
            </w:r>
          </w:p>
          <w:p w14:paraId="361B124D" w14:textId="66BD7F81" w:rsidR="00432447" w:rsidRPr="009E6EEF" w:rsidRDefault="00432447" w:rsidP="006634ED">
            <w:pPr>
              <w:spacing w:line="240" w:lineRule="auto"/>
              <w:jc w:val="center"/>
              <w:rPr>
                <w:rFonts w:cs="Times New Roman"/>
                <w:sz w:val="18"/>
                <w:szCs w:val="18"/>
              </w:rPr>
            </w:pPr>
            <w:r w:rsidRPr="006634ED">
              <w:rPr>
                <w:rFonts w:cs="Times New Roman" w:hint="eastAsia"/>
                <w:sz w:val="18"/>
                <w:szCs w:val="18"/>
              </w:rPr>
              <w:t>静应变：</w:t>
            </w:r>
            <w:r w:rsidRPr="006634ED">
              <w:rPr>
                <w:rFonts w:cs="Times New Roman" w:hint="eastAsia"/>
                <w:sz w:val="18"/>
                <w:szCs w:val="18"/>
              </w:rPr>
              <w:t>1/600 Hz</w:t>
            </w:r>
          </w:p>
        </w:tc>
        <w:tc>
          <w:tcPr>
            <w:tcW w:w="1575" w:type="pct"/>
            <w:vAlign w:val="center"/>
          </w:tcPr>
          <w:p w14:paraId="7775F408" w14:textId="09FC6C37" w:rsidR="00432447" w:rsidRPr="009E6EEF" w:rsidRDefault="00432447" w:rsidP="006634ED">
            <w:pPr>
              <w:spacing w:line="240" w:lineRule="auto"/>
              <w:jc w:val="center"/>
              <w:rPr>
                <w:rFonts w:cs="Times New Roman"/>
                <w:sz w:val="18"/>
                <w:szCs w:val="18"/>
              </w:rPr>
            </w:pPr>
            <w:r w:rsidRPr="009E6EEF">
              <w:rPr>
                <w:rFonts w:cs="Times New Roman"/>
                <w:sz w:val="18"/>
                <w:szCs w:val="18"/>
              </w:rPr>
              <w:t>超过历史最大值</w:t>
            </w:r>
          </w:p>
        </w:tc>
        <w:tc>
          <w:tcPr>
            <w:tcW w:w="254" w:type="pct"/>
            <w:vAlign w:val="center"/>
          </w:tcPr>
          <w:p w14:paraId="031FDD55" w14:textId="33D026B7" w:rsidR="00432447" w:rsidRPr="009E6EEF" w:rsidRDefault="00432447" w:rsidP="006634ED">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787AB442" w14:textId="5369FED0"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提示检查传感器附近构件裂缝</w:t>
            </w:r>
          </w:p>
        </w:tc>
      </w:tr>
      <w:tr w:rsidR="00ED6A21" w:rsidRPr="009E6EEF" w14:paraId="55E279DA" w14:textId="77777777" w:rsidTr="00ED6A21">
        <w:trPr>
          <w:trHeight w:val="622"/>
          <w:jc w:val="center"/>
        </w:trPr>
        <w:tc>
          <w:tcPr>
            <w:tcW w:w="268" w:type="pct"/>
            <w:vMerge/>
            <w:vAlign w:val="center"/>
          </w:tcPr>
          <w:p w14:paraId="63C4AC8C" w14:textId="77777777" w:rsidR="00432447" w:rsidRPr="009E6EEF" w:rsidRDefault="00432447" w:rsidP="006634ED">
            <w:pPr>
              <w:spacing w:line="240" w:lineRule="auto"/>
              <w:jc w:val="center"/>
              <w:rPr>
                <w:rFonts w:cs="Times New Roman"/>
                <w:sz w:val="18"/>
                <w:szCs w:val="18"/>
              </w:rPr>
            </w:pPr>
          </w:p>
        </w:tc>
        <w:tc>
          <w:tcPr>
            <w:tcW w:w="543" w:type="pct"/>
            <w:vAlign w:val="center"/>
          </w:tcPr>
          <w:p w14:paraId="0B1C6FDF" w14:textId="6C5ED859" w:rsidR="00432447" w:rsidRPr="006634ED" w:rsidRDefault="00432447" w:rsidP="006634ED">
            <w:pPr>
              <w:spacing w:line="240" w:lineRule="auto"/>
              <w:jc w:val="center"/>
              <w:rPr>
                <w:rFonts w:cs="Times New Roman"/>
                <w:sz w:val="18"/>
                <w:szCs w:val="18"/>
              </w:rPr>
            </w:pPr>
            <w:r w:rsidRPr="00E5502C">
              <w:rPr>
                <w:rFonts w:cs="Times New Roman" w:hint="eastAsia"/>
                <w:sz w:val="18"/>
                <w:szCs w:val="18"/>
              </w:rPr>
              <w:t>主拱关键截面静应变</w:t>
            </w:r>
          </w:p>
        </w:tc>
        <w:tc>
          <w:tcPr>
            <w:tcW w:w="966" w:type="pct"/>
            <w:vMerge/>
            <w:vAlign w:val="center"/>
          </w:tcPr>
          <w:p w14:paraId="5CFC7EE6" w14:textId="77777777" w:rsidR="00432447" w:rsidRPr="006634ED" w:rsidRDefault="00432447" w:rsidP="006634ED">
            <w:pPr>
              <w:spacing w:line="240" w:lineRule="auto"/>
              <w:jc w:val="center"/>
              <w:rPr>
                <w:rFonts w:cs="Times New Roman"/>
                <w:sz w:val="18"/>
                <w:szCs w:val="18"/>
              </w:rPr>
            </w:pPr>
          </w:p>
        </w:tc>
        <w:tc>
          <w:tcPr>
            <w:tcW w:w="1575" w:type="pct"/>
            <w:vAlign w:val="center"/>
          </w:tcPr>
          <w:p w14:paraId="7051FB72" w14:textId="58628356" w:rsidR="00432447" w:rsidRPr="009E6EEF" w:rsidRDefault="00432447" w:rsidP="006634ED">
            <w:pPr>
              <w:spacing w:line="240" w:lineRule="auto"/>
              <w:jc w:val="center"/>
              <w:rPr>
                <w:rFonts w:cs="Times New Roman"/>
                <w:sz w:val="18"/>
                <w:szCs w:val="18"/>
              </w:rPr>
            </w:pPr>
            <w:r w:rsidRPr="001A6929">
              <w:rPr>
                <w:rFonts w:cs="Times New Roman" w:hint="eastAsia"/>
                <w:sz w:val="18"/>
                <w:szCs w:val="18"/>
              </w:rPr>
              <w:t>超过设计最不利工况计算值</w:t>
            </w:r>
          </w:p>
        </w:tc>
        <w:tc>
          <w:tcPr>
            <w:tcW w:w="254" w:type="pct"/>
            <w:vAlign w:val="center"/>
          </w:tcPr>
          <w:p w14:paraId="14282F57" w14:textId="565551E8"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64ACD7DF" w14:textId="22341F0E"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提示对传感器所在构件进行特殊检查</w:t>
            </w:r>
          </w:p>
        </w:tc>
      </w:tr>
      <w:tr w:rsidR="00ED6A21" w:rsidRPr="009E6EEF" w14:paraId="492FAA25" w14:textId="77777777" w:rsidTr="00ED6A21">
        <w:trPr>
          <w:trHeight w:val="602"/>
          <w:jc w:val="center"/>
        </w:trPr>
        <w:tc>
          <w:tcPr>
            <w:tcW w:w="268" w:type="pct"/>
            <w:vMerge/>
            <w:vAlign w:val="center"/>
          </w:tcPr>
          <w:p w14:paraId="466CAAA5"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51DB65BD"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拱桥吊杆（索）、系杆等索力</w:t>
            </w:r>
          </w:p>
        </w:tc>
        <w:tc>
          <w:tcPr>
            <w:tcW w:w="966" w:type="pct"/>
            <w:vMerge w:val="restart"/>
            <w:vAlign w:val="center"/>
          </w:tcPr>
          <w:p w14:paraId="68DAEFC8"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压力传感器：</w:t>
            </w:r>
            <w:r w:rsidRPr="009E6EEF">
              <w:rPr>
                <w:rFonts w:cs="Times New Roman"/>
                <w:sz w:val="18"/>
                <w:szCs w:val="18"/>
              </w:rPr>
              <w:t>1 Hz</w:t>
            </w:r>
          </w:p>
          <w:p w14:paraId="322DA99E"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加速度传感器：</w:t>
            </w:r>
            <w:r w:rsidRPr="009E6EEF">
              <w:rPr>
                <w:rFonts w:cs="Times New Roman"/>
                <w:sz w:val="18"/>
                <w:szCs w:val="18"/>
              </w:rPr>
              <w:t>50 Hz</w:t>
            </w:r>
          </w:p>
          <w:p w14:paraId="1CD0E3B3"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电磁弹式传感器：</w:t>
            </w:r>
            <w:r w:rsidRPr="009E6EEF">
              <w:rPr>
                <w:rFonts w:cs="Times New Roman"/>
                <w:sz w:val="18"/>
                <w:szCs w:val="18"/>
              </w:rPr>
              <w:t>1/3600 Hz</w:t>
            </w:r>
          </w:p>
        </w:tc>
        <w:tc>
          <w:tcPr>
            <w:tcW w:w="1575" w:type="pct"/>
            <w:vAlign w:val="center"/>
          </w:tcPr>
          <w:p w14:paraId="0B6EEA3C"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0.95</w:t>
            </w:r>
            <w:r w:rsidRPr="009E6EEF">
              <w:rPr>
                <w:rFonts w:cs="Times New Roman"/>
                <w:sz w:val="18"/>
                <w:szCs w:val="18"/>
              </w:rPr>
              <w:t>倍设计值</w:t>
            </w:r>
          </w:p>
        </w:tc>
        <w:tc>
          <w:tcPr>
            <w:tcW w:w="254" w:type="pct"/>
            <w:vAlign w:val="center"/>
          </w:tcPr>
          <w:p w14:paraId="391CC9AD"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2071CF6F"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提示检查导致索力变化异常的原因，并及时消除此影响</w:t>
            </w:r>
          </w:p>
        </w:tc>
      </w:tr>
      <w:tr w:rsidR="00ED6A21" w:rsidRPr="009E6EEF" w14:paraId="4C1D3962" w14:textId="77777777" w:rsidTr="00ED6A21">
        <w:trPr>
          <w:trHeight w:val="193"/>
          <w:jc w:val="center"/>
        </w:trPr>
        <w:tc>
          <w:tcPr>
            <w:tcW w:w="268" w:type="pct"/>
            <w:vMerge/>
            <w:vAlign w:val="center"/>
          </w:tcPr>
          <w:p w14:paraId="449F1898"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267F602E"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7F9979D5"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68EC7427" w14:textId="045D5A93" w:rsidR="00432447" w:rsidRPr="009E6EEF" w:rsidRDefault="00432447" w:rsidP="006634ED">
            <w:pPr>
              <w:spacing w:line="240" w:lineRule="auto"/>
              <w:jc w:val="center"/>
              <w:rPr>
                <w:rFonts w:cs="Times New Roman"/>
                <w:sz w:val="18"/>
                <w:szCs w:val="18"/>
              </w:rPr>
            </w:pPr>
            <w:r w:rsidRPr="009E6EEF">
              <w:rPr>
                <w:rFonts w:cs="Times New Roman"/>
                <w:sz w:val="18"/>
                <w:szCs w:val="18"/>
              </w:rPr>
              <w:t>超过设计值或</w:t>
            </w:r>
            <w:r w:rsidR="003D425C">
              <w:rPr>
                <w:rFonts w:cs="Times New Roman" w:hint="eastAsia"/>
                <w:sz w:val="18"/>
                <w:szCs w:val="18"/>
              </w:rPr>
              <w:t>30</w:t>
            </w:r>
            <w:r w:rsidR="003D425C">
              <w:rPr>
                <w:rFonts w:cs="Times New Roman" w:hint="eastAsia"/>
                <w:sz w:val="18"/>
                <w:szCs w:val="18"/>
              </w:rPr>
              <w:t>天</w:t>
            </w:r>
            <w:r w:rsidR="003D425C" w:rsidRPr="009E6EEF">
              <w:rPr>
                <w:rFonts w:cs="Times New Roman"/>
                <w:sz w:val="18"/>
                <w:szCs w:val="18"/>
              </w:rPr>
              <w:t>内</w:t>
            </w:r>
            <w:r w:rsidRPr="009E6EEF">
              <w:rPr>
                <w:rFonts w:cs="Times New Roman"/>
                <w:sz w:val="18"/>
                <w:szCs w:val="18"/>
              </w:rPr>
              <w:t>出现</w:t>
            </w:r>
            <w:r w:rsidRPr="009E6EEF">
              <w:rPr>
                <w:rFonts w:cs="Times New Roman"/>
                <w:sz w:val="18"/>
                <w:szCs w:val="18"/>
              </w:rPr>
              <w:t>10</w:t>
            </w:r>
            <w:r w:rsidRPr="009E6EEF">
              <w:rPr>
                <w:rFonts w:cs="Times New Roman"/>
                <w:sz w:val="18"/>
                <w:szCs w:val="18"/>
              </w:rPr>
              <w:t>次以上二级超限</w:t>
            </w:r>
          </w:p>
        </w:tc>
        <w:tc>
          <w:tcPr>
            <w:tcW w:w="254" w:type="pct"/>
            <w:vAlign w:val="center"/>
          </w:tcPr>
          <w:p w14:paraId="5230F8FF"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3BCD4001"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提示应立刻进行专项索体检查，评估索体是否发生损伤</w:t>
            </w:r>
          </w:p>
        </w:tc>
      </w:tr>
      <w:tr w:rsidR="00ED6A21" w:rsidRPr="009E6EEF" w14:paraId="6FAA5586" w14:textId="77777777" w:rsidTr="00ED6A21">
        <w:trPr>
          <w:trHeight w:val="194"/>
          <w:jc w:val="center"/>
        </w:trPr>
        <w:tc>
          <w:tcPr>
            <w:tcW w:w="268" w:type="pct"/>
            <w:vMerge/>
            <w:vAlign w:val="center"/>
          </w:tcPr>
          <w:p w14:paraId="182F4855"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68F6B5A6"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支座反力</w:t>
            </w:r>
          </w:p>
        </w:tc>
        <w:tc>
          <w:tcPr>
            <w:tcW w:w="966" w:type="pct"/>
            <w:vMerge w:val="restart"/>
            <w:vAlign w:val="center"/>
          </w:tcPr>
          <w:p w14:paraId="5BA39A2A"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1</w:t>
            </w:r>
            <w:r w:rsidRPr="009E6EEF">
              <w:rPr>
                <w:rFonts w:cs="Times New Roman"/>
                <w:sz w:val="18"/>
                <w:szCs w:val="18"/>
              </w:rPr>
              <w:t xml:space="preserve"> H</w:t>
            </w:r>
            <w:r w:rsidRPr="009E6EEF">
              <w:rPr>
                <w:rFonts w:cs="Times New Roman" w:hint="eastAsia"/>
                <w:sz w:val="18"/>
                <w:szCs w:val="18"/>
              </w:rPr>
              <w:t>z</w:t>
            </w:r>
          </w:p>
        </w:tc>
        <w:tc>
          <w:tcPr>
            <w:tcW w:w="1575" w:type="pct"/>
            <w:vAlign w:val="center"/>
          </w:tcPr>
          <w:p w14:paraId="6A94CCA8"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绝对值达到</w:t>
            </w:r>
            <w:r w:rsidRPr="009E6EEF">
              <w:rPr>
                <w:rFonts w:cs="Times New Roman"/>
                <w:sz w:val="18"/>
                <w:szCs w:val="18"/>
              </w:rPr>
              <w:t>0.8</w:t>
            </w:r>
            <w:r w:rsidRPr="009E6EEF">
              <w:rPr>
                <w:rFonts w:cs="Times New Roman"/>
                <w:sz w:val="18"/>
                <w:szCs w:val="18"/>
              </w:rPr>
              <w:t>倍设计值</w:t>
            </w:r>
          </w:p>
        </w:tc>
        <w:tc>
          <w:tcPr>
            <w:tcW w:w="254" w:type="pct"/>
            <w:vAlign w:val="center"/>
          </w:tcPr>
          <w:p w14:paraId="697C3F44"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5E9405AB"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提示检查支座</w:t>
            </w:r>
          </w:p>
        </w:tc>
      </w:tr>
      <w:tr w:rsidR="00ED6A21" w:rsidRPr="009E6EEF" w14:paraId="5F8F0DB0" w14:textId="77777777" w:rsidTr="00ED6A21">
        <w:trPr>
          <w:trHeight w:val="193"/>
          <w:jc w:val="center"/>
        </w:trPr>
        <w:tc>
          <w:tcPr>
            <w:tcW w:w="268" w:type="pct"/>
            <w:vMerge/>
            <w:vAlign w:val="center"/>
          </w:tcPr>
          <w:p w14:paraId="749FDECD"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343358AF"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30DDEEF1"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082996A7"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绝对值达到设计值</w:t>
            </w:r>
          </w:p>
        </w:tc>
        <w:tc>
          <w:tcPr>
            <w:tcW w:w="254" w:type="pct"/>
            <w:vAlign w:val="center"/>
          </w:tcPr>
          <w:p w14:paraId="3E85379F"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17B39605"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考虑中断交通，并立即组织对桥梁状况的紧急专项检测及安全评估，考虑更换已损坏的支座</w:t>
            </w:r>
          </w:p>
        </w:tc>
      </w:tr>
      <w:tr w:rsidR="00ED6A21" w:rsidRPr="009E6EEF" w14:paraId="1621A2D2" w14:textId="77777777" w:rsidTr="00ED6A21">
        <w:trPr>
          <w:trHeight w:val="129"/>
          <w:jc w:val="center"/>
        </w:trPr>
        <w:tc>
          <w:tcPr>
            <w:tcW w:w="268" w:type="pct"/>
            <w:vMerge/>
            <w:vAlign w:val="center"/>
          </w:tcPr>
          <w:p w14:paraId="0E0D0AE8"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25682453"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主梁振动加速度</w:t>
            </w:r>
          </w:p>
        </w:tc>
        <w:tc>
          <w:tcPr>
            <w:tcW w:w="966" w:type="pct"/>
            <w:vMerge w:val="restart"/>
            <w:vAlign w:val="center"/>
          </w:tcPr>
          <w:p w14:paraId="274646EA"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20</w:t>
            </w:r>
            <w:r w:rsidRPr="009E6EEF">
              <w:rPr>
                <w:rFonts w:cs="Times New Roman"/>
                <w:sz w:val="18"/>
                <w:szCs w:val="18"/>
              </w:rPr>
              <w:t xml:space="preserve"> H</w:t>
            </w:r>
            <w:r w:rsidRPr="009E6EEF">
              <w:rPr>
                <w:rFonts w:cs="Times New Roman" w:hint="eastAsia"/>
                <w:sz w:val="18"/>
                <w:szCs w:val="18"/>
              </w:rPr>
              <w:t>z</w:t>
            </w:r>
          </w:p>
        </w:tc>
        <w:tc>
          <w:tcPr>
            <w:tcW w:w="1575" w:type="pct"/>
            <w:vAlign w:val="center"/>
          </w:tcPr>
          <w:p w14:paraId="15D51F6B" w14:textId="27B3EE9B" w:rsidR="00432447" w:rsidRPr="009E6EEF" w:rsidRDefault="00432447" w:rsidP="006634ED">
            <w:pPr>
              <w:spacing w:line="240" w:lineRule="auto"/>
              <w:jc w:val="center"/>
              <w:rPr>
                <w:rFonts w:cs="Times New Roman"/>
                <w:sz w:val="18"/>
                <w:szCs w:val="18"/>
              </w:rPr>
            </w:pPr>
            <w:r w:rsidRPr="009E6EEF">
              <w:rPr>
                <w:rFonts w:cs="Times New Roman"/>
                <w:sz w:val="18"/>
                <w:szCs w:val="18"/>
              </w:rPr>
              <w:t>10 min</w:t>
            </w:r>
            <w:r w:rsidRPr="009E6EEF">
              <w:rPr>
                <w:rFonts w:cs="Times New Roman"/>
                <w:sz w:val="18"/>
                <w:szCs w:val="18"/>
              </w:rPr>
              <w:t>加速度均方根达到</w:t>
            </w:r>
            <w:r w:rsidRPr="009E6EEF">
              <w:rPr>
                <w:rFonts w:cs="Times New Roman"/>
                <w:sz w:val="18"/>
                <w:szCs w:val="18"/>
              </w:rPr>
              <w:t>31.5 cm/</w:t>
            </w:r>
            <m:oMath>
              <m:sSup>
                <m:sSupPr>
                  <m:ctrlPr>
                    <w:rPr>
                      <w:rFonts w:ascii="Cambria Math" w:hAnsi="Cambria Math" w:cs="Times New Roman"/>
                      <w:i/>
                      <w:sz w:val="18"/>
                      <w:szCs w:val="18"/>
                    </w:rPr>
                  </m:ctrlPr>
                </m:sSupPr>
                <m:e>
                  <m:r>
                    <w:rPr>
                      <w:rFonts w:ascii="Cambria Math" w:hAnsi="Cambria Math" w:cs="Times New Roman"/>
                      <w:sz w:val="18"/>
                      <w:szCs w:val="18"/>
                    </w:rPr>
                    <m:t>s</m:t>
                  </m:r>
                </m:e>
                <m:sup>
                  <m:r>
                    <w:rPr>
                      <w:rFonts w:ascii="Cambria Math" w:hAnsi="Cambria Math" w:cs="Times New Roman"/>
                      <w:sz w:val="18"/>
                      <w:szCs w:val="18"/>
                    </w:rPr>
                    <m:t>2</m:t>
                  </m:r>
                </m:sup>
              </m:sSup>
            </m:oMath>
            <w:r w:rsidRPr="009E6EEF">
              <w:rPr>
                <w:rFonts w:cs="Times New Roman"/>
                <w:sz w:val="18"/>
                <w:szCs w:val="18"/>
              </w:rPr>
              <w:t>且持续时间超过</w:t>
            </w:r>
            <w:r w:rsidRPr="009E6EEF">
              <w:rPr>
                <w:rFonts w:cs="Times New Roman"/>
                <w:sz w:val="18"/>
                <w:szCs w:val="18"/>
              </w:rPr>
              <w:t>30 min</w:t>
            </w:r>
          </w:p>
        </w:tc>
        <w:tc>
          <w:tcPr>
            <w:tcW w:w="254" w:type="pct"/>
            <w:vAlign w:val="center"/>
          </w:tcPr>
          <w:p w14:paraId="2C23020C"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56124659" w14:textId="204404C4"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立即实行交通管制，减少重车同时通过，对重车实行间隔放行，并安排专项检查，对地震可能影响的构件进行检查，如支座、伸缩缝、承台等</w:t>
            </w:r>
          </w:p>
        </w:tc>
      </w:tr>
      <w:tr w:rsidR="00ED6A21" w:rsidRPr="009E6EEF" w14:paraId="6E70058F" w14:textId="77777777" w:rsidTr="00ED6A21">
        <w:trPr>
          <w:trHeight w:val="129"/>
          <w:jc w:val="center"/>
        </w:trPr>
        <w:tc>
          <w:tcPr>
            <w:tcW w:w="268" w:type="pct"/>
            <w:vMerge/>
            <w:vAlign w:val="center"/>
          </w:tcPr>
          <w:p w14:paraId="237007A4"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1BE1DEA5"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43271F08"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414FE7F0"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10 min</w:t>
            </w:r>
            <w:r w:rsidRPr="009E6EEF">
              <w:rPr>
                <w:rFonts w:cs="Times New Roman"/>
                <w:sz w:val="18"/>
                <w:szCs w:val="18"/>
              </w:rPr>
              <w:t>加速度均方根达到</w:t>
            </w:r>
            <w:r w:rsidRPr="009E6EEF">
              <w:rPr>
                <w:rFonts w:cs="Times New Roman"/>
                <w:sz w:val="18"/>
                <w:szCs w:val="18"/>
              </w:rPr>
              <w:t>50 cm/s²</w:t>
            </w:r>
          </w:p>
        </w:tc>
        <w:tc>
          <w:tcPr>
            <w:tcW w:w="254" w:type="pct"/>
            <w:vAlign w:val="center"/>
          </w:tcPr>
          <w:p w14:paraId="3181C41F"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Merge w:val="restart"/>
            <w:vAlign w:val="center"/>
          </w:tcPr>
          <w:p w14:paraId="5A4D9C3F"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立即实行交通管制，禁止重车通过，立即开展桥梁全面检查，检查单位评估桥梁的安全性</w:t>
            </w:r>
          </w:p>
        </w:tc>
      </w:tr>
      <w:tr w:rsidR="00ED6A21" w:rsidRPr="009E6EEF" w14:paraId="7F259B5E" w14:textId="77777777" w:rsidTr="00ED6A21">
        <w:trPr>
          <w:trHeight w:val="129"/>
          <w:jc w:val="center"/>
        </w:trPr>
        <w:tc>
          <w:tcPr>
            <w:tcW w:w="268" w:type="pct"/>
            <w:vMerge/>
            <w:vAlign w:val="center"/>
          </w:tcPr>
          <w:p w14:paraId="5A9235A2"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36207D44"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17726562"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3FB7B6AD"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幅值持续增大、呈现发散特征</w:t>
            </w:r>
          </w:p>
        </w:tc>
        <w:tc>
          <w:tcPr>
            <w:tcW w:w="254" w:type="pct"/>
            <w:vAlign w:val="center"/>
          </w:tcPr>
          <w:p w14:paraId="05E7DEFF"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三级</w:t>
            </w:r>
          </w:p>
        </w:tc>
        <w:tc>
          <w:tcPr>
            <w:tcW w:w="1394" w:type="pct"/>
            <w:vMerge/>
            <w:vAlign w:val="center"/>
          </w:tcPr>
          <w:p w14:paraId="2B628F71" w14:textId="77777777" w:rsidR="00432447" w:rsidRPr="009E6EEF" w:rsidRDefault="00432447" w:rsidP="006634ED">
            <w:pPr>
              <w:spacing w:line="240" w:lineRule="auto"/>
              <w:jc w:val="center"/>
              <w:rPr>
                <w:rFonts w:cs="Times New Roman"/>
                <w:sz w:val="18"/>
                <w:szCs w:val="18"/>
              </w:rPr>
            </w:pPr>
          </w:p>
        </w:tc>
      </w:tr>
      <w:tr w:rsidR="00ED6A21" w:rsidRPr="009E6EEF" w14:paraId="5C14BA8E" w14:textId="77777777" w:rsidTr="00ED6A21">
        <w:trPr>
          <w:trHeight w:val="194"/>
          <w:jc w:val="center"/>
        </w:trPr>
        <w:tc>
          <w:tcPr>
            <w:tcW w:w="268" w:type="pct"/>
            <w:vMerge/>
            <w:vAlign w:val="center"/>
          </w:tcPr>
          <w:p w14:paraId="60C663A0"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35E8E258"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拱桥吊杆（索）振动加速度</w:t>
            </w:r>
          </w:p>
        </w:tc>
        <w:tc>
          <w:tcPr>
            <w:tcW w:w="966" w:type="pct"/>
            <w:vMerge w:val="restart"/>
            <w:vAlign w:val="center"/>
          </w:tcPr>
          <w:p w14:paraId="42400F0E"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50 Hz</w:t>
            </w:r>
          </w:p>
        </w:tc>
        <w:tc>
          <w:tcPr>
            <w:tcW w:w="1575" w:type="pct"/>
            <w:vAlign w:val="center"/>
          </w:tcPr>
          <w:p w14:paraId="24E0E9B1"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10 min</w:t>
            </w:r>
            <w:r w:rsidRPr="009E6EEF">
              <w:rPr>
                <w:rFonts w:cs="Times New Roman"/>
                <w:sz w:val="18"/>
                <w:szCs w:val="18"/>
              </w:rPr>
              <w:t>加速度均方根达到</w:t>
            </w:r>
            <w:r w:rsidRPr="009E6EEF">
              <w:rPr>
                <w:rFonts w:cs="Times New Roman"/>
                <w:sz w:val="18"/>
                <w:szCs w:val="18"/>
              </w:rPr>
              <w:t>100 cm/s²</w:t>
            </w:r>
          </w:p>
        </w:tc>
        <w:tc>
          <w:tcPr>
            <w:tcW w:w="254" w:type="pct"/>
            <w:vAlign w:val="center"/>
          </w:tcPr>
          <w:p w14:paraId="6371DE7A"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2270CA7C"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立即实行交通管制，减少重车同时通过，对重车实行间隔放行，并安排索构件专项检查</w:t>
            </w:r>
          </w:p>
        </w:tc>
      </w:tr>
      <w:tr w:rsidR="00ED6A21" w:rsidRPr="009E6EEF" w14:paraId="346ADA2C" w14:textId="77777777" w:rsidTr="00ED6A21">
        <w:trPr>
          <w:trHeight w:val="193"/>
          <w:jc w:val="center"/>
        </w:trPr>
        <w:tc>
          <w:tcPr>
            <w:tcW w:w="268" w:type="pct"/>
            <w:vMerge/>
            <w:vAlign w:val="center"/>
          </w:tcPr>
          <w:p w14:paraId="2245CCAE"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6AC9E2AF"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5E0A4B9C"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3C4DE8C8"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10 min</w:t>
            </w:r>
            <w:r w:rsidRPr="009E6EEF">
              <w:rPr>
                <w:rFonts w:cs="Times New Roman"/>
                <w:sz w:val="18"/>
                <w:szCs w:val="18"/>
              </w:rPr>
              <w:t>加速度均方根达到</w:t>
            </w:r>
            <w:r w:rsidRPr="009E6EEF">
              <w:rPr>
                <w:rFonts w:cs="Times New Roman"/>
                <w:sz w:val="18"/>
                <w:szCs w:val="18"/>
              </w:rPr>
              <w:t>300 cm/s²</w:t>
            </w:r>
            <w:r w:rsidRPr="009E6EEF">
              <w:rPr>
                <w:rFonts w:cs="Times New Roman"/>
                <w:sz w:val="18"/>
                <w:szCs w:val="18"/>
              </w:rPr>
              <w:t>且频繁出现</w:t>
            </w:r>
          </w:p>
        </w:tc>
        <w:tc>
          <w:tcPr>
            <w:tcW w:w="254" w:type="pct"/>
            <w:vAlign w:val="center"/>
          </w:tcPr>
          <w:p w14:paraId="13E8042B"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46F4B259"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立即实行交通管制，禁止重车通过，立即开展索构件专项检查</w:t>
            </w:r>
          </w:p>
        </w:tc>
      </w:tr>
      <w:tr w:rsidR="00ED6A21" w:rsidRPr="009E6EEF" w14:paraId="0BD21F50" w14:textId="77777777" w:rsidTr="00ED6A21">
        <w:trPr>
          <w:trHeight w:val="194"/>
          <w:jc w:val="center"/>
        </w:trPr>
        <w:tc>
          <w:tcPr>
            <w:tcW w:w="268" w:type="pct"/>
            <w:vMerge w:val="restart"/>
            <w:vAlign w:val="center"/>
          </w:tcPr>
          <w:p w14:paraId="02409BA9"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结构变化</w:t>
            </w:r>
          </w:p>
        </w:tc>
        <w:tc>
          <w:tcPr>
            <w:tcW w:w="543" w:type="pct"/>
            <w:vMerge w:val="restart"/>
            <w:vAlign w:val="center"/>
          </w:tcPr>
          <w:p w14:paraId="03A0556D"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基础冲刷</w:t>
            </w:r>
          </w:p>
        </w:tc>
        <w:tc>
          <w:tcPr>
            <w:tcW w:w="966" w:type="pct"/>
            <w:vMerge w:val="restart"/>
            <w:vAlign w:val="center"/>
          </w:tcPr>
          <w:p w14:paraId="38F9DE76"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1 MHz</w:t>
            </w:r>
          </w:p>
          <w:p w14:paraId="64D8379D" w14:textId="4D78D574"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离线：</w:t>
            </w:r>
            <w:r w:rsidRPr="009E6EEF">
              <w:rPr>
                <w:rFonts w:cs="Times New Roman"/>
                <w:sz w:val="18"/>
                <w:szCs w:val="18"/>
              </w:rPr>
              <w:t>每年</w:t>
            </w:r>
            <w:r w:rsidRPr="009E6EEF">
              <w:rPr>
                <w:rFonts w:cs="Times New Roman"/>
                <w:sz w:val="18"/>
                <w:szCs w:val="18"/>
              </w:rPr>
              <w:t>1</w:t>
            </w:r>
            <w:r w:rsidRPr="009E6EEF">
              <w:rPr>
                <w:rFonts w:cs="Times New Roman"/>
                <w:sz w:val="18"/>
                <w:szCs w:val="18"/>
              </w:rPr>
              <w:t>次</w:t>
            </w:r>
            <w:r w:rsidR="003B6844">
              <w:rPr>
                <w:rFonts w:cs="Times New Roman"/>
                <w:sz w:val="18"/>
                <w:szCs w:val="18"/>
              </w:rPr>
              <w:t>~</w:t>
            </w:r>
            <w:r w:rsidRPr="009E6EEF">
              <w:rPr>
                <w:rFonts w:cs="Times New Roman"/>
                <w:sz w:val="18"/>
                <w:szCs w:val="18"/>
              </w:rPr>
              <w:t>2</w:t>
            </w:r>
            <w:r w:rsidRPr="009E6EEF">
              <w:rPr>
                <w:rFonts w:cs="Times New Roman"/>
                <w:sz w:val="18"/>
                <w:szCs w:val="18"/>
              </w:rPr>
              <w:t>次</w:t>
            </w:r>
          </w:p>
        </w:tc>
        <w:tc>
          <w:tcPr>
            <w:tcW w:w="1575" w:type="pct"/>
            <w:vAlign w:val="center"/>
          </w:tcPr>
          <w:p w14:paraId="350931CA"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0.7</w:t>
            </w:r>
            <w:r w:rsidRPr="009E6EEF">
              <w:rPr>
                <w:rFonts w:cs="Times New Roman"/>
                <w:sz w:val="18"/>
                <w:szCs w:val="18"/>
              </w:rPr>
              <w:t>倍设计冲刷深度</w:t>
            </w:r>
          </w:p>
        </w:tc>
        <w:tc>
          <w:tcPr>
            <w:tcW w:w="254" w:type="pct"/>
            <w:vAlign w:val="center"/>
          </w:tcPr>
          <w:p w14:paraId="3CC7E388"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Merge w:val="restart"/>
            <w:vAlign w:val="center"/>
          </w:tcPr>
          <w:p w14:paraId="5B70A761"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提示全桥检查</w:t>
            </w:r>
          </w:p>
        </w:tc>
      </w:tr>
      <w:tr w:rsidR="00ED6A21" w:rsidRPr="009E6EEF" w14:paraId="4D70F481" w14:textId="77777777" w:rsidTr="00ED6A21">
        <w:trPr>
          <w:trHeight w:val="193"/>
          <w:jc w:val="center"/>
        </w:trPr>
        <w:tc>
          <w:tcPr>
            <w:tcW w:w="268" w:type="pct"/>
            <w:vMerge/>
            <w:vAlign w:val="center"/>
          </w:tcPr>
          <w:p w14:paraId="17080932"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2A55816E"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2D5330A1"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42A1CA00"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达到设计冲刷深度</w:t>
            </w:r>
          </w:p>
        </w:tc>
        <w:tc>
          <w:tcPr>
            <w:tcW w:w="254" w:type="pct"/>
            <w:vAlign w:val="center"/>
          </w:tcPr>
          <w:p w14:paraId="53CF4BB9"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三级</w:t>
            </w:r>
          </w:p>
        </w:tc>
        <w:tc>
          <w:tcPr>
            <w:tcW w:w="1394" w:type="pct"/>
            <w:vMerge/>
            <w:vAlign w:val="center"/>
          </w:tcPr>
          <w:p w14:paraId="5298DD5C" w14:textId="77777777" w:rsidR="00432447" w:rsidRPr="009E6EEF" w:rsidRDefault="00432447" w:rsidP="006634ED">
            <w:pPr>
              <w:spacing w:line="240" w:lineRule="auto"/>
              <w:jc w:val="center"/>
              <w:rPr>
                <w:rFonts w:cs="Times New Roman"/>
                <w:sz w:val="18"/>
                <w:szCs w:val="18"/>
              </w:rPr>
            </w:pPr>
          </w:p>
        </w:tc>
      </w:tr>
      <w:tr w:rsidR="00ED6A21" w:rsidRPr="009E6EEF" w14:paraId="44A09547" w14:textId="77777777" w:rsidTr="00ED6A21">
        <w:trPr>
          <w:trHeight w:val="220"/>
          <w:jc w:val="center"/>
        </w:trPr>
        <w:tc>
          <w:tcPr>
            <w:tcW w:w="268" w:type="pct"/>
            <w:vMerge/>
            <w:vAlign w:val="center"/>
          </w:tcPr>
          <w:p w14:paraId="0160C9CA"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792A0473"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拱脚位移</w:t>
            </w:r>
          </w:p>
        </w:tc>
        <w:tc>
          <w:tcPr>
            <w:tcW w:w="966" w:type="pct"/>
            <w:vMerge w:val="restart"/>
            <w:vAlign w:val="center"/>
          </w:tcPr>
          <w:p w14:paraId="5BF9A736"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1</w:t>
            </w:r>
            <w:r w:rsidRPr="009E6EEF">
              <w:rPr>
                <w:rFonts w:cs="Times New Roman" w:hint="eastAsia"/>
                <w:sz w:val="18"/>
                <w:szCs w:val="18"/>
              </w:rPr>
              <w:t>/3600</w:t>
            </w:r>
            <w:r w:rsidRPr="009E6EEF">
              <w:rPr>
                <w:rFonts w:cs="Times New Roman"/>
                <w:sz w:val="18"/>
                <w:szCs w:val="18"/>
              </w:rPr>
              <w:t xml:space="preserve"> H</w:t>
            </w:r>
            <w:r w:rsidRPr="009E6EEF">
              <w:rPr>
                <w:rFonts w:cs="Times New Roman" w:hint="eastAsia"/>
                <w:sz w:val="18"/>
                <w:szCs w:val="18"/>
              </w:rPr>
              <w:t>z</w:t>
            </w:r>
          </w:p>
          <w:p w14:paraId="1390BC87" w14:textId="2FA1B376"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离线：每年</w:t>
            </w:r>
            <w:r w:rsidRPr="009E6EEF">
              <w:rPr>
                <w:rFonts w:cs="Times New Roman"/>
                <w:sz w:val="18"/>
                <w:szCs w:val="18"/>
              </w:rPr>
              <w:t>1</w:t>
            </w:r>
            <w:r w:rsidRPr="009E6EEF">
              <w:rPr>
                <w:rFonts w:cs="Times New Roman"/>
                <w:sz w:val="18"/>
                <w:szCs w:val="18"/>
              </w:rPr>
              <w:t>次</w:t>
            </w:r>
            <w:r w:rsidR="003B6844">
              <w:rPr>
                <w:rFonts w:cs="Times New Roman"/>
                <w:sz w:val="18"/>
                <w:szCs w:val="18"/>
              </w:rPr>
              <w:t>~</w:t>
            </w:r>
            <w:r w:rsidRPr="009E6EEF">
              <w:rPr>
                <w:rFonts w:cs="Times New Roman"/>
                <w:sz w:val="18"/>
                <w:szCs w:val="18"/>
              </w:rPr>
              <w:t>2</w:t>
            </w:r>
            <w:r w:rsidRPr="009E6EEF">
              <w:rPr>
                <w:rFonts w:cs="Times New Roman"/>
                <w:sz w:val="18"/>
                <w:szCs w:val="18"/>
              </w:rPr>
              <w:t>次</w:t>
            </w:r>
          </w:p>
        </w:tc>
        <w:tc>
          <w:tcPr>
            <w:tcW w:w="1575" w:type="pct"/>
            <w:vAlign w:val="center"/>
          </w:tcPr>
          <w:p w14:paraId="57E5CEF1"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0.8</w:t>
            </w:r>
            <w:r w:rsidRPr="009E6EEF">
              <w:rPr>
                <w:rFonts w:cs="Times New Roman"/>
                <w:sz w:val="18"/>
                <w:szCs w:val="18"/>
              </w:rPr>
              <w:t>倍设计限值</w:t>
            </w:r>
          </w:p>
        </w:tc>
        <w:tc>
          <w:tcPr>
            <w:tcW w:w="254" w:type="pct"/>
            <w:vAlign w:val="center"/>
          </w:tcPr>
          <w:p w14:paraId="2640C8AC"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1E5F2F26"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提示全桥检查</w:t>
            </w:r>
          </w:p>
        </w:tc>
      </w:tr>
      <w:tr w:rsidR="00ED6A21" w:rsidRPr="009E6EEF" w14:paraId="59EA8D77" w14:textId="77777777" w:rsidTr="00ED6A21">
        <w:trPr>
          <w:trHeight w:val="219"/>
          <w:jc w:val="center"/>
        </w:trPr>
        <w:tc>
          <w:tcPr>
            <w:tcW w:w="268" w:type="pct"/>
            <w:vMerge/>
            <w:vAlign w:val="center"/>
          </w:tcPr>
          <w:p w14:paraId="5F8BA1C7"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0ACA3918"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0AFD137B"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39C75474"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1.0</w:t>
            </w:r>
            <w:r w:rsidRPr="009E6EEF">
              <w:rPr>
                <w:rFonts w:cs="Times New Roman"/>
                <w:sz w:val="18"/>
                <w:szCs w:val="18"/>
              </w:rPr>
              <w:t>倍设计限值</w:t>
            </w:r>
          </w:p>
        </w:tc>
        <w:tc>
          <w:tcPr>
            <w:tcW w:w="254" w:type="pct"/>
            <w:vAlign w:val="center"/>
          </w:tcPr>
          <w:p w14:paraId="2EFFC30E"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24EAAC8E"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立即实行交通管制，禁止重车通过，立即开展专项检查</w:t>
            </w:r>
          </w:p>
        </w:tc>
      </w:tr>
      <w:tr w:rsidR="00ED6A21" w:rsidRPr="009E6EEF" w14:paraId="046EF423" w14:textId="77777777" w:rsidTr="00ED6A21">
        <w:trPr>
          <w:trHeight w:val="486"/>
          <w:jc w:val="center"/>
        </w:trPr>
        <w:tc>
          <w:tcPr>
            <w:tcW w:w="268" w:type="pct"/>
            <w:vMerge/>
            <w:vAlign w:val="center"/>
          </w:tcPr>
          <w:p w14:paraId="1641EBD2" w14:textId="77777777" w:rsidR="00432447" w:rsidRPr="009E6EEF" w:rsidRDefault="00432447" w:rsidP="00AC1A3F">
            <w:pPr>
              <w:spacing w:line="240" w:lineRule="auto"/>
              <w:jc w:val="center"/>
              <w:rPr>
                <w:rFonts w:cs="Times New Roman"/>
                <w:sz w:val="18"/>
                <w:szCs w:val="18"/>
              </w:rPr>
            </w:pPr>
          </w:p>
        </w:tc>
        <w:tc>
          <w:tcPr>
            <w:tcW w:w="543" w:type="pct"/>
            <w:vMerge w:val="restart"/>
            <w:vAlign w:val="center"/>
          </w:tcPr>
          <w:p w14:paraId="7A0085BE"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裂缝</w:t>
            </w:r>
          </w:p>
        </w:tc>
        <w:tc>
          <w:tcPr>
            <w:tcW w:w="966" w:type="pct"/>
            <w:vMerge w:val="restart"/>
            <w:vAlign w:val="center"/>
          </w:tcPr>
          <w:p w14:paraId="0117BB8B" w14:textId="77777777"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动态</w:t>
            </w:r>
            <w:r w:rsidRPr="009E6EEF">
              <w:rPr>
                <w:rFonts w:cs="Times New Roman"/>
                <w:sz w:val="18"/>
                <w:szCs w:val="18"/>
              </w:rPr>
              <w:t>：</w:t>
            </w:r>
            <w:r w:rsidRPr="009E6EEF">
              <w:rPr>
                <w:rFonts w:cs="Times New Roman"/>
                <w:sz w:val="18"/>
                <w:szCs w:val="18"/>
              </w:rPr>
              <w:t>10 Hz</w:t>
            </w:r>
          </w:p>
          <w:p w14:paraId="06827E2B" w14:textId="6E886644"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lastRenderedPageBreak/>
              <w:t>静态</w:t>
            </w:r>
            <w:r w:rsidRPr="009E6EEF">
              <w:rPr>
                <w:rFonts w:cs="Times New Roman"/>
                <w:sz w:val="18"/>
                <w:szCs w:val="18"/>
              </w:rPr>
              <w:t>：</w:t>
            </w:r>
            <w:r w:rsidRPr="009E6EEF">
              <w:rPr>
                <w:rFonts w:cs="Times New Roman"/>
                <w:sz w:val="18"/>
                <w:szCs w:val="18"/>
              </w:rPr>
              <w:t>1/3600 Hz</w:t>
            </w:r>
          </w:p>
          <w:p w14:paraId="572EF3B7" w14:textId="77777777"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图像</w:t>
            </w:r>
            <w:r w:rsidRPr="009E6EEF">
              <w:rPr>
                <w:rFonts w:cs="Times New Roman"/>
                <w:sz w:val="18"/>
                <w:szCs w:val="18"/>
              </w:rPr>
              <w:t>：每周</w:t>
            </w:r>
            <w:r w:rsidRPr="009E6EEF">
              <w:rPr>
                <w:rFonts w:cs="Times New Roman"/>
                <w:sz w:val="18"/>
                <w:szCs w:val="18"/>
              </w:rPr>
              <w:t>1</w:t>
            </w:r>
            <w:r w:rsidRPr="009E6EEF">
              <w:rPr>
                <w:rFonts w:cs="Times New Roman"/>
                <w:sz w:val="18"/>
                <w:szCs w:val="18"/>
              </w:rPr>
              <w:t>次</w:t>
            </w:r>
          </w:p>
        </w:tc>
        <w:tc>
          <w:tcPr>
            <w:tcW w:w="1575" w:type="pct"/>
            <w:vAlign w:val="center"/>
          </w:tcPr>
          <w:p w14:paraId="5D3E381C"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lastRenderedPageBreak/>
              <w:t>出现结构性裂缝</w:t>
            </w:r>
          </w:p>
        </w:tc>
        <w:tc>
          <w:tcPr>
            <w:tcW w:w="254" w:type="pct"/>
            <w:vAlign w:val="center"/>
          </w:tcPr>
          <w:p w14:paraId="36FB5FF7"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649D5FBE" w14:textId="55310A82"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提示管理部门注意</w:t>
            </w:r>
            <w:r w:rsidR="00A34FD2" w:rsidRPr="00A34FD2">
              <w:rPr>
                <w:rFonts w:cs="Times New Roman" w:hint="eastAsia"/>
                <w:sz w:val="18"/>
                <w:szCs w:val="18"/>
              </w:rPr>
              <w:t>，提示对构件进行特殊检查</w:t>
            </w:r>
          </w:p>
        </w:tc>
      </w:tr>
      <w:tr w:rsidR="00ED6A21" w:rsidRPr="009E6EEF" w14:paraId="4BA162BC" w14:textId="77777777" w:rsidTr="00ED6A21">
        <w:trPr>
          <w:trHeight w:val="219"/>
          <w:jc w:val="center"/>
        </w:trPr>
        <w:tc>
          <w:tcPr>
            <w:tcW w:w="268" w:type="pct"/>
            <w:vMerge/>
            <w:vAlign w:val="center"/>
          </w:tcPr>
          <w:p w14:paraId="2F989CB6" w14:textId="77777777" w:rsidR="00432447" w:rsidRPr="009E6EEF" w:rsidRDefault="00432447" w:rsidP="00AC1A3F">
            <w:pPr>
              <w:spacing w:line="240" w:lineRule="auto"/>
              <w:jc w:val="center"/>
              <w:rPr>
                <w:rFonts w:cs="Times New Roman"/>
                <w:sz w:val="18"/>
                <w:szCs w:val="18"/>
              </w:rPr>
            </w:pPr>
          </w:p>
        </w:tc>
        <w:tc>
          <w:tcPr>
            <w:tcW w:w="543" w:type="pct"/>
            <w:vMerge/>
            <w:vAlign w:val="center"/>
          </w:tcPr>
          <w:p w14:paraId="0CC0BC3A" w14:textId="77777777" w:rsidR="00432447" w:rsidRPr="009E6EEF" w:rsidRDefault="00432447" w:rsidP="00AC1A3F">
            <w:pPr>
              <w:spacing w:line="240" w:lineRule="auto"/>
              <w:jc w:val="center"/>
              <w:rPr>
                <w:rFonts w:cs="Times New Roman"/>
                <w:sz w:val="18"/>
                <w:szCs w:val="18"/>
              </w:rPr>
            </w:pPr>
          </w:p>
        </w:tc>
        <w:tc>
          <w:tcPr>
            <w:tcW w:w="966" w:type="pct"/>
            <w:vMerge/>
            <w:vAlign w:val="center"/>
          </w:tcPr>
          <w:p w14:paraId="5901A2D5" w14:textId="77777777" w:rsidR="00432447" w:rsidRPr="009E6EEF" w:rsidRDefault="00432447" w:rsidP="00AC1A3F">
            <w:pPr>
              <w:spacing w:line="240" w:lineRule="auto"/>
              <w:jc w:val="center"/>
              <w:rPr>
                <w:rFonts w:cs="Times New Roman"/>
                <w:sz w:val="18"/>
                <w:szCs w:val="18"/>
              </w:rPr>
            </w:pPr>
          </w:p>
        </w:tc>
        <w:tc>
          <w:tcPr>
            <w:tcW w:w="1575" w:type="pct"/>
            <w:vAlign w:val="center"/>
          </w:tcPr>
          <w:p w14:paraId="179DD4CF"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结构性裂缝宽度超过规范限值或发展加速</w:t>
            </w:r>
          </w:p>
        </w:tc>
        <w:tc>
          <w:tcPr>
            <w:tcW w:w="254" w:type="pct"/>
            <w:vAlign w:val="center"/>
          </w:tcPr>
          <w:p w14:paraId="1CF9B93B"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3343D078" w14:textId="796D4365"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提示对构件进行特殊检查</w:t>
            </w:r>
            <w:r w:rsidR="00A34FD2" w:rsidRPr="00A34FD2">
              <w:rPr>
                <w:rFonts w:cs="Times New Roman" w:hint="eastAsia"/>
                <w:sz w:val="18"/>
                <w:szCs w:val="18"/>
              </w:rPr>
              <w:t>，采用必要的应急处治措施</w:t>
            </w:r>
          </w:p>
        </w:tc>
      </w:tr>
      <w:tr w:rsidR="00ED6A21" w:rsidRPr="009E6EEF" w14:paraId="0B4302C4" w14:textId="77777777" w:rsidTr="00ED6A21">
        <w:trPr>
          <w:trHeight w:val="316"/>
          <w:jc w:val="center"/>
        </w:trPr>
        <w:tc>
          <w:tcPr>
            <w:tcW w:w="268" w:type="pct"/>
            <w:vMerge/>
            <w:vAlign w:val="center"/>
          </w:tcPr>
          <w:p w14:paraId="0955A9A8" w14:textId="77777777" w:rsidR="00432447" w:rsidRPr="009E6EEF" w:rsidRDefault="00432447" w:rsidP="00AC1A3F">
            <w:pPr>
              <w:spacing w:line="240" w:lineRule="auto"/>
              <w:jc w:val="center"/>
              <w:rPr>
                <w:rFonts w:cs="Times New Roman"/>
                <w:sz w:val="18"/>
                <w:szCs w:val="18"/>
              </w:rPr>
            </w:pPr>
          </w:p>
        </w:tc>
        <w:tc>
          <w:tcPr>
            <w:tcW w:w="543" w:type="pct"/>
            <w:vAlign w:val="center"/>
          </w:tcPr>
          <w:p w14:paraId="365A3FF7"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腐蚀</w:t>
            </w:r>
          </w:p>
        </w:tc>
        <w:tc>
          <w:tcPr>
            <w:tcW w:w="966" w:type="pct"/>
            <w:vAlign w:val="center"/>
          </w:tcPr>
          <w:p w14:paraId="3F54A778" w14:textId="369F535D"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w:t>
            </w:r>
            <w:r w:rsidRPr="009E6EEF">
              <w:rPr>
                <w:rFonts w:cs="Times New Roman"/>
                <w:sz w:val="18"/>
                <w:szCs w:val="18"/>
              </w:rPr>
              <w:t>1/3600 Hz</w:t>
            </w:r>
          </w:p>
          <w:p w14:paraId="2DA97E09" w14:textId="77777777"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离线</w:t>
            </w:r>
            <w:r w:rsidRPr="009E6EEF">
              <w:rPr>
                <w:rFonts w:cs="Times New Roman"/>
                <w:sz w:val="18"/>
                <w:szCs w:val="18"/>
              </w:rPr>
              <w:t>：每年</w:t>
            </w:r>
            <w:r w:rsidRPr="009E6EEF">
              <w:rPr>
                <w:rFonts w:cs="Times New Roman"/>
                <w:sz w:val="18"/>
                <w:szCs w:val="18"/>
              </w:rPr>
              <w:t>1</w:t>
            </w:r>
            <w:r w:rsidRPr="009E6EEF">
              <w:rPr>
                <w:rFonts w:cs="Times New Roman"/>
                <w:sz w:val="18"/>
                <w:szCs w:val="18"/>
              </w:rPr>
              <w:t>次</w:t>
            </w:r>
            <w:r w:rsidRPr="009E6EEF">
              <w:rPr>
                <w:rFonts w:cs="Times New Roman"/>
                <w:sz w:val="18"/>
                <w:szCs w:val="18"/>
              </w:rPr>
              <w:t>~2</w:t>
            </w:r>
            <w:r w:rsidRPr="009E6EEF">
              <w:rPr>
                <w:rFonts w:cs="Times New Roman"/>
                <w:sz w:val="18"/>
                <w:szCs w:val="18"/>
              </w:rPr>
              <w:t>次</w:t>
            </w:r>
          </w:p>
        </w:tc>
        <w:tc>
          <w:tcPr>
            <w:tcW w:w="1575" w:type="pct"/>
            <w:vAlign w:val="center"/>
          </w:tcPr>
          <w:p w14:paraId="08C01A87"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腐蚀深度到达保护层深度</w:t>
            </w:r>
          </w:p>
        </w:tc>
        <w:tc>
          <w:tcPr>
            <w:tcW w:w="254" w:type="pct"/>
            <w:vAlign w:val="center"/>
          </w:tcPr>
          <w:p w14:paraId="4CC66F47" w14:textId="77777777" w:rsidR="00432447" w:rsidRPr="009E6EEF" w:rsidRDefault="00432447" w:rsidP="00AC1A3F">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73A7E682" w14:textId="77777777" w:rsidR="00432447" w:rsidRPr="009E6EEF" w:rsidRDefault="00432447" w:rsidP="00AC1A3F">
            <w:pPr>
              <w:spacing w:line="240" w:lineRule="auto"/>
              <w:jc w:val="center"/>
              <w:rPr>
                <w:rFonts w:cs="Times New Roman"/>
                <w:sz w:val="18"/>
                <w:szCs w:val="18"/>
              </w:rPr>
            </w:pPr>
            <w:r w:rsidRPr="009E6EEF">
              <w:rPr>
                <w:rFonts w:cs="Times New Roman" w:hint="eastAsia"/>
                <w:sz w:val="18"/>
                <w:szCs w:val="18"/>
              </w:rPr>
              <w:t>提示对腐蚀区进行特殊检查</w:t>
            </w:r>
          </w:p>
        </w:tc>
      </w:tr>
      <w:tr w:rsidR="00ED6A21" w:rsidRPr="009E6EEF" w14:paraId="4A39F871" w14:textId="77777777" w:rsidTr="00ED6A21">
        <w:trPr>
          <w:trHeight w:val="220"/>
          <w:jc w:val="center"/>
        </w:trPr>
        <w:tc>
          <w:tcPr>
            <w:tcW w:w="268" w:type="pct"/>
            <w:vMerge/>
            <w:vAlign w:val="center"/>
          </w:tcPr>
          <w:p w14:paraId="24CDBE4B" w14:textId="77777777" w:rsidR="00432447" w:rsidRPr="009E6EEF" w:rsidRDefault="00432447" w:rsidP="00710677">
            <w:pPr>
              <w:spacing w:line="240" w:lineRule="auto"/>
              <w:jc w:val="center"/>
              <w:rPr>
                <w:rFonts w:cs="Times New Roman"/>
                <w:sz w:val="18"/>
                <w:szCs w:val="18"/>
              </w:rPr>
            </w:pPr>
          </w:p>
        </w:tc>
        <w:tc>
          <w:tcPr>
            <w:tcW w:w="543" w:type="pct"/>
            <w:vMerge w:val="restart"/>
            <w:vAlign w:val="center"/>
          </w:tcPr>
          <w:p w14:paraId="040A19B8"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断丝</w:t>
            </w:r>
          </w:p>
        </w:tc>
        <w:tc>
          <w:tcPr>
            <w:tcW w:w="966" w:type="pct"/>
            <w:vMerge w:val="restart"/>
            <w:vAlign w:val="center"/>
          </w:tcPr>
          <w:p w14:paraId="12894C7D" w14:textId="77777777" w:rsidR="00432447" w:rsidRPr="009E6EEF" w:rsidRDefault="00432447" w:rsidP="00710677">
            <w:pPr>
              <w:spacing w:line="240" w:lineRule="auto"/>
              <w:jc w:val="center"/>
              <w:rPr>
                <w:rFonts w:cs="Times New Roman"/>
                <w:sz w:val="18"/>
                <w:szCs w:val="18"/>
              </w:rPr>
            </w:pPr>
            <w:r w:rsidRPr="009E6EEF">
              <w:rPr>
                <w:rFonts w:cs="Times New Roman" w:hint="eastAsia"/>
                <w:sz w:val="18"/>
                <w:szCs w:val="18"/>
              </w:rPr>
              <w:t>触发采集</w:t>
            </w:r>
            <w:r w:rsidRPr="009E6EEF">
              <w:rPr>
                <w:rFonts w:cs="Times New Roman"/>
                <w:sz w:val="18"/>
                <w:szCs w:val="18"/>
              </w:rPr>
              <w:t>：</w:t>
            </w:r>
            <w:r w:rsidRPr="009E6EEF">
              <w:rPr>
                <w:rFonts w:cs="Times New Roman"/>
                <w:sz w:val="18"/>
                <w:szCs w:val="18"/>
              </w:rPr>
              <w:t>2 MHz</w:t>
            </w:r>
          </w:p>
        </w:tc>
        <w:tc>
          <w:tcPr>
            <w:tcW w:w="1575" w:type="pct"/>
            <w:vAlign w:val="center"/>
          </w:tcPr>
          <w:p w14:paraId="3DD0E3E8"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出现断丝</w:t>
            </w:r>
          </w:p>
        </w:tc>
        <w:tc>
          <w:tcPr>
            <w:tcW w:w="254" w:type="pct"/>
            <w:vAlign w:val="center"/>
          </w:tcPr>
          <w:p w14:paraId="11C40C0F"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二级</w:t>
            </w:r>
          </w:p>
        </w:tc>
        <w:tc>
          <w:tcPr>
            <w:tcW w:w="1394" w:type="pct"/>
            <w:vMerge w:val="restart"/>
            <w:vAlign w:val="center"/>
          </w:tcPr>
          <w:p w14:paraId="290F4795" w14:textId="77777777" w:rsidR="00432447" w:rsidRPr="009E6EEF" w:rsidRDefault="00432447" w:rsidP="00710677">
            <w:pPr>
              <w:spacing w:line="240" w:lineRule="auto"/>
              <w:jc w:val="center"/>
              <w:rPr>
                <w:rFonts w:cs="Times New Roman"/>
                <w:sz w:val="18"/>
                <w:szCs w:val="18"/>
              </w:rPr>
            </w:pPr>
            <w:r w:rsidRPr="009E6EEF">
              <w:rPr>
                <w:rFonts w:cs="Times New Roman" w:hint="eastAsia"/>
                <w:sz w:val="18"/>
                <w:szCs w:val="18"/>
              </w:rPr>
              <w:t>提示进行特殊检查</w:t>
            </w:r>
          </w:p>
        </w:tc>
      </w:tr>
      <w:tr w:rsidR="00ED6A21" w:rsidRPr="009E6EEF" w14:paraId="78E0272D" w14:textId="77777777" w:rsidTr="00ED6A21">
        <w:trPr>
          <w:trHeight w:val="219"/>
          <w:jc w:val="center"/>
        </w:trPr>
        <w:tc>
          <w:tcPr>
            <w:tcW w:w="268" w:type="pct"/>
            <w:vMerge/>
            <w:vAlign w:val="center"/>
          </w:tcPr>
          <w:p w14:paraId="2CFCF4AC" w14:textId="77777777" w:rsidR="00432447" w:rsidRPr="009E6EEF" w:rsidRDefault="00432447" w:rsidP="00710677">
            <w:pPr>
              <w:spacing w:line="240" w:lineRule="auto"/>
              <w:jc w:val="center"/>
              <w:rPr>
                <w:rFonts w:cs="Times New Roman"/>
                <w:sz w:val="18"/>
                <w:szCs w:val="18"/>
              </w:rPr>
            </w:pPr>
          </w:p>
        </w:tc>
        <w:tc>
          <w:tcPr>
            <w:tcW w:w="543" w:type="pct"/>
            <w:vMerge/>
            <w:vAlign w:val="center"/>
          </w:tcPr>
          <w:p w14:paraId="7F433A5B" w14:textId="77777777" w:rsidR="00432447" w:rsidRPr="009E6EEF" w:rsidRDefault="00432447" w:rsidP="00710677">
            <w:pPr>
              <w:spacing w:line="240" w:lineRule="auto"/>
              <w:jc w:val="center"/>
              <w:rPr>
                <w:rFonts w:cs="Times New Roman"/>
                <w:sz w:val="18"/>
                <w:szCs w:val="18"/>
              </w:rPr>
            </w:pPr>
          </w:p>
        </w:tc>
        <w:tc>
          <w:tcPr>
            <w:tcW w:w="966" w:type="pct"/>
            <w:vMerge/>
            <w:vAlign w:val="center"/>
          </w:tcPr>
          <w:p w14:paraId="5122A706" w14:textId="77777777" w:rsidR="00432447" w:rsidRPr="009E6EEF" w:rsidRDefault="00432447" w:rsidP="00710677">
            <w:pPr>
              <w:spacing w:line="240" w:lineRule="auto"/>
              <w:jc w:val="center"/>
              <w:rPr>
                <w:rFonts w:cs="Times New Roman"/>
                <w:sz w:val="18"/>
                <w:szCs w:val="18"/>
              </w:rPr>
            </w:pPr>
          </w:p>
        </w:tc>
        <w:tc>
          <w:tcPr>
            <w:tcW w:w="1575" w:type="pct"/>
            <w:vAlign w:val="center"/>
          </w:tcPr>
          <w:p w14:paraId="5DA49E1F"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断丝率达到</w:t>
            </w:r>
            <w:r w:rsidRPr="009E6EEF">
              <w:rPr>
                <w:rFonts w:cs="Times New Roman"/>
                <w:sz w:val="18"/>
                <w:szCs w:val="18"/>
              </w:rPr>
              <w:t>2%</w:t>
            </w:r>
          </w:p>
        </w:tc>
        <w:tc>
          <w:tcPr>
            <w:tcW w:w="254" w:type="pct"/>
            <w:vAlign w:val="center"/>
          </w:tcPr>
          <w:p w14:paraId="0F530147"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三级</w:t>
            </w:r>
          </w:p>
        </w:tc>
        <w:tc>
          <w:tcPr>
            <w:tcW w:w="1394" w:type="pct"/>
            <w:vMerge/>
            <w:vAlign w:val="center"/>
          </w:tcPr>
          <w:p w14:paraId="7E64B77D" w14:textId="77777777" w:rsidR="00432447" w:rsidRPr="009E6EEF" w:rsidRDefault="00432447" w:rsidP="00710677">
            <w:pPr>
              <w:spacing w:line="240" w:lineRule="auto"/>
              <w:jc w:val="center"/>
              <w:rPr>
                <w:rFonts w:cs="Times New Roman"/>
                <w:sz w:val="18"/>
                <w:szCs w:val="18"/>
              </w:rPr>
            </w:pPr>
          </w:p>
        </w:tc>
      </w:tr>
      <w:tr w:rsidR="00ED6A21" w:rsidRPr="009E6EEF" w14:paraId="2AD179FB" w14:textId="77777777" w:rsidTr="00ED6A21">
        <w:trPr>
          <w:trHeight w:val="87"/>
          <w:jc w:val="center"/>
        </w:trPr>
        <w:tc>
          <w:tcPr>
            <w:tcW w:w="268" w:type="pct"/>
            <w:vMerge/>
            <w:vAlign w:val="center"/>
          </w:tcPr>
          <w:p w14:paraId="4A4BD16C" w14:textId="77777777" w:rsidR="00432447" w:rsidRPr="009E6EEF" w:rsidRDefault="00432447" w:rsidP="00710677">
            <w:pPr>
              <w:spacing w:line="240" w:lineRule="auto"/>
              <w:jc w:val="center"/>
              <w:rPr>
                <w:rFonts w:cs="Times New Roman"/>
                <w:sz w:val="18"/>
                <w:szCs w:val="18"/>
              </w:rPr>
            </w:pPr>
          </w:p>
        </w:tc>
        <w:tc>
          <w:tcPr>
            <w:tcW w:w="543" w:type="pct"/>
            <w:vMerge w:val="restart"/>
            <w:vAlign w:val="center"/>
          </w:tcPr>
          <w:p w14:paraId="59AE019C"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螺栓状态</w:t>
            </w:r>
          </w:p>
        </w:tc>
        <w:tc>
          <w:tcPr>
            <w:tcW w:w="966" w:type="pct"/>
            <w:vMerge w:val="restart"/>
            <w:vAlign w:val="center"/>
          </w:tcPr>
          <w:p w14:paraId="0380B4A9" w14:textId="77777777" w:rsidR="00432447" w:rsidRPr="009E6EEF" w:rsidRDefault="00432447" w:rsidP="00710677">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w:t>
            </w:r>
            <w:r w:rsidRPr="009E6EEF">
              <w:rPr>
                <w:rFonts w:cs="Times New Roman"/>
                <w:sz w:val="18"/>
                <w:szCs w:val="18"/>
              </w:rPr>
              <w:t>1 Hz</w:t>
            </w:r>
          </w:p>
          <w:p w14:paraId="7B9F7BF3" w14:textId="77777777" w:rsidR="00432447" w:rsidRPr="009E6EEF" w:rsidRDefault="00432447" w:rsidP="00710677">
            <w:pPr>
              <w:spacing w:line="240" w:lineRule="auto"/>
              <w:jc w:val="center"/>
              <w:rPr>
                <w:rFonts w:cs="Times New Roman"/>
                <w:sz w:val="18"/>
                <w:szCs w:val="18"/>
              </w:rPr>
            </w:pPr>
            <w:r w:rsidRPr="009E6EEF">
              <w:rPr>
                <w:rFonts w:cs="Times New Roman" w:hint="eastAsia"/>
                <w:sz w:val="18"/>
                <w:szCs w:val="18"/>
              </w:rPr>
              <w:t>图像</w:t>
            </w:r>
            <w:r w:rsidRPr="009E6EEF">
              <w:rPr>
                <w:rFonts w:cs="Times New Roman"/>
                <w:sz w:val="18"/>
                <w:szCs w:val="18"/>
              </w:rPr>
              <w:t>：每周</w:t>
            </w:r>
            <w:r w:rsidRPr="009E6EEF">
              <w:rPr>
                <w:rFonts w:cs="Times New Roman"/>
                <w:sz w:val="18"/>
                <w:szCs w:val="18"/>
              </w:rPr>
              <w:t>1</w:t>
            </w:r>
            <w:r w:rsidRPr="009E6EEF">
              <w:rPr>
                <w:rFonts w:cs="Times New Roman"/>
                <w:sz w:val="18"/>
                <w:szCs w:val="18"/>
              </w:rPr>
              <w:t>次</w:t>
            </w:r>
          </w:p>
          <w:p w14:paraId="30632133" w14:textId="1FAE65E5" w:rsidR="00432447" w:rsidRPr="009E6EEF" w:rsidRDefault="00432447" w:rsidP="00710677">
            <w:pPr>
              <w:spacing w:line="240" w:lineRule="auto"/>
              <w:jc w:val="center"/>
              <w:rPr>
                <w:rFonts w:cs="Times New Roman"/>
                <w:sz w:val="18"/>
                <w:szCs w:val="18"/>
              </w:rPr>
            </w:pPr>
            <w:r w:rsidRPr="009E6EEF">
              <w:rPr>
                <w:rFonts w:cs="Times New Roman" w:hint="eastAsia"/>
                <w:sz w:val="18"/>
                <w:szCs w:val="18"/>
              </w:rPr>
              <w:t>离线</w:t>
            </w:r>
            <w:r w:rsidRPr="009E6EEF">
              <w:rPr>
                <w:rFonts w:cs="Times New Roman"/>
                <w:sz w:val="18"/>
                <w:szCs w:val="18"/>
              </w:rPr>
              <w:t>：每年</w:t>
            </w:r>
            <w:r w:rsidRPr="009E6EEF">
              <w:rPr>
                <w:rFonts w:cs="Times New Roman"/>
                <w:sz w:val="18"/>
                <w:szCs w:val="18"/>
              </w:rPr>
              <w:t>1</w:t>
            </w:r>
            <w:r w:rsidRPr="009E6EEF">
              <w:rPr>
                <w:rFonts w:cs="Times New Roman"/>
                <w:sz w:val="18"/>
                <w:szCs w:val="18"/>
              </w:rPr>
              <w:t>次</w:t>
            </w:r>
            <w:r>
              <w:rPr>
                <w:rFonts w:cs="Times New Roman"/>
                <w:sz w:val="18"/>
                <w:szCs w:val="18"/>
              </w:rPr>
              <w:t>~</w:t>
            </w:r>
            <w:r w:rsidRPr="009E6EEF">
              <w:rPr>
                <w:rFonts w:cs="Times New Roman"/>
                <w:sz w:val="18"/>
                <w:szCs w:val="18"/>
              </w:rPr>
              <w:t>2</w:t>
            </w:r>
            <w:r w:rsidRPr="009E6EEF">
              <w:rPr>
                <w:rFonts w:cs="Times New Roman"/>
                <w:sz w:val="18"/>
                <w:szCs w:val="18"/>
              </w:rPr>
              <w:t>次</w:t>
            </w:r>
          </w:p>
        </w:tc>
        <w:tc>
          <w:tcPr>
            <w:tcW w:w="1575" w:type="pct"/>
            <w:vAlign w:val="center"/>
          </w:tcPr>
          <w:p w14:paraId="4592B7ED" w14:textId="77777777" w:rsidR="00432447" w:rsidRPr="00A34FD2" w:rsidRDefault="00432447" w:rsidP="00710677">
            <w:pPr>
              <w:spacing w:line="240" w:lineRule="auto"/>
              <w:jc w:val="center"/>
              <w:rPr>
                <w:rFonts w:cs="Times New Roman"/>
                <w:sz w:val="18"/>
                <w:szCs w:val="18"/>
              </w:rPr>
            </w:pPr>
            <w:r w:rsidRPr="00A34FD2">
              <w:rPr>
                <w:rFonts w:cs="Times New Roman"/>
                <w:sz w:val="18"/>
                <w:szCs w:val="18"/>
              </w:rPr>
              <w:t>个别螺栓轻微松动</w:t>
            </w:r>
          </w:p>
        </w:tc>
        <w:tc>
          <w:tcPr>
            <w:tcW w:w="254" w:type="pct"/>
            <w:vAlign w:val="center"/>
          </w:tcPr>
          <w:p w14:paraId="28A6EBAC" w14:textId="77777777" w:rsidR="00432447" w:rsidRPr="009E6EEF" w:rsidRDefault="00432447" w:rsidP="00710677">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26ABE088" w14:textId="77777777" w:rsidR="00432447" w:rsidRPr="009E6EEF" w:rsidRDefault="00432447" w:rsidP="00710677">
            <w:pPr>
              <w:spacing w:line="240" w:lineRule="auto"/>
              <w:jc w:val="center"/>
              <w:rPr>
                <w:rFonts w:cs="Times New Roman"/>
                <w:sz w:val="18"/>
                <w:szCs w:val="18"/>
              </w:rPr>
            </w:pPr>
            <w:r w:rsidRPr="009E6EEF">
              <w:rPr>
                <w:rFonts w:cs="Times New Roman" w:hint="eastAsia"/>
                <w:sz w:val="18"/>
                <w:szCs w:val="18"/>
              </w:rPr>
              <w:t>提示管理部门注意</w:t>
            </w:r>
          </w:p>
        </w:tc>
      </w:tr>
      <w:tr w:rsidR="00ED6A21" w:rsidRPr="009E6EEF" w14:paraId="12C1E2FE" w14:textId="77777777" w:rsidTr="00ED6A21">
        <w:trPr>
          <w:trHeight w:val="85"/>
          <w:jc w:val="center"/>
        </w:trPr>
        <w:tc>
          <w:tcPr>
            <w:tcW w:w="268" w:type="pct"/>
            <w:vMerge/>
            <w:vAlign w:val="center"/>
          </w:tcPr>
          <w:p w14:paraId="41414AFB"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00E64CE3"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1E2061CE"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61E0F35E" w14:textId="77777777" w:rsidR="00432447" w:rsidRPr="00A34FD2" w:rsidRDefault="00432447" w:rsidP="006634ED">
            <w:pPr>
              <w:spacing w:line="240" w:lineRule="auto"/>
              <w:jc w:val="center"/>
              <w:rPr>
                <w:rFonts w:cs="Times New Roman"/>
                <w:sz w:val="18"/>
                <w:szCs w:val="18"/>
              </w:rPr>
            </w:pPr>
            <w:r w:rsidRPr="00A34FD2">
              <w:rPr>
                <w:rFonts w:cs="Times New Roman"/>
                <w:sz w:val="18"/>
                <w:szCs w:val="18"/>
              </w:rPr>
              <w:t>部分螺栓松动</w:t>
            </w:r>
          </w:p>
        </w:tc>
        <w:tc>
          <w:tcPr>
            <w:tcW w:w="254" w:type="pct"/>
            <w:vAlign w:val="center"/>
          </w:tcPr>
          <w:p w14:paraId="0DE558EF"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32917F00" w14:textId="77777777"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提示检查螺栓</w:t>
            </w:r>
          </w:p>
        </w:tc>
      </w:tr>
      <w:tr w:rsidR="00ED6A21" w:rsidRPr="009E6EEF" w14:paraId="7671ADC9" w14:textId="77777777" w:rsidTr="00ED6A21">
        <w:trPr>
          <w:trHeight w:val="85"/>
          <w:jc w:val="center"/>
        </w:trPr>
        <w:tc>
          <w:tcPr>
            <w:tcW w:w="268" w:type="pct"/>
            <w:vMerge/>
            <w:vAlign w:val="center"/>
          </w:tcPr>
          <w:p w14:paraId="332DE265"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02531868" w14:textId="77777777" w:rsidR="00432447" w:rsidRPr="009E6EEF" w:rsidRDefault="00432447" w:rsidP="006634ED">
            <w:pPr>
              <w:spacing w:line="240" w:lineRule="auto"/>
              <w:jc w:val="center"/>
              <w:rPr>
                <w:rFonts w:cs="Times New Roman"/>
                <w:sz w:val="18"/>
                <w:szCs w:val="18"/>
              </w:rPr>
            </w:pPr>
          </w:p>
        </w:tc>
        <w:tc>
          <w:tcPr>
            <w:tcW w:w="966" w:type="pct"/>
            <w:vMerge/>
            <w:vAlign w:val="center"/>
          </w:tcPr>
          <w:p w14:paraId="48DC0DD8"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0FF2D855" w14:textId="77777777" w:rsidR="00432447" w:rsidRPr="00A34FD2" w:rsidRDefault="00432447" w:rsidP="006634ED">
            <w:pPr>
              <w:spacing w:line="240" w:lineRule="auto"/>
              <w:jc w:val="center"/>
              <w:rPr>
                <w:rFonts w:cs="Times New Roman"/>
                <w:sz w:val="18"/>
                <w:szCs w:val="18"/>
              </w:rPr>
            </w:pPr>
            <w:r w:rsidRPr="00A34FD2">
              <w:rPr>
                <w:rFonts w:cs="Times New Roman"/>
                <w:sz w:val="18"/>
                <w:szCs w:val="18"/>
              </w:rPr>
              <w:t>较多螺栓发生严重松动或少量脱落</w:t>
            </w:r>
          </w:p>
        </w:tc>
        <w:tc>
          <w:tcPr>
            <w:tcW w:w="254" w:type="pct"/>
            <w:vAlign w:val="center"/>
          </w:tcPr>
          <w:p w14:paraId="7261EC40" w14:textId="77777777" w:rsidR="00432447" w:rsidRPr="009E6EEF" w:rsidRDefault="00432447" w:rsidP="006634ED">
            <w:pPr>
              <w:spacing w:line="240" w:lineRule="auto"/>
              <w:jc w:val="center"/>
              <w:rPr>
                <w:rFonts w:cs="Times New Roman"/>
                <w:sz w:val="18"/>
                <w:szCs w:val="18"/>
              </w:rPr>
            </w:pPr>
            <w:r w:rsidRPr="009E6EEF">
              <w:rPr>
                <w:rFonts w:cs="Times New Roman"/>
                <w:sz w:val="18"/>
                <w:szCs w:val="18"/>
              </w:rPr>
              <w:t>三级</w:t>
            </w:r>
          </w:p>
        </w:tc>
        <w:tc>
          <w:tcPr>
            <w:tcW w:w="1394" w:type="pct"/>
            <w:vAlign w:val="center"/>
          </w:tcPr>
          <w:p w14:paraId="31B13602" w14:textId="5456A66D" w:rsidR="00432447" w:rsidRPr="009E6EEF" w:rsidRDefault="00432447" w:rsidP="006634ED">
            <w:pPr>
              <w:spacing w:line="240" w:lineRule="auto"/>
              <w:jc w:val="center"/>
              <w:rPr>
                <w:rFonts w:cs="Times New Roman"/>
                <w:sz w:val="18"/>
                <w:szCs w:val="18"/>
              </w:rPr>
            </w:pPr>
            <w:r w:rsidRPr="009E6EEF">
              <w:rPr>
                <w:rFonts w:cs="Times New Roman" w:hint="eastAsia"/>
                <w:sz w:val="18"/>
                <w:szCs w:val="18"/>
              </w:rPr>
              <w:t>提示中断交通，进</w:t>
            </w:r>
            <w:r>
              <w:rPr>
                <w:rFonts w:cs="Times New Roman" w:hint="eastAsia"/>
                <w:sz w:val="18"/>
                <w:szCs w:val="18"/>
              </w:rPr>
              <w:t>行</w:t>
            </w:r>
            <w:r w:rsidRPr="009E6EEF">
              <w:rPr>
                <w:rFonts w:cs="Times New Roman" w:hint="eastAsia"/>
                <w:sz w:val="18"/>
                <w:szCs w:val="18"/>
              </w:rPr>
              <w:t>全桥检查和维修加固</w:t>
            </w:r>
          </w:p>
        </w:tc>
      </w:tr>
      <w:tr w:rsidR="00ED6A21" w:rsidRPr="009E6EEF" w14:paraId="52308FDA" w14:textId="77777777" w:rsidTr="00ED6A21">
        <w:trPr>
          <w:trHeight w:val="143"/>
          <w:jc w:val="center"/>
        </w:trPr>
        <w:tc>
          <w:tcPr>
            <w:tcW w:w="268" w:type="pct"/>
            <w:vMerge w:val="restart"/>
            <w:vAlign w:val="center"/>
          </w:tcPr>
          <w:p w14:paraId="5404611D" w14:textId="5A6BBFCF" w:rsidR="00432447" w:rsidRPr="009E6EEF" w:rsidRDefault="00432447" w:rsidP="006634ED">
            <w:pPr>
              <w:spacing w:line="240" w:lineRule="auto"/>
              <w:jc w:val="center"/>
              <w:rPr>
                <w:rFonts w:cs="Times New Roman"/>
                <w:sz w:val="18"/>
                <w:szCs w:val="18"/>
              </w:rPr>
            </w:pPr>
            <w:r>
              <w:rPr>
                <w:rFonts w:cs="Times New Roman" w:hint="eastAsia"/>
                <w:sz w:val="18"/>
                <w:szCs w:val="18"/>
              </w:rPr>
              <w:t>监测数据分析结果</w:t>
            </w:r>
            <w:r>
              <w:rPr>
                <w:rFonts w:cs="Times New Roman"/>
                <w:sz w:val="18"/>
                <w:szCs w:val="18"/>
                <w:vertAlign w:val="superscript"/>
              </w:rPr>
              <w:t>c</w:t>
            </w:r>
          </w:p>
        </w:tc>
        <w:tc>
          <w:tcPr>
            <w:tcW w:w="543" w:type="pct"/>
            <w:vMerge w:val="restart"/>
            <w:vAlign w:val="center"/>
          </w:tcPr>
          <w:p w14:paraId="470E8268" w14:textId="502F3B8D" w:rsidR="00432447" w:rsidRPr="009E6EEF" w:rsidRDefault="00432447" w:rsidP="006634ED">
            <w:pPr>
              <w:spacing w:line="240" w:lineRule="auto"/>
              <w:jc w:val="center"/>
              <w:rPr>
                <w:rFonts w:cs="Times New Roman"/>
                <w:sz w:val="18"/>
                <w:szCs w:val="18"/>
              </w:rPr>
            </w:pPr>
            <w:r>
              <w:rPr>
                <w:rFonts w:cs="Times New Roman" w:hint="eastAsia"/>
                <w:sz w:val="18"/>
                <w:szCs w:val="18"/>
              </w:rPr>
              <w:t>钢结构疲劳</w:t>
            </w:r>
          </w:p>
        </w:tc>
        <w:tc>
          <w:tcPr>
            <w:tcW w:w="966" w:type="pct"/>
            <w:vMerge w:val="restart"/>
            <w:vAlign w:val="center"/>
          </w:tcPr>
          <w:p w14:paraId="12ADA6B3" w14:textId="4AAB3B30" w:rsidR="00432447" w:rsidRPr="009E6EEF" w:rsidRDefault="00432447" w:rsidP="006634ED">
            <w:pPr>
              <w:spacing w:line="240" w:lineRule="auto"/>
              <w:jc w:val="center"/>
              <w:rPr>
                <w:rFonts w:cs="Times New Roman"/>
                <w:sz w:val="18"/>
                <w:szCs w:val="18"/>
              </w:rPr>
            </w:pPr>
            <w:r>
              <w:rPr>
                <w:rFonts w:cs="Times New Roman" w:hint="eastAsia"/>
                <w:sz w:val="18"/>
                <w:szCs w:val="18"/>
              </w:rPr>
              <w:t>\</w:t>
            </w:r>
          </w:p>
        </w:tc>
        <w:tc>
          <w:tcPr>
            <w:tcW w:w="1575" w:type="pct"/>
            <w:vAlign w:val="center"/>
          </w:tcPr>
          <w:p w14:paraId="124FFBFB" w14:textId="0924B105" w:rsidR="00432447" w:rsidRPr="009E6EEF" w:rsidRDefault="00432447" w:rsidP="006634ED">
            <w:pPr>
              <w:spacing w:line="240" w:lineRule="auto"/>
              <w:jc w:val="center"/>
              <w:rPr>
                <w:rFonts w:cs="Times New Roman"/>
                <w:sz w:val="18"/>
                <w:szCs w:val="18"/>
              </w:rPr>
            </w:pPr>
            <w:r w:rsidRPr="0009138B">
              <w:rPr>
                <w:rFonts w:cs="Times New Roman" w:hint="eastAsia"/>
                <w:sz w:val="18"/>
                <w:szCs w:val="18"/>
              </w:rPr>
              <w:t>疲劳损伤指数达到</w:t>
            </w:r>
            <w:r w:rsidRPr="0009138B">
              <w:rPr>
                <w:rFonts w:cs="Times New Roman" w:hint="eastAsia"/>
                <w:sz w:val="18"/>
                <w:szCs w:val="18"/>
              </w:rPr>
              <w:t>0.1</w:t>
            </w:r>
          </w:p>
        </w:tc>
        <w:tc>
          <w:tcPr>
            <w:tcW w:w="254" w:type="pct"/>
            <w:vAlign w:val="center"/>
          </w:tcPr>
          <w:p w14:paraId="21828BCD" w14:textId="79CBD24B" w:rsidR="00432447" w:rsidRPr="009E6EEF" w:rsidRDefault="00432447" w:rsidP="006634ED">
            <w:pPr>
              <w:spacing w:line="240" w:lineRule="auto"/>
              <w:jc w:val="center"/>
              <w:rPr>
                <w:rFonts w:cs="Times New Roman"/>
                <w:sz w:val="18"/>
                <w:szCs w:val="18"/>
              </w:rPr>
            </w:pPr>
            <w:r w:rsidRPr="009E6EEF">
              <w:rPr>
                <w:rFonts w:cs="Times New Roman"/>
                <w:sz w:val="18"/>
                <w:szCs w:val="18"/>
              </w:rPr>
              <w:t>一级</w:t>
            </w:r>
          </w:p>
        </w:tc>
        <w:tc>
          <w:tcPr>
            <w:tcW w:w="1394" w:type="pct"/>
            <w:vAlign w:val="center"/>
          </w:tcPr>
          <w:p w14:paraId="2839F31E" w14:textId="2378B73C" w:rsidR="00432447" w:rsidRPr="009E6EEF" w:rsidRDefault="00432447" w:rsidP="006634ED">
            <w:pPr>
              <w:spacing w:line="240" w:lineRule="auto"/>
              <w:jc w:val="center"/>
              <w:rPr>
                <w:rFonts w:cs="Times New Roman"/>
                <w:sz w:val="18"/>
                <w:szCs w:val="18"/>
              </w:rPr>
            </w:pPr>
            <w:r w:rsidRPr="00DF3754">
              <w:rPr>
                <w:rFonts w:cs="Times New Roman" w:hint="eastAsia"/>
                <w:sz w:val="18"/>
                <w:szCs w:val="18"/>
              </w:rPr>
              <w:t>提示管理部门注意</w:t>
            </w:r>
          </w:p>
        </w:tc>
      </w:tr>
      <w:tr w:rsidR="00ED6A21" w:rsidRPr="009E6EEF" w14:paraId="459180BE" w14:textId="77777777" w:rsidTr="00ED6A21">
        <w:trPr>
          <w:trHeight w:val="142"/>
          <w:jc w:val="center"/>
        </w:trPr>
        <w:tc>
          <w:tcPr>
            <w:tcW w:w="268" w:type="pct"/>
            <w:vMerge/>
            <w:vAlign w:val="center"/>
          </w:tcPr>
          <w:p w14:paraId="0450E5DC"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2E8EE564" w14:textId="77777777" w:rsidR="00432447" w:rsidRDefault="00432447" w:rsidP="006634ED">
            <w:pPr>
              <w:spacing w:line="240" w:lineRule="auto"/>
              <w:jc w:val="center"/>
              <w:rPr>
                <w:rFonts w:cs="Times New Roman"/>
                <w:sz w:val="18"/>
                <w:szCs w:val="18"/>
              </w:rPr>
            </w:pPr>
          </w:p>
        </w:tc>
        <w:tc>
          <w:tcPr>
            <w:tcW w:w="966" w:type="pct"/>
            <w:vMerge/>
            <w:vAlign w:val="center"/>
          </w:tcPr>
          <w:p w14:paraId="3B02F735" w14:textId="77777777" w:rsidR="00432447" w:rsidRDefault="00432447" w:rsidP="006634ED">
            <w:pPr>
              <w:spacing w:line="240" w:lineRule="auto"/>
              <w:jc w:val="center"/>
              <w:rPr>
                <w:rFonts w:cs="Times New Roman"/>
                <w:sz w:val="18"/>
                <w:szCs w:val="18"/>
              </w:rPr>
            </w:pPr>
          </w:p>
        </w:tc>
        <w:tc>
          <w:tcPr>
            <w:tcW w:w="1575" w:type="pct"/>
            <w:vAlign w:val="center"/>
          </w:tcPr>
          <w:p w14:paraId="56FED1EC" w14:textId="066A471B" w:rsidR="00432447" w:rsidRPr="009E6EEF" w:rsidRDefault="00432447" w:rsidP="006634ED">
            <w:pPr>
              <w:spacing w:line="240" w:lineRule="auto"/>
              <w:jc w:val="center"/>
              <w:rPr>
                <w:rFonts w:cs="Times New Roman"/>
                <w:sz w:val="18"/>
                <w:szCs w:val="18"/>
              </w:rPr>
            </w:pPr>
            <w:r w:rsidRPr="0009138B">
              <w:rPr>
                <w:rFonts w:cs="Times New Roman" w:hint="eastAsia"/>
                <w:sz w:val="18"/>
                <w:szCs w:val="18"/>
              </w:rPr>
              <w:t>出现较多疲劳裂缝或裂缝长度和宽度较大</w:t>
            </w:r>
          </w:p>
        </w:tc>
        <w:tc>
          <w:tcPr>
            <w:tcW w:w="254" w:type="pct"/>
            <w:vAlign w:val="center"/>
          </w:tcPr>
          <w:p w14:paraId="08C83C41" w14:textId="1B4F782A"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04BC4436" w14:textId="2FF9F9C4" w:rsidR="00432447" w:rsidRPr="009E6EEF" w:rsidRDefault="00432447" w:rsidP="006634ED">
            <w:pPr>
              <w:spacing w:line="240" w:lineRule="auto"/>
              <w:jc w:val="center"/>
              <w:rPr>
                <w:rFonts w:cs="Times New Roman"/>
                <w:sz w:val="18"/>
                <w:szCs w:val="18"/>
              </w:rPr>
            </w:pPr>
            <w:r w:rsidRPr="00F3599E">
              <w:rPr>
                <w:rFonts w:cs="Times New Roman" w:hint="eastAsia"/>
                <w:sz w:val="18"/>
                <w:szCs w:val="18"/>
              </w:rPr>
              <w:t>提示</w:t>
            </w:r>
            <w:r>
              <w:rPr>
                <w:rFonts w:cs="Times New Roman" w:hint="eastAsia"/>
                <w:sz w:val="18"/>
                <w:szCs w:val="18"/>
              </w:rPr>
              <w:t>检查疲劳裂纹发展情况</w:t>
            </w:r>
          </w:p>
        </w:tc>
      </w:tr>
      <w:tr w:rsidR="00ED6A21" w:rsidRPr="009E6EEF" w14:paraId="0BD0F8D4" w14:textId="77777777" w:rsidTr="00ED6A21">
        <w:trPr>
          <w:trHeight w:val="85"/>
          <w:jc w:val="center"/>
        </w:trPr>
        <w:tc>
          <w:tcPr>
            <w:tcW w:w="268" w:type="pct"/>
            <w:vMerge/>
            <w:vAlign w:val="center"/>
          </w:tcPr>
          <w:p w14:paraId="642D6525" w14:textId="77777777" w:rsidR="00432447" w:rsidRPr="009E6EEF" w:rsidRDefault="00432447" w:rsidP="006634ED">
            <w:pPr>
              <w:spacing w:line="240" w:lineRule="auto"/>
              <w:jc w:val="center"/>
              <w:rPr>
                <w:rFonts w:cs="Times New Roman"/>
                <w:sz w:val="18"/>
                <w:szCs w:val="18"/>
              </w:rPr>
            </w:pPr>
          </w:p>
        </w:tc>
        <w:tc>
          <w:tcPr>
            <w:tcW w:w="543" w:type="pct"/>
            <w:vAlign w:val="center"/>
          </w:tcPr>
          <w:p w14:paraId="3C8E372D" w14:textId="6B060C25" w:rsidR="00432447" w:rsidRPr="009E6EEF" w:rsidRDefault="00432447" w:rsidP="006634ED">
            <w:pPr>
              <w:spacing w:line="240" w:lineRule="auto"/>
              <w:jc w:val="center"/>
              <w:rPr>
                <w:rFonts w:cs="Times New Roman"/>
                <w:sz w:val="18"/>
                <w:szCs w:val="18"/>
              </w:rPr>
            </w:pPr>
            <w:r>
              <w:rPr>
                <w:rFonts w:cs="Times New Roman" w:hint="eastAsia"/>
                <w:sz w:val="18"/>
                <w:szCs w:val="18"/>
              </w:rPr>
              <w:t>主拱偏位</w:t>
            </w:r>
          </w:p>
        </w:tc>
        <w:tc>
          <w:tcPr>
            <w:tcW w:w="966" w:type="pct"/>
            <w:vMerge/>
            <w:vAlign w:val="center"/>
          </w:tcPr>
          <w:p w14:paraId="36E7810E" w14:textId="227609D5" w:rsidR="00432447" w:rsidRPr="009E6EEF" w:rsidRDefault="00432447" w:rsidP="006634ED">
            <w:pPr>
              <w:spacing w:line="240" w:lineRule="auto"/>
              <w:jc w:val="center"/>
              <w:rPr>
                <w:rFonts w:cs="Times New Roman"/>
                <w:sz w:val="18"/>
                <w:szCs w:val="18"/>
              </w:rPr>
            </w:pPr>
          </w:p>
        </w:tc>
        <w:tc>
          <w:tcPr>
            <w:tcW w:w="1575" w:type="pct"/>
            <w:vAlign w:val="center"/>
          </w:tcPr>
          <w:p w14:paraId="6B917405" w14:textId="3FB9C7A7" w:rsidR="00432447" w:rsidRPr="00B93AD6" w:rsidRDefault="00432447" w:rsidP="006634ED">
            <w:pPr>
              <w:spacing w:line="240" w:lineRule="auto"/>
              <w:jc w:val="center"/>
              <w:rPr>
                <w:rFonts w:cs="Times New Roman"/>
                <w:sz w:val="18"/>
                <w:szCs w:val="18"/>
              </w:rPr>
            </w:pPr>
            <w:r>
              <w:rPr>
                <w:rFonts w:cs="Times New Roman" w:hint="eastAsia"/>
                <w:sz w:val="18"/>
                <w:szCs w:val="18"/>
              </w:rPr>
              <w:t>出现永久偏位</w:t>
            </w:r>
          </w:p>
        </w:tc>
        <w:tc>
          <w:tcPr>
            <w:tcW w:w="254" w:type="pct"/>
            <w:vAlign w:val="center"/>
          </w:tcPr>
          <w:p w14:paraId="461CCA78" w14:textId="0DDE56F4" w:rsidR="00432447" w:rsidRPr="009E6EEF" w:rsidRDefault="00432447" w:rsidP="006634ED">
            <w:pPr>
              <w:spacing w:line="240" w:lineRule="auto"/>
              <w:jc w:val="center"/>
              <w:rPr>
                <w:rFonts w:cs="Times New Roman"/>
                <w:sz w:val="18"/>
                <w:szCs w:val="18"/>
              </w:rPr>
            </w:pPr>
            <w:r w:rsidRPr="00C22671">
              <w:rPr>
                <w:rFonts w:cs="Times New Roman" w:hint="eastAsia"/>
                <w:sz w:val="18"/>
                <w:szCs w:val="18"/>
              </w:rPr>
              <w:t>三级</w:t>
            </w:r>
          </w:p>
        </w:tc>
        <w:tc>
          <w:tcPr>
            <w:tcW w:w="1394" w:type="pct"/>
            <w:vAlign w:val="center"/>
          </w:tcPr>
          <w:p w14:paraId="6B3500D4" w14:textId="77777777" w:rsidR="00432447" w:rsidRPr="004F3877" w:rsidRDefault="00432447" w:rsidP="006634ED">
            <w:pPr>
              <w:spacing w:line="240" w:lineRule="auto"/>
              <w:jc w:val="center"/>
              <w:rPr>
                <w:rFonts w:cs="Times New Roman"/>
                <w:sz w:val="18"/>
                <w:szCs w:val="18"/>
              </w:rPr>
            </w:pPr>
            <w:r w:rsidRPr="004F3877">
              <w:rPr>
                <w:rFonts w:cs="Times New Roman" w:hint="eastAsia"/>
                <w:sz w:val="18"/>
                <w:szCs w:val="18"/>
              </w:rPr>
              <w:t>立即实行交通管制，禁止重车通过，立即开展</w:t>
            </w:r>
          </w:p>
          <w:p w14:paraId="599031BD" w14:textId="6A4868B7" w:rsidR="00432447" w:rsidRPr="009E6EEF" w:rsidRDefault="00432447" w:rsidP="006634ED">
            <w:pPr>
              <w:spacing w:line="240" w:lineRule="auto"/>
              <w:jc w:val="center"/>
              <w:rPr>
                <w:rFonts w:cs="Times New Roman"/>
                <w:sz w:val="18"/>
                <w:szCs w:val="18"/>
              </w:rPr>
            </w:pPr>
            <w:r w:rsidRPr="004F3877">
              <w:rPr>
                <w:rFonts w:cs="Times New Roman" w:hint="eastAsia"/>
                <w:sz w:val="18"/>
                <w:szCs w:val="18"/>
              </w:rPr>
              <w:t>专项检测及</w:t>
            </w:r>
            <w:r w:rsidRPr="004F3877">
              <w:rPr>
                <w:rFonts w:cs="Times New Roman" w:hint="eastAsia"/>
                <w:sz w:val="18"/>
                <w:szCs w:val="18"/>
              </w:rPr>
              <w:t xml:space="preserve"> </w:t>
            </w:r>
            <w:r w:rsidRPr="004F3877">
              <w:rPr>
                <w:rFonts w:cs="Times New Roman" w:hint="eastAsia"/>
                <w:sz w:val="18"/>
                <w:szCs w:val="18"/>
              </w:rPr>
              <w:t>安全评估</w:t>
            </w:r>
          </w:p>
        </w:tc>
      </w:tr>
      <w:tr w:rsidR="00ED6A21" w:rsidRPr="009E6EEF" w14:paraId="7A495E30" w14:textId="77777777" w:rsidTr="00ED6A21">
        <w:trPr>
          <w:trHeight w:val="85"/>
          <w:jc w:val="center"/>
        </w:trPr>
        <w:tc>
          <w:tcPr>
            <w:tcW w:w="268" w:type="pct"/>
            <w:vMerge/>
            <w:vAlign w:val="center"/>
          </w:tcPr>
          <w:p w14:paraId="113799BF" w14:textId="77777777" w:rsidR="00432447" w:rsidRPr="009E6EEF" w:rsidRDefault="00432447" w:rsidP="006634ED">
            <w:pPr>
              <w:spacing w:line="240" w:lineRule="auto"/>
              <w:jc w:val="center"/>
              <w:rPr>
                <w:rFonts w:cs="Times New Roman"/>
                <w:sz w:val="18"/>
                <w:szCs w:val="18"/>
              </w:rPr>
            </w:pPr>
          </w:p>
        </w:tc>
        <w:tc>
          <w:tcPr>
            <w:tcW w:w="543" w:type="pct"/>
            <w:vAlign w:val="center"/>
          </w:tcPr>
          <w:p w14:paraId="1D11F80D" w14:textId="4BA0D3B7" w:rsidR="00432447" w:rsidRPr="009E6EEF" w:rsidRDefault="00432447" w:rsidP="006634ED">
            <w:pPr>
              <w:spacing w:line="240" w:lineRule="auto"/>
              <w:jc w:val="center"/>
              <w:rPr>
                <w:rFonts w:cs="Times New Roman"/>
                <w:sz w:val="18"/>
                <w:szCs w:val="18"/>
              </w:rPr>
            </w:pPr>
            <w:r>
              <w:rPr>
                <w:rFonts w:cs="Times New Roman" w:hint="eastAsia"/>
                <w:sz w:val="18"/>
                <w:szCs w:val="18"/>
              </w:rPr>
              <w:t>主梁下挠</w:t>
            </w:r>
          </w:p>
        </w:tc>
        <w:tc>
          <w:tcPr>
            <w:tcW w:w="966" w:type="pct"/>
            <w:vMerge/>
            <w:vAlign w:val="center"/>
          </w:tcPr>
          <w:p w14:paraId="5565BF06"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243616B7" w14:textId="0B33D3DA" w:rsidR="00432447" w:rsidRPr="009E6EEF" w:rsidRDefault="00432447" w:rsidP="006634ED">
            <w:pPr>
              <w:spacing w:line="240" w:lineRule="auto"/>
              <w:jc w:val="center"/>
              <w:rPr>
                <w:rFonts w:cs="Times New Roman"/>
                <w:sz w:val="18"/>
                <w:szCs w:val="18"/>
              </w:rPr>
            </w:pPr>
            <w:r>
              <w:rPr>
                <w:rFonts w:cs="Times New Roman" w:hint="eastAsia"/>
                <w:sz w:val="18"/>
                <w:szCs w:val="18"/>
              </w:rPr>
              <w:t>持续下挠</w:t>
            </w:r>
          </w:p>
        </w:tc>
        <w:tc>
          <w:tcPr>
            <w:tcW w:w="254" w:type="pct"/>
            <w:vAlign w:val="center"/>
          </w:tcPr>
          <w:p w14:paraId="4A123CD4" w14:textId="169ADDF8" w:rsidR="00432447" w:rsidRPr="009E6EEF" w:rsidRDefault="00432447" w:rsidP="006634ED">
            <w:pPr>
              <w:spacing w:line="240" w:lineRule="auto"/>
              <w:jc w:val="center"/>
              <w:rPr>
                <w:rFonts w:cs="Times New Roman"/>
                <w:sz w:val="18"/>
                <w:szCs w:val="18"/>
              </w:rPr>
            </w:pPr>
            <w:r>
              <w:rPr>
                <w:rFonts w:cs="Times New Roman" w:hint="eastAsia"/>
                <w:sz w:val="18"/>
                <w:szCs w:val="18"/>
              </w:rPr>
              <w:t>三级</w:t>
            </w:r>
          </w:p>
        </w:tc>
        <w:tc>
          <w:tcPr>
            <w:tcW w:w="1394" w:type="pct"/>
            <w:vAlign w:val="center"/>
          </w:tcPr>
          <w:p w14:paraId="0DF971D1" w14:textId="77777777" w:rsidR="00432447" w:rsidRPr="00D501DD" w:rsidRDefault="00432447" w:rsidP="006634ED">
            <w:pPr>
              <w:spacing w:line="240" w:lineRule="auto"/>
              <w:jc w:val="center"/>
              <w:rPr>
                <w:rFonts w:cs="Times New Roman"/>
                <w:sz w:val="18"/>
                <w:szCs w:val="18"/>
              </w:rPr>
            </w:pPr>
            <w:r w:rsidRPr="00D501DD">
              <w:rPr>
                <w:rFonts w:cs="Times New Roman" w:hint="eastAsia"/>
                <w:sz w:val="18"/>
                <w:szCs w:val="18"/>
              </w:rPr>
              <w:t>立即实行交通管制，禁止重车通过，立即开展</w:t>
            </w:r>
          </w:p>
          <w:p w14:paraId="38B45C65" w14:textId="7304EC40" w:rsidR="00432447" w:rsidRPr="009E6EEF" w:rsidRDefault="00432447" w:rsidP="006634ED">
            <w:pPr>
              <w:spacing w:line="240" w:lineRule="auto"/>
              <w:jc w:val="center"/>
              <w:rPr>
                <w:rFonts w:cs="Times New Roman"/>
                <w:sz w:val="18"/>
                <w:szCs w:val="18"/>
              </w:rPr>
            </w:pPr>
            <w:r w:rsidRPr="00D501DD">
              <w:rPr>
                <w:rFonts w:cs="Times New Roman" w:hint="eastAsia"/>
                <w:sz w:val="18"/>
                <w:szCs w:val="18"/>
              </w:rPr>
              <w:t>专项检测及</w:t>
            </w:r>
            <w:r w:rsidRPr="00D501DD">
              <w:rPr>
                <w:rFonts w:cs="Times New Roman" w:hint="eastAsia"/>
                <w:sz w:val="18"/>
                <w:szCs w:val="18"/>
              </w:rPr>
              <w:t xml:space="preserve"> </w:t>
            </w:r>
            <w:r w:rsidRPr="00D501DD">
              <w:rPr>
                <w:rFonts w:cs="Times New Roman" w:hint="eastAsia"/>
                <w:sz w:val="18"/>
                <w:szCs w:val="18"/>
              </w:rPr>
              <w:t>安全评估</w:t>
            </w:r>
          </w:p>
        </w:tc>
      </w:tr>
      <w:tr w:rsidR="00ED6A21" w:rsidRPr="009E6EEF" w14:paraId="081569F2" w14:textId="77777777" w:rsidTr="00ED6A21">
        <w:trPr>
          <w:trHeight w:val="143"/>
          <w:jc w:val="center"/>
        </w:trPr>
        <w:tc>
          <w:tcPr>
            <w:tcW w:w="268" w:type="pct"/>
            <w:vMerge/>
            <w:vAlign w:val="center"/>
          </w:tcPr>
          <w:p w14:paraId="3DBD50D9"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22D358CB" w14:textId="4BA39756" w:rsidR="00432447" w:rsidRPr="009E6EEF" w:rsidRDefault="00432447" w:rsidP="006634ED">
            <w:pPr>
              <w:spacing w:line="240" w:lineRule="auto"/>
              <w:jc w:val="center"/>
              <w:rPr>
                <w:rFonts w:cs="Times New Roman"/>
                <w:sz w:val="18"/>
                <w:szCs w:val="18"/>
              </w:rPr>
            </w:pPr>
            <w:r>
              <w:rPr>
                <w:rFonts w:cs="Times New Roman" w:hint="eastAsia"/>
                <w:sz w:val="18"/>
                <w:szCs w:val="18"/>
              </w:rPr>
              <w:t>索力基准值</w:t>
            </w:r>
          </w:p>
        </w:tc>
        <w:tc>
          <w:tcPr>
            <w:tcW w:w="966" w:type="pct"/>
            <w:vMerge/>
            <w:vAlign w:val="center"/>
          </w:tcPr>
          <w:p w14:paraId="210233EC"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377D49C1" w14:textId="11B1E9A4" w:rsidR="00432447" w:rsidRPr="009E6EEF" w:rsidRDefault="00432447" w:rsidP="006634ED">
            <w:pPr>
              <w:spacing w:line="240" w:lineRule="auto"/>
              <w:jc w:val="center"/>
              <w:rPr>
                <w:rFonts w:cs="Times New Roman"/>
                <w:sz w:val="18"/>
                <w:szCs w:val="18"/>
              </w:rPr>
            </w:pPr>
            <w:r>
              <w:rPr>
                <w:rFonts w:cs="Times New Roman" w:hint="eastAsia"/>
                <w:sz w:val="18"/>
                <w:szCs w:val="18"/>
              </w:rPr>
              <w:t>与成桥索力相比变化超过</w:t>
            </w:r>
            <w:r>
              <w:rPr>
                <w:rFonts w:cs="Times New Roman" w:hint="eastAsia"/>
                <w:sz w:val="18"/>
                <w:szCs w:val="18"/>
              </w:rPr>
              <w:t>1</w:t>
            </w:r>
            <w:r>
              <w:rPr>
                <w:rFonts w:cs="Times New Roman"/>
                <w:sz w:val="18"/>
                <w:szCs w:val="18"/>
              </w:rPr>
              <w:t>0%</w:t>
            </w:r>
          </w:p>
        </w:tc>
        <w:tc>
          <w:tcPr>
            <w:tcW w:w="254" w:type="pct"/>
            <w:vAlign w:val="center"/>
          </w:tcPr>
          <w:p w14:paraId="5C83355F" w14:textId="4ECFCA65"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30A3698F" w14:textId="1FB4785E" w:rsidR="00432447" w:rsidRPr="009E6EEF" w:rsidRDefault="00432447" w:rsidP="006634ED">
            <w:pPr>
              <w:spacing w:line="240" w:lineRule="auto"/>
              <w:jc w:val="center"/>
              <w:rPr>
                <w:rFonts w:cs="Times New Roman"/>
                <w:sz w:val="18"/>
                <w:szCs w:val="18"/>
              </w:rPr>
            </w:pPr>
            <w:r w:rsidRPr="00BC34D9">
              <w:rPr>
                <w:rFonts w:cs="Times New Roman" w:hint="eastAsia"/>
                <w:sz w:val="18"/>
                <w:szCs w:val="18"/>
              </w:rPr>
              <w:t>提示检查</w:t>
            </w:r>
            <w:r w:rsidRPr="00E574D5">
              <w:rPr>
                <w:rFonts w:cs="Times New Roman" w:hint="eastAsia"/>
                <w:sz w:val="18"/>
                <w:szCs w:val="18"/>
              </w:rPr>
              <w:t>吊杆（索）</w:t>
            </w:r>
            <w:r>
              <w:rPr>
                <w:rFonts w:cs="Times New Roman" w:hint="eastAsia"/>
                <w:sz w:val="18"/>
                <w:szCs w:val="18"/>
              </w:rPr>
              <w:t>腐蚀断丝</w:t>
            </w:r>
            <w:r w:rsidRPr="00BC34D9">
              <w:rPr>
                <w:rFonts w:cs="Times New Roman" w:hint="eastAsia"/>
                <w:sz w:val="18"/>
                <w:szCs w:val="18"/>
              </w:rPr>
              <w:t>情况</w:t>
            </w:r>
          </w:p>
        </w:tc>
      </w:tr>
      <w:tr w:rsidR="00ED6A21" w:rsidRPr="009E6EEF" w14:paraId="4BA3222B" w14:textId="77777777" w:rsidTr="00ED6A21">
        <w:trPr>
          <w:trHeight w:val="142"/>
          <w:jc w:val="center"/>
        </w:trPr>
        <w:tc>
          <w:tcPr>
            <w:tcW w:w="268" w:type="pct"/>
            <w:vMerge/>
            <w:vAlign w:val="center"/>
          </w:tcPr>
          <w:p w14:paraId="33817F96"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0A086C18" w14:textId="77777777" w:rsidR="00432447" w:rsidRDefault="00432447" w:rsidP="006634ED">
            <w:pPr>
              <w:spacing w:line="240" w:lineRule="auto"/>
              <w:jc w:val="center"/>
              <w:rPr>
                <w:rFonts w:cs="Times New Roman"/>
                <w:sz w:val="18"/>
                <w:szCs w:val="18"/>
              </w:rPr>
            </w:pPr>
          </w:p>
        </w:tc>
        <w:tc>
          <w:tcPr>
            <w:tcW w:w="966" w:type="pct"/>
            <w:vMerge/>
            <w:vAlign w:val="center"/>
          </w:tcPr>
          <w:p w14:paraId="00279CF4"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0DE9F9DA" w14:textId="03FB677F" w:rsidR="00432447" w:rsidRPr="009E6EEF" w:rsidRDefault="00432447" w:rsidP="006634ED">
            <w:pPr>
              <w:spacing w:line="240" w:lineRule="auto"/>
              <w:jc w:val="center"/>
              <w:rPr>
                <w:rFonts w:cs="Times New Roman"/>
                <w:sz w:val="18"/>
                <w:szCs w:val="18"/>
              </w:rPr>
            </w:pPr>
            <w:r w:rsidRPr="00F52DDE">
              <w:rPr>
                <w:rFonts w:cs="Times New Roman" w:hint="eastAsia"/>
                <w:sz w:val="18"/>
                <w:szCs w:val="18"/>
              </w:rPr>
              <w:t>与成桥索力相比变化超过</w:t>
            </w:r>
            <w:r w:rsidRPr="00F52DDE">
              <w:rPr>
                <w:rFonts w:cs="Times New Roman" w:hint="eastAsia"/>
                <w:sz w:val="18"/>
                <w:szCs w:val="18"/>
              </w:rPr>
              <w:t>1</w:t>
            </w:r>
            <w:r>
              <w:rPr>
                <w:rFonts w:cs="Times New Roman"/>
                <w:sz w:val="18"/>
                <w:szCs w:val="18"/>
              </w:rPr>
              <w:t>5</w:t>
            </w:r>
            <w:r w:rsidRPr="00F52DDE">
              <w:rPr>
                <w:rFonts w:cs="Times New Roman" w:hint="eastAsia"/>
                <w:sz w:val="18"/>
                <w:szCs w:val="18"/>
              </w:rPr>
              <w:t>%</w:t>
            </w:r>
          </w:p>
        </w:tc>
        <w:tc>
          <w:tcPr>
            <w:tcW w:w="254" w:type="pct"/>
            <w:vAlign w:val="center"/>
          </w:tcPr>
          <w:p w14:paraId="6422CB1E" w14:textId="14947456" w:rsidR="00432447" w:rsidRPr="009E6EEF" w:rsidRDefault="00432447" w:rsidP="006634ED">
            <w:pPr>
              <w:spacing w:line="240" w:lineRule="auto"/>
              <w:jc w:val="center"/>
              <w:rPr>
                <w:rFonts w:cs="Times New Roman"/>
                <w:sz w:val="18"/>
                <w:szCs w:val="18"/>
              </w:rPr>
            </w:pPr>
            <w:r w:rsidRPr="00C22671">
              <w:rPr>
                <w:rFonts w:cs="Times New Roman" w:hint="eastAsia"/>
                <w:sz w:val="18"/>
                <w:szCs w:val="18"/>
              </w:rPr>
              <w:t>三级</w:t>
            </w:r>
          </w:p>
        </w:tc>
        <w:tc>
          <w:tcPr>
            <w:tcW w:w="1394" w:type="pct"/>
            <w:vAlign w:val="center"/>
          </w:tcPr>
          <w:p w14:paraId="25D731ED" w14:textId="4ACFB9B1" w:rsidR="00432447" w:rsidRPr="009E6EEF" w:rsidRDefault="00432447" w:rsidP="006634ED">
            <w:pPr>
              <w:spacing w:line="240" w:lineRule="auto"/>
              <w:jc w:val="center"/>
              <w:rPr>
                <w:rFonts w:cs="Times New Roman"/>
                <w:sz w:val="18"/>
                <w:szCs w:val="18"/>
              </w:rPr>
            </w:pPr>
            <w:r w:rsidRPr="00BC34D9">
              <w:rPr>
                <w:rFonts w:cs="Times New Roman" w:hint="eastAsia"/>
                <w:sz w:val="18"/>
                <w:szCs w:val="18"/>
              </w:rPr>
              <w:t>立即实行交通管制，禁止重车通过，立即开展索构件专项检查</w:t>
            </w:r>
          </w:p>
        </w:tc>
      </w:tr>
      <w:tr w:rsidR="00ED6A21" w:rsidRPr="009E6EEF" w14:paraId="1D650613" w14:textId="77777777" w:rsidTr="00ED6A21">
        <w:trPr>
          <w:trHeight w:val="421"/>
          <w:jc w:val="center"/>
        </w:trPr>
        <w:tc>
          <w:tcPr>
            <w:tcW w:w="268" w:type="pct"/>
            <w:vMerge/>
            <w:vAlign w:val="center"/>
          </w:tcPr>
          <w:p w14:paraId="41BE8325" w14:textId="77777777" w:rsidR="00432447" w:rsidRPr="009E6EEF" w:rsidRDefault="00432447" w:rsidP="006634ED">
            <w:pPr>
              <w:spacing w:line="240" w:lineRule="auto"/>
              <w:jc w:val="center"/>
              <w:rPr>
                <w:rFonts w:cs="Times New Roman"/>
                <w:sz w:val="18"/>
                <w:szCs w:val="18"/>
              </w:rPr>
            </w:pPr>
          </w:p>
        </w:tc>
        <w:tc>
          <w:tcPr>
            <w:tcW w:w="543" w:type="pct"/>
            <w:vMerge w:val="restart"/>
            <w:vAlign w:val="center"/>
          </w:tcPr>
          <w:p w14:paraId="44BA093E" w14:textId="278525C6" w:rsidR="00432447" w:rsidRPr="009E6EEF" w:rsidRDefault="00432447" w:rsidP="006634ED">
            <w:pPr>
              <w:spacing w:line="240" w:lineRule="auto"/>
              <w:jc w:val="center"/>
              <w:rPr>
                <w:rFonts w:cs="Times New Roman"/>
                <w:sz w:val="18"/>
                <w:szCs w:val="18"/>
              </w:rPr>
            </w:pPr>
            <w:r>
              <w:rPr>
                <w:rFonts w:cs="Times New Roman" w:hint="eastAsia"/>
                <w:sz w:val="18"/>
                <w:szCs w:val="18"/>
              </w:rPr>
              <w:t>剔除环境影响的桥梁主要频率变化</w:t>
            </w:r>
          </w:p>
        </w:tc>
        <w:tc>
          <w:tcPr>
            <w:tcW w:w="966" w:type="pct"/>
            <w:vMerge/>
            <w:vAlign w:val="center"/>
          </w:tcPr>
          <w:p w14:paraId="30017175"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04D19C17" w14:textId="7E1B5CBB" w:rsidR="00432447" w:rsidRPr="009E6EEF" w:rsidRDefault="00432447" w:rsidP="006634ED">
            <w:pPr>
              <w:spacing w:line="240" w:lineRule="auto"/>
              <w:jc w:val="center"/>
              <w:rPr>
                <w:rFonts w:cs="Times New Roman"/>
                <w:sz w:val="18"/>
                <w:szCs w:val="18"/>
              </w:rPr>
            </w:pPr>
            <w:r>
              <w:rPr>
                <w:rFonts w:cs="Times New Roman" w:hint="eastAsia"/>
                <w:sz w:val="18"/>
                <w:szCs w:val="18"/>
              </w:rPr>
              <w:t>超过</w:t>
            </w:r>
            <w:r>
              <w:rPr>
                <w:rFonts w:cs="Times New Roman" w:hint="eastAsia"/>
                <w:sz w:val="18"/>
                <w:szCs w:val="18"/>
              </w:rPr>
              <w:t>3</w:t>
            </w:r>
            <w:r>
              <w:rPr>
                <w:rFonts w:cs="Times New Roman"/>
                <w:sz w:val="18"/>
                <w:szCs w:val="18"/>
              </w:rPr>
              <w:t>%</w:t>
            </w:r>
          </w:p>
        </w:tc>
        <w:tc>
          <w:tcPr>
            <w:tcW w:w="254" w:type="pct"/>
            <w:vAlign w:val="center"/>
          </w:tcPr>
          <w:p w14:paraId="785DC850" w14:textId="7E99111C" w:rsidR="00432447" w:rsidRPr="009E6EEF" w:rsidRDefault="00432447" w:rsidP="006634ED">
            <w:pPr>
              <w:spacing w:line="240" w:lineRule="auto"/>
              <w:jc w:val="center"/>
              <w:rPr>
                <w:rFonts w:cs="Times New Roman"/>
                <w:sz w:val="18"/>
                <w:szCs w:val="18"/>
              </w:rPr>
            </w:pPr>
            <w:r w:rsidRPr="009E6EEF">
              <w:rPr>
                <w:rFonts w:cs="Times New Roman"/>
                <w:sz w:val="18"/>
                <w:szCs w:val="18"/>
              </w:rPr>
              <w:t>二级</w:t>
            </w:r>
          </w:p>
        </w:tc>
        <w:tc>
          <w:tcPr>
            <w:tcW w:w="1394" w:type="pct"/>
            <w:vAlign w:val="center"/>
          </w:tcPr>
          <w:p w14:paraId="40DA9A7A" w14:textId="22E42978" w:rsidR="00432447" w:rsidRPr="009E6EEF" w:rsidRDefault="00432447" w:rsidP="006634ED">
            <w:pPr>
              <w:spacing w:line="240" w:lineRule="auto"/>
              <w:jc w:val="center"/>
              <w:rPr>
                <w:rFonts w:cs="Times New Roman"/>
                <w:sz w:val="18"/>
                <w:szCs w:val="18"/>
              </w:rPr>
            </w:pPr>
            <w:r w:rsidRPr="00D501DD">
              <w:rPr>
                <w:rFonts w:cs="Times New Roman" w:hint="eastAsia"/>
                <w:sz w:val="18"/>
                <w:szCs w:val="18"/>
              </w:rPr>
              <w:t>提示管理部门注意</w:t>
            </w:r>
          </w:p>
        </w:tc>
      </w:tr>
      <w:tr w:rsidR="00ED6A21" w:rsidRPr="009E6EEF" w14:paraId="7A855436" w14:textId="77777777" w:rsidTr="00ED6A21">
        <w:trPr>
          <w:trHeight w:val="421"/>
          <w:jc w:val="center"/>
        </w:trPr>
        <w:tc>
          <w:tcPr>
            <w:tcW w:w="268" w:type="pct"/>
            <w:vMerge/>
            <w:vAlign w:val="center"/>
          </w:tcPr>
          <w:p w14:paraId="0D67B6A2" w14:textId="77777777" w:rsidR="00432447" w:rsidRPr="009E6EEF" w:rsidRDefault="00432447" w:rsidP="006634ED">
            <w:pPr>
              <w:spacing w:line="240" w:lineRule="auto"/>
              <w:jc w:val="center"/>
              <w:rPr>
                <w:rFonts w:cs="Times New Roman"/>
                <w:sz w:val="18"/>
                <w:szCs w:val="18"/>
              </w:rPr>
            </w:pPr>
          </w:p>
        </w:tc>
        <w:tc>
          <w:tcPr>
            <w:tcW w:w="543" w:type="pct"/>
            <w:vMerge/>
            <w:vAlign w:val="center"/>
          </w:tcPr>
          <w:p w14:paraId="5ED60E83" w14:textId="77777777" w:rsidR="00432447" w:rsidRDefault="00432447" w:rsidP="006634ED">
            <w:pPr>
              <w:spacing w:line="240" w:lineRule="auto"/>
              <w:jc w:val="center"/>
              <w:rPr>
                <w:rFonts w:cs="Times New Roman"/>
                <w:sz w:val="18"/>
                <w:szCs w:val="18"/>
              </w:rPr>
            </w:pPr>
          </w:p>
        </w:tc>
        <w:tc>
          <w:tcPr>
            <w:tcW w:w="966" w:type="pct"/>
            <w:vMerge/>
            <w:vAlign w:val="center"/>
          </w:tcPr>
          <w:p w14:paraId="54F79121" w14:textId="77777777" w:rsidR="00432447" w:rsidRPr="009E6EEF" w:rsidRDefault="00432447" w:rsidP="006634ED">
            <w:pPr>
              <w:spacing w:line="240" w:lineRule="auto"/>
              <w:jc w:val="center"/>
              <w:rPr>
                <w:rFonts w:cs="Times New Roman"/>
                <w:sz w:val="18"/>
                <w:szCs w:val="18"/>
              </w:rPr>
            </w:pPr>
          </w:p>
        </w:tc>
        <w:tc>
          <w:tcPr>
            <w:tcW w:w="1575" w:type="pct"/>
            <w:vAlign w:val="center"/>
          </w:tcPr>
          <w:p w14:paraId="408C4AAE" w14:textId="191B3587" w:rsidR="00432447" w:rsidRPr="009E6EEF" w:rsidRDefault="00432447" w:rsidP="006634ED">
            <w:pPr>
              <w:spacing w:line="240" w:lineRule="auto"/>
              <w:jc w:val="center"/>
              <w:rPr>
                <w:rFonts w:cs="Times New Roman"/>
                <w:sz w:val="18"/>
                <w:szCs w:val="18"/>
              </w:rPr>
            </w:pPr>
            <w:r w:rsidRPr="00420BC0">
              <w:rPr>
                <w:rFonts w:cs="Times New Roman" w:hint="eastAsia"/>
                <w:sz w:val="18"/>
                <w:szCs w:val="18"/>
              </w:rPr>
              <w:t>超过</w:t>
            </w:r>
            <w:r>
              <w:rPr>
                <w:rFonts w:cs="Times New Roman"/>
                <w:sz w:val="18"/>
                <w:szCs w:val="18"/>
              </w:rPr>
              <w:t>5</w:t>
            </w:r>
            <w:r w:rsidRPr="00420BC0">
              <w:rPr>
                <w:rFonts w:cs="Times New Roman" w:hint="eastAsia"/>
                <w:sz w:val="18"/>
                <w:szCs w:val="18"/>
              </w:rPr>
              <w:t>%</w:t>
            </w:r>
          </w:p>
        </w:tc>
        <w:tc>
          <w:tcPr>
            <w:tcW w:w="254" w:type="pct"/>
            <w:vAlign w:val="center"/>
          </w:tcPr>
          <w:p w14:paraId="6119C1F0" w14:textId="51324BD1" w:rsidR="00432447" w:rsidRPr="009E6EEF" w:rsidRDefault="00432447" w:rsidP="006634ED">
            <w:pPr>
              <w:spacing w:line="240" w:lineRule="auto"/>
              <w:jc w:val="center"/>
              <w:rPr>
                <w:rFonts w:cs="Times New Roman"/>
                <w:sz w:val="18"/>
                <w:szCs w:val="18"/>
              </w:rPr>
            </w:pPr>
            <w:r w:rsidRPr="00C22671">
              <w:rPr>
                <w:rFonts w:cs="Times New Roman" w:hint="eastAsia"/>
                <w:sz w:val="18"/>
                <w:szCs w:val="18"/>
              </w:rPr>
              <w:t>三级</w:t>
            </w:r>
          </w:p>
        </w:tc>
        <w:tc>
          <w:tcPr>
            <w:tcW w:w="1394" w:type="pct"/>
            <w:vAlign w:val="center"/>
          </w:tcPr>
          <w:p w14:paraId="3431EE07" w14:textId="3DBE2120" w:rsidR="00432447" w:rsidRPr="009E6EEF" w:rsidRDefault="00432447" w:rsidP="006634ED">
            <w:pPr>
              <w:spacing w:line="240" w:lineRule="auto"/>
              <w:jc w:val="center"/>
              <w:rPr>
                <w:rFonts w:cs="Times New Roman"/>
                <w:sz w:val="18"/>
                <w:szCs w:val="18"/>
              </w:rPr>
            </w:pPr>
            <w:r>
              <w:rPr>
                <w:rFonts w:cs="Times New Roman" w:hint="eastAsia"/>
                <w:sz w:val="18"/>
                <w:szCs w:val="18"/>
              </w:rPr>
              <w:t>提示中断交通，进行全桥检查</w:t>
            </w:r>
          </w:p>
        </w:tc>
      </w:tr>
      <w:tr w:rsidR="00587E13" w:rsidRPr="009E6EEF" w14:paraId="2E5C3F1F" w14:textId="77777777" w:rsidTr="00877272">
        <w:trPr>
          <w:trHeight w:val="421"/>
          <w:jc w:val="center"/>
        </w:trPr>
        <w:tc>
          <w:tcPr>
            <w:tcW w:w="5000" w:type="pct"/>
            <w:gridSpan w:val="6"/>
            <w:vAlign w:val="center"/>
          </w:tcPr>
          <w:p w14:paraId="343A35C3" w14:textId="77777777" w:rsidR="00587E13" w:rsidRDefault="00587E13" w:rsidP="004A7447">
            <w:pPr>
              <w:spacing w:line="240" w:lineRule="auto"/>
              <w:ind w:leftChars="200" w:left="420"/>
              <w:jc w:val="left"/>
              <w:rPr>
                <w:rFonts w:cs="Times New Roman"/>
                <w:sz w:val="18"/>
                <w:szCs w:val="18"/>
              </w:rPr>
            </w:pPr>
            <w:r w:rsidRPr="00DD36F9">
              <w:rPr>
                <w:rFonts w:cs="Times New Roman" w:hint="eastAsia"/>
                <w:sz w:val="18"/>
                <w:szCs w:val="18"/>
                <w:vertAlign w:val="superscript"/>
              </w:rPr>
              <w:t>a</w:t>
            </w:r>
            <w:r w:rsidRPr="00B60060">
              <w:rPr>
                <w:rFonts w:cs="Times New Roman" w:hint="eastAsia"/>
                <w:sz w:val="18"/>
                <w:szCs w:val="18"/>
              </w:rPr>
              <w:t>“超限阈值”</w:t>
            </w:r>
            <w:r>
              <w:rPr>
                <w:rFonts w:cs="Times New Roman" w:hint="eastAsia"/>
                <w:sz w:val="18"/>
                <w:szCs w:val="18"/>
              </w:rPr>
              <w:t>一</w:t>
            </w:r>
            <w:r w:rsidRPr="00B60060">
              <w:rPr>
                <w:rFonts w:cs="Times New Roman" w:hint="eastAsia"/>
                <w:sz w:val="18"/>
                <w:szCs w:val="18"/>
              </w:rPr>
              <w:t>列中的“设计值”参考了</w:t>
            </w:r>
            <w:r w:rsidRPr="00B60060">
              <w:rPr>
                <w:rFonts w:cs="Times New Roman" w:hint="eastAsia"/>
                <w:sz w:val="18"/>
                <w:szCs w:val="18"/>
              </w:rPr>
              <w:t>JTG D60</w:t>
            </w:r>
            <w:r w:rsidRPr="00B60060">
              <w:rPr>
                <w:rFonts w:cs="Times New Roman" w:hint="eastAsia"/>
                <w:sz w:val="18"/>
                <w:szCs w:val="18"/>
              </w:rPr>
              <w:t>、</w:t>
            </w:r>
            <w:r w:rsidRPr="00B60060">
              <w:rPr>
                <w:rFonts w:cs="Times New Roman" w:hint="eastAsia"/>
                <w:sz w:val="18"/>
                <w:szCs w:val="18"/>
              </w:rPr>
              <w:t>JTG 3362</w:t>
            </w:r>
            <w:r w:rsidRPr="00B60060">
              <w:rPr>
                <w:rFonts w:cs="Times New Roman" w:hint="eastAsia"/>
                <w:sz w:val="18"/>
                <w:szCs w:val="18"/>
              </w:rPr>
              <w:t>、</w:t>
            </w:r>
            <w:r w:rsidRPr="00B60060">
              <w:rPr>
                <w:rFonts w:cs="Times New Roman" w:hint="eastAsia"/>
                <w:sz w:val="18"/>
                <w:szCs w:val="18"/>
              </w:rPr>
              <w:t xml:space="preserve">JTG/T D65- 05 </w:t>
            </w:r>
            <w:r w:rsidRPr="00B60060">
              <w:rPr>
                <w:rFonts w:cs="Times New Roman" w:hint="eastAsia"/>
                <w:sz w:val="18"/>
                <w:szCs w:val="18"/>
              </w:rPr>
              <w:t>、</w:t>
            </w:r>
            <w:r w:rsidRPr="00B60060">
              <w:rPr>
                <w:rFonts w:cs="Times New Roman" w:hint="eastAsia"/>
                <w:sz w:val="18"/>
                <w:szCs w:val="18"/>
              </w:rPr>
              <w:t xml:space="preserve">JTG/T 3365- -01 </w:t>
            </w:r>
            <w:r w:rsidRPr="00B60060">
              <w:rPr>
                <w:rFonts w:cs="Times New Roman" w:hint="eastAsia"/>
                <w:sz w:val="18"/>
                <w:szCs w:val="18"/>
              </w:rPr>
              <w:t>、</w:t>
            </w:r>
            <w:r w:rsidRPr="00B60060">
              <w:rPr>
                <w:rFonts w:cs="Times New Roman" w:hint="eastAsia"/>
                <w:sz w:val="18"/>
                <w:szCs w:val="18"/>
              </w:rPr>
              <w:t xml:space="preserve">JTG/T D65- 06 </w:t>
            </w:r>
            <w:r w:rsidRPr="00B60060">
              <w:rPr>
                <w:rFonts w:cs="Times New Roman" w:hint="eastAsia"/>
                <w:sz w:val="18"/>
                <w:szCs w:val="18"/>
              </w:rPr>
              <w:t>、</w:t>
            </w:r>
            <w:r w:rsidRPr="00B60060">
              <w:rPr>
                <w:rFonts w:cs="Times New Roman"/>
                <w:sz w:val="18"/>
                <w:szCs w:val="18"/>
              </w:rPr>
              <w:t>JTG/T 3360</w:t>
            </w:r>
            <w:r w:rsidRPr="00B60060">
              <w:rPr>
                <w:rFonts w:cs="Times New Roman" w:hint="eastAsia"/>
                <w:sz w:val="18"/>
                <w:szCs w:val="18"/>
              </w:rPr>
              <w:t>01</w:t>
            </w:r>
            <w:r w:rsidRPr="00B60060">
              <w:rPr>
                <w:rFonts w:cs="Times New Roman" w:hint="eastAsia"/>
                <w:sz w:val="18"/>
                <w:szCs w:val="18"/>
              </w:rPr>
              <w:t>的相关规定。裂缝限值参考</w:t>
            </w:r>
            <w:r w:rsidRPr="00B60060">
              <w:rPr>
                <w:rFonts w:cs="Times New Roman" w:hint="eastAsia"/>
                <w:sz w:val="18"/>
                <w:szCs w:val="18"/>
              </w:rPr>
              <w:t>JTG 5120-2021</w:t>
            </w:r>
            <w:r w:rsidRPr="00B60060">
              <w:rPr>
                <w:rFonts w:cs="Times New Roman" w:hint="eastAsia"/>
                <w:sz w:val="18"/>
                <w:szCs w:val="18"/>
              </w:rPr>
              <w:t>、</w:t>
            </w:r>
            <w:r w:rsidRPr="00B60060">
              <w:rPr>
                <w:rFonts w:cs="Times New Roman" w:hint="eastAsia"/>
                <w:sz w:val="18"/>
                <w:szCs w:val="18"/>
              </w:rPr>
              <w:t>JTG/T H21</w:t>
            </w:r>
            <w:r w:rsidRPr="00B60060">
              <w:rPr>
                <w:rFonts w:cs="Times New Roman" w:hint="eastAsia"/>
                <w:sz w:val="18"/>
                <w:szCs w:val="18"/>
              </w:rPr>
              <w:t>的相关规定</w:t>
            </w:r>
            <w:r>
              <w:rPr>
                <w:rFonts w:cs="Times New Roman" w:hint="eastAsia"/>
                <w:sz w:val="18"/>
                <w:szCs w:val="18"/>
              </w:rPr>
              <w:t>。部分指标具体计算见</w:t>
            </w:r>
            <w:r>
              <w:rPr>
                <w:rFonts w:cs="Times New Roman" w:hint="eastAsia"/>
                <w:sz w:val="18"/>
                <w:szCs w:val="18"/>
              </w:rPr>
              <w:t>6</w:t>
            </w:r>
            <w:r>
              <w:rPr>
                <w:rFonts w:cs="Times New Roman"/>
                <w:sz w:val="18"/>
                <w:szCs w:val="18"/>
              </w:rPr>
              <w:t>.3</w:t>
            </w:r>
            <w:r>
              <w:rPr>
                <w:rFonts w:cs="Times New Roman" w:hint="eastAsia"/>
                <w:sz w:val="18"/>
                <w:szCs w:val="18"/>
              </w:rPr>
              <w:t>。</w:t>
            </w:r>
          </w:p>
          <w:p w14:paraId="382D533B" w14:textId="77777777" w:rsidR="00587E13" w:rsidRDefault="00587E13" w:rsidP="00877272">
            <w:pPr>
              <w:spacing w:line="240" w:lineRule="auto"/>
              <w:ind w:leftChars="200" w:left="420"/>
              <w:jc w:val="left"/>
              <w:rPr>
                <w:rFonts w:cs="Times New Roman"/>
                <w:sz w:val="18"/>
                <w:szCs w:val="18"/>
              </w:rPr>
            </w:pPr>
            <w:r w:rsidRPr="00DD36F9">
              <w:rPr>
                <w:rFonts w:cs="Times New Roman" w:hint="eastAsia"/>
                <w:sz w:val="18"/>
                <w:szCs w:val="18"/>
                <w:vertAlign w:val="superscript"/>
              </w:rPr>
              <w:t>b</w:t>
            </w:r>
            <w:r w:rsidRPr="00DD36F9">
              <w:rPr>
                <w:rFonts w:cs="Times New Roman" w:hint="eastAsia"/>
                <w:sz w:val="18"/>
                <w:szCs w:val="18"/>
              </w:rPr>
              <w:t>构件封闭空间为主梁内</w:t>
            </w:r>
            <w:r>
              <w:rPr>
                <w:rFonts w:cs="Times New Roman" w:hint="eastAsia"/>
                <w:sz w:val="18"/>
                <w:szCs w:val="18"/>
              </w:rPr>
              <w:t>，</w:t>
            </w:r>
            <w:r w:rsidRPr="00DD36F9">
              <w:rPr>
                <w:rFonts w:cs="Times New Roman" w:hint="eastAsia"/>
                <w:sz w:val="18"/>
                <w:szCs w:val="18"/>
              </w:rPr>
              <w:t>拱桥主拱内封闭空间。</w:t>
            </w:r>
          </w:p>
          <w:p w14:paraId="6040BB3F" w14:textId="3DDECCA9" w:rsidR="00587E13" w:rsidRDefault="00587E13" w:rsidP="00877272">
            <w:pPr>
              <w:spacing w:line="240" w:lineRule="auto"/>
              <w:ind w:leftChars="200" w:left="420"/>
              <w:rPr>
                <w:rFonts w:cs="Times New Roman"/>
                <w:sz w:val="18"/>
                <w:szCs w:val="18"/>
              </w:rPr>
            </w:pPr>
            <w:r w:rsidRPr="00ED76A0">
              <w:rPr>
                <w:rFonts w:cs="Times New Roman" w:hint="eastAsia"/>
                <w:sz w:val="18"/>
                <w:szCs w:val="18"/>
                <w:vertAlign w:val="superscript"/>
              </w:rPr>
              <w:t>c</w:t>
            </w:r>
            <w:r w:rsidRPr="00ED76A0">
              <w:rPr>
                <w:rFonts w:cs="Times New Roman" w:hint="eastAsia"/>
                <w:sz w:val="18"/>
                <w:szCs w:val="18"/>
              </w:rPr>
              <w:t>数据分析结果超限报警为非同步报警项。</w:t>
            </w:r>
          </w:p>
        </w:tc>
      </w:tr>
    </w:tbl>
    <w:p w14:paraId="2C5A0654" w14:textId="77777777" w:rsidR="00432447" w:rsidRDefault="00432447" w:rsidP="00877272">
      <w:pPr>
        <w:spacing w:line="240" w:lineRule="auto"/>
      </w:pPr>
    </w:p>
    <w:p w14:paraId="6CE0DC88" w14:textId="062DF699" w:rsidR="00432447" w:rsidRPr="009E6EEF" w:rsidRDefault="00432447" w:rsidP="00877272">
      <w:pPr>
        <w:spacing w:line="240" w:lineRule="auto"/>
        <w:sectPr w:rsidR="00432447" w:rsidRPr="009E6EEF">
          <w:pgSz w:w="16838" w:h="11906" w:orient="landscape"/>
          <w:pgMar w:top="1800" w:right="1440" w:bottom="1800" w:left="1440" w:header="851" w:footer="992" w:gutter="0"/>
          <w:cols w:space="425"/>
          <w:docGrid w:type="lines" w:linePitch="312"/>
        </w:sectPr>
      </w:pPr>
    </w:p>
    <w:p w14:paraId="1FBC3F2C" w14:textId="5093F938" w:rsidR="00E00DAE" w:rsidRPr="00BA3F07" w:rsidRDefault="00E00DAE" w:rsidP="00E00DAE">
      <w:pPr>
        <w:jc w:val="left"/>
        <w:rPr>
          <w:rFonts w:cs="Times New Roman"/>
        </w:rPr>
      </w:pPr>
      <w:bookmarkStart w:id="46" w:name="_Toc180030021"/>
      <w:r w:rsidRPr="00BA3F07">
        <w:rPr>
          <w:rFonts w:ascii="黑体" w:eastAsia="黑体" w:hAnsi="黑体" w:hint="eastAsia"/>
        </w:rPr>
        <w:lastRenderedPageBreak/>
        <w:t>6</w:t>
      </w:r>
      <w:r w:rsidRPr="00BA3F07">
        <w:rPr>
          <w:rFonts w:ascii="黑体" w:eastAsia="黑体" w:hAnsi="黑体"/>
        </w:rPr>
        <w:t>.</w:t>
      </w:r>
      <w:r w:rsidRPr="00BA3F07">
        <w:rPr>
          <w:rFonts w:ascii="黑体" w:eastAsia="黑体" w:hAnsi="黑体" w:hint="eastAsia"/>
        </w:rPr>
        <w:t>2.4</w:t>
      </w:r>
      <w:r w:rsidRPr="00BA3F07">
        <w:rPr>
          <w:rFonts w:ascii="黑体" w:eastAsia="黑体" w:hAnsi="黑体"/>
        </w:rPr>
        <w:t xml:space="preserve">  </w:t>
      </w:r>
      <w:r w:rsidRPr="00BA3F07">
        <w:rPr>
          <w:rFonts w:cs="Times New Roman" w:hint="eastAsia"/>
        </w:rPr>
        <w:t>在采取</w:t>
      </w:r>
      <w:r>
        <w:rPr>
          <w:rFonts w:cs="Times New Roman" w:hint="eastAsia"/>
        </w:rPr>
        <w:t>表</w:t>
      </w:r>
      <w:r>
        <w:rPr>
          <w:rFonts w:cs="Times New Roman" w:hint="eastAsia"/>
        </w:rPr>
        <w:t>2</w:t>
      </w:r>
      <w:r>
        <w:rPr>
          <w:rFonts w:cs="Times New Roman" w:hint="eastAsia"/>
        </w:rPr>
        <w:t>中</w:t>
      </w:r>
      <w:r w:rsidRPr="00BA3F07">
        <w:rPr>
          <w:rFonts w:cs="Times New Roman" w:hint="eastAsia"/>
        </w:rPr>
        <w:t>报警对应的管养对策后，具备以下条件时，</w:t>
      </w:r>
      <w:r>
        <w:rPr>
          <w:rFonts w:cs="Times New Roman" w:hint="eastAsia"/>
        </w:rPr>
        <w:t>可以消除报警</w:t>
      </w:r>
      <w:r w:rsidRPr="00BA3F07">
        <w:rPr>
          <w:rFonts w:cs="Times New Roman" w:hint="eastAsia"/>
        </w:rPr>
        <w:t>：</w:t>
      </w:r>
    </w:p>
    <w:p w14:paraId="13D050C8" w14:textId="77777777" w:rsidR="00E00DAE" w:rsidRPr="00BA3F07" w:rsidRDefault="00E00DAE" w:rsidP="00E00DAE">
      <w:pPr>
        <w:ind w:firstLineChars="200" w:firstLine="420"/>
        <w:jc w:val="left"/>
        <w:rPr>
          <w:rFonts w:cs="Times New Roman"/>
        </w:rPr>
      </w:pPr>
      <w:r w:rsidRPr="00BA3F07">
        <w:rPr>
          <w:rFonts w:cs="Times New Roman" w:hint="eastAsia"/>
        </w:rPr>
        <w:t xml:space="preserve">a)  </w:t>
      </w:r>
      <w:r w:rsidRPr="00BA3F07">
        <w:rPr>
          <w:rFonts w:cs="Times New Roman" w:hint="eastAsia"/>
        </w:rPr>
        <w:t>对监测系统的硬件及软件设备进行全面检查，</w:t>
      </w:r>
      <w:r>
        <w:rPr>
          <w:rFonts w:cs="Times New Roman" w:hint="eastAsia"/>
        </w:rPr>
        <w:t>发现报警是</w:t>
      </w:r>
      <w:r w:rsidRPr="00BA3F07">
        <w:rPr>
          <w:rFonts w:cs="Times New Roman" w:hint="eastAsia"/>
        </w:rPr>
        <w:t>由系统设备故障导致监测数据异常触发</w:t>
      </w:r>
      <w:r>
        <w:rPr>
          <w:rFonts w:cs="Times New Roman" w:hint="eastAsia"/>
        </w:rPr>
        <w:t>的</w:t>
      </w:r>
      <w:r w:rsidRPr="00BA3F07">
        <w:rPr>
          <w:rFonts w:cs="Times New Roman" w:hint="eastAsia"/>
        </w:rPr>
        <w:t>，在更换或修复故障设备后，数据恢复至正常范围；</w:t>
      </w:r>
    </w:p>
    <w:p w14:paraId="39B7BB4F" w14:textId="77777777" w:rsidR="00E00DAE" w:rsidRPr="00BA3F07" w:rsidRDefault="00E00DAE" w:rsidP="00E00DAE">
      <w:pPr>
        <w:ind w:firstLineChars="200" w:firstLine="420"/>
        <w:jc w:val="left"/>
        <w:rPr>
          <w:rFonts w:cs="Times New Roman"/>
        </w:rPr>
      </w:pPr>
      <w:r w:rsidRPr="00BA3F07">
        <w:rPr>
          <w:rFonts w:cs="Times New Roman" w:hint="eastAsia"/>
        </w:rPr>
        <w:t xml:space="preserve">b)  </w:t>
      </w:r>
      <w:r w:rsidRPr="00BA3F07">
        <w:rPr>
          <w:rFonts w:cs="Times New Roman" w:hint="eastAsia"/>
        </w:rPr>
        <w:t>监测系统正常运行时，遭遇瞬时激增荷载所触发的报警，通过对报警发生时所采集的监测数据进行综合分析，随着瞬时激增荷载的有效解除，各关键监测参数恢复至正常值范围内；</w:t>
      </w:r>
    </w:p>
    <w:p w14:paraId="58999772" w14:textId="77777777" w:rsidR="00E00DAE" w:rsidRPr="00BA3F07" w:rsidRDefault="00E00DAE" w:rsidP="00E00DAE">
      <w:pPr>
        <w:ind w:firstLineChars="200" w:firstLine="420"/>
        <w:jc w:val="left"/>
        <w:rPr>
          <w:rFonts w:cs="Times New Roman"/>
        </w:rPr>
      </w:pPr>
      <w:r w:rsidRPr="00BA3F07">
        <w:rPr>
          <w:rFonts w:cs="Times New Roman" w:hint="eastAsia"/>
        </w:rPr>
        <w:t xml:space="preserve">c)  </w:t>
      </w:r>
      <w:r w:rsidRPr="00BA3F07">
        <w:rPr>
          <w:rFonts w:cs="Times New Roman" w:hint="eastAsia"/>
        </w:rPr>
        <w:t>由桥梁结构性能改变触发的报警，按</w:t>
      </w:r>
      <w:r w:rsidRPr="00BA3F07">
        <w:rPr>
          <w:rFonts w:cs="Times New Roman" w:hint="eastAsia"/>
        </w:rPr>
        <w:t>6.4</w:t>
      </w:r>
      <w:r w:rsidRPr="00BA3F07">
        <w:rPr>
          <w:rFonts w:cs="Times New Roman" w:hint="eastAsia"/>
        </w:rPr>
        <w:t>的规定对超限阈值进行修正，监测数据处于修正</w:t>
      </w:r>
      <w:r>
        <w:rPr>
          <w:rFonts w:cs="Times New Roman" w:hint="eastAsia"/>
        </w:rPr>
        <w:t>后的</w:t>
      </w:r>
      <w:r w:rsidRPr="00BA3F07">
        <w:rPr>
          <w:rFonts w:cs="Times New Roman" w:hint="eastAsia"/>
        </w:rPr>
        <w:t>阈值范围内。</w:t>
      </w:r>
    </w:p>
    <w:p w14:paraId="45CBAAA7" w14:textId="1753D0C6" w:rsidR="00EC1EEF" w:rsidRPr="009E6EEF" w:rsidRDefault="00EC1EEF" w:rsidP="006B30D8">
      <w:pPr>
        <w:adjustRightInd w:val="0"/>
        <w:snapToGrid w:val="0"/>
        <w:spacing w:beforeLines="50" w:before="156" w:afterLines="50" w:after="156" w:line="440" w:lineRule="exact"/>
        <w:jc w:val="left"/>
        <w:outlineLvl w:val="2"/>
        <w:rPr>
          <w:rFonts w:ascii="黑体" w:eastAsia="黑体" w:hAnsi="黑体" w:cs="Times New Roman"/>
          <w:szCs w:val="21"/>
        </w:rPr>
      </w:pPr>
      <w:r w:rsidRPr="009E6EEF">
        <w:rPr>
          <w:rFonts w:ascii="黑体" w:eastAsia="黑体" w:hAnsi="黑体" w:cs="Times New Roman" w:hint="eastAsia"/>
          <w:szCs w:val="21"/>
        </w:rPr>
        <w:t>6</w:t>
      </w:r>
      <w:r w:rsidRPr="009E6EEF">
        <w:rPr>
          <w:rFonts w:ascii="黑体" w:eastAsia="黑体" w:hAnsi="黑体" w:cs="Times New Roman"/>
          <w:szCs w:val="21"/>
        </w:rPr>
        <w:t>.</w:t>
      </w:r>
      <w:r w:rsidR="00336C51">
        <w:rPr>
          <w:rFonts w:ascii="黑体" w:eastAsia="黑体" w:hAnsi="黑体" w:cs="Times New Roman"/>
          <w:szCs w:val="21"/>
        </w:rPr>
        <w:t>3</w:t>
      </w:r>
      <w:r w:rsidRPr="009E6EEF">
        <w:rPr>
          <w:rFonts w:ascii="黑体" w:eastAsia="黑体" w:hAnsi="黑体" w:cs="Times New Roman"/>
          <w:szCs w:val="21"/>
        </w:rPr>
        <w:t xml:space="preserve"> </w:t>
      </w:r>
      <w:r w:rsidR="000E2638">
        <w:rPr>
          <w:rFonts w:ascii="黑体" w:eastAsia="黑体" w:hAnsi="黑体" w:cs="Times New Roman"/>
          <w:szCs w:val="21"/>
        </w:rPr>
        <w:t xml:space="preserve"> </w:t>
      </w:r>
      <w:r w:rsidR="00336C51" w:rsidRPr="00336C51">
        <w:rPr>
          <w:rFonts w:ascii="黑体" w:eastAsia="黑体" w:hAnsi="黑体" w:cs="Times New Roman" w:hint="eastAsia"/>
          <w:szCs w:val="21"/>
        </w:rPr>
        <w:t>超限阈值分类与</w:t>
      </w:r>
      <w:r w:rsidR="00336C51">
        <w:rPr>
          <w:rFonts w:ascii="黑体" w:eastAsia="黑体" w:hAnsi="黑体" w:cs="Times New Roman" w:hint="eastAsia"/>
          <w:szCs w:val="21"/>
        </w:rPr>
        <w:t>计算</w:t>
      </w:r>
      <w:bookmarkEnd w:id="46"/>
    </w:p>
    <w:p w14:paraId="315EA881" w14:textId="4EA6498B" w:rsidR="00EC1EEF" w:rsidRDefault="00EC1EEF" w:rsidP="00EC1EEF">
      <w:pPr>
        <w:jc w:val="left"/>
        <w:rPr>
          <w:rFonts w:cs="Times New Roman"/>
        </w:rPr>
      </w:pPr>
      <w:r w:rsidRPr="009E6EEF">
        <w:rPr>
          <w:rFonts w:ascii="黑体" w:eastAsia="黑体" w:hAnsi="黑体" w:hint="eastAsia"/>
        </w:rPr>
        <w:t>6</w:t>
      </w:r>
      <w:r w:rsidRPr="009E6EEF">
        <w:rPr>
          <w:rFonts w:ascii="黑体" w:eastAsia="黑体" w:hAnsi="黑体"/>
        </w:rPr>
        <w:t>.</w:t>
      </w:r>
      <w:r w:rsidR="00336C51">
        <w:rPr>
          <w:rFonts w:ascii="黑体" w:eastAsia="黑体" w:hAnsi="黑体"/>
        </w:rPr>
        <w:t>3</w:t>
      </w:r>
      <w:r w:rsidRPr="009E6EEF">
        <w:rPr>
          <w:rFonts w:ascii="黑体" w:eastAsia="黑体" w:hAnsi="黑体" w:hint="eastAsia"/>
        </w:rPr>
        <w:t>.1</w:t>
      </w:r>
      <w:r w:rsidRPr="009E6EEF">
        <w:rPr>
          <w:rFonts w:ascii="黑体" w:eastAsia="黑体" w:hAnsi="黑体"/>
        </w:rPr>
        <w:t xml:space="preserve">  </w:t>
      </w:r>
      <w:r w:rsidR="000E2638" w:rsidRPr="000E2638">
        <w:rPr>
          <w:rFonts w:cs="Times New Roman" w:hint="eastAsia"/>
        </w:rPr>
        <w:t>长大</w:t>
      </w:r>
      <w:r w:rsidR="00021B7A">
        <w:rPr>
          <w:rFonts w:cs="Times New Roman" w:hint="eastAsia"/>
        </w:rPr>
        <w:t>公路拱桥</w:t>
      </w:r>
      <w:r w:rsidR="000E2638" w:rsidRPr="000E2638">
        <w:rPr>
          <w:rFonts w:cs="Times New Roman" w:hint="eastAsia"/>
        </w:rPr>
        <w:t>结构响应类超限阈值宜分为增量型和绝对量型两大类，超限阈值的设定应符合以下要求</w:t>
      </w:r>
      <w:r w:rsidR="000E2638">
        <w:rPr>
          <w:rFonts w:cs="Times New Roman" w:hint="eastAsia"/>
        </w:rPr>
        <w:t>：</w:t>
      </w:r>
    </w:p>
    <w:p w14:paraId="2F913DC9" w14:textId="17E3BF48" w:rsidR="000E2638" w:rsidRPr="000E2638" w:rsidRDefault="000E2638" w:rsidP="000E2638">
      <w:pPr>
        <w:ind w:firstLineChars="200" w:firstLine="420"/>
        <w:jc w:val="left"/>
        <w:rPr>
          <w:rFonts w:cs="Times New Roman"/>
        </w:rPr>
      </w:pPr>
      <w:r w:rsidRPr="000E2638">
        <w:rPr>
          <w:rFonts w:cs="Times New Roman" w:hint="eastAsia"/>
        </w:rPr>
        <w:t xml:space="preserve">a)  </w:t>
      </w:r>
      <w:r w:rsidRPr="000E2638">
        <w:rPr>
          <w:rFonts w:cs="Times New Roman" w:hint="eastAsia"/>
        </w:rPr>
        <w:t>在桥梁建设期同步实施安装桥梁监测系统的超限阈值</w:t>
      </w:r>
      <w:r w:rsidR="007F756C">
        <w:rPr>
          <w:rFonts w:cs="Times New Roman" w:hint="eastAsia"/>
        </w:rPr>
        <w:t>宜</w:t>
      </w:r>
      <w:r w:rsidRPr="000E2638">
        <w:rPr>
          <w:rFonts w:cs="Times New Roman" w:hint="eastAsia"/>
        </w:rPr>
        <w:t>采用绝对量型，桥梁建设完成后实施安装监测系统的超限阈值应根据结构响应类型分为增量型和绝对量型；</w:t>
      </w:r>
    </w:p>
    <w:p w14:paraId="71FC0383" w14:textId="018D6908" w:rsidR="000E2638" w:rsidRPr="000E2638" w:rsidRDefault="000E2638" w:rsidP="000E2638">
      <w:pPr>
        <w:ind w:firstLineChars="200" w:firstLine="420"/>
        <w:jc w:val="left"/>
        <w:rPr>
          <w:rFonts w:cs="Times New Roman"/>
        </w:rPr>
      </w:pPr>
      <w:r w:rsidRPr="000E2638">
        <w:rPr>
          <w:rFonts w:cs="Times New Roman" w:hint="eastAsia"/>
        </w:rPr>
        <w:t xml:space="preserve">b)  </w:t>
      </w:r>
      <w:r w:rsidRPr="000E2638">
        <w:rPr>
          <w:rFonts w:cs="Times New Roman" w:hint="eastAsia"/>
        </w:rPr>
        <w:t>增量报警指标宜包含结构应变、</w:t>
      </w:r>
      <w:r w:rsidR="000D753C" w:rsidRPr="000D753C">
        <w:rPr>
          <w:rFonts w:cs="Times New Roman" w:hint="eastAsia"/>
        </w:rPr>
        <w:t>空间变形</w:t>
      </w:r>
      <w:r w:rsidR="000D753C">
        <w:rPr>
          <w:rFonts w:cs="Times New Roman" w:hint="eastAsia"/>
        </w:rPr>
        <w:t>（</w:t>
      </w:r>
      <w:r w:rsidR="007A4EC8">
        <w:rPr>
          <w:rFonts w:cs="Times New Roman" w:hint="eastAsia"/>
        </w:rPr>
        <w:t>主拱</w:t>
      </w:r>
      <w:r w:rsidR="000D753C">
        <w:rPr>
          <w:rFonts w:cs="Times New Roman" w:hint="eastAsia"/>
        </w:rPr>
        <w:t>、主梁</w:t>
      </w:r>
      <w:r w:rsidR="00E84FDD">
        <w:rPr>
          <w:rFonts w:cs="Times New Roman" w:hint="eastAsia"/>
        </w:rPr>
        <w:t>等</w:t>
      </w:r>
      <w:r w:rsidRPr="000E2638">
        <w:rPr>
          <w:rFonts w:cs="Times New Roman" w:hint="eastAsia"/>
        </w:rPr>
        <w:t>）、梁端位移、</w:t>
      </w:r>
      <w:r w:rsidR="00424FC2">
        <w:rPr>
          <w:rFonts w:cs="Times New Roman" w:hint="eastAsia"/>
        </w:rPr>
        <w:t>支座位移</w:t>
      </w:r>
      <w:r w:rsidRPr="000E2638">
        <w:rPr>
          <w:rFonts w:cs="Times New Roman" w:hint="eastAsia"/>
        </w:rPr>
        <w:t>；</w:t>
      </w:r>
    </w:p>
    <w:p w14:paraId="6C1F9AF8" w14:textId="0777F487" w:rsidR="000E2638" w:rsidRPr="000E2638" w:rsidRDefault="000E2638" w:rsidP="000E2638">
      <w:pPr>
        <w:ind w:firstLineChars="200" w:firstLine="420"/>
        <w:jc w:val="left"/>
        <w:rPr>
          <w:rFonts w:cs="Times New Roman"/>
        </w:rPr>
      </w:pPr>
      <w:r w:rsidRPr="000E2638">
        <w:rPr>
          <w:rFonts w:cs="Times New Roman" w:hint="eastAsia"/>
        </w:rPr>
        <w:t xml:space="preserve">c)  </w:t>
      </w:r>
      <w:r w:rsidRPr="000E2638">
        <w:rPr>
          <w:rFonts w:cs="Times New Roman" w:hint="eastAsia"/>
        </w:rPr>
        <w:t>绝对量报警指标宜包含</w:t>
      </w:r>
      <w:r w:rsidR="00424FC2" w:rsidRPr="00424FC2">
        <w:rPr>
          <w:rFonts w:cs="Times New Roman" w:hint="eastAsia"/>
        </w:rPr>
        <w:t>主梁位移、</w:t>
      </w:r>
      <w:r w:rsidR="00E574D5" w:rsidRPr="00E574D5">
        <w:rPr>
          <w:rFonts w:cs="Times New Roman" w:hint="eastAsia"/>
        </w:rPr>
        <w:t>吊杆（索）</w:t>
      </w:r>
      <w:r w:rsidR="00424FC2" w:rsidRPr="00424FC2">
        <w:rPr>
          <w:rFonts w:cs="Times New Roman" w:hint="eastAsia"/>
        </w:rPr>
        <w:t>力、支座位移、支座反力、主梁振动加速度、梁端位移</w:t>
      </w:r>
      <w:r w:rsidR="00424FC2">
        <w:rPr>
          <w:rFonts w:cs="Times New Roman" w:hint="eastAsia"/>
        </w:rPr>
        <w:t>。</w:t>
      </w:r>
    </w:p>
    <w:p w14:paraId="6117BCA4" w14:textId="17F58D2C" w:rsidR="00EC1EEF" w:rsidRDefault="00EC1EEF" w:rsidP="00833ABC">
      <w:pPr>
        <w:jc w:val="left"/>
      </w:pPr>
      <w:r w:rsidRPr="009E6EEF">
        <w:rPr>
          <w:rFonts w:ascii="黑体" w:eastAsia="黑体" w:hAnsi="黑体"/>
        </w:rPr>
        <w:t>6.</w:t>
      </w:r>
      <w:r w:rsidR="000E2638">
        <w:rPr>
          <w:rFonts w:ascii="黑体" w:eastAsia="黑体" w:hAnsi="黑体"/>
        </w:rPr>
        <w:t>3</w:t>
      </w:r>
      <w:r w:rsidRPr="009E6EEF">
        <w:rPr>
          <w:rFonts w:ascii="黑体" w:eastAsia="黑体" w:hAnsi="黑体"/>
        </w:rPr>
        <w:t xml:space="preserve">.2  </w:t>
      </w:r>
      <w:r w:rsidR="00833ABC" w:rsidRPr="00833ABC">
        <w:rPr>
          <w:rFonts w:hint="eastAsia"/>
        </w:rPr>
        <w:t>超限阈值计算应依据当时桥梁设计规范进行复核建模计算，荷载工况应包含</w:t>
      </w:r>
      <w:r w:rsidR="006D7E80" w:rsidRPr="006D7E80">
        <w:rPr>
          <w:rFonts w:hint="eastAsia"/>
        </w:rPr>
        <w:t>温度作用</w:t>
      </w:r>
      <w:r w:rsidR="006D7E80">
        <w:rPr>
          <w:rFonts w:hint="eastAsia"/>
        </w:rPr>
        <w:t>（</w:t>
      </w:r>
      <w:r w:rsidR="006D7E80" w:rsidRPr="00C0296B">
        <w:rPr>
          <w:rFonts w:hint="eastAsia"/>
        </w:rPr>
        <w:t>均匀温度</w:t>
      </w:r>
      <w:r w:rsidR="006D7E80" w:rsidRPr="006D7E80">
        <w:rPr>
          <w:rFonts w:hint="eastAsia"/>
        </w:rPr>
        <w:t>和梯度温度</w:t>
      </w:r>
      <w:r w:rsidR="006D7E80">
        <w:rPr>
          <w:rFonts w:hint="eastAsia"/>
        </w:rPr>
        <w:t>）</w:t>
      </w:r>
      <w:r w:rsidR="00833ABC" w:rsidRPr="00833ABC">
        <w:rPr>
          <w:rFonts w:hint="eastAsia"/>
        </w:rPr>
        <w:t>、汽车荷载，宜包含风荷载、人群荷载，具体参数设定依据设计文件</w:t>
      </w:r>
      <w:r w:rsidRPr="009E6EEF">
        <w:t>。</w:t>
      </w:r>
    </w:p>
    <w:p w14:paraId="423580F0" w14:textId="299BF5A5" w:rsidR="006B30D8" w:rsidRPr="006B30D8" w:rsidRDefault="006B30D8" w:rsidP="00833ABC">
      <w:pPr>
        <w:jc w:val="left"/>
      </w:pPr>
      <w:r w:rsidRPr="009E6EEF">
        <w:rPr>
          <w:rFonts w:ascii="黑体" w:eastAsia="黑体" w:hAnsi="黑体" w:hint="eastAsia"/>
        </w:rPr>
        <w:t>6.</w:t>
      </w:r>
      <w:r>
        <w:rPr>
          <w:rFonts w:ascii="黑体" w:eastAsia="黑体" w:hAnsi="黑体"/>
        </w:rPr>
        <w:t>3</w:t>
      </w:r>
      <w:r w:rsidRPr="009E6EEF">
        <w:rPr>
          <w:rFonts w:ascii="黑体" w:eastAsia="黑体" w:hAnsi="黑体" w:hint="eastAsia"/>
        </w:rPr>
        <w:t>.</w:t>
      </w:r>
      <w:r w:rsidRPr="009E6EEF">
        <w:rPr>
          <w:rFonts w:ascii="黑体" w:eastAsia="黑体" w:hAnsi="黑体"/>
        </w:rPr>
        <w:t xml:space="preserve">3  </w:t>
      </w:r>
      <w:r>
        <w:rPr>
          <w:rFonts w:hint="eastAsia"/>
        </w:rPr>
        <w:t>通过结构分析模型</w:t>
      </w:r>
      <w:r w:rsidRPr="00833ABC">
        <w:rPr>
          <w:rFonts w:hint="eastAsia"/>
        </w:rPr>
        <w:t>计算</w:t>
      </w:r>
      <w:r w:rsidRPr="00080B95">
        <w:rPr>
          <w:rFonts w:hint="eastAsia"/>
        </w:rPr>
        <w:t>超限阈值设计值</w:t>
      </w:r>
      <w:r w:rsidRPr="00833ABC">
        <w:rPr>
          <w:rFonts w:hint="eastAsia"/>
        </w:rPr>
        <w:t>时宜采用标准组合，各分项系数均取</w:t>
      </w:r>
      <w:r w:rsidRPr="00833ABC">
        <w:rPr>
          <w:rFonts w:hint="eastAsia"/>
        </w:rPr>
        <w:t>1.0</w:t>
      </w:r>
      <w:r>
        <w:rPr>
          <w:rFonts w:hint="eastAsia"/>
        </w:rPr>
        <w:t>，</w:t>
      </w:r>
      <w:r w:rsidRPr="00D52C99">
        <w:rPr>
          <w:rFonts w:hint="eastAsia"/>
        </w:rPr>
        <w:t>同时结合</w:t>
      </w:r>
      <w:r w:rsidRPr="00D52C99">
        <w:rPr>
          <w:rFonts w:hint="eastAsia"/>
        </w:rPr>
        <w:t>6.3.1</w:t>
      </w:r>
      <w:r w:rsidRPr="00D52C99">
        <w:rPr>
          <w:rFonts w:hint="eastAsia"/>
        </w:rPr>
        <w:t>确定阈值类型。</w:t>
      </w:r>
    </w:p>
    <w:p w14:paraId="1C72808B" w14:textId="074A6798" w:rsidR="00833ABC" w:rsidRDefault="00833ABC" w:rsidP="00833ABC">
      <w:pPr>
        <w:jc w:val="left"/>
      </w:pPr>
      <w:r w:rsidRPr="009E6EEF">
        <w:rPr>
          <w:rFonts w:ascii="黑体" w:eastAsia="黑体" w:hAnsi="黑体" w:hint="eastAsia"/>
        </w:rPr>
        <w:t>6.</w:t>
      </w:r>
      <w:r>
        <w:rPr>
          <w:rFonts w:ascii="黑体" w:eastAsia="黑体" w:hAnsi="黑体"/>
        </w:rPr>
        <w:t>3</w:t>
      </w:r>
      <w:r w:rsidRPr="009E6EEF">
        <w:rPr>
          <w:rFonts w:ascii="黑体" w:eastAsia="黑体" w:hAnsi="黑体" w:hint="eastAsia"/>
        </w:rPr>
        <w:t>.</w:t>
      </w:r>
      <w:r w:rsidR="00D82C50">
        <w:rPr>
          <w:rFonts w:ascii="黑体" w:eastAsia="黑体" w:hAnsi="黑体"/>
        </w:rPr>
        <w:t>4</w:t>
      </w:r>
      <w:r w:rsidR="00835822" w:rsidRPr="009E6EEF">
        <w:rPr>
          <w:rFonts w:ascii="黑体" w:eastAsia="黑体" w:hAnsi="黑体"/>
        </w:rPr>
        <w:t xml:space="preserve">  </w:t>
      </w:r>
      <w:r w:rsidRPr="00833ABC">
        <w:rPr>
          <w:rFonts w:hint="eastAsia"/>
        </w:rPr>
        <w:t>超限阈值计算时应考虑监测系统</w:t>
      </w:r>
      <w:r w:rsidR="00C95585">
        <w:rPr>
          <w:rFonts w:hint="eastAsia"/>
        </w:rPr>
        <w:t>初始化</w:t>
      </w:r>
      <w:r w:rsidRPr="00833ABC">
        <w:rPr>
          <w:rFonts w:hint="eastAsia"/>
        </w:rPr>
        <w:t>时的温度，以此作为基准温度计算</w:t>
      </w:r>
      <w:r w:rsidR="003B6844">
        <w:rPr>
          <w:rFonts w:hint="eastAsia"/>
        </w:rPr>
        <w:t>均匀温度</w:t>
      </w:r>
      <w:r w:rsidRPr="00833ABC">
        <w:rPr>
          <w:rFonts w:hint="eastAsia"/>
        </w:rPr>
        <w:t>升温、</w:t>
      </w:r>
      <w:r w:rsidR="003B6844">
        <w:rPr>
          <w:rFonts w:hint="eastAsia"/>
        </w:rPr>
        <w:t>均匀温度</w:t>
      </w:r>
      <w:r w:rsidRPr="00833ABC">
        <w:rPr>
          <w:rFonts w:hint="eastAsia"/>
        </w:rPr>
        <w:t>降温产生的效应</w:t>
      </w:r>
      <w:r w:rsidRPr="009E6EEF">
        <w:rPr>
          <w:rFonts w:hint="eastAsia"/>
        </w:rPr>
        <w:t>。</w:t>
      </w:r>
    </w:p>
    <w:p w14:paraId="36A3C3BF" w14:textId="236FDA90" w:rsidR="00833ABC" w:rsidRPr="009E6EEF" w:rsidRDefault="00833ABC" w:rsidP="00833ABC">
      <w:pPr>
        <w:adjustRightInd w:val="0"/>
        <w:snapToGrid w:val="0"/>
        <w:spacing w:beforeLines="50" w:before="156" w:afterLines="50" w:after="156" w:line="440" w:lineRule="exact"/>
        <w:jc w:val="left"/>
        <w:outlineLvl w:val="2"/>
        <w:rPr>
          <w:rFonts w:ascii="黑体" w:eastAsia="黑体" w:hAnsi="黑体" w:cs="Times New Roman"/>
          <w:szCs w:val="21"/>
        </w:rPr>
      </w:pPr>
      <w:bookmarkStart w:id="47" w:name="_Toc180030022"/>
      <w:bookmarkStart w:id="48" w:name="_Toc184023114"/>
      <w:bookmarkStart w:id="49" w:name="_Toc185331429"/>
      <w:bookmarkStart w:id="50" w:name="_Toc185331539"/>
      <w:r w:rsidRPr="009E6EEF">
        <w:rPr>
          <w:rFonts w:ascii="黑体" w:eastAsia="黑体" w:hAnsi="黑体" w:cs="Times New Roman" w:hint="eastAsia"/>
          <w:szCs w:val="21"/>
        </w:rPr>
        <w:t>6</w:t>
      </w:r>
      <w:r w:rsidRPr="009E6EEF">
        <w:rPr>
          <w:rFonts w:ascii="黑体" w:eastAsia="黑体" w:hAnsi="黑体" w:cs="Times New Roman"/>
          <w:szCs w:val="21"/>
        </w:rPr>
        <w:t>.</w:t>
      </w:r>
      <w:r>
        <w:rPr>
          <w:rFonts w:ascii="黑体" w:eastAsia="黑体" w:hAnsi="黑体" w:cs="Times New Roman"/>
          <w:szCs w:val="21"/>
        </w:rPr>
        <w:t>4</w:t>
      </w:r>
      <w:r w:rsidRPr="009E6EEF">
        <w:rPr>
          <w:rFonts w:ascii="黑体" w:eastAsia="黑体" w:hAnsi="黑体" w:cs="Times New Roman"/>
          <w:szCs w:val="21"/>
        </w:rPr>
        <w:t xml:space="preserve"> </w:t>
      </w:r>
      <w:r>
        <w:rPr>
          <w:rFonts w:ascii="黑体" w:eastAsia="黑体" w:hAnsi="黑体" w:cs="Times New Roman"/>
          <w:szCs w:val="21"/>
        </w:rPr>
        <w:t xml:space="preserve"> </w:t>
      </w:r>
      <w:r w:rsidRPr="00336C51">
        <w:rPr>
          <w:rFonts w:ascii="黑体" w:eastAsia="黑体" w:hAnsi="黑体" w:cs="Times New Roman" w:hint="eastAsia"/>
          <w:szCs w:val="21"/>
        </w:rPr>
        <w:t>超限阈值</w:t>
      </w:r>
      <w:r>
        <w:rPr>
          <w:rFonts w:ascii="黑体" w:eastAsia="黑体" w:hAnsi="黑体" w:cs="Times New Roman" w:hint="eastAsia"/>
          <w:szCs w:val="21"/>
        </w:rPr>
        <w:t>修正</w:t>
      </w:r>
      <w:bookmarkEnd w:id="47"/>
      <w:bookmarkEnd w:id="48"/>
      <w:bookmarkEnd w:id="49"/>
      <w:bookmarkEnd w:id="50"/>
    </w:p>
    <w:p w14:paraId="042B4846" w14:textId="124254DD" w:rsidR="00397550" w:rsidRPr="000E2638" w:rsidRDefault="00397550" w:rsidP="00397550">
      <w:pPr>
        <w:jc w:val="left"/>
        <w:rPr>
          <w:rFonts w:cs="Times New Roman"/>
        </w:rPr>
      </w:pPr>
      <w:r w:rsidRPr="009E6EEF">
        <w:rPr>
          <w:rFonts w:ascii="黑体" w:eastAsia="黑体" w:hAnsi="黑体" w:hint="eastAsia"/>
        </w:rPr>
        <w:t>6</w:t>
      </w:r>
      <w:r w:rsidRPr="009E6EEF">
        <w:rPr>
          <w:rFonts w:ascii="黑体" w:eastAsia="黑体" w:hAnsi="黑体"/>
        </w:rPr>
        <w:t>.</w:t>
      </w:r>
      <w:r>
        <w:rPr>
          <w:rFonts w:ascii="黑体" w:eastAsia="黑体" w:hAnsi="黑体"/>
        </w:rPr>
        <w:t>4</w:t>
      </w:r>
      <w:r w:rsidRPr="009E6EEF">
        <w:rPr>
          <w:rFonts w:ascii="黑体" w:eastAsia="黑体" w:hAnsi="黑体" w:hint="eastAsia"/>
        </w:rPr>
        <w:t>.1</w:t>
      </w:r>
      <w:r w:rsidRPr="009E6EEF">
        <w:rPr>
          <w:rFonts w:ascii="黑体" w:eastAsia="黑体" w:hAnsi="黑体"/>
        </w:rPr>
        <w:t xml:space="preserve">  </w:t>
      </w:r>
      <w:r w:rsidRPr="00397550">
        <w:rPr>
          <w:rFonts w:cs="Times New Roman" w:hint="eastAsia"/>
        </w:rPr>
        <w:t>通过结构计算模型设定超限阈值时，应根据长期稳定监测数据或桥梁定检数据修正计算模型，模型修正方法可根据实际情况采用基于参数调整法、模型更新法、误差分析法、数据融合法等的一种或多种方法组合，并应符合</w:t>
      </w:r>
      <w:r w:rsidRPr="00397550">
        <w:rPr>
          <w:rFonts w:cs="Times New Roman" w:hint="eastAsia"/>
        </w:rPr>
        <w:t>JT/T 1037-2022</w:t>
      </w:r>
      <w:r w:rsidRPr="00397550">
        <w:rPr>
          <w:rFonts w:cs="Times New Roman" w:hint="eastAsia"/>
        </w:rPr>
        <w:t>中</w:t>
      </w:r>
      <w:r w:rsidRPr="00397550">
        <w:rPr>
          <w:rFonts w:cs="Times New Roman" w:hint="eastAsia"/>
        </w:rPr>
        <w:t>11.6.3</w:t>
      </w:r>
      <w:r w:rsidRPr="00397550">
        <w:rPr>
          <w:rFonts w:cs="Times New Roman" w:hint="eastAsia"/>
        </w:rPr>
        <w:t>节的相关规</w:t>
      </w:r>
      <w:r w:rsidRPr="00397550">
        <w:rPr>
          <w:rFonts w:cs="Times New Roman" w:hint="eastAsia"/>
        </w:rPr>
        <w:lastRenderedPageBreak/>
        <w:t>定</w:t>
      </w:r>
      <w:r>
        <w:rPr>
          <w:rFonts w:cs="Times New Roman" w:hint="eastAsia"/>
        </w:rPr>
        <w:t>。</w:t>
      </w:r>
    </w:p>
    <w:p w14:paraId="53028EEE" w14:textId="66995588" w:rsidR="00397550" w:rsidRDefault="00397550" w:rsidP="00397550">
      <w:pPr>
        <w:jc w:val="left"/>
      </w:pPr>
      <w:r w:rsidRPr="009E6EEF">
        <w:rPr>
          <w:rFonts w:ascii="黑体" w:eastAsia="黑体" w:hAnsi="黑体"/>
        </w:rPr>
        <w:t>6.</w:t>
      </w:r>
      <w:r>
        <w:rPr>
          <w:rFonts w:ascii="黑体" w:eastAsia="黑体" w:hAnsi="黑体"/>
        </w:rPr>
        <w:t>4</w:t>
      </w:r>
      <w:r w:rsidRPr="009E6EEF">
        <w:rPr>
          <w:rFonts w:ascii="黑体" w:eastAsia="黑体" w:hAnsi="黑体"/>
        </w:rPr>
        <w:t xml:space="preserve">.2  </w:t>
      </w:r>
      <w:r w:rsidRPr="00397550">
        <w:rPr>
          <w:rFonts w:hint="eastAsia"/>
        </w:rPr>
        <w:t>对监测数据进行处理可以得到超限阈值，但应通过从服役起至少一年且结构未见异常的连续监测数据得到，</w:t>
      </w:r>
      <w:r w:rsidR="00254BFA" w:rsidRPr="00254BFA">
        <w:rPr>
          <w:rFonts w:hint="eastAsia"/>
        </w:rPr>
        <w:t>当模型计算得到的超限阈值与长期监测数据不吻合时</w:t>
      </w:r>
      <w:r w:rsidRPr="00397550">
        <w:rPr>
          <w:rFonts w:hint="eastAsia"/>
        </w:rPr>
        <w:t>，</w:t>
      </w:r>
      <w:r w:rsidR="00CC37F2">
        <w:rPr>
          <w:rFonts w:hint="eastAsia"/>
        </w:rPr>
        <w:t>报警</w:t>
      </w:r>
      <w:r w:rsidRPr="00397550">
        <w:rPr>
          <w:rFonts w:hint="eastAsia"/>
        </w:rPr>
        <w:t>阈值应做相应地更新</w:t>
      </w:r>
      <w:r w:rsidR="00254BFA">
        <w:rPr>
          <w:rFonts w:hint="eastAsia"/>
        </w:rPr>
        <w:t>，</w:t>
      </w:r>
      <w:r w:rsidR="00254BFA" w:rsidRPr="00254BFA">
        <w:rPr>
          <w:rFonts w:hint="eastAsia"/>
        </w:rPr>
        <w:t>可基于数学统计分析方法（如极值理论法、机器学习方法）修正超限阈值。</w:t>
      </w:r>
    </w:p>
    <w:p w14:paraId="1D3D51C1" w14:textId="77777777" w:rsidR="005F4747" w:rsidRDefault="00397550" w:rsidP="005F4747">
      <w:pPr>
        <w:jc w:val="left"/>
      </w:pPr>
      <w:r w:rsidRPr="009E6EEF">
        <w:rPr>
          <w:rFonts w:ascii="黑体" w:eastAsia="黑体" w:hAnsi="黑体" w:hint="eastAsia"/>
        </w:rPr>
        <w:t>6.</w:t>
      </w:r>
      <w:r>
        <w:rPr>
          <w:rFonts w:ascii="黑体" w:eastAsia="黑体" w:hAnsi="黑体"/>
        </w:rPr>
        <w:t>4</w:t>
      </w:r>
      <w:r w:rsidRPr="009E6EEF">
        <w:rPr>
          <w:rFonts w:ascii="黑体" w:eastAsia="黑体" w:hAnsi="黑体" w:hint="eastAsia"/>
        </w:rPr>
        <w:t>.</w:t>
      </w:r>
      <w:r w:rsidRPr="009E6EEF">
        <w:rPr>
          <w:rFonts w:ascii="黑体" w:eastAsia="黑体" w:hAnsi="黑体"/>
        </w:rPr>
        <w:t xml:space="preserve">3  </w:t>
      </w:r>
      <w:r w:rsidR="005F4747">
        <w:rPr>
          <w:rFonts w:hint="eastAsia"/>
        </w:rPr>
        <w:t>当存在以下情况时，也应对超限阈值进行修正：</w:t>
      </w:r>
    </w:p>
    <w:p w14:paraId="54762251" w14:textId="77777777" w:rsidR="005F4747" w:rsidRDefault="005F4747" w:rsidP="005F4747">
      <w:pPr>
        <w:ind w:firstLineChars="200" w:firstLine="420"/>
        <w:jc w:val="left"/>
      </w:pPr>
      <w:r>
        <w:rPr>
          <w:rFonts w:hint="eastAsia"/>
        </w:rPr>
        <w:t xml:space="preserve">a)  </w:t>
      </w:r>
      <w:r>
        <w:rPr>
          <w:rFonts w:hint="eastAsia"/>
        </w:rPr>
        <w:t>开展定期检测或荷载试验的桥梁，应基于定期检查及技术状况评定或荷载试验成果对超限阈值进行修正；</w:t>
      </w:r>
    </w:p>
    <w:p w14:paraId="530F6906" w14:textId="77777777" w:rsidR="005F4747" w:rsidRDefault="005F4747" w:rsidP="005F4747">
      <w:pPr>
        <w:ind w:firstLineChars="200" w:firstLine="420"/>
        <w:jc w:val="left"/>
      </w:pPr>
      <w:r>
        <w:rPr>
          <w:rFonts w:hint="eastAsia"/>
        </w:rPr>
        <w:t xml:space="preserve">b)  </w:t>
      </w:r>
      <w:r>
        <w:rPr>
          <w:rFonts w:hint="eastAsia"/>
        </w:rPr>
        <w:t>突发事件（如地震、强风、船撞、断索等）后，应基于桥梁检查结果和结构状态评估结果研究当前超限阈值的适用性，修正阈值；</w:t>
      </w:r>
    </w:p>
    <w:p w14:paraId="113CDEBA" w14:textId="01261BE5" w:rsidR="005F4747" w:rsidRDefault="005F4747" w:rsidP="005F4747">
      <w:pPr>
        <w:ind w:firstLineChars="200" w:firstLine="420"/>
        <w:jc w:val="left"/>
      </w:pPr>
      <w:r>
        <w:rPr>
          <w:rFonts w:hint="eastAsia"/>
        </w:rPr>
        <w:t xml:space="preserve">c)  </w:t>
      </w:r>
      <w:r>
        <w:rPr>
          <w:rFonts w:hint="eastAsia"/>
        </w:rPr>
        <w:t>桥梁主要结构构件加固改造或更换后，应基于施工后结构状态分析与评估结果，对相应超限</w:t>
      </w:r>
      <w:r w:rsidR="00CC37F2">
        <w:rPr>
          <w:rFonts w:hint="eastAsia"/>
        </w:rPr>
        <w:t>报警</w:t>
      </w:r>
      <w:r>
        <w:rPr>
          <w:rFonts w:hint="eastAsia"/>
        </w:rPr>
        <w:t>阈值进行修正；</w:t>
      </w:r>
    </w:p>
    <w:p w14:paraId="243228EA" w14:textId="5E952848" w:rsidR="00397550" w:rsidRDefault="005F4747" w:rsidP="005F4747">
      <w:pPr>
        <w:ind w:firstLineChars="200" w:firstLine="420"/>
        <w:jc w:val="left"/>
      </w:pPr>
      <w:r>
        <w:rPr>
          <w:rFonts w:hint="eastAsia"/>
        </w:rPr>
        <w:t xml:space="preserve">d)  </w:t>
      </w:r>
      <w:r>
        <w:rPr>
          <w:rFonts w:hint="eastAsia"/>
        </w:rPr>
        <w:t>结构发生了一定程度的损伤后，应对相应监测指标的超限阈值进行适当调整，使超限阈值</w:t>
      </w:r>
      <w:r w:rsidR="00BE6A61">
        <w:rPr>
          <w:rFonts w:hint="eastAsia"/>
        </w:rPr>
        <w:t>符合实际情况</w:t>
      </w:r>
      <w:r w:rsidR="00397550" w:rsidRPr="009E6EEF">
        <w:rPr>
          <w:rFonts w:hint="eastAsia"/>
        </w:rPr>
        <w:t>。</w:t>
      </w:r>
    </w:p>
    <w:p w14:paraId="2E76958E" w14:textId="6DD7BEE4" w:rsidR="002B7A40" w:rsidRPr="009E6EEF" w:rsidRDefault="00320AAB" w:rsidP="008335E1">
      <w:pPr>
        <w:pStyle w:val="1"/>
      </w:pPr>
      <w:bookmarkStart w:id="51" w:name="_Toc185331540"/>
      <w:r w:rsidRPr="009E6EEF">
        <w:rPr>
          <w:rFonts w:hint="eastAsia"/>
        </w:rPr>
        <w:t>7</w:t>
      </w:r>
      <w:r w:rsidRPr="009E6EEF">
        <w:t xml:space="preserve"> </w:t>
      </w:r>
      <w:r w:rsidR="005F4747">
        <w:rPr>
          <w:rFonts w:hint="eastAsia"/>
        </w:rPr>
        <w:t>健康度评估</w:t>
      </w:r>
      <w:bookmarkEnd w:id="51"/>
    </w:p>
    <w:p w14:paraId="1654358A" w14:textId="51D2D0EB" w:rsidR="002B7A40" w:rsidRPr="009E6EEF" w:rsidRDefault="00320AAB">
      <w:pPr>
        <w:adjustRightInd w:val="0"/>
        <w:snapToGrid w:val="0"/>
        <w:spacing w:beforeLines="50" w:before="156" w:afterLines="50" w:after="156" w:line="440" w:lineRule="exact"/>
        <w:jc w:val="left"/>
        <w:outlineLvl w:val="2"/>
        <w:rPr>
          <w:rFonts w:ascii="黑体" w:eastAsia="黑体" w:hAnsi="黑体" w:cs="Times New Roman"/>
          <w:szCs w:val="21"/>
        </w:rPr>
      </w:pPr>
      <w:bookmarkStart w:id="52" w:name="_Toc180030024"/>
      <w:bookmarkStart w:id="53" w:name="_Toc184023116"/>
      <w:bookmarkStart w:id="54" w:name="_Toc185331431"/>
      <w:bookmarkStart w:id="55" w:name="_Toc185331541"/>
      <w:r w:rsidRPr="009E6EEF">
        <w:rPr>
          <w:rFonts w:ascii="黑体" w:eastAsia="黑体" w:hAnsi="黑体" w:cs="Times New Roman" w:hint="eastAsia"/>
          <w:szCs w:val="21"/>
        </w:rPr>
        <w:t>7.1</w:t>
      </w:r>
      <w:r w:rsidRPr="009E6EEF">
        <w:rPr>
          <w:rFonts w:ascii="黑体" w:eastAsia="黑体" w:hAnsi="黑体" w:cs="Times New Roman"/>
          <w:szCs w:val="21"/>
        </w:rPr>
        <w:t xml:space="preserve">  </w:t>
      </w:r>
      <w:r w:rsidR="005F4747">
        <w:rPr>
          <w:rFonts w:ascii="黑体" w:eastAsia="黑体" w:hAnsi="黑体" w:cs="Times New Roman" w:hint="eastAsia"/>
          <w:szCs w:val="21"/>
        </w:rPr>
        <w:t>健康度评估分级</w:t>
      </w:r>
      <w:bookmarkEnd w:id="52"/>
      <w:bookmarkEnd w:id="53"/>
      <w:bookmarkEnd w:id="54"/>
      <w:bookmarkEnd w:id="55"/>
    </w:p>
    <w:p w14:paraId="17E84496" w14:textId="0B3C55E7" w:rsidR="00143023" w:rsidRPr="009E6EEF" w:rsidRDefault="00320AAB" w:rsidP="00A00157">
      <w:pPr>
        <w:rPr>
          <w:rFonts w:cs="Times New Roman"/>
        </w:rPr>
      </w:pPr>
      <w:r w:rsidRPr="009E6EEF">
        <w:rPr>
          <w:rFonts w:ascii="黑体" w:eastAsia="黑体" w:hAnsi="黑体" w:cs="Times New Roman"/>
        </w:rPr>
        <w:t xml:space="preserve">7.1.1  </w:t>
      </w:r>
      <w:r w:rsidR="005F4747" w:rsidRPr="005F4747">
        <w:rPr>
          <w:rFonts w:cs="Times New Roman" w:hint="eastAsia"/>
        </w:rPr>
        <w:t>桥梁结构健康度应包括整体健康度和结构构件健康度，等级宜划分为</w:t>
      </w:r>
      <w:r w:rsidR="005F4747" w:rsidRPr="005F4747">
        <w:rPr>
          <w:rFonts w:cs="Times New Roman" w:hint="eastAsia"/>
        </w:rPr>
        <w:t>I-</w:t>
      </w:r>
      <w:r w:rsidR="005F4747" w:rsidRPr="005F4747">
        <w:rPr>
          <w:rFonts w:cs="Times New Roman" w:hint="eastAsia"/>
        </w:rPr>
        <w:t>基本完好、</w:t>
      </w:r>
      <w:r w:rsidR="005F4747" w:rsidRPr="005F4747">
        <w:rPr>
          <w:rFonts w:cs="Times New Roman" w:hint="eastAsia"/>
        </w:rPr>
        <w:t>II-</w:t>
      </w:r>
      <w:r w:rsidR="005F4747" w:rsidRPr="005F4747">
        <w:rPr>
          <w:rFonts w:cs="Times New Roman" w:hint="eastAsia"/>
        </w:rPr>
        <w:t>轻微异常、</w:t>
      </w:r>
      <w:r w:rsidR="005F4747" w:rsidRPr="005F4747">
        <w:rPr>
          <w:rFonts w:cs="Times New Roman" w:hint="eastAsia"/>
        </w:rPr>
        <w:t>III-</w:t>
      </w:r>
      <w:r w:rsidR="005F4747" w:rsidRPr="005F4747">
        <w:rPr>
          <w:rFonts w:cs="Times New Roman" w:hint="eastAsia"/>
        </w:rPr>
        <w:t>中等异常、</w:t>
      </w:r>
      <w:r w:rsidR="005F4747" w:rsidRPr="005F4747">
        <w:rPr>
          <w:rFonts w:cs="Times New Roman" w:hint="eastAsia"/>
        </w:rPr>
        <w:t>IV-</w:t>
      </w:r>
      <w:r w:rsidR="005F4747" w:rsidRPr="005F4747">
        <w:rPr>
          <w:rFonts w:cs="Times New Roman" w:hint="eastAsia"/>
        </w:rPr>
        <w:t>严重异常四级评定宜符合</w:t>
      </w:r>
      <w:r w:rsidR="005F4747" w:rsidRPr="00406760">
        <w:rPr>
          <w:rFonts w:cs="Times New Roman" w:hint="eastAsia"/>
        </w:rPr>
        <w:t>表</w:t>
      </w:r>
      <w:r w:rsidR="00E44E87" w:rsidRPr="00406760">
        <w:rPr>
          <w:rFonts w:cs="Times New Roman"/>
        </w:rPr>
        <w:t>3</w:t>
      </w:r>
      <w:r w:rsidR="005F4747" w:rsidRPr="005F4747">
        <w:rPr>
          <w:rFonts w:cs="Times New Roman" w:hint="eastAsia"/>
        </w:rPr>
        <w:t>规定</w:t>
      </w:r>
      <w:r w:rsidRPr="009E6EEF">
        <w:rPr>
          <w:rFonts w:cs="Times New Roman"/>
        </w:rPr>
        <w:t>。</w:t>
      </w:r>
    </w:p>
    <w:p w14:paraId="2C0B0843" w14:textId="5765D143" w:rsidR="002B7A40" w:rsidRDefault="00320AAB">
      <w:pPr>
        <w:rPr>
          <w:rFonts w:cs="Times New Roman"/>
        </w:rPr>
      </w:pPr>
      <w:r w:rsidRPr="009E6EEF">
        <w:rPr>
          <w:rFonts w:ascii="黑体" w:eastAsia="黑体" w:hAnsi="黑体" w:cs="Times New Roman"/>
        </w:rPr>
        <w:t xml:space="preserve">7.1.2  </w:t>
      </w:r>
      <w:r w:rsidR="005F4747" w:rsidRPr="00915CCE">
        <w:rPr>
          <w:rFonts w:cs="Times New Roman"/>
        </w:rPr>
        <w:t>桥梁结构健康度等级应当通过监测系统进行实时动态评估，当构件健康度或结构整体健康度为</w:t>
      </w:r>
      <w:r w:rsidR="005F4747" w:rsidRPr="00915CCE">
        <w:rPr>
          <w:rFonts w:cs="Times New Roman"/>
        </w:rPr>
        <w:t>Ⅲ</w:t>
      </w:r>
      <w:r w:rsidR="005F4747" w:rsidRPr="00915CCE">
        <w:rPr>
          <w:rFonts w:cs="Times New Roman"/>
        </w:rPr>
        <w:t>级中等异常或</w:t>
      </w:r>
      <w:r w:rsidR="005F4747" w:rsidRPr="00915CCE">
        <w:rPr>
          <w:rFonts w:cs="Times New Roman"/>
        </w:rPr>
        <w:t>Ⅳ</w:t>
      </w:r>
      <w:r w:rsidR="005F4747" w:rsidRPr="00915CCE">
        <w:rPr>
          <w:rFonts w:cs="Times New Roman"/>
        </w:rPr>
        <w:t>级严重异常时，应进行专家研判</w:t>
      </w:r>
      <w:r w:rsidRPr="00915CCE">
        <w:rPr>
          <w:rFonts w:cs="Times New Roman"/>
        </w:rPr>
        <w:t>。</w:t>
      </w:r>
    </w:p>
    <w:p w14:paraId="077019E7" w14:textId="77777777" w:rsidR="00E44E87" w:rsidRPr="009E6EEF" w:rsidRDefault="00E44E87" w:rsidP="00E44E87">
      <w:pPr>
        <w:jc w:val="left"/>
        <w:rPr>
          <w:rFonts w:cs="Times New Roman"/>
        </w:rPr>
        <w:sectPr w:rsidR="00E44E87" w:rsidRPr="009E6EEF">
          <w:pgSz w:w="11906" w:h="16838"/>
          <w:pgMar w:top="1440" w:right="1800" w:bottom="1440" w:left="1800" w:header="851" w:footer="992" w:gutter="0"/>
          <w:cols w:space="425"/>
          <w:docGrid w:type="lines" w:linePitch="312"/>
        </w:sectPr>
      </w:pPr>
    </w:p>
    <w:p w14:paraId="729E718E" w14:textId="4C325EAE" w:rsidR="00E44E87" w:rsidRPr="009E6EEF" w:rsidRDefault="00E44E87" w:rsidP="00E44E87">
      <w:pPr>
        <w:spacing w:beforeLines="50" w:before="156"/>
        <w:jc w:val="center"/>
        <w:rPr>
          <w:rFonts w:ascii="黑体" w:eastAsia="黑体" w:hAnsi="黑体" w:cs="Times New Roman"/>
          <w:sz w:val="18"/>
          <w:szCs w:val="18"/>
        </w:rPr>
      </w:pPr>
      <w:r w:rsidRPr="009E6EEF">
        <w:rPr>
          <w:rFonts w:ascii="黑体" w:eastAsia="黑体" w:hAnsi="黑体" w:cs="Times New Roman" w:hint="eastAsia"/>
          <w:sz w:val="18"/>
          <w:szCs w:val="18"/>
        </w:rPr>
        <w:lastRenderedPageBreak/>
        <w:t>表</w:t>
      </w:r>
      <w:r>
        <w:rPr>
          <w:rFonts w:ascii="黑体" w:eastAsia="黑体" w:hAnsi="黑体" w:cs="Times New Roman"/>
          <w:sz w:val="18"/>
          <w:szCs w:val="18"/>
        </w:rPr>
        <w:t>3</w:t>
      </w:r>
      <w:r w:rsidRPr="009E6EEF">
        <w:rPr>
          <w:rFonts w:ascii="黑体" w:eastAsia="黑体" w:hAnsi="黑体" w:cs="Times New Roman"/>
          <w:sz w:val="18"/>
          <w:szCs w:val="18"/>
        </w:rPr>
        <w:t xml:space="preserve"> </w:t>
      </w:r>
      <w:r w:rsidRPr="009E6EEF">
        <w:rPr>
          <w:rFonts w:ascii="黑体" w:eastAsia="黑体" w:hAnsi="黑体" w:cs="Times New Roman" w:hint="eastAsia"/>
          <w:sz w:val="18"/>
          <w:szCs w:val="18"/>
        </w:rPr>
        <w:t>桥梁结构健康度等级划分与评定依据</w:t>
      </w:r>
    </w:p>
    <w:tbl>
      <w:tblPr>
        <w:tblStyle w:val="af2"/>
        <w:tblW w:w="5000" w:type="pct"/>
        <w:jc w:val="center"/>
        <w:tblLook w:val="04A0" w:firstRow="1" w:lastRow="0" w:firstColumn="1" w:lastColumn="0" w:noHBand="0" w:noVBand="1"/>
      </w:tblPr>
      <w:tblGrid>
        <w:gridCol w:w="990"/>
        <w:gridCol w:w="2126"/>
        <w:gridCol w:w="1911"/>
        <w:gridCol w:w="2388"/>
        <w:gridCol w:w="3780"/>
        <w:gridCol w:w="2753"/>
      </w:tblGrid>
      <w:tr w:rsidR="00E44E87" w:rsidRPr="009E6EEF" w14:paraId="7A8DA723" w14:textId="77777777" w:rsidTr="00FC3962">
        <w:trPr>
          <w:trHeight w:val="667"/>
          <w:jc w:val="center"/>
        </w:trPr>
        <w:tc>
          <w:tcPr>
            <w:tcW w:w="355" w:type="pct"/>
            <w:vAlign w:val="center"/>
          </w:tcPr>
          <w:p w14:paraId="43774F18" w14:textId="77777777" w:rsidR="00E44E87" w:rsidRPr="009E6EEF" w:rsidRDefault="00E44E87" w:rsidP="00FC3962">
            <w:pPr>
              <w:spacing w:line="240" w:lineRule="auto"/>
              <w:jc w:val="center"/>
              <w:rPr>
                <w:rFonts w:cs="Times New Roman"/>
                <w:sz w:val="18"/>
                <w:szCs w:val="21"/>
              </w:rPr>
            </w:pPr>
            <w:r w:rsidRPr="009E6EEF">
              <w:rPr>
                <w:rFonts w:cs="Times New Roman" w:hint="eastAsia"/>
                <w:sz w:val="18"/>
                <w:szCs w:val="18"/>
                <w:lang w:val="zh-CN"/>
              </w:rPr>
              <w:t>健康度等级</w:t>
            </w:r>
          </w:p>
        </w:tc>
        <w:tc>
          <w:tcPr>
            <w:tcW w:w="762" w:type="pct"/>
            <w:vAlign w:val="center"/>
          </w:tcPr>
          <w:p w14:paraId="532224F5"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结构构件监测参数</w:t>
            </w:r>
          </w:p>
        </w:tc>
        <w:tc>
          <w:tcPr>
            <w:tcW w:w="685" w:type="pct"/>
            <w:vAlign w:val="center"/>
          </w:tcPr>
          <w:p w14:paraId="5FF0B1A7"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结构构件健康度</w:t>
            </w:r>
          </w:p>
        </w:tc>
        <w:tc>
          <w:tcPr>
            <w:tcW w:w="856" w:type="pct"/>
            <w:vAlign w:val="center"/>
          </w:tcPr>
          <w:p w14:paraId="2FDC4E07"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结构整体监测参数</w:t>
            </w:r>
          </w:p>
        </w:tc>
        <w:tc>
          <w:tcPr>
            <w:tcW w:w="1355" w:type="pct"/>
            <w:vAlign w:val="center"/>
          </w:tcPr>
          <w:p w14:paraId="31AA2DC6"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结构整体健康度</w:t>
            </w:r>
          </w:p>
        </w:tc>
        <w:tc>
          <w:tcPr>
            <w:tcW w:w="987" w:type="pct"/>
            <w:vAlign w:val="center"/>
          </w:tcPr>
          <w:p w14:paraId="68AAC67D"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管养对策</w:t>
            </w:r>
          </w:p>
        </w:tc>
      </w:tr>
      <w:tr w:rsidR="00E44E87" w:rsidRPr="009E6EEF" w14:paraId="367BDCC5" w14:textId="77777777" w:rsidTr="00FC3962">
        <w:trPr>
          <w:jc w:val="center"/>
        </w:trPr>
        <w:tc>
          <w:tcPr>
            <w:tcW w:w="355" w:type="pct"/>
            <w:vAlign w:val="center"/>
          </w:tcPr>
          <w:p w14:paraId="2751E1FA"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hint="eastAsia"/>
                <w:sz w:val="18"/>
                <w:szCs w:val="18"/>
                <w:lang w:val="zh-CN"/>
              </w:rPr>
              <w:t>级</w:t>
            </w:r>
          </w:p>
          <w:p w14:paraId="0B56FBD4"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基本完好</w:t>
            </w:r>
          </w:p>
        </w:tc>
        <w:tc>
          <w:tcPr>
            <w:tcW w:w="762" w:type="pct"/>
            <w:vMerge w:val="restart"/>
            <w:vAlign w:val="center"/>
          </w:tcPr>
          <w:p w14:paraId="2307BCD9"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构件健康度表征评估参数：</w:t>
            </w:r>
            <w:r w:rsidRPr="009E6EEF">
              <w:rPr>
                <w:rFonts w:cs="Times New Roman"/>
                <w:sz w:val="18"/>
                <w:szCs w:val="18"/>
                <w:lang w:val="zh-CN"/>
              </w:rPr>
              <w:t>采用梁端纵向位移、关键截面应变、索力、支座反力、索振动、裂缝、</w:t>
            </w:r>
            <w:r w:rsidRPr="009E6EEF">
              <w:rPr>
                <w:rFonts w:cs="Times New Roman" w:hint="eastAsia"/>
                <w:sz w:val="18"/>
                <w:szCs w:val="18"/>
                <w:lang w:val="zh-CN"/>
              </w:rPr>
              <w:t>断丝、螺栓状态、疲劳等监测数据</w:t>
            </w:r>
          </w:p>
        </w:tc>
        <w:tc>
          <w:tcPr>
            <w:tcW w:w="685" w:type="pct"/>
            <w:vAlign w:val="center"/>
          </w:tcPr>
          <w:p w14:paraId="7AE49996"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监测数据无超限</w:t>
            </w:r>
          </w:p>
        </w:tc>
        <w:tc>
          <w:tcPr>
            <w:tcW w:w="856" w:type="pct"/>
            <w:vMerge w:val="restart"/>
            <w:vAlign w:val="center"/>
          </w:tcPr>
          <w:p w14:paraId="2EE4F7A5"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结构整体健康度表征评估参数：</w:t>
            </w:r>
            <w:r w:rsidRPr="009E6EEF">
              <w:rPr>
                <w:rFonts w:cs="Times New Roman"/>
                <w:sz w:val="18"/>
                <w:szCs w:val="18"/>
                <w:lang w:val="zh-CN"/>
              </w:rPr>
              <w:t>采用主梁竖向和横向位移、支座位移、</w:t>
            </w:r>
            <w:r w:rsidRPr="009E6EEF">
              <w:rPr>
                <w:rFonts w:cs="Times New Roman" w:hint="eastAsia"/>
                <w:sz w:val="18"/>
                <w:szCs w:val="18"/>
                <w:lang w:val="zh-CN"/>
              </w:rPr>
              <w:t>拱脚位移、基础冲刷深度、预应力、主梁振动等监测数据，以及主拱永久偏位、主梁持续下挠、桥墩沉降、索力基准值变化、剔除环境影响的桥梁主要频率变化等分析结果</w:t>
            </w:r>
          </w:p>
        </w:tc>
        <w:tc>
          <w:tcPr>
            <w:tcW w:w="1355" w:type="pct"/>
            <w:vAlign w:val="center"/>
          </w:tcPr>
          <w:p w14:paraId="20FD3B00"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监测数据超限等级全部为一级或无超限</w:t>
            </w:r>
          </w:p>
        </w:tc>
        <w:tc>
          <w:tcPr>
            <w:tcW w:w="987" w:type="pct"/>
            <w:vAlign w:val="center"/>
          </w:tcPr>
          <w:p w14:paraId="2DCD4279"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提醒桥梁管养人员加强海量监测数据分析</w:t>
            </w:r>
          </w:p>
        </w:tc>
      </w:tr>
      <w:tr w:rsidR="00E44E87" w:rsidRPr="009E6EEF" w14:paraId="281CA940" w14:textId="77777777" w:rsidTr="00FC3962">
        <w:trPr>
          <w:trHeight w:val="1262"/>
          <w:jc w:val="center"/>
        </w:trPr>
        <w:tc>
          <w:tcPr>
            <w:tcW w:w="355" w:type="pct"/>
            <w:vAlign w:val="center"/>
          </w:tcPr>
          <w:p w14:paraId="48D14FFA"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sz w:val="18"/>
                <w:szCs w:val="18"/>
                <w:lang w:val="zh-CN"/>
              </w:rPr>
              <w:t>I</w:t>
            </w:r>
            <w:r w:rsidRPr="009E6EEF">
              <w:rPr>
                <w:rFonts w:cs="Times New Roman" w:hint="eastAsia"/>
                <w:sz w:val="18"/>
                <w:szCs w:val="18"/>
                <w:lang w:val="zh-CN"/>
              </w:rPr>
              <w:t>级</w:t>
            </w:r>
          </w:p>
          <w:p w14:paraId="20F5FE91"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轻微异常</w:t>
            </w:r>
          </w:p>
        </w:tc>
        <w:tc>
          <w:tcPr>
            <w:tcW w:w="762" w:type="pct"/>
            <w:vMerge/>
            <w:vAlign w:val="center"/>
          </w:tcPr>
          <w:p w14:paraId="1833C4DD" w14:textId="77777777" w:rsidR="00E44E87" w:rsidRPr="009E6EEF" w:rsidRDefault="00E44E87" w:rsidP="00FC3962">
            <w:pPr>
              <w:spacing w:line="240" w:lineRule="auto"/>
              <w:jc w:val="center"/>
              <w:rPr>
                <w:rFonts w:cs="Times New Roman"/>
                <w:sz w:val="18"/>
                <w:szCs w:val="18"/>
                <w:lang w:val="zh-CN"/>
              </w:rPr>
            </w:pPr>
          </w:p>
        </w:tc>
        <w:tc>
          <w:tcPr>
            <w:tcW w:w="685" w:type="pct"/>
            <w:vAlign w:val="center"/>
          </w:tcPr>
          <w:p w14:paraId="15141101"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监测数据超限等级为一级</w:t>
            </w:r>
          </w:p>
        </w:tc>
        <w:tc>
          <w:tcPr>
            <w:tcW w:w="856" w:type="pct"/>
            <w:vMerge/>
            <w:vAlign w:val="center"/>
          </w:tcPr>
          <w:p w14:paraId="3DDD081D" w14:textId="77777777" w:rsidR="00E44E87" w:rsidRPr="009E6EEF" w:rsidRDefault="00E44E87" w:rsidP="00FC3962">
            <w:pPr>
              <w:spacing w:line="240" w:lineRule="auto"/>
              <w:jc w:val="center"/>
              <w:rPr>
                <w:rFonts w:cs="Times New Roman"/>
                <w:sz w:val="18"/>
                <w:szCs w:val="18"/>
                <w:lang w:val="zh-CN"/>
              </w:rPr>
            </w:pPr>
          </w:p>
        </w:tc>
        <w:tc>
          <w:tcPr>
            <w:tcW w:w="1355" w:type="pct"/>
            <w:vAlign w:val="center"/>
          </w:tcPr>
          <w:p w14:paraId="638D1594"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除</w:t>
            </w:r>
            <w:r w:rsidRPr="009E6EEF">
              <w:rPr>
                <w:rFonts w:cs="Times New Roman"/>
                <w:sz w:val="18"/>
                <w:szCs w:val="18"/>
                <w:lang w:val="zh-CN"/>
              </w:rPr>
              <w:t>拱脚位移之外</w:t>
            </w:r>
            <w:r w:rsidRPr="009E6EEF">
              <w:rPr>
                <w:rFonts w:cs="Times New Roman" w:hint="eastAsia"/>
                <w:sz w:val="18"/>
                <w:szCs w:val="18"/>
                <w:lang w:val="zh-CN"/>
              </w:rPr>
              <w:t>，结构整体监测参数</w:t>
            </w:r>
            <w:r w:rsidRPr="009E6EEF">
              <w:rPr>
                <w:rFonts w:cs="Times New Roman"/>
                <w:sz w:val="18"/>
                <w:szCs w:val="18"/>
                <w:lang w:val="zh-CN"/>
              </w:rPr>
              <w:t>中所</w:t>
            </w:r>
            <w:r w:rsidRPr="009E6EEF">
              <w:rPr>
                <w:rFonts w:cs="Times New Roman" w:hint="eastAsia"/>
                <w:sz w:val="18"/>
                <w:szCs w:val="18"/>
                <w:lang w:val="zh-CN"/>
              </w:rPr>
              <w:t>列其他监测数据与分析结果超限等级仅有</w:t>
            </w:r>
            <w:r w:rsidRPr="009E6EEF">
              <w:rPr>
                <w:rFonts w:cs="Times New Roman"/>
                <w:sz w:val="18"/>
                <w:szCs w:val="18"/>
                <w:lang w:val="zh-CN"/>
              </w:rPr>
              <w:t>1</w:t>
            </w:r>
            <w:r w:rsidRPr="009E6EEF">
              <w:rPr>
                <w:rFonts w:cs="Times New Roman"/>
                <w:sz w:val="18"/>
                <w:szCs w:val="18"/>
                <w:lang w:val="zh-CN"/>
              </w:rPr>
              <w:t>项为二级</w:t>
            </w:r>
            <w:r w:rsidRPr="009E6EEF">
              <w:rPr>
                <w:rFonts w:cs="Times New Roman" w:hint="eastAsia"/>
                <w:sz w:val="18"/>
                <w:szCs w:val="18"/>
                <w:lang w:val="zh-CN"/>
              </w:rPr>
              <w:t>、无三级</w:t>
            </w:r>
          </w:p>
        </w:tc>
        <w:tc>
          <w:tcPr>
            <w:tcW w:w="987" w:type="pct"/>
            <w:vAlign w:val="center"/>
          </w:tcPr>
          <w:p w14:paraId="3681AED3"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加强定期维护和保养，包括清洗、防腐、补漆等措施</w:t>
            </w:r>
          </w:p>
        </w:tc>
      </w:tr>
      <w:tr w:rsidR="00E44E87" w:rsidRPr="009E6EEF" w14:paraId="4949E9E0" w14:textId="77777777" w:rsidTr="00FC3962">
        <w:trPr>
          <w:trHeight w:val="1832"/>
          <w:jc w:val="center"/>
        </w:trPr>
        <w:tc>
          <w:tcPr>
            <w:tcW w:w="355" w:type="pct"/>
            <w:vAlign w:val="center"/>
          </w:tcPr>
          <w:p w14:paraId="6E95B27F"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sz w:val="18"/>
                <w:szCs w:val="18"/>
                <w:lang w:val="zh-CN"/>
              </w:rPr>
              <w:t>II</w:t>
            </w:r>
            <w:r w:rsidRPr="009E6EEF">
              <w:rPr>
                <w:rFonts w:cs="Times New Roman" w:hint="eastAsia"/>
                <w:sz w:val="18"/>
                <w:szCs w:val="18"/>
                <w:lang w:val="zh-CN"/>
              </w:rPr>
              <w:t>级</w:t>
            </w:r>
          </w:p>
          <w:p w14:paraId="7FED9F74"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中等异常</w:t>
            </w:r>
          </w:p>
        </w:tc>
        <w:tc>
          <w:tcPr>
            <w:tcW w:w="762" w:type="pct"/>
            <w:vMerge/>
            <w:vAlign w:val="center"/>
          </w:tcPr>
          <w:p w14:paraId="5A0B25F1" w14:textId="77777777" w:rsidR="00E44E87" w:rsidRPr="009E6EEF" w:rsidRDefault="00E44E87" w:rsidP="00FC3962">
            <w:pPr>
              <w:spacing w:line="240" w:lineRule="auto"/>
              <w:jc w:val="center"/>
              <w:rPr>
                <w:rFonts w:cs="Times New Roman"/>
                <w:sz w:val="18"/>
                <w:szCs w:val="18"/>
                <w:lang w:val="zh-CN"/>
              </w:rPr>
            </w:pPr>
          </w:p>
        </w:tc>
        <w:tc>
          <w:tcPr>
            <w:tcW w:w="685" w:type="pct"/>
            <w:vAlign w:val="center"/>
          </w:tcPr>
          <w:p w14:paraId="78BB71AE"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监测数据超限等级为二</w:t>
            </w:r>
            <w:r w:rsidRPr="009E6EEF">
              <w:rPr>
                <w:rFonts w:cs="Times New Roman"/>
                <w:sz w:val="18"/>
                <w:szCs w:val="18"/>
                <w:lang w:val="zh-CN"/>
              </w:rPr>
              <w:t>级</w:t>
            </w:r>
          </w:p>
        </w:tc>
        <w:tc>
          <w:tcPr>
            <w:tcW w:w="856" w:type="pct"/>
            <w:vMerge/>
            <w:vAlign w:val="center"/>
          </w:tcPr>
          <w:p w14:paraId="4A0505F7" w14:textId="77777777" w:rsidR="00E44E87" w:rsidRPr="009E6EEF" w:rsidRDefault="00E44E87" w:rsidP="00FC3962">
            <w:pPr>
              <w:spacing w:line="240" w:lineRule="auto"/>
              <w:jc w:val="center"/>
              <w:rPr>
                <w:rFonts w:cs="Times New Roman"/>
                <w:sz w:val="18"/>
                <w:szCs w:val="18"/>
                <w:lang w:val="zh-CN"/>
              </w:rPr>
            </w:pPr>
          </w:p>
        </w:tc>
        <w:tc>
          <w:tcPr>
            <w:tcW w:w="1355" w:type="pct"/>
            <w:vAlign w:val="center"/>
          </w:tcPr>
          <w:p w14:paraId="3DC2A1FB"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结构整体监测参数</w:t>
            </w:r>
            <w:r w:rsidRPr="009E6EEF">
              <w:rPr>
                <w:rFonts w:cs="Times New Roman"/>
                <w:sz w:val="18"/>
                <w:szCs w:val="18"/>
                <w:lang w:val="zh-CN"/>
              </w:rPr>
              <w:t>中所列监测数据与分析结果超限等级出现</w:t>
            </w:r>
            <w:r w:rsidRPr="009E6EEF">
              <w:rPr>
                <w:rFonts w:cs="Times New Roman" w:hint="eastAsia"/>
                <w:sz w:val="18"/>
                <w:szCs w:val="18"/>
                <w:lang w:val="zh-CN"/>
              </w:rPr>
              <w:t>多项（</w:t>
            </w:r>
            <w:r w:rsidRPr="009E6EEF">
              <w:rPr>
                <w:rFonts w:cs="Times New Roman"/>
                <w:sz w:val="18"/>
                <w:szCs w:val="18"/>
                <w:lang w:val="zh-CN"/>
              </w:rPr>
              <w:t>2</w:t>
            </w:r>
            <w:r w:rsidRPr="009E6EEF">
              <w:rPr>
                <w:rFonts w:cs="Times New Roman"/>
                <w:sz w:val="18"/>
                <w:szCs w:val="18"/>
                <w:lang w:val="zh-CN"/>
              </w:rPr>
              <w:t>项及以上</w:t>
            </w:r>
            <w:r w:rsidRPr="009E6EEF">
              <w:rPr>
                <w:rFonts w:cs="Times New Roman" w:hint="eastAsia"/>
                <w:sz w:val="18"/>
                <w:szCs w:val="18"/>
                <w:lang w:val="zh-CN"/>
              </w:rPr>
              <w:t>）</w:t>
            </w:r>
            <w:r w:rsidRPr="009E6EEF">
              <w:rPr>
                <w:rFonts w:cs="Times New Roman"/>
                <w:sz w:val="18"/>
                <w:szCs w:val="18"/>
                <w:lang w:val="zh-CN"/>
              </w:rPr>
              <w:t>二级或</w:t>
            </w:r>
            <w:r w:rsidRPr="009E6EEF">
              <w:rPr>
                <w:rFonts w:cs="Times New Roman"/>
                <w:sz w:val="18"/>
                <w:szCs w:val="18"/>
                <w:lang w:val="zh-CN"/>
              </w:rPr>
              <w:t>1</w:t>
            </w:r>
            <w:r w:rsidRPr="009E6EEF">
              <w:rPr>
                <w:rFonts w:cs="Times New Roman"/>
                <w:sz w:val="18"/>
                <w:szCs w:val="18"/>
                <w:lang w:val="zh-CN"/>
              </w:rPr>
              <w:t>项三级</w:t>
            </w:r>
            <w:r w:rsidRPr="009E6EEF">
              <w:rPr>
                <w:rFonts w:cs="Times New Roman" w:hint="eastAsia"/>
                <w:sz w:val="18"/>
                <w:szCs w:val="18"/>
                <w:lang w:val="zh-CN"/>
              </w:rPr>
              <w:t>；</w:t>
            </w:r>
            <w:r w:rsidRPr="009E6EEF">
              <w:rPr>
                <w:rFonts w:cs="Times New Roman"/>
                <w:sz w:val="18"/>
                <w:szCs w:val="18"/>
                <w:lang w:val="zh-CN"/>
              </w:rPr>
              <w:t>或当</w:t>
            </w:r>
            <w:r w:rsidRPr="009E6EEF">
              <w:rPr>
                <w:rFonts w:cs="Times New Roman" w:hint="eastAsia"/>
                <w:sz w:val="18"/>
                <w:szCs w:val="18"/>
                <w:lang w:val="zh-CN"/>
              </w:rPr>
              <w:t>拱脚位移出现</w:t>
            </w:r>
            <w:r w:rsidRPr="009E6EEF">
              <w:rPr>
                <w:rFonts w:cs="Times New Roman"/>
                <w:sz w:val="18"/>
                <w:szCs w:val="18"/>
                <w:lang w:val="zh-CN"/>
              </w:rPr>
              <w:t>1</w:t>
            </w:r>
            <w:r w:rsidRPr="009E6EEF">
              <w:rPr>
                <w:rFonts w:cs="Times New Roman"/>
                <w:sz w:val="18"/>
                <w:szCs w:val="18"/>
                <w:lang w:val="zh-CN"/>
              </w:rPr>
              <w:t>项或以上二级</w:t>
            </w:r>
            <w:r w:rsidRPr="009E6EEF">
              <w:rPr>
                <w:rFonts w:cs="Times New Roman" w:hint="eastAsia"/>
                <w:sz w:val="18"/>
                <w:szCs w:val="18"/>
                <w:lang w:val="zh-CN"/>
              </w:rPr>
              <w:t>；</w:t>
            </w:r>
            <w:r w:rsidRPr="009E6EEF">
              <w:rPr>
                <w:rFonts w:cs="Times New Roman"/>
                <w:sz w:val="18"/>
                <w:szCs w:val="18"/>
                <w:lang w:val="zh-CN"/>
              </w:rPr>
              <w:t>或多项构件健康度</w:t>
            </w:r>
            <w:r w:rsidRPr="009E6EEF">
              <w:rPr>
                <w:rFonts w:cs="Times New Roman" w:hint="eastAsia"/>
                <w:sz w:val="18"/>
                <w:szCs w:val="18"/>
                <w:lang w:val="zh-CN"/>
              </w:rPr>
              <w:t>中等异常</w:t>
            </w:r>
          </w:p>
        </w:tc>
        <w:tc>
          <w:tcPr>
            <w:tcW w:w="987" w:type="pct"/>
            <w:vAlign w:val="center"/>
          </w:tcPr>
          <w:p w14:paraId="6ECCFE6F"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制定应急处置预案，开展桥梁定期评估</w:t>
            </w:r>
          </w:p>
        </w:tc>
      </w:tr>
      <w:tr w:rsidR="00E44E87" w:rsidRPr="009E6EEF" w14:paraId="133EBE9D" w14:textId="77777777" w:rsidTr="00FC3962">
        <w:trPr>
          <w:trHeight w:val="1121"/>
          <w:jc w:val="center"/>
        </w:trPr>
        <w:tc>
          <w:tcPr>
            <w:tcW w:w="355" w:type="pct"/>
            <w:vAlign w:val="center"/>
          </w:tcPr>
          <w:p w14:paraId="339E1277"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sz w:val="18"/>
                <w:szCs w:val="18"/>
                <w:lang w:val="zh-CN"/>
              </w:rPr>
              <w:t>V</w:t>
            </w:r>
            <w:r w:rsidRPr="009E6EEF">
              <w:rPr>
                <w:rFonts w:cs="Times New Roman" w:hint="eastAsia"/>
                <w:sz w:val="18"/>
                <w:szCs w:val="18"/>
                <w:lang w:val="zh-CN"/>
              </w:rPr>
              <w:t>级</w:t>
            </w:r>
          </w:p>
          <w:p w14:paraId="52371BC6"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严重异常</w:t>
            </w:r>
          </w:p>
        </w:tc>
        <w:tc>
          <w:tcPr>
            <w:tcW w:w="762" w:type="pct"/>
            <w:vMerge/>
            <w:vAlign w:val="center"/>
          </w:tcPr>
          <w:p w14:paraId="27314BC7" w14:textId="77777777" w:rsidR="00E44E87" w:rsidRPr="009E6EEF" w:rsidRDefault="00E44E87" w:rsidP="00FC3962">
            <w:pPr>
              <w:spacing w:line="240" w:lineRule="auto"/>
              <w:jc w:val="center"/>
              <w:rPr>
                <w:rFonts w:cs="Times New Roman"/>
                <w:sz w:val="18"/>
                <w:szCs w:val="18"/>
                <w:lang w:val="zh-CN"/>
              </w:rPr>
            </w:pPr>
          </w:p>
        </w:tc>
        <w:tc>
          <w:tcPr>
            <w:tcW w:w="685" w:type="pct"/>
            <w:vAlign w:val="center"/>
          </w:tcPr>
          <w:p w14:paraId="2934EAC2"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监测数据超限等级为三</w:t>
            </w:r>
            <w:r w:rsidRPr="009E6EEF">
              <w:rPr>
                <w:rFonts w:cs="Times New Roman"/>
                <w:sz w:val="18"/>
                <w:szCs w:val="18"/>
                <w:lang w:val="zh-CN"/>
              </w:rPr>
              <w:t>级</w:t>
            </w:r>
          </w:p>
        </w:tc>
        <w:tc>
          <w:tcPr>
            <w:tcW w:w="856" w:type="pct"/>
            <w:vMerge/>
            <w:vAlign w:val="center"/>
          </w:tcPr>
          <w:p w14:paraId="6E1EE9AB" w14:textId="77777777" w:rsidR="00E44E87" w:rsidRPr="009E6EEF" w:rsidRDefault="00E44E87" w:rsidP="00FC3962">
            <w:pPr>
              <w:spacing w:line="240" w:lineRule="auto"/>
              <w:jc w:val="center"/>
              <w:rPr>
                <w:rFonts w:cs="Times New Roman"/>
                <w:sz w:val="18"/>
                <w:szCs w:val="18"/>
                <w:lang w:val="zh-CN"/>
              </w:rPr>
            </w:pPr>
          </w:p>
        </w:tc>
        <w:tc>
          <w:tcPr>
            <w:tcW w:w="1355" w:type="pct"/>
            <w:vAlign w:val="center"/>
          </w:tcPr>
          <w:p w14:paraId="32F7331E"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结构整体监测参数</w:t>
            </w:r>
            <w:r w:rsidRPr="009E6EEF">
              <w:rPr>
                <w:rFonts w:cs="Times New Roman"/>
                <w:sz w:val="18"/>
                <w:szCs w:val="18"/>
                <w:lang w:val="zh-CN"/>
              </w:rPr>
              <w:t>中所列监测数据与分析结果超限等级出现</w:t>
            </w:r>
            <w:r w:rsidRPr="009E6EEF">
              <w:rPr>
                <w:rFonts w:cs="Times New Roman" w:hint="eastAsia"/>
                <w:sz w:val="18"/>
                <w:szCs w:val="18"/>
                <w:lang w:val="zh-CN"/>
              </w:rPr>
              <w:t>多项三级；</w:t>
            </w:r>
            <w:r w:rsidRPr="009E6EEF">
              <w:rPr>
                <w:rFonts w:cs="Times New Roman"/>
                <w:sz w:val="18"/>
                <w:szCs w:val="18"/>
                <w:lang w:val="zh-CN"/>
              </w:rPr>
              <w:t>或多项构件健康度严重异常</w:t>
            </w:r>
          </w:p>
        </w:tc>
        <w:tc>
          <w:tcPr>
            <w:tcW w:w="987" w:type="pct"/>
            <w:vAlign w:val="center"/>
          </w:tcPr>
          <w:p w14:paraId="5070D240" w14:textId="77777777" w:rsidR="00E44E87" w:rsidRPr="009E6EEF" w:rsidRDefault="00E44E87" w:rsidP="00FC3962">
            <w:pPr>
              <w:spacing w:line="240" w:lineRule="auto"/>
              <w:jc w:val="center"/>
              <w:rPr>
                <w:rFonts w:cs="Times New Roman"/>
                <w:sz w:val="18"/>
                <w:szCs w:val="18"/>
                <w:lang w:val="zh-CN"/>
              </w:rPr>
            </w:pPr>
            <w:r w:rsidRPr="009E6EEF">
              <w:rPr>
                <w:rFonts w:cs="Times New Roman" w:hint="eastAsia"/>
                <w:sz w:val="18"/>
                <w:szCs w:val="18"/>
                <w:lang w:val="zh-CN"/>
              </w:rPr>
              <w:t>提示及时中断交通，对桥梁进行专项评估</w:t>
            </w:r>
          </w:p>
        </w:tc>
      </w:tr>
    </w:tbl>
    <w:p w14:paraId="69234CF2" w14:textId="77777777" w:rsidR="00E44E87" w:rsidRDefault="00E44E87" w:rsidP="00E44E87">
      <w:pPr>
        <w:rPr>
          <w:rFonts w:ascii="楷体" w:eastAsia="楷体" w:hAnsi="楷体" w:cs="Times New Roman"/>
        </w:rPr>
        <w:sectPr w:rsidR="00E44E87" w:rsidSect="00B8275D">
          <w:pgSz w:w="16838" w:h="11906" w:orient="landscape"/>
          <w:pgMar w:top="1800" w:right="1440" w:bottom="1800" w:left="1440" w:header="851" w:footer="992" w:gutter="0"/>
          <w:cols w:space="425"/>
          <w:docGrid w:type="lines" w:linePitch="312"/>
        </w:sectPr>
      </w:pPr>
    </w:p>
    <w:p w14:paraId="09E7B139" w14:textId="25A4B6EC" w:rsidR="002B7A40" w:rsidRPr="009E6EEF" w:rsidRDefault="00320AAB">
      <w:pPr>
        <w:adjustRightInd w:val="0"/>
        <w:snapToGrid w:val="0"/>
        <w:spacing w:beforeLines="50" w:before="156" w:afterLines="50" w:after="156" w:line="440" w:lineRule="exact"/>
        <w:jc w:val="left"/>
        <w:outlineLvl w:val="2"/>
        <w:rPr>
          <w:rFonts w:ascii="黑体" w:eastAsia="黑体" w:hAnsi="黑体" w:cs="Times New Roman"/>
          <w:szCs w:val="21"/>
        </w:rPr>
      </w:pPr>
      <w:bookmarkStart w:id="56" w:name="_Toc180030025"/>
      <w:bookmarkStart w:id="57" w:name="_Toc184023117"/>
      <w:bookmarkStart w:id="58" w:name="_Toc185331432"/>
      <w:bookmarkStart w:id="59" w:name="_Toc185331542"/>
      <w:r w:rsidRPr="009E6EEF">
        <w:rPr>
          <w:rFonts w:ascii="黑体" w:eastAsia="黑体" w:hAnsi="黑体" w:cs="Times New Roman" w:hint="eastAsia"/>
          <w:szCs w:val="21"/>
        </w:rPr>
        <w:lastRenderedPageBreak/>
        <w:t>7.</w:t>
      </w:r>
      <w:r w:rsidRPr="009E6EEF">
        <w:rPr>
          <w:rFonts w:ascii="黑体" w:eastAsia="黑体" w:hAnsi="黑体" w:cs="Times New Roman"/>
          <w:szCs w:val="21"/>
        </w:rPr>
        <w:t xml:space="preserve">2  </w:t>
      </w:r>
      <w:r w:rsidR="00915CCE">
        <w:rPr>
          <w:rFonts w:ascii="黑体" w:eastAsia="黑体" w:hAnsi="黑体" w:cs="Times New Roman" w:hint="eastAsia"/>
          <w:szCs w:val="21"/>
        </w:rPr>
        <w:t>健康度评估报告</w:t>
      </w:r>
      <w:bookmarkEnd w:id="56"/>
      <w:bookmarkEnd w:id="57"/>
      <w:bookmarkEnd w:id="58"/>
      <w:bookmarkEnd w:id="59"/>
    </w:p>
    <w:p w14:paraId="18868C02" w14:textId="3071ACF9" w:rsidR="002B7A40" w:rsidRPr="009E6EEF" w:rsidRDefault="00320AAB">
      <w:pPr>
        <w:jc w:val="left"/>
      </w:pPr>
      <w:r w:rsidRPr="009E6EEF">
        <w:rPr>
          <w:rFonts w:ascii="黑体" w:eastAsia="黑体" w:hAnsi="黑体"/>
        </w:rPr>
        <w:t>7.</w:t>
      </w:r>
      <w:r w:rsidRPr="009E6EEF">
        <w:rPr>
          <w:rFonts w:ascii="黑体" w:eastAsia="黑体" w:hAnsi="黑体" w:hint="eastAsia"/>
        </w:rPr>
        <w:t>2.1</w:t>
      </w:r>
      <w:r w:rsidRPr="009E6EEF">
        <w:rPr>
          <w:rFonts w:ascii="黑体" w:eastAsia="黑体" w:hAnsi="黑体"/>
        </w:rPr>
        <w:t xml:space="preserve">  </w:t>
      </w:r>
      <w:r w:rsidR="00915CCE" w:rsidRPr="00915CCE">
        <w:rPr>
          <w:rFonts w:hint="eastAsia"/>
        </w:rPr>
        <w:t>根据监测数据评估结果</w:t>
      </w:r>
      <w:r w:rsidR="00055B10">
        <w:rPr>
          <w:rFonts w:hint="eastAsia"/>
        </w:rPr>
        <w:t>应</w:t>
      </w:r>
      <w:r w:rsidR="00915CCE" w:rsidRPr="00915CCE">
        <w:rPr>
          <w:rFonts w:hint="eastAsia"/>
        </w:rPr>
        <w:t>当出具桥梁整体健康度评估报告，出具频率</w:t>
      </w:r>
      <w:r w:rsidR="00055B10">
        <w:rPr>
          <w:rFonts w:hint="eastAsia"/>
        </w:rPr>
        <w:t>宜</w:t>
      </w:r>
      <w:r w:rsidR="00915CCE" w:rsidRPr="00915CCE">
        <w:rPr>
          <w:rFonts w:hint="eastAsia"/>
        </w:rPr>
        <w:t>符合表</w:t>
      </w:r>
      <w:r w:rsidR="008E3501">
        <w:t>4</w:t>
      </w:r>
      <w:r w:rsidR="00915CCE" w:rsidRPr="00915CCE">
        <w:rPr>
          <w:rFonts w:hint="eastAsia"/>
        </w:rPr>
        <w:t>规定</w:t>
      </w:r>
      <w:r w:rsidRPr="009E6EEF">
        <w:rPr>
          <w:rFonts w:hint="eastAsia"/>
        </w:rPr>
        <w:t>：</w:t>
      </w:r>
    </w:p>
    <w:p w14:paraId="3B4CECA1" w14:textId="732863C3" w:rsidR="003A139A" w:rsidRPr="003A139A" w:rsidRDefault="003A139A" w:rsidP="00CD7755">
      <w:pPr>
        <w:jc w:val="center"/>
        <w:rPr>
          <w:rFonts w:ascii="黑体" w:eastAsia="黑体" w:hAnsi="黑体" w:cs="Times New Roman"/>
          <w:sz w:val="18"/>
          <w:szCs w:val="18"/>
        </w:rPr>
      </w:pPr>
      <w:r w:rsidRPr="003A139A">
        <w:rPr>
          <w:rFonts w:ascii="黑体" w:eastAsia="黑体" w:hAnsi="黑体" w:cs="Times New Roman" w:hint="eastAsia"/>
          <w:sz w:val="18"/>
          <w:szCs w:val="18"/>
        </w:rPr>
        <w:t>表</w:t>
      </w:r>
      <w:r w:rsidR="008E3501">
        <w:rPr>
          <w:rFonts w:ascii="黑体" w:eastAsia="黑体" w:hAnsi="黑体" w:cs="Times New Roman"/>
          <w:sz w:val="18"/>
          <w:szCs w:val="18"/>
        </w:rPr>
        <w:t>4</w:t>
      </w:r>
      <w:r w:rsidRPr="003A139A">
        <w:rPr>
          <w:rFonts w:ascii="黑体" w:eastAsia="黑体" w:hAnsi="黑体" w:cs="Times New Roman" w:hint="eastAsia"/>
          <w:sz w:val="18"/>
          <w:szCs w:val="18"/>
        </w:rPr>
        <w:t xml:space="preserve"> 桥梁整体健康度评估报告出具频率</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684"/>
      </w:tblGrid>
      <w:tr w:rsidR="003A139A" w:rsidRPr="003A139A" w14:paraId="4DCAEAE6" w14:textId="77777777" w:rsidTr="00CD7755">
        <w:trPr>
          <w:trHeight w:val="454"/>
          <w:jc w:val="center"/>
        </w:trPr>
        <w:tc>
          <w:tcPr>
            <w:tcW w:w="1828" w:type="pct"/>
            <w:shd w:val="clear" w:color="auto" w:fill="auto"/>
            <w:vAlign w:val="center"/>
          </w:tcPr>
          <w:p w14:paraId="111EAB51" w14:textId="77777777" w:rsidR="003A139A" w:rsidRPr="003A139A" w:rsidRDefault="003A139A" w:rsidP="003A139A">
            <w:pPr>
              <w:jc w:val="center"/>
              <w:rPr>
                <w:rFonts w:cs="Times New Roman"/>
                <w:kern w:val="0"/>
                <w:sz w:val="18"/>
                <w:szCs w:val="18"/>
                <w:lang w:val="zh-CN"/>
              </w:rPr>
            </w:pPr>
            <w:r w:rsidRPr="003A139A">
              <w:rPr>
                <w:rFonts w:cs="Times New Roman" w:hint="eastAsia"/>
                <w:kern w:val="0"/>
                <w:sz w:val="18"/>
                <w:szCs w:val="18"/>
                <w:lang w:val="zh-CN"/>
              </w:rPr>
              <w:t>报警等级</w:t>
            </w:r>
          </w:p>
        </w:tc>
        <w:tc>
          <w:tcPr>
            <w:tcW w:w="3172" w:type="pct"/>
            <w:shd w:val="clear" w:color="auto" w:fill="auto"/>
            <w:vAlign w:val="center"/>
          </w:tcPr>
          <w:p w14:paraId="609EF932" w14:textId="77777777" w:rsidR="003A139A" w:rsidRPr="003A139A" w:rsidRDefault="003A139A" w:rsidP="003A139A">
            <w:pPr>
              <w:jc w:val="center"/>
              <w:rPr>
                <w:rFonts w:cs="Times New Roman"/>
                <w:kern w:val="0"/>
                <w:sz w:val="18"/>
                <w:szCs w:val="24"/>
                <w:lang w:val="en-GB"/>
              </w:rPr>
            </w:pPr>
            <w:r w:rsidRPr="003A139A">
              <w:rPr>
                <w:rFonts w:cs="Times New Roman"/>
                <w:kern w:val="0"/>
                <w:sz w:val="18"/>
                <w:szCs w:val="24"/>
                <w:lang w:val="en-GB"/>
              </w:rPr>
              <w:t>频率</w:t>
            </w:r>
          </w:p>
        </w:tc>
      </w:tr>
      <w:tr w:rsidR="003A139A" w:rsidRPr="003A139A" w14:paraId="73100585" w14:textId="77777777" w:rsidTr="00CD7755">
        <w:trPr>
          <w:trHeight w:val="454"/>
          <w:jc w:val="center"/>
        </w:trPr>
        <w:tc>
          <w:tcPr>
            <w:tcW w:w="1828" w:type="pct"/>
            <w:shd w:val="clear" w:color="auto" w:fill="auto"/>
            <w:vAlign w:val="center"/>
          </w:tcPr>
          <w:p w14:paraId="7CA25D6E" w14:textId="77777777" w:rsidR="003A139A" w:rsidRPr="003A139A" w:rsidRDefault="003A139A" w:rsidP="003A139A">
            <w:pPr>
              <w:jc w:val="center"/>
              <w:rPr>
                <w:rFonts w:cs="Times New Roman"/>
                <w:kern w:val="0"/>
                <w:sz w:val="18"/>
                <w:szCs w:val="18"/>
                <w:lang w:val="zh-CN"/>
              </w:rPr>
            </w:pPr>
            <w:r w:rsidRPr="003A139A">
              <w:rPr>
                <w:rFonts w:cs="Times New Roman" w:hint="eastAsia"/>
                <w:kern w:val="0"/>
                <w:sz w:val="18"/>
                <w:szCs w:val="18"/>
                <w:lang w:val="zh-CN"/>
              </w:rPr>
              <w:t>I-</w:t>
            </w:r>
            <w:r w:rsidRPr="003A139A">
              <w:rPr>
                <w:rFonts w:cs="Times New Roman" w:hint="eastAsia"/>
                <w:kern w:val="0"/>
                <w:sz w:val="18"/>
                <w:szCs w:val="18"/>
                <w:lang w:val="zh-CN"/>
              </w:rPr>
              <w:t>基本完好</w:t>
            </w:r>
          </w:p>
        </w:tc>
        <w:tc>
          <w:tcPr>
            <w:tcW w:w="3172" w:type="pct"/>
            <w:shd w:val="clear" w:color="auto" w:fill="auto"/>
            <w:vAlign w:val="center"/>
          </w:tcPr>
          <w:p w14:paraId="7BE74A08" w14:textId="77777777" w:rsidR="003A139A" w:rsidRPr="003A139A" w:rsidRDefault="003A139A" w:rsidP="003A139A">
            <w:pPr>
              <w:jc w:val="center"/>
              <w:rPr>
                <w:rFonts w:cs="Times New Roman"/>
                <w:kern w:val="0"/>
                <w:sz w:val="18"/>
                <w:szCs w:val="18"/>
                <w:lang w:val="zh-CN"/>
              </w:rPr>
            </w:pPr>
            <w:r w:rsidRPr="003A139A">
              <w:rPr>
                <w:rFonts w:cs="Times New Roman"/>
                <w:kern w:val="0"/>
                <w:sz w:val="18"/>
                <w:szCs w:val="18"/>
                <w:lang w:val="zh-CN"/>
              </w:rPr>
              <w:t>每季度</w:t>
            </w:r>
            <w:r w:rsidRPr="003A139A">
              <w:rPr>
                <w:rFonts w:cs="Times New Roman"/>
                <w:kern w:val="0"/>
                <w:sz w:val="18"/>
                <w:szCs w:val="18"/>
                <w:lang w:val="zh-CN"/>
              </w:rPr>
              <w:t>1</w:t>
            </w:r>
            <w:r w:rsidRPr="003A139A">
              <w:rPr>
                <w:rFonts w:cs="Times New Roman"/>
                <w:kern w:val="0"/>
                <w:sz w:val="18"/>
                <w:szCs w:val="18"/>
                <w:lang w:val="zh-CN"/>
              </w:rPr>
              <w:t>次</w:t>
            </w:r>
          </w:p>
        </w:tc>
      </w:tr>
      <w:tr w:rsidR="003A139A" w:rsidRPr="003A139A" w14:paraId="1C57A4BC" w14:textId="77777777" w:rsidTr="00CD7755">
        <w:trPr>
          <w:trHeight w:val="454"/>
          <w:jc w:val="center"/>
        </w:trPr>
        <w:tc>
          <w:tcPr>
            <w:tcW w:w="1828" w:type="pct"/>
            <w:shd w:val="clear" w:color="auto" w:fill="auto"/>
            <w:vAlign w:val="center"/>
          </w:tcPr>
          <w:p w14:paraId="48B0BFD1" w14:textId="77777777" w:rsidR="003A139A" w:rsidRPr="003A139A" w:rsidRDefault="003A139A" w:rsidP="003A139A">
            <w:pPr>
              <w:jc w:val="center"/>
              <w:rPr>
                <w:rFonts w:cs="Times New Roman"/>
                <w:kern w:val="0"/>
                <w:sz w:val="18"/>
                <w:szCs w:val="18"/>
                <w:lang w:val="zh-CN"/>
              </w:rPr>
            </w:pPr>
            <w:r w:rsidRPr="003A139A">
              <w:rPr>
                <w:rFonts w:cs="Times New Roman" w:hint="eastAsia"/>
                <w:kern w:val="0"/>
                <w:sz w:val="18"/>
                <w:szCs w:val="18"/>
                <w:lang w:val="zh-CN"/>
              </w:rPr>
              <w:t>II-</w:t>
            </w:r>
            <w:r w:rsidRPr="003A139A">
              <w:rPr>
                <w:rFonts w:cs="Times New Roman" w:hint="eastAsia"/>
                <w:kern w:val="0"/>
                <w:sz w:val="18"/>
                <w:szCs w:val="18"/>
                <w:lang w:val="zh-CN"/>
              </w:rPr>
              <w:t>轻微异常</w:t>
            </w:r>
          </w:p>
        </w:tc>
        <w:tc>
          <w:tcPr>
            <w:tcW w:w="3172" w:type="pct"/>
            <w:shd w:val="clear" w:color="auto" w:fill="auto"/>
            <w:vAlign w:val="center"/>
          </w:tcPr>
          <w:p w14:paraId="3FBBA28C" w14:textId="77777777" w:rsidR="003A139A" w:rsidRPr="003A139A" w:rsidRDefault="003A139A" w:rsidP="003A139A">
            <w:pPr>
              <w:jc w:val="center"/>
              <w:rPr>
                <w:rFonts w:cs="Times New Roman"/>
                <w:kern w:val="0"/>
                <w:sz w:val="18"/>
                <w:szCs w:val="18"/>
                <w:lang w:val="zh-CN"/>
              </w:rPr>
            </w:pPr>
            <w:r w:rsidRPr="003A139A">
              <w:rPr>
                <w:rFonts w:cs="Times New Roman"/>
                <w:kern w:val="0"/>
                <w:sz w:val="18"/>
                <w:szCs w:val="18"/>
                <w:lang w:val="zh-CN"/>
              </w:rPr>
              <w:t>每月</w:t>
            </w:r>
            <w:r w:rsidRPr="003A139A">
              <w:rPr>
                <w:rFonts w:cs="Times New Roman"/>
                <w:kern w:val="0"/>
                <w:sz w:val="18"/>
                <w:szCs w:val="18"/>
                <w:lang w:val="zh-CN"/>
              </w:rPr>
              <w:t>1</w:t>
            </w:r>
            <w:r w:rsidRPr="003A139A">
              <w:rPr>
                <w:rFonts w:cs="Times New Roman"/>
                <w:kern w:val="0"/>
                <w:sz w:val="18"/>
                <w:szCs w:val="18"/>
                <w:lang w:val="zh-CN"/>
              </w:rPr>
              <w:t>次</w:t>
            </w:r>
          </w:p>
        </w:tc>
      </w:tr>
      <w:tr w:rsidR="003A139A" w:rsidRPr="003A139A" w14:paraId="0F42D222" w14:textId="77777777" w:rsidTr="00CD7755">
        <w:trPr>
          <w:trHeight w:val="454"/>
          <w:jc w:val="center"/>
        </w:trPr>
        <w:tc>
          <w:tcPr>
            <w:tcW w:w="1828" w:type="pct"/>
            <w:shd w:val="clear" w:color="auto" w:fill="auto"/>
            <w:vAlign w:val="center"/>
          </w:tcPr>
          <w:p w14:paraId="69578BE6" w14:textId="77777777" w:rsidR="003A139A" w:rsidRPr="003A139A" w:rsidRDefault="003A139A" w:rsidP="003A139A">
            <w:pPr>
              <w:jc w:val="center"/>
              <w:rPr>
                <w:rFonts w:cs="Times New Roman"/>
                <w:kern w:val="0"/>
                <w:sz w:val="18"/>
                <w:szCs w:val="18"/>
                <w:lang w:val="zh-CN"/>
              </w:rPr>
            </w:pPr>
            <w:r w:rsidRPr="003A139A">
              <w:rPr>
                <w:rFonts w:cs="Times New Roman" w:hint="eastAsia"/>
                <w:kern w:val="0"/>
                <w:sz w:val="18"/>
                <w:szCs w:val="18"/>
                <w:lang w:val="zh-CN"/>
              </w:rPr>
              <w:t>III-</w:t>
            </w:r>
            <w:r w:rsidRPr="003A139A">
              <w:rPr>
                <w:rFonts w:cs="Times New Roman" w:hint="eastAsia"/>
                <w:kern w:val="0"/>
                <w:sz w:val="18"/>
                <w:szCs w:val="18"/>
                <w:lang w:val="zh-CN"/>
              </w:rPr>
              <w:t>中等异常</w:t>
            </w:r>
          </w:p>
        </w:tc>
        <w:tc>
          <w:tcPr>
            <w:tcW w:w="3172" w:type="pct"/>
            <w:shd w:val="clear" w:color="auto" w:fill="auto"/>
            <w:vAlign w:val="center"/>
          </w:tcPr>
          <w:p w14:paraId="5E9EDAF5" w14:textId="77777777" w:rsidR="003A139A" w:rsidRPr="003A139A" w:rsidRDefault="003A139A" w:rsidP="003A139A">
            <w:pPr>
              <w:jc w:val="center"/>
              <w:rPr>
                <w:rFonts w:cs="Times New Roman"/>
                <w:kern w:val="0"/>
                <w:sz w:val="18"/>
                <w:szCs w:val="18"/>
                <w:lang w:val="zh-CN"/>
              </w:rPr>
            </w:pPr>
            <w:r w:rsidRPr="003A139A">
              <w:rPr>
                <w:rFonts w:cs="Times New Roman"/>
                <w:kern w:val="0"/>
                <w:sz w:val="18"/>
                <w:szCs w:val="18"/>
                <w:lang w:val="zh-CN"/>
              </w:rPr>
              <w:t>每</w:t>
            </w:r>
            <w:r w:rsidRPr="003A139A">
              <w:rPr>
                <w:rFonts w:cs="Times New Roman" w:hint="eastAsia"/>
                <w:kern w:val="0"/>
                <w:sz w:val="18"/>
                <w:szCs w:val="18"/>
                <w:lang w:val="zh-CN"/>
              </w:rPr>
              <w:t>日</w:t>
            </w:r>
            <w:r w:rsidRPr="003A139A">
              <w:rPr>
                <w:rFonts w:cs="Times New Roman"/>
                <w:kern w:val="0"/>
                <w:sz w:val="18"/>
                <w:szCs w:val="18"/>
                <w:lang w:val="zh-CN"/>
              </w:rPr>
              <w:t>1</w:t>
            </w:r>
            <w:r w:rsidRPr="003A139A">
              <w:rPr>
                <w:rFonts w:cs="Times New Roman"/>
                <w:kern w:val="0"/>
                <w:sz w:val="18"/>
                <w:szCs w:val="18"/>
                <w:lang w:val="zh-CN"/>
              </w:rPr>
              <w:t>次</w:t>
            </w:r>
          </w:p>
        </w:tc>
      </w:tr>
      <w:tr w:rsidR="003A139A" w:rsidRPr="003A139A" w14:paraId="238BB32F" w14:textId="77777777" w:rsidTr="00CD7755">
        <w:trPr>
          <w:trHeight w:val="454"/>
          <w:jc w:val="center"/>
        </w:trPr>
        <w:tc>
          <w:tcPr>
            <w:tcW w:w="1828" w:type="pct"/>
            <w:shd w:val="clear" w:color="auto" w:fill="auto"/>
            <w:vAlign w:val="center"/>
          </w:tcPr>
          <w:p w14:paraId="11840FC3" w14:textId="77777777" w:rsidR="003A139A" w:rsidRPr="003A139A" w:rsidRDefault="003A139A" w:rsidP="003A139A">
            <w:pPr>
              <w:jc w:val="center"/>
              <w:rPr>
                <w:rFonts w:cs="Times New Roman"/>
                <w:kern w:val="0"/>
                <w:sz w:val="18"/>
                <w:szCs w:val="18"/>
                <w:lang w:val="zh-CN"/>
              </w:rPr>
            </w:pPr>
            <w:r w:rsidRPr="003A139A">
              <w:rPr>
                <w:rFonts w:cs="Times New Roman" w:hint="eastAsia"/>
                <w:kern w:val="0"/>
                <w:sz w:val="18"/>
                <w:szCs w:val="18"/>
                <w:lang w:val="zh-CN"/>
              </w:rPr>
              <w:t>IV-</w:t>
            </w:r>
            <w:r w:rsidRPr="003A139A">
              <w:rPr>
                <w:rFonts w:cs="Times New Roman" w:hint="eastAsia"/>
                <w:kern w:val="0"/>
                <w:sz w:val="18"/>
                <w:szCs w:val="18"/>
                <w:lang w:val="zh-CN"/>
              </w:rPr>
              <w:t>严重异常</w:t>
            </w:r>
          </w:p>
        </w:tc>
        <w:tc>
          <w:tcPr>
            <w:tcW w:w="3172" w:type="pct"/>
            <w:shd w:val="clear" w:color="auto" w:fill="auto"/>
            <w:vAlign w:val="center"/>
          </w:tcPr>
          <w:p w14:paraId="125D622A" w14:textId="2CF4DEA4" w:rsidR="003A139A" w:rsidRPr="003A139A" w:rsidRDefault="00C67372" w:rsidP="003A139A">
            <w:pPr>
              <w:jc w:val="center"/>
              <w:rPr>
                <w:rFonts w:cs="Times New Roman"/>
                <w:kern w:val="0"/>
                <w:sz w:val="18"/>
                <w:szCs w:val="18"/>
                <w:lang w:val="zh-CN"/>
              </w:rPr>
            </w:pPr>
            <w:r w:rsidRPr="00C67372">
              <w:rPr>
                <w:rFonts w:cs="Times New Roman" w:hint="eastAsia"/>
                <w:kern w:val="0"/>
                <w:sz w:val="18"/>
                <w:szCs w:val="18"/>
                <w:lang w:val="zh-CN"/>
              </w:rPr>
              <w:t>每小时</w:t>
            </w:r>
            <w:r w:rsidRPr="00C67372">
              <w:rPr>
                <w:rFonts w:cs="Times New Roman" w:hint="eastAsia"/>
                <w:kern w:val="0"/>
                <w:sz w:val="18"/>
                <w:szCs w:val="18"/>
                <w:lang w:val="zh-CN"/>
              </w:rPr>
              <w:t>1</w:t>
            </w:r>
            <w:r w:rsidRPr="00C67372">
              <w:rPr>
                <w:rFonts w:cs="Times New Roman" w:hint="eastAsia"/>
                <w:kern w:val="0"/>
                <w:sz w:val="18"/>
                <w:szCs w:val="18"/>
                <w:lang w:val="zh-CN"/>
              </w:rPr>
              <w:t>次</w:t>
            </w:r>
          </w:p>
        </w:tc>
      </w:tr>
    </w:tbl>
    <w:p w14:paraId="2D8F9931" w14:textId="3CE80293" w:rsidR="003A139A" w:rsidRPr="00B8275D" w:rsidRDefault="003A139A" w:rsidP="00877272">
      <w:pPr>
        <w:spacing w:beforeLines="50" w:before="156"/>
        <w:jc w:val="left"/>
        <w:rPr>
          <w:rFonts w:ascii="宋体" w:hAnsi="宋体" w:cs="Times New Roman"/>
        </w:rPr>
      </w:pPr>
      <w:r>
        <w:rPr>
          <w:rFonts w:ascii="黑体" w:eastAsia="黑体" w:hAnsi="黑体" w:cs="Times New Roman" w:hint="eastAsia"/>
        </w:rPr>
        <w:t>7</w:t>
      </w:r>
      <w:r>
        <w:rPr>
          <w:rFonts w:ascii="黑体" w:eastAsia="黑体" w:hAnsi="黑体" w:cs="Times New Roman"/>
        </w:rPr>
        <w:t xml:space="preserve">.2.2  </w:t>
      </w:r>
      <w:r w:rsidRPr="00B8275D">
        <w:rPr>
          <w:rFonts w:ascii="宋体" w:hAnsi="宋体" w:cs="Times New Roman" w:hint="eastAsia"/>
        </w:rPr>
        <w:t>桥梁结构整体健康度评估报告内容除应包括桥梁结构及监测系统基本信息、评估项目、事件概况（如特殊事件概况）、评估判定状态异常的超限阈值、评估方法、评估结果以及报告异常状态的监测设备编号、位置、数量和建议等，还宜包括评估期内监测系统的总体运行情况、评估期内其他报警事件及其处理过程汇总。</w:t>
      </w:r>
    </w:p>
    <w:p w14:paraId="57B56344" w14:textId="502D54D4" w:rsidR="00E44E87" w:rsidRPr="009E6EEF" w:rsidRDefault="00E44E87" w:rsidP="00E44E87">
      <w:pPr>
        <w:pStyle w:val="1"/>
      </w:pPr>
      <w:bookmarkStart w:id="60" w:name="_Toc185331543"/>
      <w:r w:rsidRPr="009E6EEF">
        <w:rPr>
          <w:rFonts w:hint="eastAsia"/>
        </w:rPr>
        <w:t>8</w:t>
      </w:r>
      <w:r w:rsidRPr="009E6EEF">
        <w:t xml:space="preserve"> </w:t>
      </w:r>
      <w:r w:rsidR="00406672">
        <w:rPr>
          <w:rFonts w:hint="eastAsia"/>
        </w:rPr>
        <w:t>特殊事件应急管理</w:t>
      </w:r>
      <w:bookmarkEnd w:id="60"/>
    </w:p>
    <w:p w14:paraId="38316C82" w14:textId="5E9FDA10" w:rsidR="006D4BC9" w:rsidRPr="00B14A1A" w:rsidRDefault="006D4BC9" w:rsidP="00B14A1A">
      <w:pPr>
        <w:adjustRightInd w:val="0"/>
        <w:snapToGrid w:val="0"/>
        <w:spacing w:beforeLines="50" w:before="156" w:afterLines="50" w:after="156" w:line="440" w:lineRule="exact"/>
        <w:jc w:val="left"/>
        <w:outlineLvl w:val="2"/>
        <w:rPr>
          <w:rFonts w:ascii="黑体" w:eastAsia="黑体" w:hAnsi="黑体" w:cs="Times New Roman"/>
          <w:szCs w:val="21"/>
        </w:rPr>
      </w:pPr>
      <w:bookmarkStart w:id="61" w:name="_Toc180030027"/>
      <w:bookmarkStart w:id="62" w:name="_Toc184023119"/>
      <w:bookmarkStart w:id="63" w:name="_Toc185331434"/>
      <w:bookmarkStart w:id="64" w:name="_Toc185331544"/>
      <w:r>
        <w:rPr>
          <w:rFonts w:ascii="黑体" w:eastAsia="黑体" w:hAnsi="黑体" w:cs="Times New Roman"/>
          <w:szCs w:val="21"/>
        </w:rPr>
        <w:t>8</w:t>
      </w:r>
      <w:r w:rsidRPr="009E6EEF">
        <w:rPr>
          <w:rFonts w:ascii="黑体" w:eastAsia="黑体" w:hAnsi="黑体" w:cs="Times New Roman" w:hint="eastAsia"/>
          <w:szCs w:val="21"/>
        </w:rPr>
        <w:t>.1</w:t>
      </w:r>
      <w:r w:rsidRPr="009E6EEF">
        <w:rPr>
          <w:rFonts w:ascii="黑体" w:eastAsia="黑体" w:hAnsi="黑体" w:cs="Times New Roman"/>
          <w:szCs w:val="21"/>
        </w:rPr>
        <w:t xml:space="preserve">  </w:t>
      </w:r>
      <w:r w:rsidRPr="00B14A1A">
        <w:rPr>
          <w:rFonts w:ascii="宋体" w:hAnsi="宋体" w:cs="Times New Roman" w:hint="eastAsia"/>
          <w:szCs w:val="21"/>
        </w:rPr>
        <w:t>桥梁在遭受强</w:t>
      </w:r>
      <w:r w:rsidR="000A6AA6">
        <w:rPr>
          <w:rFonts w:ascii="宋体" w:hAnsi="宋体" w:cs="Times New Roman" w:hint="eastAsia"/>
          <w:szCs w:val="21"/>
        </w:rPr>
        <w:t>（</w:t>
      </w:r>
      <w:r w:rsidRPr="00B14A1A">
        <w:rPr>
          <w:rFonts w:ascii="宋体" w:hAnsi="宋体" w:cs="Times New Roman" w:hint="eastAsia"/>
          <w:szCs w:val="21"/>
        </w:rPr>
        <w:t>台</w:t>
      </w:r>
      <w:r w:rsidR="000A6AA6">
        <w:rPr>
          <w:rFonts w:ascii="宋体" w:hAnsi="宋体" w:cs="Times New Roman" w:hint="eastAsia"/>
          <w:szCs w:val="21"/>
        </w:rPr>
        <w:t>）</w:t>
      </w:r>
      <w:r w:rsidR="003F6699">
        <w:rPr>
          <w:rFonts w:ascii="宋体" w:hAnsi="宋体" w:cs="Times New Roman" w:hint="eastAsia"/>
          <w:szCs w:val="21"/>
        </w:rPr>
        <w:t>风</w:t>
      </w:r>
      <w:r w:rsidRPr="00B14A1A">
        <w:rPr>
          <w:rFonts w:ascii="宋体" w:hAnsi="宋体" w:cs="Times New Roman" w:hint="eastAsia"/>
          <w:szCs w:val="21"/>
        </w:rPr>
        <w:t>，</w:t>
      </w:r>
      <w:r w:rsidR="000A6AA6">
        <w:rPr>
          <w:rFonts w:ascii="宋体" w:hAnsi="宋体" w:cs="Times New Roman" w:hint="eastAsia"/>
          <w:szCs w:val="21"/>
        </w:rPr>
        <w:t>拱桥</w:t>
      </w:r>
      <w:r w:rsidR="00B865F3" w:rsidRPr="00B865F3">
        <w:rPr>
          <w:rFonts w:ascii="宋体" w:hAnsi="宋体" w:cs="Times New Roman" w:hint="eastAsia"/>
          <w:szCs w:val="21"/>
        </w:rPr>
        <w:t>吊杆（索）</w:t>
      </w:r>
      <w:r w:rsidR="003F6699">
        <w:rPr>
          <w:rFonts w:ascii="宋体" w:hAnsi="宋体" w:cs="Times New Roman" w:hint="eastAsia"/>
          <w:szCs w:val="21"/>
        </w:rPr>
        <w:t>等</w:t>
      </w:r>
      <w:r w:rsidRPr="00B14A1A">
        <w:rPr>
          <w:rFonts w:ascii="宋体" w:hAnsi="宋体" w:cs="Times New Roman" w:hint="eastAsia"/>
          <w:szCs w:val="21"/>
        </w:rPr>
        <w:t>异常振动，地震、车辆超载、</w:t>
      </w:r>
      <w:r w:rsidR="00A8411A" w:rsidRPr="00036E46">
        <w:rPr>
          <w:rFonts w:cs="Times New Roman" w:hint="eastAsia"/>
        </w:rPr>
        <w:t>车辆撞击</w:t>
      </w:r>
      <w:r w:rsidR="00A8411A">
        <w:rPr>
          <w:rFonts w:cs="Times New Roman" w:hint="eastAsia"/>
        </w:rPr>
        <w:t>或</w:t>
      </w:r>
      <w:r w:rsidRPr="00B14A1A">
        <w:rPr>
          <w:rFonts w:ascii="宋体" w:hAnsi="宋体" w:cs="Times New Roman" w:hint="eastAsia"/>
          <w:szCs w:val="21"/>
        </w:rPr>
        <w:t>船撞</w:t>
      </w:r>
      <w:r w:rsidR="00A8411A">
        <w:rPr>
          <w:rFonts w:cs="Times New Roman" w:hint="eastAsia"/>
        </w:rPr>
        <w:t>、</w:t>
      </w:r>
      <w:r w:rsidR="00A8411A" w:rsidRPr="00036E46">
        <w:rPr>
          <w:rFonts w:cs="Times New Roman" w:hint="eastAsia"/>
        </w:rPr>
        <w:t>雨雪及结冰、车辆火灾</w:t>
      </w:r>
      <w:r w:rsidR="00A8411A">
        <w:rPr>
          <w:rFonts w:cs="Times New Roman" w:hint="eastAsia"/>
        </w:rPr>
        <w:t>、暴雨、大雾、突发断电</w:t>
      </w:r>
      <w:r w:rsidRPr="00B14A1A">
        <w:rPr>
          <w:rFonts w:ascii="宋体" w:hAnsi="宋体" w:cs="Times New Roman" w:hint="eastAsia"/>
          <w:szCs w:val="21"/>
        </w:rPr>
        <w:t>等特殊事件时，应进行特殊事件数据分析辅助应急管理措施决策，并评估结构健康度，同时出具健康度评估报告，必要时组织专家研判。</w:t>
      </w:r>
      <w:bookmarkEnd w:id="61"/>
      <w:bookmarkEnd w:id="62"/>
      <w:bookmarkEnd w:id="63"/>
      <w:bookmarkEnd w:id="64"/>
    </w:p>
    <w:p w14:paraId="057B1370" w14:textId="22CBA901" w:rsidR="002B7A40" w:rsidRPr="009E6EEF" w:rsidRDefault="006D4BC9" w:rsidP="00877272">
      <w:pPr>
        <w:jc w:val="left"/>
        <w:rPr>
          <w:rFonts w:cs="Times New Roman"/>
        </w:rPr>
      </w:pPr>
      <w:r w:rsidRPr="00406672">
        <w:rPr>
          <w:rFonts w:ascii="黑体" w:eastAsia="黑体" w:hAnsi="黑体" w:cs="Times New Roman"/>
        </w:rPr>
        <w:t>8.</w:t>
      </w:r>
      <w:r w:rsidR="000A6AA6">
        <w:rPr>
          <w:rFonts w:ascii="黑体" w:eastAsia="黑体" w:hAnsi="黑体" w:cs="Times New Roman"/>
        </w:rPr>
        <w:t>1.1</w:t>
      </w:r>
      <w:r w:rsidR="00320AAB" w:rsidRPr="00406672">
        <w:rPr>
          <w:rFonts w:ascii="黑体" w:eastAsia="黑体" w:hAnsi="黑体" w:cs="Times New Roman"/>
        </w:rPr>
        <w:t xml:space="preserve"> </w:t>
      </w:r>
      <w:r w:rsidR="00320AAB" w:rsidRPr="009E6EEF">
        <w:rPr>
          <w:rFonts w:cs="Times New Roman" w:hint="eastAsia"/>
        </w:rPr>
        <w:t>强风应急管理</w:t>
      </w:r>
      <w:r w:rsidR="00A8411A">
        <w:rPr>
          <w:rFonts w:cs="Times New Roman" w:hint="eastAsia"/>
        </w:rPr>
        <w:t>宜</w:t>
      </w:r>
      <w:r w:rsidR="00320AAB" w:rsidRPr="009E6EEF">
        <w:rPr>
          <w:rFonts w:cs="Times New Roman" w:hint="eastAsia"/>
        </w:rPr>
        <w:t>符合下列规定：</w:t>
      </w:r>
    </w:p>
    <w:p w14:paraId="5DA55B5F" w14:textId="07CB5883" w:rsidR="002B7A40" w:rsidRPr="009E6EEF" w:rsidRDefault="00406672" w:rsidP="00877272">
      <w:pPr>
        <w:ind w:firstLineChars="200" w:firstLine="420"/>
        <w:jc w:val="left"/>
        <w:rPr>
          <w:rFonts w:cs="Times New Roman"/>
        </w:rPr>
      </w:pPr>
      <w:r>
        <w:rPr>
          <w:rFonts w:cs="Times New Roman" w:hint="eastAsia"/>
        </w:rPr>
        <w:t>a</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强风风速超限阈值宜按</w:t>
      </w:r>
      <w:r w:rsidR="003564E4">
        <w:rPr>
          <w:rFonts w:cs="Times New Roman" w:hint="eastAsia"/>
        </w:rPr>
        <w:t>本指南</w:t>
      </w:r>
      <w:r w:rsidR="00320AAB" w:rsidRPr="008B6DF0">
        <w:rPr>
          <w:rFonts w:cs="Times New Roman" w:hint="eastAsia"/>
        </w:rPr>
        <w:t>表</w:t>
      </w:r>
      <w:r w:rsidR="003C1434" w:rsidRPr="008B6DF0">
        <w:rPr>
          <w:rFonts w:cs="Times New Roman"/>
        </w:rPr>
        <w:t>2</w:t>
      </w:r>
      <w:r w:rsidR="00320AAB" w:rsidRPr="009E6EEF">
        <w:rPr>
          <w:rFonts w:cs="Times New Roman" w:hint="eastAsia"/>
        </w:rPr>
        <w:t>的规定选取，检查建议符合下列规定：</w:t>
      </w:r>
    </w:p>
    <w:p w14:paraId="2BAF2162" w14:textId="5FC196C5" w:rsidR="002B7A40" w:rsidRPr="009E6EEF" w:rsidRDefault="00913AD4" w:rsidP="00877272">
      <w:pPr>
        <w:ind w:leftChars="200" w:left="420" w:firstLineChars="200" w:firstLine="420"/>
        <w:jc w:val="left"/>
        <w:rPr>
          <w:rFonts w:cs="Times New Roman"/>
        </w:rPr>
      </w:pPr>
      <w:r>
        <w:rPr>
          <w:rFonts w:cs="Times New Roman"/>
        </w:rPr>
        <w:t>1</w:t>
      </w:r>
      <w:r w:rsidR="00320AAB" w:rsidRPr="009E6EEF">
        <w:rPr>
          <w:rFonts w:cs="Times New Roman"/>
        </w:rPr>
        <w:t xml:space="preserve">)  </w:t>
      </w:r>
      <w:r w:rsidR="00320AAB" w:rsidRPr="009E6EEF">
        <w:rPr>
          <w:rFonts w:cs="Times New Roman" w:hint="eastAsia"/>
        </w:rPr>
        <w:t>超限一级，提醒封闭桥梁；</w:t>
      </w:r>
    </w:p>
    <w:p w14:paraId="78A06638" w14:textId="49E17EBC" w:rsidR="002B7A40" w:rsidRPr="009E6EEF" w:rsidRDefault="00913AD4" w:rsidP="00877272">
      <w:pPr>
        <w:ind w:leftChars="200" w:left="420" w:firstLineChars="200" w:firstLine="420"/>
        <w:jc w:val="left"/>
        <w:rPr>
          <w:rFonts w:cs="Times New Roman"/>
        </w:rPr>
      </w:pPr>
      <w:r>
        <w:rPr>
          <w:rFonts w:cs="Times New Roman"/>
        </w:rPr>
        <w:t>2</w:t>
      </w:r>
      <w:r w:rsidR="00320AAB" w:rsidRPr="009E6EEF">
        <w:rPr>
          <w:rFonts w:cs="Times New Roman"/>
        </w:rPr>
        <w:t xml:space="preserve">)  </w:t>
      </w:r>
      <w:r w:rsidR="00320AAB" w:rsidRPr="009E6EEF">
        <w:rPr>
          <w:rFonts w:cs="Times New Roman" w:hint="eastAsia"/>
        </w:rPr>
        <w:t>超限二级，提醒检查桥梁构件状态；</w:t>
      </w:r>
    </w:p>
    <w:p w14:paraId="3C7E6655" w14:textId="0F7EBA6A" w:rsidR="002B7A40" w:rsidRPr="009E6EEF" w:rsidRDefault="00913AD4" w:rsidP="00877272">
      <w:pPr>
        <w:ind w:leftChars="200" w:left="420" w:firstLineChars="200" w:firstLine="420"/>
        <w:jc w:val="left"/>
        <w:rPr>
          <w:rFonts w:cs="Times New Roman"/>
        </w:rPr>
      </w:pPr>
      <w:r>
        <w:rPr>
          <w:rFonts w:cs="Times New Roman"/>
        </w:rPr>
        <w:t>3</w:t>
      </w:r>
      <w:r w:rsidR="00320AAB" w:rsidRPr="009E6EEF">
        <w:rPr>
          <w:rFonts w:cs="Times New Roman"/>
        </w:rPr>
        <w:t xml:space="preserve">)  </w:t>
      </w:r>
      <w:r w:rsidR="00320AAB" w:rsidRPr="009E6EEF">
        <w:rPr>
          <w:rFonts w:cs="Times New Roman" w:hint="eastAsia"/>
        </w:rPr>
        <w:t>超限三级，提醒检查桥梁构件状态，并按</w:t>
      </w:r>
      <w:r w:rsidR="008E3501">
        <w:rPr>
          <w:rFonts w:cs="Times New Roman"/>
        </w:rPr>
        <w:t>7.1</w:t>
      </w:r>
      <w:r w:rsidR="00320AAB" w:rsidRPr="009E6EEF">
        <w:rPr>
          <w:rFonts w:cs="Times New Roman" w:hint="eastAsia"/>
        </w:rPr>
        <w:t>的规定进行桥梁结构健康度评估。</w:t>
      </w:r>
    </w:p>
    <w:p w14:paraId="5828AB9C" w14:textId="400880E1" w:rsidR="002B7A40" w:rsidRPr="009E6EEF" w:rsidRDefault="00395A27" w:rsidP="00877272">
      <w:pPr>
        <w:ind w:firstLineChars="200" w:firstLine="420"/>
        <w:jc w:val="left"/>
        <w:rPr>
          <w:rFonts w:cs="Times New Roman"/>
        </w:rPr>
      </w:pPr>
      <w:r>
        <w:rPr>
          <w:rFonts w:cs="Times New Roman" w:hint="eastAsia"/>
        </w:rPr>
        <w:t>b</w:t>
      </w:r>
      <w:r w:rsidR="00320AAB" w:rsidRPr="009E6EEF">
        <w:rPr>
          <w:rFonts w:cs="Times New Roman" w:hint="eastAsia"/>
        </w:rPr>
        <w:t>）</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应提供桥梁强风分析报告，报告内容宜包括：强风前、强风全过程、强风后数据分析结果。数据分析宜符合下列规定：</w:t>
      </w:r>
    </w:p>
    <w:p w14:paraId="2B4C6C9F" w14:textId="32DAFC57" w:rsidR="002B7A40" w:rsidRPr="009E6EEF" w:rsidRDefault="00913AD4" w:rsidP="00877272">
      <w:pPr>
        <w:ind w:leftChars="200" w:left="420" w:firstLineChars="200" w:firstLine="420"/>
        <w:jc w:val="left"/>
        <w:rPr>
          <w:rFonts w:cs="Times New Roman"/>
        </w:rPr>
      </w:pPr>
      <w:r>
        <w:rPr>
          <w:rFonts w:cs="Times New Roman"/>
        </w:rPr>
        <w:t>1</w:t>
      </w:r>
      <w:r w:rsidR="00320AAB" w:rsidRPr="009E6EEF">
        <w:rPr>
          <w:rFonts w:cs="Times New Roman"/>
        </w:rPr>
        <w:t xml:space="preserve">)  </w:t>
      </w:r>
      <w:r w:rsidR="00320AAB" w:rsidRPr="009E6EEF">
        <w:rPr>
          <w:rFonts w:cs="Times New Roman" w:hint="eastAsia"/>
        </w:rPr>
        <w:t>分析桥面</w:t>
      </w:r>
      <w:r w:rsidR="00320AAB" w:rsidRPr="009E6EEF">
        <w:rPr>
          <w:rFonts w:cs="Times New Roman" w:hint="eastAsia"/>
        </w:rPr>
        <w:t>10 min</w:t>
      </w:r>
      <w:r w:rsidR="00320AAB" w:rsidRPr="009E6EEF">
        <w:rPr>
          <w:rFonts w:cs="Times New Roman" w:hint="eastAsia"/>
        </w:rPr>
        <w:t>平均风速、平均风向、风攻角、湍流度、阵风因子；</w:t>
      </w:r>
    </w:p>
    <w:p w14:paraId="2DEFC749" w14:textId="67DA499A" w:rsidR="002B7A40" w:rsidRPr="009E6EEF" w:rsidRDefault="00913AD4" w:rsidP="00877272">
      <w:pPr>
        <w:ind w:leftChars="200" w:left="420" w:firstLineChars="200" w:firstLine="420"/>
        <w:jc w:val="left"/>
        <w:rPr>
          <w:rFonts w:cs="Times New Roman"/>
        </w:rPr>
      </w:pPr>
      <w:r>
        <w:rPr>
          <w:rFonts w:cs="Times New Roman"/>
        </w:rPr>
        <w:lastRenderedPageBreak/>
        <w:t>2</w:t>
      </w:r>
      <w:r w:rsidR="00320AAB" w:rsidRPr="009E6EEF">
        <w:rPr>
          <w:rFonts w:cs="Times New Roman"/>
        </w:rPr>
        <w:t xml:space="preserve">)  </w:t>
      </w:r>
      <w:r w:rsidR="00320AAB" w:rsidRPr="009E6EEF">
        <w:rPr>
          <w:rFonts w:cs="Times New Roman" w:hint="eastAsia"/>
        </w:rPr>
        <w:t>分析主梁、拱桥吊杆</w:t>
      </w:r>
      <w:r w:rsidR="007106BD">
        <w:rPr>
          <w:rFonts w:cs="Times New Roman" w:hint="eastAsia"/>
        </w:rPr>
        <w:t>（索）</w:t>
      </w:r>
      <w:r w:rsidR="00320AAB" w:rsidRPr="009E6EEF">
        <w:rPr>
          <w:rFonts w:cs="Times New Roman" w:hint="eastAsia"/>
        </w:rPr>
        <w:t>等振动加速度均方根值、模态参数变化；</w:t>
      </w:r>
    </w:p>
    <w:p w14:paraId="62BD05D9" w14:textId="7ABBE07E" w:rsidR="002B7A40" w:rsidRPr="009E6EEF" w:rsidRDefault="00913AD4" w:rsidP="00877272">
      <w:pPr>
        <w:ind w:leftChars="200" w:left="420" w:firstLineChars="200" w:firstLine="420"/>
        <w:jc w:val="left"/>
        <w:rPr>
          <w:rFonts w:cs="Times New Roman"/>
        </w:rPr>
      </w:pPr>
      <w:r>
        <w:rPr>
          <w:rFonts w:cs="Times New Roman"/>
        </w:rPr>
        <w:t>3</w:t>
      </w:r>
      <w:r w:rsidR="00320AAB" w:rsidRPr="009E6EEF">
        <w:rPr>
          <w:rFonts w:cs="Times New Roman"/>
        </w:rPr>
        <w:t xml:space="preserve">)  </w:t>
      </w:r>
      <w:r w:rsidR="00320AAB" w:rsidRPr="009E6EEF">
        <w:rPr>
          <w:rFonts w:cs="Times New Roman" w:hint="eastAsia"/>
        </w:rPr>
        <w:t>分析主梁竖向和横向位移、主拱拱顶位移、索力基准值变化等最大值。</w:t>
      </w:r>
    </w:p>
    <w:p w14:paraId="089636DE" w14:textId="133FF557" w:rsidR="002B7A40" w:rsidRPr="009E6EEF" w:rsidRDefault="00395A27" w:rsidP="00877272">
      <w:pPr>
        <w:jc w:val="left"/>
        <w:rPr>
          <w:rFonts w:cs="Times New Roman"/>
        </w:rPr>
      </w:pPr>
      <w:r w:rsidRPr="00406672">
        <w:rPr>
          <w:rFonts w:ascii="黑体" w:eastAsia="黑体" w:hAnsi="黑体" w:cs="Times New Roman"/>
        </w:rPr>
        <w:t>8.</w:t>
      </w:r>
      <w:r w:rsidR="003F6699">
        <w:rPr>
          <w:rFonts w:ascii="黑体" w:eastAsia="黑体" w:hAnsi="黑体" w:cs="Times New Roman"/>
        </w:rPr>
        <w:t>1</w:t>
      </w:r>
      <w:r w:rsidRPr="00406672">
        <w:rPr>
          <w:rFonts w:ascii="黑体" w:eastAsia="黑体" w:hAnsi="黑体" w:cs="Times New Roman"/>
        </w:rPr>
        <w:t>.</w:t>
      </w:r>
      <w:r>
        <w:rPr>
          <w:rFonts w:ascii="黑体" w:eastAsia="黑体" w:hAnsi="黑体" w:cs="Times New Roman"/>
        </w:rPr>
        <w:t>2</w:t>
      </w:r>
      <w:r w:rsidRPr="00406672">
        <w:rPr>
          <w:rFonts w:ascii="黑体" w:eastAsia="黑体" w:hAnsi="黑体" w:cs="Times New Roman"/>
        </w:rPr>
        <w:t xml:space="preserve">  </w:t>
      </w:r>
      <w:r w:rsidR="00320AAB" w:rsidRPr="009E6EEF">
        <w:rPr>
          <w:rFonts w:cs="Times New Roman" w:hint="eastAsia"/>
        </w:rPr>
        <w:t>地震应急管理</w:t>
      </w:r>
      <w:r w:rsidR="00A8411A">
        <w:rPr>
          <w:rFonts w:cs="Times New Roman" w:hint="eastAsia"/>
        </w:rPr>
        <w:t>宜</w:t>
      </w:r>
      <w:r w:rsidR="00320AAB" w:rsidRPr="009E6EEF">
        <w:rPr>
          <w:rFonts w:cs="Times New Roman" w:hint="eastAsia"/>
        </w:rPr>
        <w:t>符合下列规定：</w:t>
      </w:r>
    </w:p>
    <w:p w14:paraId="05C39EBF" w14:textId="4CCA81BA" w:rsidR="002B7A40" w:rsidRPr="009E6EEF" w:rsidRDefault="00395A27" w:rsidP="00877272">
      <w:pPr>
        <w:ind w:firstLineChars="200" w:firstLine="420"/>
        <w:jc w:val="left"/>
        <w:rPr>
          <w:rFonts w:cs="Times New Roman"/>
        </w:rPr>
      </w:pPr>
      <w:r>
        <w:rPr>
          <w:rFonts w:cs="Times New Roman"/>
        </w:rPr>
        <w:t>a</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地震动加速度超限二级时，宜提醒对桥梁进行全面检查；</w:t>
      </w:r>
    </w:p>
    <w:p w14:paraId="3CADAC6D" w14:textId="12154F3D" w:rsidR="002B7A40" w:rsidRPr="009E6EEF" w:rsidRDefault="00395A27" w:rsidP="00877272">
      <w:pPr>
        <w:ind w:firstLineChars="200" w:firstLine="420"/>
        <w:jc w:val="left"/>
        <w:rPr>
          <w:rFonts w:cs="Times New Roman"/>
        </w:rPr>
      </w:pPr>
      <w:r>
        <w:rPr>
          <w:rFonts w:cs="Times New Roman"/>
        </w:rPr>
        <w:t>b</w:t>
      </w:r>
      <w:r w:rsidR="00320AAB" w:rsidRPr="009E6EEF">
        <w:rPr>
          <w:rFonts w:cs="Times New Roman" w:hint="eastAsia"/>
        </w:rPr>
        <w:t>)</w:t>
      </w:r>
      <w:r w:rsidR="00320AAB" w:rsidRPr="009E6EEF">
        <w:rPr>
          <w:rFonts w:cs="Times New Roman"/>
        </w:rPr>
        <w:t xml:space="preserve">  </w:t>
      </w:r>
      <w:r w:rsidR="00320AAB" w:rsidRPr="009E6EEF">
        <w:rPr>
          <w:rFonts w:cs="Times New Roman" w:hint="eastAsia"/>
        </w:rPr>
        <w:t>地震动加速度超限三级时，宜提醒封闭桥梁，对桥梁进行全面检查，并满足下列规定：</w:t>
      </w:r>
    </w:p>
    <w:p w14:paraId="6DBC9D6C" w14:textId="4A3B1235" w:rsidR="002B7A40" w:rsidRPr="009E6EEF" w:rsidRDefault="00913AD4" w:rsidP="00877272">
      <w:pPr>
        <w:ind w:leftChars="200" w:left="420" w:firstLineChars="200" w:firstLine="420"/>
        <w:jc w:val="left"/>
        <w:rPr>
          <w:rFonts w:cs="Times New Roman"/>
        </w:rPr>
      </w:pPr>
      <w:r>
        <w:rPr>
          <w:rFonts w:cs="Times New Roman"/>
        </w:rPr>
        <w:t>1</w:t>
      </w:r>
      <w:r w:rsidR="00320AAB" w:rsidRPr="009E6EEF">
        <w:rPr>
          <w:rFonts w:cs="Times New Roman"/>
        </w:rPr>
        <w:t xml:space="preserve">)  </w:t>
      </w:r>
      <w:r w:rsidR="00320AAB" w:rsidRPr="009E6EEF">
        <w:rPr>
          <w:rFonts w:cs="Times New Roman" w:hint="eastAsia"/>
        </w:rPr>
        <w:t>可按</w:t>
      </w:r>
      <w:r w:rsidR="0060450F">
        <w:rPr>
          <w:rFonts w:cs="Times New Roman"/>
        </w:rPr>
        <w:t>7.1</w:t>
      </w:r>
      <w:r w:rsidR="00320AAB" w:rsidRPr="009E6EEF">
        <w:rPr>
          <w:rFonts w:cs="Times New Roman" w:hint="eastAsia"/>
        </w:rPr>
        <w:t>的规定，利用监测数据进行桥梁结构健康度评估；</w:t>
      </w:r>
    </w:p>
    <w:p w14:paraId="77F0318A" w14:textId="4DB7D8C5" w:rsidR="002B7A40" w:rsidRPr="009E6EEF" w:rsidRDefault="00913AD4" w:rsidP="00877272">
      <w:pPr>
        <w:ind w:leftChars="200" w:left="420" w:firstLineChars="200" w:firstLine="420"/>
        <w:jc w:val="left"/>
        <w:rPr>
          <w:rFonts w:cs="Times New Roman"/>
        </w:rPr>
      </w:pPr>
      <w:r>
        <w:rPr>
          <w:rFonts w:cs="Times New Roman"/>
        </w:rPr>
        <w:t>2</w:t>
      </w:r>
      <w:r w:rsidR="00320AAB" w:rsidRPr="009E6EEF">
        <w:rPr>
          <w:rFonts w:cs="Times New Roman"/>
        </w:rPr>
        <w:t xml:space="preserve">)  </w:t>
      </w:r>
      <w:r w:rsidR="00320AAB" w:rsidRPr="009E6EEF">
        <w:rPr>
          <w:rFonts w:cs="Times New Roman" w:hint="eastAsia"/>
        </w:rPr>
        <w:t>也可采用可靠的考虑土结相互作用的非线性结构有限元模型，通过计算分析在地震动作用下桥梁加速度、位移、支座反力、构件内力和应力等结构响应的最大值和残余量，进行桥梁结构健康度评估</w:t>
      </w:r>
      <w:r w:rsidR="002F421D">
        <w:rPr>
          <w:rFonts w:cs="Times New Roman" w:hint="eastAsia"/>
        </w:rPr>
        <w:t>；</w:t>
      </w:r>
    </w:p>
    <w:p w14:paraId="54A97E55" w14:textId="362AACD9" w:rsidR="002B7A40" w:rsidRPr="009E6EEF" w:rsidRDefault="002F421D" w:rsidP="00877272">
      <w:pPr>
        <w:ind w:firstLineChars="200" w:firstLine="420"/>
        <w:jc w:val="left"/>
        <w:rPr>
          <w:rFonts w:cs="Times New Roman"/>
        </w:rPr>
      </w:pPr>
      <w:r>
        <w:rPr>
          <w:rFonts w:cs="Times New Roman" w:hint="eastAsia"/>
        </w:rPr>
        <w:t>c</w:t>
      </w:r>
      <w:r w:rsidRPr="002F421D">
        <w:rPr>
          <w:rFonts w:cs="Times New Roman" w:hint="eastAsia"/>
        </w:rPr>
        <w:t>）</w:t>
      </w:r>
      <w:r>
        <w:rPr>
          <w:rFonts w:cs="Times New Roman" w:hint="eastAsia"/>
        </w:rPr>
        <w:t xml:space="preserve"> </w:t>
      </w:r>
      <w:r w:rsidR="00320AAB" w:rsidRPr="009E6EEF">
        <w:rPr>
          <w:rFonts w:cs="Times New Roman"/>
        </w:rPr>
        <w:t xml:space="preserve"> </w:t>
      </w:r>
      <w:r w:rsidR="00320AAB" w:rsidRPr="009E6EEF">
        <w:rPr>
          <w:rFonts w:cs="Times New Roman" w:hint="eastAsia"/>
        </w:rPr>
        <w:t>提供地震事件分析报告，报告内容宜包括：震前、地震过程中和震后数据分析结果。数据分析宜符合下列规定：</w:t>
      </w:r>
    </w:p>
    <w:p w14:paraId="05605ED2" w14:textId="14887959" w:rsidR="002B7A40" w:rsidRPr="009E6EEF" w:rsidRDefault="002F421D" w:rsidP="00877272">
      <w:pPr>
        <w:ind w:leftChars="200" w:left="420" w:firstLineChars="200" w:firstLine="420"/>
        <w:jc w:val="left"/>
        <w:rPr>
          <w:rFonts w:cs="Times New Roman"/>
        </w:rPr>
      </w:pPr>
      <w:r>
        <w:rPr>
          <w:rFonts w:cs="Times New Roman"/>
        </w:rPr>
        <w:t>1</w:t>
      </w:r>
      <w:r w:rsidR="00320AAB" w:rsidRPr="009E6EEF">
        <w:rPr>
          <w:rFonts w:cs="Times New Roman"/>
        </w:rPr>
        <w:t xml:space="preserve">)  </w:t>
      </w:r>
      <w:r w:rsidR="00320AAB" w:rsidRPr="009E6EEF">
        <w:rPr>
          <w:rFonts w:cs="Times New Roman" w:hint="eastAsia"/>
        </w:rPr>
        <w:t>分析地震过程中桥址地表场地和桥梁墩底</w:t>
      </w:r>
      <w:r w:rsidR="003C1434">
        <w:rPr>
          <w:rFonts w:cs="Times New Roman" w:hint="eastAsia"/>
        </w:rPr>
        <w:t>（</w:t>
      </w:r>
      <w:r w:rsidR="00320AAB" w:rsidRPr="009E6EEF">
        <w:rPr>
          <w:rFonts w:cs="Times New Roman" w:hint="eastAsia"/>
        </w:rPr>
        <w:t>承台</w:t>
      </w:r>
      <w:r w:rsidR="003C1434">
        <w:rPr>
          <w:rFonts w:cs="Times New Roman" w:hint="eastAsia"/>
        </w:rPr>
        <w:t>）</w:t>
      </w:r>
      <w:r w:rsidR="00320AAB" w:rsidRPr="009E6EEF">
        <w:rPr>
          <w:rFonts w:cs="Times New Roman" w:hint="eastAsia"/>
        </w:rPr>
        <w:t>加速度峰值、均方根值、反应谱；</w:t>
      </w:r>
    </w:p>
    <w:p w14:paraId="5D224CE5" w14:textId="78959B51" w:rsidR="002B7A40" w:rsidRPr="009E6EEF" w:rsidRDefault="002F421D" w:rsidP="00877272">
      <w:pPr>
        <w:ind w:leftChars="200" w:left="420" w:firstLineChars="200" w:firstLine="420"/>
        <w:jc w:val="left"/>
        <w:rPr>
          <w:rFonts w:cs="Times New Roman"/>
        </w:rPr>
      </w:pPr>
      <w:r>
        <w:rPr>
          <w:rFonts w:cs="Times New Roman"/>
        </w:rPr>
        <w:t>2</w:t>
      </w:r>
      <w:r w:rsidR="00320AAB" w:rsidRPr="009E6EEF">
        <w:rPr>
          <w:rFonts w:cs="Times New Roman"/>
        </w:rPr>
        <w:t xml:space="preserve">)  </w:t>
      </w:r>
      <w:r w:rsidR="00320AAB" w:rsidRPr="009E6EEF">
        <w:rPr>
          <w:rFonts w:cs="Times New Roman" w:hint="eastAsia"/>
        </w:rPr>
        <w:t>分析主梁竖向和横向位移、支座位移、梁端纵向位移、拱桥主拱拱顶位移的最大值和残余位移；分析主拱关键截面应变最大值和残余应变；分析拱桥吊杆</w:t>
      </w:r>
      <w:r w:rsidR="007106BD">
        <w:rPr>
          <w:rFonts w:cs="Times New Roman" w:hint="eastAsia"/>
        </w:rPr>
        <w:t>（索）</w:t>
      </w:r>
      <w:r w:rsidR="00320AAB" w:rsidRPr="009E6EEF">
        <w:rPr>
          <w:rFonts w:cs="Times New Roman" w:hint="eastAsia"/>
        </w:rPr>
        <w:t>、系杆等索力基准值变化；分析支座反力的最大值和残余力；</w:t>
      </w:r>
    </w:p>
    <w:p w14:paraId="07ECC649" w14:textId="72A3B026" w:rsidR="002B7A40" w:rsidRPr="009E6EEF" w:rsidRDefault="002F421D" w:rsidP="00877272">
      <w:pPr>
        <w:ind w:leftChars="200" w:left="420" w:firstLineChars="200" w:firstLine="420"/>
        <w:jc w:val="left"/>
        <w:rPr>
          <w:rFonts w:cs="Times New Roman"/>
        </w:rPr>
      </w:pPr>
      <w:r>
        <w:rPr>
          <w:rFonts w:cs="Times New Roman"/>
        </w:rPr>
        <w:t>3</w:t>
      </w:r>
      <w:r w:rsidR="00320AAB" w:rsidRPr="009E6EEF">
        <w:rPr>
          <w:rFonts w:cs="Times New Roman"/>
        </w:rPr>
        <w:t xml:space="preserve">)  </w:t>
      </w:r>
      <w:r w:rsidR="00320AAB" w:rsidRPr="009E6EEF">
        <w:rPr>
          <w:rFonts w:cs="Times New Roman" w:hint="eastAsia"/>
        </w:rPr>
        <w:t>分析主梁、主拱、索构件等振动加速度的峰值和均方根值；</w:t>
      </w:r>
    </w:p>
    <w:p w14:paraId="217F90E0" w14:textId="61126B68" w:rsidR="002B7A40" w:rsidRPr="009E6EEF" w:rsidRDefault="002F421D" w:rsidP="00877272">
      <w:pPr>
        <w:ind w:leftChars="200" w:left="420" w:firstLineChars="200" w:firstLine="420"/>
        <w:jc w:val="left"/>
        <w:rPr>
          <w:rFonts w:cs="Times New Roman"/>
        </w:rPr>
      </w:pPr>
      <w:r>
        <w:rPr>
          <w:rFonts w:cs="Times New Roman"/>
        </w:rPr>
        <w:t>4</w:t>
      </w:r>
      <w:r w:rsidR="00320AAB" w:rsidRPr="009E6EEF">
        <w:rPr>
          <w:rFonts w:cs="Times New Roman"/>
        </w:rPr>
        <w:t xml:space="preserve">)  </w:t>
      </w:r>
      <w:r w:rsidR="00320AAB" w:rsidRPr="009E6EEF">
        <w:rPr>
          <w:rFonts w:cs="Times New Roman" w:hint="eastAsia"/>
        </w:rPr>
        <w:t>分析震前和震后桥梁模态参数变化。</w:t>
      </w:r>
    </w:p>
    <w:p w14:paraId="35E59740" w14:textId="1F0F5D1A" w:rsidR="002B7A40" w:rsidRPr="00F47AD8" w:rsidRDefault="008B45E4" w:rsidP="00877272">
      <w:pPr>
        <w:jc w:val="left"/>
        <w:rPr>
          <w:rFonts w:ascii="黑体" w:eastAsia="黑体" w:hAnsi="黑体" w:cs="Times New Roman"/>
        </w:rPr>
      </w:pPr>
      <w:r w:rsidRPr="00406672">
        <w:rPr>
          <w:rFonts w:ascii="黑体" w:eastAsia="黑体" w:hAnsi="黑体" w:cs="Times New Roman"/>
        </w:rPr>
        <w:t>8.</w:t>
      </w:r>
      <w:r w:rsidR="003F6699">
        <w:rPr>
          <w:rFonts w:ascii="黑体" w:eastAsia="黑体" w:hAnsi="黑体" w:cs="Times New Roman"/>
        </w:rPr>
        <w:t>1</w:t>
      </w:r>
      <w:r w:rsidRPr="00406672">
        <w:rPr>
          <w:rFonts w:ascii="黑体" w:eastAsia="黑体" w:hAnsi="黑体" w:cs="Times New Roman"/>
        </w:rPr>
        <w:t>.</w:t>
      </w:r>
      <w:r w:rsidR="002F421D">
        <w:rPr>
          <w:rFonts w:ascii="黑体" w:eastAsia="黑体" w:hAnsi="黑体" w:cs="Times New Roman"/>
        </w:rPr>
        <w:t>3</w:t>
      </w:r>
      <w:r w:rsidRPr="00F47AD8">
        <w:rPr>
          <w:rFonts w:ascii="黑体" w:eastAsia="黑体" w:hAnsi="黑体" w:cs="Times New Roman"/>
        </w:rPr>
        <w:t xml:space="preserve">  </w:t>
      </w:r>
      <w:r w:rsidR="00320AAB" w:rsidRPr="00F47AD8">
        <w:rPr>
          <w:rFonts w:cs="Times New Roman"/>
        </w:rPr>
        <w:t>拱桥吊杆（索）等索构件振动加速度超限二级，应提醒检查减振设施有效性并进行数据分析，数据分析内容宜包括：索构件异常振动前、异常振动全过程、异常振动后数据分析结果。数据分析宜符合下列规定：</w:t>
      </w:r>
    </w:p>
    <w:p w14:paraId="43E83CBB" w14:textId="42DA292F" w:rsidR="002B7A40" w:rsidRPr="009E6EEF" w:rsidRDefault="00F47AD8" w:rsidP="00877272">
      <w:pPr>
        <w:ind w:firstLineChars="200" w:firstLine="420"/>
        <w:jc w:val="left"/>
        <w:rPr>
          <w:rFonts w:cs="Times New Roman"/>
        </w:rPr>
      </w:pPr>
      <w:r>
        <w:rPr>
          <w:rFonts w:cs="Times New Roman"/>
        </w:rPr>
        <w:t>a</w:t>
      </w:r>
      <w:r>
        <w:rPr>
          <w:rFonts w:cs="Times New Roman" w:hint="eastAsia"/>
        </w:rPr>
        <w:t>)</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分析桥面</w:t>
      </w:r>
      <w:r w:rsidR="00320AAB" w:rsidRPr="009E6EEF">
        <w:rPr>
          <w:rFonts w:cs="Times New Roman" w:hint="eastAsia"/>
        </w:rPr>
        <w:t>10 min</w:t>
      </w:r>
      <w:r w:rsidR="00320AAB" w:rsidRPr="009E6EEF">
        <w:rPr>
          <w:rFonts w:cs="Times New Roman" w:hint="eastAsia"/>
        </w:rPr>
        <w:t>平均风速、平均风向、风偏角、风攻角、降雨量；</w:t>
      </w:r>
    </w:p>
    <w:p w14:paraId="3F6E9A8A" w14:textId="265BF007" w:rsidR="002B7A40" w:rsidRPr="009E6EEF" w:rsidRDefault="00F47AD8" w:rsidP="00877272">
      <w:pPr>
        <w:ind w:firstLineChars="200" w:firstLine="420"/>
        <w:jc w:val="left"/>
        <w:rPr>
          <w:rFonts w:cs="Times New Roman"/>
        </w:rPr>
      </w:pPr>
      <w:r>
        <w:rPr>
          <w:rFonts w:cs="Times New Roman"/>
        </w:rPr>
        <w:t>b)</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分析索构件</w:t>
      </w:r>
      <w:r w:rsidR="00320AAB" w:rsidRPr="009E6EEF">
        <w:rPr>
          <w:rFonts w:cs="Times New Roman" w:hint="eastAsia"/>
        </w:rPr>
        <w:t>10 min</w:t>
      </w:r>
      <w:r w:rsidR="00320AAB" w:rsidRPr="009E6EEF">
        <w:rPr>
          <w:rFonts w:cs="Times New Roman" w:hint="eastAsia"/>
        </w:rPr>
        <w:t>加速度均方根值、模态参数变化；</w:t>
      </w:r>
    </w:p>
    <w:p w14:paraId="112B7A5A" w14:textId="0DEC0EDF" w:rsidR="002B7A40" w:rsidRPr="009E6EEF" w:rsidRDefault="00F47AD8" w:rsidP="00877272">
      <w:pPr>
        <w:ind w:firstLineChars="200" w:firstLine="420"/>
        <w:jc w:val="left"/>
        <w:rPr>
          <w:rFonts w:cs="Times New Roman"/>
        </w:rPr>
      </w:pPr>
      <w:r>
        <w:rPr>
          <w:rFonts w:cs="Times New Roman"/>
        </w:rPr>
        <w:t>c)</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分析索构件异常振动全过程持续时间、风况条件、加速度和位移均方根值、振动频率；</w:t>
      </w:r>
    </w:p>
    <w:p w14:paraId="4C01767B" w14:textId="346CF847" w:rsidR="002B7A40" w:rsidRPr="009E6EEF" w:rsidRDefault="00F47AD8" w:rsidP="00877272">
      <w:pPr>
        <w:ind w:firstLineChars="200" w:firstLine="420"/>
        <w:jc w:val="left"/>
        <w:rPr>
          <w:rFonts w:cs="Times New Roman"/>
        </w:rPr>
      </w:pPr>
      <w:r>
        <w:rPr>
          <w:rFonts w:cs="Times New Roman"/>
        </w:rPr>
        <w:t>d)</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分析索构件索力基准值变化；</w:t>
      </w:r>
    </w:p>
    <w:p w14:paraId="6F2B37D4" w14:textId="1E503F3D" w:rsidR="002B7A40" w:rsidRPr="009E6EEF" w:rsidRDefault="00F47AD8" w:rsidP="00877272">
      <w:pPr>
        <w:ind w:firstLineChars="200" w:firstLine="420"/>
        <w:jc w:val="left"/>
        <w:rPr>
          <w:rFonts w:cs="Times New Roman"/>
        </w:rPr>
      </w:pPr>
      <w:r>
        <w:rPr>
          <w:rFonts w:cs="Times New Roman"/>
        </w:rPr>
        <w:t>e)</w:t>
      </w:r>
      <w:r w:rsidR="00320AAB" w:rsidRPr="009E6EEF">
        <w:rPr>
          <w:rFonts w:cs="Times New Roman" w:hint="eastAsia"/>
        </w:rPr>
        <w:t xml:space="preserve">  </w:t>
      </w:r>
      <w:r w:rsidR="00320AAB" w:rsidRPr="009E6EEF">
        <w:rPr>
          <w:rFonts w:cs="Times New Roman" w:hint="eastAsia"/>
        </w:rPr>
        <w:t>分析索构件异常振动类型</w:t>
      </w:r>
      <w:r w:rsidR="002C2E80">
        <w:rPr>
          <w:rFonts w:cs="Times New Roman" w:hint="eastAsia"/>
        </w:rPr>
        <w:t>。</w:t>
      </w:r>
    </w:p>
    <w:p w14:paraId="6809B67A" w14:textId="64F714A3" w:rsidR="002B7A40" w:rsidRPr="009E6EEF" w:rsidRDefault="00F47AD8" w:rsidP="00877272">
      <w:pPr>
        <w:jc w:val="left"/>
        <w:rPr>
          <w:rFonts w:cs="Times New Roman"/>
        </w:rPr>
      </w:pPr>
      <w:r w:rsidRPr="00406672">
        <w:rPr>
          <w:rFonts w:ascii="黑体" w:eastAsia="黑体" w:hAnsi="黑体" w:cs="Times New Roman"/>
        </w:rPr>
        <w:t>8.</w:t>
      </w:r>
      <w:r w:rsidR="003F6699">
        <w:rPr>
          <w:rFonts w:ascii="黑体" w:eastAsia="黑体" w:hAnsi="黑体" w:cs="Times New Roman"/>
        </w:rPr>
        <w:t>1</w:t>
      </w:r>
      <w:r w:rsidRPr="00406672">
        <w:rPr>
          <w:rFonts w:ascii="黑体" w:eastAsia="黑体" w:hAnsi="黑体" w:cs="Times New Roman"/>
        </w:rPr>
        <w:t>.</w:t>
      </w:r>
      <w:r w:rsidR="002F421D">
        <w:rPr>
          <w:rFonts w:ascii="黑体" w:eastAsia="黑体" w:hAnsi="黑体" w:cs="Times New Roman"/>
        </w:rPr>
        <w:t>4</w:t>
      </w:r>
      <w:r w:rsidRPr="00F47AD8">
        <w:rPr>
          <w:rFonts w:ascii="黑体" w:eastAsia="黑体" w:hAnsi="黑体" w:cs="Times New Roman"/>
        </w:rPr>
        <w:t xml:space="preserve">  </w:t>
      </w:r>
      <w:r w:rsidR="00320AAB" w:rsidRPr="009E6EEF">
        <w:rPr>
          <w:rFonts w:cs="Times New Roman" w:hint="eastAsia"/>
        </w:rPr>
        <w:t>车辆超载应急管理</w:t>
      </w:r>
      <w:r w:rsidR="00A8411A" w:rsidRPr="009E6EEF">
        <w:rPr>
          <w:rFonts w:cs="Times New Roman" w:hint="eastAsia"/>
        </w:rPr>
        <w:t>宜</w:t>
      </w:r>
      <w:r w:rsidR="00320AAB" w:rsidRPr="009E6EEF">
        <w:rPr>
          <w:rFonts w:cs="Times New Roman" w:hint="eastAsia"/>
        </w:rPr>
        <w:t>符合下列规定：</w:t>
      </w:r>
    </w:p>
    <w:p w14:paraId="57AA46E7" w14:textId="022E2905" w:rsidR="002B7A40" w:rsidRPr="009E6EEF" w:rsidRDefault="00413F33" w:rsidP="00877272">
      <w:pPr>
        <w:ind w:firstLineChars="200" w:firstLine="420"/>
        <w:jc w:val="left"/>
        <w:rPr>
          <w:rFonts w:cs="Times New Roman"/>
        </w:rPr>
      </w:pPr>
      <w:r>
        <w:rPr>
          <w:rFonts w:cs="Times New Roman" w:hint="eastAsia"/>
        </w:rPr>
        <w:t>a</w:t>
      </w:r>
      <w:r w:rsidR="00913AD4">
        <w:rPr>
          <w:rFonts w:cs="Times New Roman" w:hint="eastAsia"/>
        </w:rPr>
        <w:t>)</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监测车辆荷载超限二级时，应提醒进行桥梁结构检查；</w:t>
      </w:r>
    </w:p>
    <w:p w14:paraId="3A6EEAED" w14:textId="508CFB8A" w:rsidR="002B7A40" w:rsidRPr="009E6EEF" w:rsidRDefault="00413F33" w:rsidP="00877272">
      <w:pPr>
        <w:ind w:firstLineChars="200" w:firstLine="420"/>
        <w:jc w:val="left"/>
        <w:rPr>
          <w:rFonts w:cs="Times New Roman"/>
        </w:rPr>
      </w:pPr>
      <w:r>
        <w:rPr>
          <w:rFonts w:cs="Times New Roman"/>
        </w:rPr>
        <w:lastRenderedPageBreak/>
        <w:t>b</w:t>
      </w:r>
      <w:r w:rsidR="00913AD4">
        <w:rPr>
          <w:rFonts w:cs="Times New Roman" w:hint="eastAsia"/>
        </w:rPr>
        <w:t>)</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可按</w:t>
      </w:r>
      <w:r w:rsidR="003C1434">
        <w:rPr>
          <w:rFonts w:cs="Times New Roman"/>
        </w:rPr>
        <w:t>7.1</w:t>
      </w:r>
      <w:r w:rsidR="00320AAB" w:rsidRPr="009E6EEF">
        <w:rPr>
          <w:rFonts w:cs="Times New Roman" w:hint="eastAsia"/>
        </w:rPr>
        <w:t>的规定，利用监测数据进行桥梁结构健康度评估；</w:t>
      </w:r>
    </w:p>
    <w:p w14:paraId="4C376C39" w14:textId="0A309736" w:rsidR="002B7A40" w:rsidRPr="009E6EEF" w:rsidRDefault="00413F33" w:rsidP="00877272">
      <w:pPr>
        <w:ind w:firstLineChars="200" w:firstLine="420"/>
        <w:jc w:val="left"/>
        <w:rPr>
          <w:rFonts w:cs="Times New Roman"/>
        </w:rPr>
      </w:pPr>
      <w:r>
        <w:rPr>
          <w:rFonts w:cs="Times New Roman"/>
        </w:rPr>
        <w:t>c</w:t>
      </w:r>
      <w:r w:rsidR="00913AD4">
        <w:rPr>
          <w:rFonts w:cs="Times New Roman" w:hint="eastAsia"/>
        </w:rPr>
        <w:t>)</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也可采用可靠的修正有限元模型，验算超载车辆荷载作用下的主梁竖向位移、支座反力、构件内力和应力，并通过与实测监测数据对比，进行桥梁结构健康度评估；</w:t>
      </w:r>
    </w:p>
    <w:p w14:paraId="053FB6A7" w14:textId="0DF1F475" w:rsidR="002B7A40" w:rsidRPr="009E6EEF" w:rsidRDefault="00413F33" w:rsidP="00877272">
      <w:pPr>
        <w:ind w:firstLineChars="200" w:firstLine="420"/>
        <w:jc w:val="left"/>
        <w:rPr>
          <w:rFonts w:cs="Times New Roman"/>
        </w:rPr>
      </w:pPr>
      <w:r>
        <w:rPr>
          <w:rFonts w:cs="Times New Roman"/>
        </w:rPr>
        <w:t>d</w:t>
      </w:r>
      <w:r w:rsidR="00913AD4">
        <w:rPr>
          <w:rFonts w:cs="Times New Roman" w:hint="eastAsia"/>
        </w:rPr>
        <w:t>)</w:t>
      </w:r>
      <w:r w:rsidR="00320AAB" w:rsidRPr="009E6EEF">
        <w:rPr>
          <w:rFonts w:cs="Times New Roman" w:hint="eastAsia"/>
        </w:rPr>
        <w:t xml:space="preserve"> </w:t>
      </w:r>
      <w:r w:rsidR="00320AAB" w:rsidRPr="009E6EEF">
        <w:rPr>
          <w:rFonts w:cs="Times New Roman"/>
        </w:rPr>
        <w:t xml:space="preserve"> </w:t>
      </w:r>
      <w:r w:rsidR="00320AAB" w:rsidRPr="009E6EEF">
        <w:rPr>
          <w:rFonts w:cs="Times New Roman" w:hint="eastAsia"/>
        </w:rPr>
        <w:t>车辆超载特殊事件专项报告内容宜包括：超载车辆荷载、发生时间，主梁竖向位移、支座位移，主梁关键截面静应变，拱桥吊杆</w:t>
      </w:r>
      <w:r w:rsidR="003C1434">
        <w:rPr>
          <w:rFonts w:cs="Times New Roman" w:hint="eastAsia"/>
        </w:rPr>
        <w:t>（</w:t>
      </w:r>
      <w:r w:rsidR="00320AAB" w:rsidRPr="009E6EEF">
        <w:rPr>
          <w:rFonts w:cs="Times New Roman" w:hint="eastAsia"/>
        </w:rPr>
        <w:t>索</w:t>
      </w:r>
      <w:r w:rsidR="003C1434">
        <w:rPr>
          <w:rFonts w:cs="Times New Roman" w:hint="eastAsia"/>
        </w:rPr>
        <w:t>）</w:t>
      </w:r>
      <w:r w:rsidR="00320AAB" w:rsidRPr="009E6EEF">
        <w:rPr>
          <w:rFonts w:cs="Times New Roman" w:hint="eastAsia"/>
        </w:rPr>
        <w:t>、系杆等索力，支座反力等最大值。</w:t>
      </w:r>
    </w:p>
    <w:p w14:paraId="784EE661" w14:textId="3776F9CD" w:rsidR="002B7A40" w:rsidRPr="009E6EEF" w:rsidRDefault="00886128" w:rsidP="00877272">
      <w:pPr>
        <w:jc w:val="left"/>
        <w:rPr>
          <w:rFonts w:cs="Times New Roman"/>
        </w:rPr>
      </w:pPr>
      <w:r w:rsidRPr="00886128">
        <w:rPr>
          <w:rFonts w:ascii="黑体" w:eastAsia="黑体" w:hAnsi="黑体" w:cs="Times New Roman"/>
        </w:rPr>
        <w:t>8.</w:t>
      </w:r>
      <w:r w:rsidR="003F6699">
        <w:rPr>
          <w:rFonts w:ascii="黑体" w:eastAsia="黑体" w:hAnsi="黑体" w:cs="Times New Roman"/>
        </w:rPr>
        <w:t>1</w:t>
      </w:r>
      <w:r w:rsidRPr="00886128">
        <w:rPr>
          <w:rFonts w:ascii="黑体" w:eastAsia="黑体" w:hAnsi="黑体" w:cs="Times New Roman"/>
        </w:rPr>
        <w:t>.</w:t>
      </w:r>
      <w:r w:rsidR="002F421D">
        <w:rPr>
          <w:rFonts w:ascii="黑体" w:eastAsia="黑体" w:hAnsi="黑体" w:cs="Times New Roman"/>
        </w:rPr>
        <w:t>5</w:t>
      </w:r>
      <w:r w:rsidR="00320AAB" w:rsidRPr="009E6EEF">
        <w:rPr>
          <w:rFonts w:cs="Times New Roman"/>
        </w:rPr>
        <w:t xml:space="preserve">  </w:t>
      </w:r>
      <w:r w:rsidR="00A8411A" w:rsidRPr="00FC07A9">
        <w:rPr>
          <w:rFonts w:cs="Times New Roman" w:hint="eastAsia"/>
        </w:rPr>
        <w:t>车辆</w:t>
      </w:r>
      <w:r w:rsidR="00A8411A">
        <w:rPr>
          <w:rFonts w:cs="Times New Roman" w:hint="eastAsia"/>
        </w:rPr>
        <w:t>或</w:t>
      </w:r>
      <w:r w:rsidR="00320AAB" w:rsidRPr="009E6EEF">
        <w:rPr>
          <w:rFonts w:cs="Times New Roman" w:hint="eastAsia"/>
        </w:rPr>
        <w:t>船舶撞击应急管理</w:t>
      </w:r>
      <w:r w:rsidR="00A8411A">
        <w:rPr>
          <w:rFonts w:cs="Times New Roman" w:hint="eastAsia"/>
        </w:rPr>
        <w:t>宜</w:t>
      </w:r>
      <w:r w:rsidR="00320AAB" w:rsidRPr="009E6EEF">
        <w:rPr>
          <w:rFonts w:cs="Times New Roman" w:hint="eastAsia"/>
        </w:rPr>
        <w:t>符合下列规定：</w:t>
      </w:r>
    </w:p>
    <w:p w14:paraId="05E8FC8C" w14:textId="6EA6E878" w:rsidR="002B7A40" w:rsidRPr="009E6EEF" w:rsidRDefault="00886128" w:rsidP="00877272">
      <w:pPr>
        <w:ind w:firstLineChars="200" w:firstLine="420"/>
        <w:jc w:val="left"/>
        <w:rPr>
          <w:rFonts w:cs="Times New Roman"/>
        </w:rPr>
      </w:pPr>
      <w:r>
        <w:rPr>
          <w:rFonts w:cs="Times New Roman"/>
        </w:rPr>
        <w:t>a</w:t>
      </w:r>
      <w:r w:rsidR="00320AAB" w:rsidRPr="009E6EEF">
        <w:rPr>
          <w:rFonts w:cs="Times New Roman" w:hint="eastAsia"/>
        </w:rPr>
        <w:t>)</w:t>
      </w:r>
      <w:r w:rsidR="00320AAB" w:rsidRPr="009E6EEF">
        <w:rPr>
          <w:rFonts w:cs="Times New Roman"/>
        </w:rPr>
        <w:t xml:space="preserve">  </w:t>
      </w:r>
      <w:r w:rsidR="00320AAB" w:rsidRPr="009E6EEF">
        <w:rPr>
          <w:rFonts w:cs="Times New Roman" w:hint="eastAsia"/>
        </w:rPr>
        <w:t>发生</w:t>
      </w:r>
      <w:r w:rsidR="00A8411A" w:rsidRPr="00FC07A9">
        <w:rPr>
          <w:rFonts w:cs="Times New Roman" w:hint="eastAsia"/>
        </w:rPr>
        <w:t>车辆</w:t>
      </w:r>
      <w:r w:rsidR="00A8411A">
        <w:rPr>
          <w:rFonts w:cs="Times New Roman" w:hint="eastAsia"/>
        </w:rPr>
        <w:t>或</w:t>
      </w:r>
      <w:r w:rsidR="00320AAB" w:rsidRPr="009E6EEF">
        <w:rPr>
          <w:rFonts w:cs="Times New Roman" w:hint="eastAsia"/>
        </w:rPr>
        <w:t>船舶撞击后，应提醒进行桥梁结构检查；</w:t>
      </w:r>
    </w:p>
    <w:p w14:paraId="562D2A26" w14:textId="240DCDD2" w:rsidR="002B7A40" w:rsidRPr="009E6EEF" w:rsidRDefault="00886128" w:rsidP="00877272">
      <w:pPr>
        <w:ind w:firstLineChars="200" w:firstLine="420"/>
        <w:jc w:val="left"/>
        <w:rPr>
          <w:rFonts w:cs="Times New Roman"/>
        </w:rPr>
      </w:pPr>
      <w:r>
        <w:rPr>
          <w:rFonts w:cs="Times New Roman"/>
        </w:rPr>
        <w:t>b</w:t>
      </w:r>
      <w:r w:rsidR="00320AAB" w:rsidRPr="009E6EEF">
        <w:rPr>
          <w:rFonts w:cs="Times New Roman" w:hint="eastAsia"/>
        </w:rPr>
        <w:t>)</w:t>
      </w:r>
      <w:r w:rsidR="00320AAB" w:rsidRPr="009E6EEF">
        <w:rPr>
          <w:rFonts w:cs="Times New Roman"/>
        </w:rPr>
        <w:t xml:space="preserve">  </w:t>
      </w:r>
      <w:r w:rsidR="00320AAB" w:rsidRPr="009E6EEF">
        <w:rPr>
          <w:rFonts w:cs="Times New Roman" w:hint="eastAsia"/>
        </w:rPr>
        <w:t>可按</w:t>
      </w:r>
      <w:r w:rsidR="003C1434">
        <w:rPr>
          <w:rFonts w:cs="Times New Roman"/>
        </w:rPr>
        <w:t>7.1</w:t>
      </w:r>
      <w:r w:rsidR="00320AAB" w:rsidRPr="009E6EEF">
        <w:rPr>
          <w:rFonts w:cs="Times New Roman" w:hint="eastAsia"/>
        </w:rPr>
        <w:t>的规定进行桥梁结构健康度评估，提供分析报告，报告内容宜包括</w:t>
      </w:r>
      <w:r w:rsidR="00A8411A" w:rsidRPr="00FC07A9">
        <w:rPr>
          <w:rFonts w:cs="Times New Roman" w:hint="eastAsia"/>
        </w:rPr>
        <w:t>车辆</w:t>
      </w:r>
      <w:r w:rsidR="00A8411A">
        <w:rPr>
          <w:rFonts w:cs="Times New Roman" w:hint="eastAsia"/>
        </w:rPr>
        <w:t>或</w:t>
      </w:r>
      <w:r w:rsidR="00320AAB" w:rsidRPr="009E6EEF">
        <w:rPr>
          <w:rFonts w:cs="Times New Roman" w:hint="eastAsia"/>
        </w:rPr>
        <w:t>船舶撞击前、撞击全过程、撞击后数据分析结果。数据分析宜符合下列规定：</w:t>
      </w:r>
    </w:p>
    <w:p w14:paraId="1DB6E2DA" w14:textId="75BA7C8D" w:rsidR="002B7A40" w:rsidRPr="009E6EEF" w:rsidRDefault="00886128" w:rsidP="00877272">
      <w:pPr>
        <w:ind w:leftChars="200" w:left="420" w:firstLineChars="200" w:firstLine="420"/>
        <w:jc w:val="left"/>
        <w:rPr>
          <w:rFonts w:cs="Times New Roman"/>
        </w:rPr>
      </w:pPr>
      <w:r>
        <w:rPr>
          <w:rFonts w:cs="Times New Roman"/>
        </w:rPr>
        <w:t>1</w:t>
      </w:r>
      <w:r w:rsidR="00320AAB" w:rsidRPr="009E6EEF">
        <w:rPr>
          <w:rFonts w:cs="Times New Roman"/>
        </w:rPr>
        <w:t xml:space="preserve">)  </w:t>
      </w:r>
      <w:r w:rsidR="00320AAB" w:rsidRPr="009E6EEF">
        <w:rPr>
          <w:rFonts w:cs="Times New Roman" w:hint="eastAsia"/>
        </w:rPr>
        <w:t>对</w:t>
      </w:r>
      <w:r w:rsidR="00A8411A" w:rsidRPr="00FC07A9">
        <w:rPr>
          <w:rFonts w:cs="Times New Roman" w:hint="eastAsia"/>
        </w:rPr>
        <w:t>车辆</w:t>
      </w:r>
      <w:r w:rsidR="00A8411A">
        <w:rPr>
          <w:rFonts w:cs="Times New Roman" w:hint="eastAsia"/>
        </w:rPr>
        <w:t>或</w:t>
      </w:r>
      <w:r w:rsidR="00320AAB" w:rsidRPr="009E6EEF">
        <w:rPr>
          <w:rFonts w:cs="Times New Roman" w:hint="eastAsia"/>
        </w:rPr>
        <w:t>船舶撞击全过程视频监测数据进行分析；</w:t>
      </w:r>
    </w:p>
    <w:p w14:paraId="0C298004" w14:textId="407225AC" w:rsidR="002B7A40" w:rsidRDefault="00886128" w:rsidP="00877272">
      <w:pPr>
        <w:ind w:leftChars="200" w:left="420" w:firstLineChars="200" w:firstLine="420"/>
        <w:jc w:val="left"/>
        <w:rPr>
          <w:rFonts w:cs="Times New Roman"/>
        </w:rPr>
      </w:pPr>
      <w:r>
        <w:rPr>
          <w:rFonts w:cs="Times New Roman"/>
        </w:rPr>
        <w:t>2</w:t>
      </w:r>
      <w:r w:rsidR="00320AAB" w:rsidRPr="009E6EEF">
        <w:rPr>
          <w:rFonts w:cs="Times New Roman"/>
        </w:rPr>
        <w:t xml:space="preserve">)  </w:t>
      </w:r>
      <w:r w:rsidR="00320AAB" w:rsidRPr="009E6EEF">
        <w:rPr>
          <w:rFonts w:cs="Times New Roman" w:hint="eastAsia"/>
        </w:rPr>
        <w:t>分析主梁、桥墩墩顶振动加速度，主梁横向位移、支座位移、主梁关键截面静应变、拱桥</w:t>
      </w:r>
      <w:r w:rsidR="00B865F3" w:rsidRPr="00B865F3">
        <w:rPr>
          <w:rFonts w:cs="Times New Roman" w:hint="eastAsia"/>
        </w:rPr>
        <w:t>吊杆（索）</w:t>
      </w:r>
      <w:r w:rsidR="00320AAB" w:rsidRPr="009E6EEF">
        <w:rPr>
          <w:rFonts w:cs="Times New Roman" w:hint="eastAsia"/>
        </w:rPr>
        <w:t>等索力，支座反力、拱脚位移等监测数据的绝对最大值与残余值，模态参数等。</w:t>
      </w:r>
    </w:p>
    <w:p w14:paraId="4E7226CE" w14:textId="1C31D5C2" w:rsidR="00A8411A" w:rsidRPr="00255242" w:rsidRDefault="00A8411A" w:rsidP="00A8411A">
      <w:pPr>
        <w:jc w:val="left"/>
        <w:rPr>
          <w:rFonts w:cs="Times New Roman"/>
        </w:rPr>
      </w:pPr>
      <w:r w:rsidRPr="00677A4D">
        <w:rPr>
          <w:rFonts w:ascii="黑体" w:eastAsia="黑体" w:hAnsi="黑体" w:cs="Times New Roman" w:hint="eastAsia"/>
        </w:rPr>
        <w:t>8.1.</w:t>
      </w:r>
      <w:r w:rsidR="002F46CA">
        <w:rPr>
          <w:rFonts w:ascii="黑体" w:eastAsia="黑体" w:hAnsi="黑体" w:cs="Times New Roman" w:hint="eastAsia"/>
        </w:rPr>
        <w:t>6</w:t>
      </w:r>
      <w:r w:rsidRPr="00580FDE">
        <w:rPr>
          <w:rFonts w:cs="Times New Roman" w:hint="eastAsia"/>
        </w:rPr>
        <w:t xml:space="preserve">  </w:t>
      </w:r>
      <w:r w:rsidRPr="00036E46">
        <w:rPr>
          <w:rFonts w:cs="Times New Roman" w:hint="eastAsia"/>
        </w:rPr>
        <w:t>雨雪及结冰</w:t>
      </w:r>
      <w:r w:rsidRPr="00255242">
        <w:rPr>
          <w:rFonts w:cs="Times New Roman"/>
        </w:rPr>
        <w:t>应急管理</w:t>
      </w:r>
      <w:r>
        <w:rPr>
          <w:rFonts w:cs="Times New Roman" w:hint="eastAsia"/>
        </w:rPr>
        <w:t>宜</w:t>
      </w:r>
      <w:r w:rsidRPr="00255242">
        <w:rPr>
          <w:rFonts w:cs="Times New Roman"/>
        </w:rPr>
        <w:t>符合下列规定：</w:t>
      </w:r>
    </w:p>
    <w:p w14:paraId="0C477C0A" w14:textId="77777777" w:rsidR="00A8411A" w:rsidRPr="00255242" w:rsidRDefault="00A8411A" w:rsidP="00A8411A">
      <w:pPr>
        <w:ind w:leftChars="200" w:left="420" w:firstLineChars="200" w:firstLine="420"/>
        <w:jc w:val="left"/>
        <w:rPr>
          <w:rFonts w:cs="Times New Roman"/>
        </w:rPr>
      </w:pPr>
      <w:r>
        <w:rPr>
          <w:rFonts w:cs="Times New Roman" w:hint="eastAsia"/>
        </w:rPr>
        <w:t>a</w:t>
      </w:r>
      <w:r w:rsidRPr="00255242">
        <w:rPr>
          <w:rFonts w:cs="Times New Roman"/>
        </w:rPr>
        <w:t xml:space="preserve">)  </w:t>
      </w:r>
      <w:r w:rsidRPr="00036E46">
        <w:rPr>
          <w:rFonts w:cs="Times New Roman" w:hint="eastAsia"/>
        </w:rPr>
        <w:t>当桥面出现结冰、积雪、冰水混合物时，应提示禁止重轴载车通过并对路面进行检查和除冰</w:t>
      </w:r>
      <w:r>
        <w:rPr>
          <w:rFonts w:cs="Times New Roman" w:hint="eastAsia"/>
        </w:rPr>
        <w:t>，严重时可封闭交通</w:t>
      </w:r>
      <w:r w:rsidRPr="00255242">
        <w:rPr>
          <w:rFonts w:cs="Times New Roman"/>
        </w:rPr>
        <w:t>；</w:t>
      </w:r>
    </w:p>
    <w:p w14:paraId="2D6E3EE3" w14:textId="77777777" w:rsidR="00A8411A" w:rsidRDefault="00A8411A" w:rsidP="00A8411A">
      <w:pPr>
        <w:ind w:leftChars="200" w:left="420" w:firstLineChars="200" w:firstLine="420"/>
        <w:jc w:val="left"/>
        <w:rPr>
          <w:rFonts w:cs="Times New Roman"/>
        </w:rPr>
      </w:pPr>
      <w:r>
        <w:rPr>
          <w:rFonts w:cs="Times New Roman" w:hint="eastAsia"/>
        </w:rPr>
        <w:t>b</w:t>
      </w:r>
      <w:r w:rsidRPr="00255242">
        <w:rPr>
          <w:rFonts w:cs="Times New Roman"/>
        </w:rPr>
        <w:t xml:space="preserve">)  </w:t>
      </w:r>
      <w:r w:rsidRPr="00FC07A9">
        <w:rPr>
          <w:rFonts w:cs="Times New Roman" w:hint="eastAsia"/>
        </w:rPr>
        <w:t>应提供桥梁雨雪及结冰分析报告，报告内容宜包括：</w:t>
      </w:r>
      <w:r w:rsidRPr="00036E46">
        <w:rPr>
          <w:rFonts w:cs="Times New Roman" w:hint="eastAsia"/>
        </w:rPr>
        <w:t>雨雪及结冰</w:t>
      </w:r>
      <w:r w:rsidRPr="00FC07A9">
        <w:rPr>
          <w:rFonts w:cs="Times New Roman" w:hint="eastAsia"/>
        </w:rPr>
        <w:t>前、</w:t>
      </w:r>
      <w:r w:rsidRPr="00036E46">
        <w:rPr>
          <w:rFonts w:cs="Times New Roman" w:hint="eastAsia"/>
        </w:rPr>
        <w:t>雨雪及结冰</w:t>
      </w:r>
      <w:r w:rsidRPr="00FC07A9">
        <w:rPr>
          <w:rFonts w:cs="Times New Roman" w:hint="eastAsia"/>
        </w:rPr>
        <w:t>事件全过程、</w:t>
      </w:r>
      <w:r w:rsidRPr="00036E46">
        <w:rPr>
          <w:rFonts w:cs="Times New Roman" w:hint="eastAsia"/>
        </w:rPr>
        <w:t>雨雪及结冰</w:t>
      </w:r>
      <w:r w:rsidRPr="00FC07A9">
        <w:rPr>
          <w:rFonts w:cs="Times New Roman" w:hint="eastAsia"/>
        </w:rPr>
        <w:t>后数据分析结果。数据分析宜符合下列规定：</w:t>
      </w:r>
    </w:p>
    <w:p w14:paraId="796F473A" w14:textId="77777777" w:rsidR="00A8411A" w:rsidRPr="00255242" w:rsidRDefault="00A8411A" w:rsidP="00A8411A">
      <w:pPr>
        <w:ind w:leftChars="400" w:left="840" w:firstLineChars="200" w:firstLine="420"/>
        <w:jc w:val="left"/>
        <w:rPr>
          <w:rFonts w:cs="Times New Roman"/>
        </w:rPr>
      </w:pPr>
      <w:r>
        <w:rPr>
          <w:rFonts w:cs="Times New Roman" w:hint="eastAsia"/>
        </w:rPr>
        <w:t>1</w:t>
      </w:r>
      <w:r w:rsidRPr="00255242">
        <w:rPr>
          <w:rFonts w:cs="Times New Roman"/>
        </w:rPr>
        <w:t xml:space="preserve">)  </w:t>
      </w:r>
      <w:r w:rsidRPr="00FC07A9">
        <w:rPr>
          <w:rFonts w:cs="Times New Roman" w:hint="eastAsia"/>
        </w:rPr>
        <w:t>分析桥面温度、湿度、积雪厚度变化趋势</w:t>
      </w:r>
      <w:r w:rsidRPr="00255242">
        <w:rPr>
          <w:rFonts w:cs="Times New Roman"/>
        </w:rPr>
        <w:t>；</w:t>
      </w:r>
    </w:p>
    <w:p w14:paraId="3D0C8830" w14:textId="1AB6B7FA" w:rsidR="00A8411A" w:rsidRPr="00255242" w:rsidRDefault="00A8411A" w:rsidP="00A8411A">
      <w:pPr>
        <w:ind w:leftChars="400" w:left="840" w:firstLineChars="200" w:firstLine="420"/>
        <w:jc w:val="left"/>
        <w:rPr>
          <w:rFonts w:cs="Times New Roman"/>
        </w:rPr>
      </w:pPr>
      <w:r>
        <w:rPr>
          <w:rFonts w:cs="Times New Roman" w:hint="eastAsia"/>
        </w:rPr>
        <w:t>2</w:t>
      </w:r>
      <w:r w:rsidRPr="00255242">
        <w:rPr>
          <w:rFonts w:cs="Times New Roman"/>
        </w:rPr>
        <w:t xml:space="preserve">)  </w:t>
      </w:r>
      <w:r w:rsidRPr="00255242">
        <w:rPr>
          <w:rFonts w:cs="Times New Roman"/>
        </w:rPr>
        <w:t>对</w:t>
      </w:r>
      <w:r w:rsidRPr="00036E46">
        <w:rPr>
          <w:rFonts w:cs="Times New Roman" w:hint="eastAsia"/>
        </w:rPr>
        <w:t>雨雪及结冰</w:t>
      </w:r>
      <w:r w:rsidRPr="00255242">
        <w:rPr>
          <w:rFonts w:cs="Times New Roman"/>
        </w:rPr>
        <w:t>全过程视频监测数据进行分析</w:t>
      </w:r>
      <w:r>
        <w:rPr>
          <w:rFonts w:cs="Times New Roman" w:hint="eastAsia"/>
        </w:rPr>
        <w:t>，评估车辆运行状况。</w:t>
      </w:r>
    </w:p>
    <w:p w14:paraId="24D166B1" w14:textId="44900065" w:rsidR="00A8411A" w:rsidRPr="00255242" w:rsidRDefault="00A8411A" w:rsidP="00A8411A">
      <w:pPr>
        <w:jc w:val="left"/>
        <w:rPr>
          <w:rFonts w:cs="Times New Roman"/>
        </w:rPr>
      </w:pPr>
      <w:r w:rsidRPr="00677A4D">
        <w:rPr>
          <w:rFonts w:ascii="黑体" w:eastAsia="黑体" w:hAnsi="黑体" w:cs="Times New Roman" w:hint="eastAsia"/>
        </w:rPr>
        <w:t>8.1.</w:t>
      </w:r>
      <w:r w:rsidR="002F46CA">
        <w:rPr>
          <w:rFonts w:ascii="黑体" w:eastAsia="黑体" w:hAnsi="黑体" w:cs="Times New Roman" w:hint="eastAsia"/>
        </w:rPr>
        <w:t>7</w:t>
      </w:r>
      <w:r w:rsidRPr="00580FDE">
        <w:rPr>
          <w:rFonts w:cs="Times New Roman" w:hint="eastAsia"/>
        </w:rPr>
        <w:t xml:space="preserve">  </w:t>
      </w:r>
      <w:r w:rsidRPr="00FC07A9">
        <w:rPr>
          <w:rFonts w:cs="Times New Roman" w:hint="eastAsia"/>
        </w:rPr>
        <w:t>车辆火灾</w:t>
      </w:r>
      <w:r w:rsidRPr="00255242">
        <w:rPr>
          <w:rFonts w:cs="Times New Roman"/>
        </w:rPr>
        <w:t>应急管理</w:t>
      </w:r>
      <w:r>
        <w:rPr>
          <w:rFonts w:cs="Times New Roman" w:hint="eastAsia"/>
        </w:rPr>
        <w:t>宜</w:t>
      </w:r>
      <w:r w:rsidRPr="00255242">
        <w:rPr>
          <w:rFonts w:cs="Times New Roman"/>
        </w:rPr>
        <w:t>符合下列规定：</w:t>
      </w:r>
    </w:p>
    <w:p w14:paraId="105D5232" w14:textId="77777777" w:rsidR="00A8411A" w:rsidRDefault="00A8411A" w:rsidP="00A8411A">
      <w:pPr>
        <w:ind w:leftChars="200" w:left="420" w:firstLineChars="200" w:firstLine="420"/>
        <w:jc w:val="left"/>
        <w:rPr>
          <w:rFonts w:cs="Times New Roman"/>
        </w:rPr>
      </w:pPr>
      <w:r>
        <w:rPr>
          <w:rFonts w:cs="Times New Roman" w:hint="eastAsia"/>
        </w:rPr>
        <w:t>a</w:t>
      </w:r>
      <w:r w:rsidRPr="00255242">
        <w:rPr>
          <w:rFonts w:cs="Times New Roman"/>
        </w:rPr>
        <w:t xml:space="preserve">)  </w:t>
      </w:r>
      <w:r w:rsidRPr="00FC07A9">
        <w:rPr>
          <w:rFonts w:cs="Times New Roman" w:hint="eastAsia"/>
        </w:rPr>
        <w:t>发生车辆火灾时，应迅速疏散人员并启动消防程序</w:t>
      </w:r>
      <w:r>
        <w:rPr>
          <w:rFonts w:cs="Times New Roman" w:hint="eastAsia"/>
        </w:rPr>
        <w:t>，</w:t>
      </w:r>
      <w:r w:rsidRPr="00FC07A9">
        <w:rPr>
          <w:rFonts w:cs="Times New Roman" w:hint="eastAsia"/>
        </w:rPr>
        <w:t>并考虑是否需要部分或全部封闭桥梁</w:t>
      </w:r>
      <w:r w:rsidRPr="00255242">
        <w:rPr>
          <w:rFonts w:cs="Times New Roman"/>
        </w:rPr>
        <w:t>；</w:t>
      </w:r>
    </w:p>
    <w:p w14:paraId="6726FCFD" w14:textId="77777777" w:rsidR="00A8411A" w:rsidRDefault="00A8411A" w:rsidP="00A8411A">
      <w:pPr>
        <w:ind w:leftChars="200" w:left="420" w:firstLineChars="200" w:firstLine="420"/>
        <w:jc w:val="left"/>
        <w:rPr>
          <w:rFonts w:cs="Times New Roman"/>
        </w:rPr>
      </w:pPr>
      <w:r>
        <w:rPr>
          <w:rFonts w:cs="Times New Roman" w:hint="eastAsia"/>
        </w:rPr>
        <w:t>b</w:t>
      </w:r>
      <w:r w:rsidRPr="00255242">
        <w:rPr>
          <w:rFonts w:cs="Times New Roman"/>
        </w:rPr>
        <w:t xml:space="preserve">)  </w:t>
      </w:r>
      <w:r w:rsidRPr="00FC07A9">
        <w:rPr>
          <w:rFonts w:cs="Times New Roman" w:hint="eastAsia"/>
        </w:rPr>
        <w:t>应提供车辆火灾事故分析报告，报告内容宜包括：车辆火灾前、车辆火灾全过程、车辆火灾后数据分析结果。数据分析宜符合下列规定</w:t>
      </w:r>
      <w:r w:rsidRPr="00255242">
        <w:rPr>
          <w:rFonts w:cs="Times New Roman"/>
        </w:rPr>
        <w:t>：</w:t>
      </w:r>
    </w:p>
    <w:p w14:paraId="5DC451EC" w14:textId="77777777" w:rsidR="00A8411A" w:rsidRDefault="00A8411A" w:rsidP="00A8411A">
      <w:pPr>
        <w:ind w:leftChars="400" w:left="840" w:firstLineChars="200" w:firstLine="420"/>
        <w:jc w:val="left"/>
        <w:rPr>
          <w:rFonts w:cs="Times New Roman"/>
        </w:rPr>
      </w:pPr>
      <w:r>
        <w:rPr>
          <w:rFonts w:cs="Times New Roman" w:hint="eastAsia"/>
        </w:rPr>
        <w:t>1</w:t>
      </w:r>
      <w:r w:rsidRPr="00255242">
        <w:rPr>
          <w:rFonts w:cs="Times New Roman"/>
        </w:rPr>
        <w:t xml:space="preserve">)  </w:t>
      </w:r>
      <w:r w:rsidRPr="00255242">
        <w:rPr>
          <w:rFonts w:cs="Times New Roman"/>
        </w:rPr>
        <w:t>对</w:t>
      </w:r>
      <w:r w:rsidRPr="00FC07A9">
        <w:rPr>
          <w:rFonts w:cs="Times New Roman" w:hint="eastAsia"/>
        </w:rPr>
        <w:t>车辆火灾事故</w:t>
      </w:r>
      <w:r w:rsidRPr="00255242">
        <w:rPr>
          <w:rFonts w:cs="Times New Roman"/>
        </w:rPr>
        <w:t>全过程视频监测数据进行分析；</w:t>
      </w:r>
    </w:p>
    <w:p w14:paraId="4F87A6AC" w14:textId="77777777" w:rsidR="00A8411A" w:rsidRPr="00255242" w:rsidRDefault="00A8411A" w:rsidP="00A8411A">
      <w:pPr>
        <w:ind w:leftChars="400" w:left="840" w:firstLineChars="200" w:firstLine="420"/>
        <w:jc w:val="left"/>
        <w:rPr>
          <w:rFonts w:cs="Times New Roman"/>
        </w:rPr>
      </w:pPr>
      <w:r>
        <w:rPr>
          <w:rFonts w:cs="Times New Roman" w:hint="eastAsia"/>
        </w:rPr>
        <w:t>2</w:t>
      </w:r>
      <w:r w:rsidRPr="00255242">
        <w:rPr>
          <w:rFonts w:cs="Times New Roman"/>
        </w:rPr>
        <w:t xml:space="preserve">)  </w:t>
      </w:r>
      <w:r w:rsidRPr="00FC07A9">
        <w:rPr>
          <w:rFonts w:cs="Times New Roman" w:hint="eastAsia"/>
        </w:rPr>
        <w:t>火灾扑灭后，应对</w:t>
      </w:r>
      <w:r>
        <w:rPr>
          <w:rFonts w:cs="Times New Roman" w:hint="eastAsia"/>
        </w:rPr>
        <w:t>桥梁</w:t>
      </w:r>
      <w:r w:rsidRPr="00FC07A9">
        <w:rPr>
          <w:rFonts w:cs="Times New Roman" w:hint="eastAsia"/>
        </w:rPr>
        <w:t>进行全面检查</w:t>
      </w:r>
      <w:r>
        <w:rPr>
          <w:rFonts w:cs="Times New Roman" w:hint="eastAsia"/>
        </w:rPr>
        <w:t>，重点关注火灾影响区域</w:t>
      </w:r>
      <w:r w:rsidRPr="00255242">
        <w:rPr>
          <w:rFonts w:cs="Times New Roman"/>
        </w:rPr>
        <w:t>；</w:t>
      </w:r>
    </w:p>
    <w:p w14:paraId="2211E975" w14:textId="280ABA08" w:rsidR="00A8411A" w:rsidRDefault="00A8411A" w:rsidP="00A8411A">
      <w:pPr>
        <w:ind w:leftChars="400" w:left="840" w:firstLineChars="200" w:firstLine="420"/>
        <w:jc w:val="left"/>
        <w:rPr>
          <w:rFonts w:cs="Times New Roman"/>
        </w:rPr>
      </w:pPr>
      <w:r>
        <w:rPr>
          <w:rFonts w:cs="Times New Roman" w:hint="eastAsia"/>
        </w:rPr>
        <w:t>3</w:t>
      </w:r>
      <w:r w:rsidRPr="00255242">
        <w:rPr>
          <w:rFonts w:cs="Times New Roman"/>
        </w:rPr>
        <w:t xml:space="preserve">)  </w:t>
      </w:r>
      <w:r w:rsidRPr="00255242">
        <w:rPr>
          <w:rFonts w:cs="Times New Roman"/>
        </w:rPr>
        <w:t>分析主梁</w:t>
      </w:r>
      <w:r w:rsidR="002F46CA">
        <w:rPr>
          <w:rFonts w:cs="Times New Roman" w:hint="eastAsia"/>
        </w:rPr>
        <w:t>及主拱</w:t>
      </w:r>
      <w:r w:rsidRPr="00255242">
        <w:rPr>
          <w:rFonts w:cs="Times New Roman"/>
        </w:rPr>
        <w:t>振动加速度，主梁</w:t>
      </w:r>
      <w:r>
        <w:rPr>
          <w:rFonts w:cs="Times New Roman" w:hint="eastAsia"/>
        </w:rPr>
        <w:t>竖向</w:t>
      </w:r>
      <w:r w:rsidRPr="00255242">
        <w:rPr>
          <w:rFonts w:cs="Times New Roman"/>
        </w:rPr>
        <w:t>位移、主梁</w:t>
      </w:r>
      <w:r w:rsidR="002F46CA">
        <w:rPr>
          <w:rFonts w:cs="Times New Roman" w:hint="eastAsia"/>
        </w:rPr>
        <w:t>及主拱</w:t>
      </w:r>
      <w:r w:rsidRPr="00255242">
        <w:rPr>
          <w:rFonts w:cs="Times New Roman"/>
        </w:rPr>
        <w:t>关键截面静应变、</w:t>
      </w:r>
      <w:r>
        <w:rPr>
          <w:rFonts w:cs="Times New Roman" w:hint="eastAsia"/>
        </w:rPr>
        <w:t>主梁温度场、主梁局部</w:t>
      </w:r>
      <w:r w:rsidRPr="00255242">
        <w:rPr>
          <w:rFonts w:cs="Times New Roman"/>
        </w:rPr>
        <w:t>模态</w:t>
      </w:r>
      <w:r>
        <w:rPr>
          <w:rFonts w:cs="Times New Roman" w:hint="eastAsia"/>
        </w:rPr>
        <w:t>等</w:t>
      </w:r>
      <w:r w:rsidRPr="00255242">
        <w:rPr>
          <w:rFonts w:cs="Times New Roman"/>
        </w:rPr>
        <w:t>参数</w:t>
      </w:r>
      <w:r>
        <w:rPr>
          <w:rFonts w:cs="Times New Roman" w:hint="eastAsia"/>
        </w:rPr>
        <w:t>；</w:t>
      </w:r>
    </w:p>
    <w:p w14:paraId="2435E03B" w14:textId="77777777" w:rsidR="00A8411A" w:rsidRDefault="00A8411A" w:rsidP="00A8411A">
      <w:pPr>
        <w:ind w:leftChars="400" w:left="840" w:firstLineChars="200" w:firstLine="420"/>
        <w:jc w:val="left"/>
        <w:rPr>
          <w:rFonts w:cs="Times New Roman"/>
        </w:rPr>
      </w:pPr>
      <w:r>
        <w:rPr>
          <w:rFonts w:cs="Times New Roman" w:hint="eastAsia"/>
        </w:rPr>
        <w:t>4</w:t>
      </w:r>
      <w:r w:rsidRPr="00255242">
        <w:rPr>
          <w:rFonts w:cs="Times New Roman"/>
        </w:rPr>
        <w:t xml:space="preserve">)  </w:t>
      </w:r>
      <w:r w:rsidRPr="00DD055F">
        <w:rPr>
          <w:rFonts w:cs="Times New Roman" w:hint="eastAsia"/>
        </w:rPr>
        <w:t>分析</w:t>
      </w:r>
      <w:r w:rsidRPr="00FC07A9">
        <w:rPr>
          <w:rFonts w:cs="Times New Roman" w:hint="eastAsia"/>
        </w:rPr>
        <w:t>车辆</w:t>
      </w:r>
      <w:r w:rsidRPr="00DD055F">
        <w:rPr>
          <w:rFonts w:cs="Times New Roman" w:hint="eastAsia"/>
        </w:rPr>
        <w:t>火灾后桥梁结构的剩余承载能力和耐久性</w:t>
      </w:r>
      <w:r>
        <w:rPr>
          <w:rFonts w:cs="Times New Roman" w:hint="eastAsia"/>
        </w:rPr>
        <w:t>。</w:t>
      </w:r>
    </w:p>
    <w:p w14:paraId="41E81026" w14:textId="10F593BD" w:rsidR="00A8411A" w:rsidRPr="00255242" w:rsidRDefault="00A8411A" w:rsidP="00A8411A">
      <w:pPr>
        <w:jc w:val="left"/>
        <w:rPr>
          <w:rFonts w:cs="Times New Roman"/>
        </w:rPr>
      </w:pPr>
      <w:r w:rsidRPr="00677A4D">
        <w:rPr>
          <w:rFonts w:ascii="黑体" w:eastAsia="黑体" w:hAnsi="黑体" w:cs="Times New Roman" w:hint="eastAsia"/>
        </w:rPr>
        <w:lastRenderedPageBreak/>
        <w:t>8.1.</w:t>
      </w:r>
      <w:r w:rsidR="002F46CA">
        <w:rPr>
          <w:rFonts w:ascii="黑体" w:eastAsia="黑体" w:hAnsi="黑体" w:cs="Times New Roman" w:hint="eastAsia"/>
        </w:rPr>
        <w:t>8</w:t>
      </w:r>
      <w:r w:rsidRPr="00580FDE">
        <w:rPr>
          <w:rFonts w:cs="Times New Roman" w:hint="eastAsia"/>
        </w:rPr>
        <w:t xml:space="preserve">  </w:t>
      </w:r>
      <w:r>
        <w:rPr>
          <w:rFonts w:cs="Times New Roman" w:hint="eastAsia"/>
        </w:rPr>
        <w:t>暴雨</w:t>
      </w:r>
      <w:r w:rsidRPr="00255242">
        <w:rPr>
          <w:rFonts w:cs="Times New Roman"/>
        </w:rPr>
        <w:t>应急管理</w:t>
      </w:r>
      <w:r>
        <w:rPr>
          <w:rFonts w:cs="Times New Roman" w:hint="eastAsia"/>
        </w:rPr>
        <w:t>宜</w:t>
      </w:r>
      <w:r w:rsidRPr="00255242">
        <w:rPr>
          <w:rFonts w:cs="Times New Roman"/>
        </w:rPr>
        <w:t>符合下列规定：</w:t>
      </w:r>
    </w:p>
    <w:p w14:paraId="7EC05E0A" w14:textId="77777777" w:rsidR="00A8411A" w:rsidRDefault="00A8411A" w:rsidP="00A8411A">
      <w:pPr>
        <w:ind w:leftChars="200" w:left="420" w:firstLineChars="200" w:firstLine="420"/>
        <w:jc w:val="left"/>
        <w:rPr>
          <w:rFonts w:cs="Times New Roman"/>
        </w:rPr>
      </w:pPr>
      <w:r>
        <w:rPr>
          <w:rFonts w:cs="Times New Roman" w:hint="eastAsia"/>
        </w:rPr>
        <w:t>a</w:t>
      </w:r>
      <w:r w:rsidRPr="00255242">
        <w:rPr>
          <w:rFonts w:cs="Times New Roman"/>
        </w:rPr>
        <w:t xml:space="preserve">)  </w:t>
      </w:r>
      <w:r>
        <w:rPr>
          <w:rFonts w:cs="Times New Roman" w:hint="eastAsia"/>
        </w:rPr>
        <w:t>桥址处发生暴雨</w:t>
      </w:r>
      <w:r w:rsidRPr="00FC07A9">
        <w:rPr>
          <w:rFonts w:cs="Times New Roman" w:hint="eastAsia"/>
        </w:rPr>
        <w:t>时，应</w:t>
      </w:r>
      <w:r w:rsidRPr="00A14B48">
        <w:rPr>
          <w:rFonts w:cs="Times New Roman" w:hint="eastAsia"/>
        </w:rPr>
        <w:t>提醒车辆限速等管理措施</w:t>
      </w:r>
      <w:r w:rsidRPr="00255242">
        <w:rPr>
          <w:rFonts w:cs="Times New Roman"/>
        </w:rPr>
        <w:t>；</w:t>
      </w:r>
    </w:p>
    <w:p w14:paraId="34E4967A" w14:textId="77777777" w:rsidR="00A8411A" w:rsidRDefault="00A8411A" w:rsidP="00A8411A">
      <w:pPr>
        <w:ind w:leftChars="200" w:left="420" w:firstLineChars="200" w:firstLine="420"/>
        <w:jc w:val="left"/>
        <w:rPr>
          <w:rFonts w:cs="Times New Roman"/>
        </w:rPr>
      </w:pPr>
      <w:r>
        <w:rPr>
          <w:rFonts w:cs="Times New Roman" w:hint="eastAsia"/>
        </w:rPr>
        <w:t>b</w:t>
      </w:r>
      <w:r w:rsidRPr="00255242">
        <w:rPr>
          <w:rFonts w:cs="Times New Roman"/>
        </w:rPr>
        <w:t xml:space="preserve">)  </w:t>
      </w:r>
      <w:r>
        <w:rPr>
          <w:rFonts w:cs="Times New Roman" w:hint="eastAsia"/>
        </w:rPr>
        <w:t>桥址处存在滑坡、泥石流、洪峰等潜在灾害时，</w:t>
      </w:r>
      <w:r w:rsidRPr="00255242">
        <w:rPr>
          <w:rFonts w:cs="Times New Roman"/>
        </w:rPr>
        <w:t>应</w:t>
      </w:r>
      <w:r>
        <w:rPr>
          <w:rFonts w:cs="Times New Roman" w:hint="eastAsia"/>
        </w:rPr>
        <w:t>关注潜在灾害发展动态，同时加强视频监测数据分析；</w:t>
      </w:r>
    </w:p>
    <w:p w14:paraId="406D8F13" w14:textId="77777777" w:rsidR="00A8411A" w:rsidRPr="00255242" w:rsidRDefault="00A8411A" w:rsidP="00A8411A">
      <w:pPr>
        <w:ind w:leftChars="200" w:left="420" w:firstLineChars="200" w:firstLine="420"/>
        <w:jc w:val="left"/>
        <w:rPr>
          <w:rFonts w:cs="Times New Roman"/>
        </w:rPr>
      </w:pPr>
      <w:r>
        <w:rPr>
          <w:rFonts w:cs="Times New Roman" w:hint="eastAsia"/>
        </w:rPr>
        <w:t>c</w:t>
      </w:r>
      <w:r w:rsidRPr="00255242">
        <w:rPr>
          <w:rFonts w:cs="Times New Roman"/>
        </w:rPr>
        <w:t xml:space="preserve">)  </w:t>
      </w:r>
      <w:r>
        <w:rPr>
          <w:rFonts w:cs="Times New Roman" w:hint="eastAsia"/>
        </w:rPr>
        <w:t>桥址处发生滑坡、泥石流、洪峰等灾害时，</w:t>
      </w:r>
      <w:r w:rsidRPr="00255242">
        <w:rPr>
          <w:rFonts w:cs="Times New Roman"/>
        </w:rPr>
        <w:t>应提供分析报告，报告内容宜包括：</w:t>
      </w:r>
      <w:r>
        <w:rPr>
          <w:rFonts w:cs="Times New Roman" w:hint="eastAsia"/>
        </w:rPr>
        <w:t>暴雨</w:t>
      </w:r>
      <w:r w:rsidRPr="00255242">
        <w:rPr>
          <w:rFonts w:cs="Times New Roman"/>
        </w:rPr>
        <w:t>前、</w:t>
      </w:r>
      <w:r>
        <w:rPr>
          <w:rFonts w:cs="Times New Roman" w:hint="eastAsia"/>
        </w:rPr>
        <w:t>暴雨</w:t>
      </w:r>
      <w:r w:rsidRPr="00255242">
        <w:rPr>
          <w:rFonts w:cs="Times New Roman"/>
        </w:rPr>
        <w:t>全过程、</w:t>
      </w:r>
      <w:r>
        <w:rPr>
          <w:rFonts w:cs="Times New Roman" w:hint="eastAsia"/>
        </w:rPr>
        <w:t>暴雨</w:t>
      </w:r>
      <w:r w:rsidRPr="00255242">
        <w:rPr>
          <w:rFonts w:cs="Times New Roman"/>
        </w:rPr>
        <w:t>后数据分析结果。数据分析宜符合下列规定：</w:t>
      </w:r>
    </w:p>
    <w:p w14:paraId="4616B40D" w14:textId="77777777" w:rsidR="00A8411A" w:rsidRPr="00255242" w:rsidRDefault="00A8411A" w:rsidP="00A8411A">
      <w:pPr>
        <w:ind w:leftChars="400" w:left="840" w:firstLineChars="200" w:firstLine="420"/>
        <w:jc w:val="left"/>
        <w:rPr>
          <w:rFonts w:cs="Times New Roman"/>
        </w:rPr>
      </w:pPr>
      <w:r>
        <w:rPr>
          <w:rFonts w:cs="Times New Roman" w:hint="eastAsia"/>
        </w:rPr>
        <w:t>1</w:t>
      </w:r>
      <w:r w:rsidRPr="00255242">
        <w:rPr>
          <w:rFonts w:cs="Times New Roman"/>
        </w:rPr>
        <w:t xml:space="preserve">)  </w:t>
      </w:r>
      <w:r w:rsidRPr="00A14B48">
        <w:rPr>
          <w:rFonts w:cs="Times New Roman" w:hint="eastAsia"/>
        </w:rPr>
        <w:t>分析降雨量、降雨持续时间、桥面积水</w:t>
      </w:r>
      <w:r>
        <w:rPr>
          <w:rFonts w:cs="Times New Roman" w:hint="eastAsia"/>
        </w:rPr>
        <w:t>及桥墩水位变化</w:t>
      </w:r>
      <w:r w:rsidRPr="00A14B48">
        <w:rPr>
          <w:rFonts w:cs="Times New Roman" w:hint="eastAsia"/>
        </w:rPr>
        <w:t>情况</w:t>
      </w:r>
      <w:r w:rsidRPr="00255242">
        <w:rPr>
          <w:rFonts w:cs="Times New Roman"/>
        </w:rPr>
        <w:t>；</w:t>
      </w:r>
    </w:p>
    <w:p w14:paraId="700642FE" w14:textId="4B6E4EA5" w:rsidR="00A8411A" w:rsidRPr="00255242" w:rsidRDefault="00A8411A" w:rsidP="00A8411A">
      <w:pPr>
        <w:ind w:leftChars="400" w:left="840" w:firstLineChars="200" w:firstLine="420"/>
        <w:jc w:val="left"/>
        <w:rPr>
          <w:rFonts w:cs="Times New Roman"/>
        </w:rPr>
      </w:pPr>
      <w:r>
        <w:rPr>
          <w:rFonts w:cs="Times New Roman" w:hint="eastAsia"/>
        </w:rPr>
        <w:t>2</w:t>
      </w:r>
      <w:r w:rsidRPr="00255242">
        <w:rPr>
          <w:rFonts w:cs="Times New Roman"/>
        </w:rPr>
        <w:t xml:space="preserve">)  </w:t>
      </w:r>
      <w:r w:rsidRPr="00255242">
        <w:rPr>
          <w:rFonts w:cs="Times New Roman"/>
        </w:rPr>
        <w:t>分析主梁、</w:t>
      </w:r>
      <w:r w:rsidR="006470FB">
        <w:rPr>
          <w:rFonts w:cs="Times New Roman" w:hint="eastAsia"/>
        </w:rPr>
        <w:t>主拱、</w:t>
      </w:r>
      <w:r w:rsidRPr="00255242">
        <w:rPr>
          <w:rFonts w:cs="Times New Roman"/>
        </w:rPr>
        <w:t>吊</w:t>
      </w:r>
      <w:r w:rsidR="006470FB">
        <w:rPr>
          <w:rFonts w:cs="Times New Roman" w:hint="eastAsia"/>
        </w:rPr>
        <w:t>杆</w:t>
      </w:r>
      <w:r w:rsidRPr="00255242">
        <w:rPr>
          <w:rFonts w:cs="Times New Roman"/>
        </w:rPr>
        <w:t>等振动加速度均方根值、模态参数变化</w:t>
      </w:r>
      <w:r>
        <w:rPr>
          <w:rFonts w:cs="Times New Roman" w:hint="eastAsia"/>
        </w:rPr>
        <w:t>。</w:t>
      </w:r>
    </w:p>
    <w:p w14:paraId="3B44F62C" w14:textId="7CB03030" w:rsidR="00A8411A" w:rsidRDefault="00A8411A" w:rsidP="00A8411A">
      <w:pPr>
        <w:jc w:val="left"/>
        <w:rPr>
          <w:rFonts w:cs="Times New Roman"/>
        </w:rPr>
      </w:pPr>
      <w:r w:rsidRPr="00677A4D">
        <w:rPr>
          <w:rFonts w:ascii="黑体" w:eastAsia="黑体" w:hAnsi="黑体" w:cs="Times New Roman" w:hint="eastAsia"/>
        </w:rPr>
        <w:t>8.1.</w:t>
      </w:r>
      <w:r w:rsidR="002F46CA">
        <w:rPr>
          <w:rFonts w:ascii="黑体" w:eastAsia="黑体" w:hAnsi="黑体" w:cs="Times New Roman" w:hint="eastAsia"/>
        </w:rPr>
        <w:t>9</w:t>
      </w:r>
      <w:r w:rsidRPr="00580FDE">
        <w:rPr>
          <w:rFonts w:cs="Times New Roman" w:hint="eastAsia"/>
        </w:rPr>
        <w:t xml:space="preserve">  </w:t>
      </w:r>
      <w:r>
        <w:rPr>
          <w:rFonts w:cs="Times New Roman" w:hint="eastAsia"/>
        </w:rPr>
        <w:t>桥址处发生大雾</w:t>
      </w:r>
      <w:r w:rsidRPr="00FC07A9">
        <w:rPr>
          <w:rFonts w:cs="Times New Roman" w:hint="eastAsia"/>
        </w:rPr>
        <w:t>时，应</w:t>
      </w:r>
      <w:r w:rsidRPr="00A14B48">
        <w:rPr>
          <w:rFonts w:cs="Times New Roman" w:hint="eastAsia"/>
        </w:rPr>
        <w:t>提醒车辆限速</w:t>
      </w:r>
      <w:r>
        <w:rPr>
          <w:rFonts w:cs="Times New Roman" w:hint="eastAsia"/>
        </w:rPr>
        <w:t>，管理部门根据全线气象数据决定是否封闭交通。</w:t>
      </w:r>
    </w:p>
    <w:p w14:paraId="5FA4BF0A" w14:textId="2BC2DB06" w:rsidR="00A8411A" w:rsidRDefault="00A8411A" w:rsidP="00A8411A">
      <w:pPr>
        <w:jc w:val="left"/>
        <w:rPr>
          <w:rFonts w:cs="Times New Roman"/>
        </w:rPr>
      </w:pPr>
      <w:r w:rsidRPr="00677A4D">
        <w:rPr>
          <w:rFonts w:ascii="黑体" w:eastAsia="黑体" w:hAnsi="黑体" w:cs="Times New Roman" w:hint="eastAsia"/>
        </w:rPr>
        <w:t>8.1.</w:t>
      </w:r>
      <w:r>
        <w:rPr>
          <w:rFonts w:ascii="黑体" w:eastAsia="黑体" w:hAnsi="黑体" w:cs="Times New Roman" w:hint="eastAsia"/>
        </w:rPr>
        <w:t>1</w:t>
      </w:r>
      <w:r w:rsidR="002F46CA">
        <w:rPr>
          <w:rFonts w:ascii="黑体" w:eastAsia="黑体" w:hAnsi="黑体" w:cs="Times New Roman" w:hint="eastAsia"/>
        </w:rPr>
        <w:t>0</w:t>
      </w:r>
      <w:r w:rsidRPr="00580FDE">
        <w:rPr>
          <w:rFonts w:cs="Times New Roman" w:hint="eastAsia"/>
        </w:rPr>
        <w:t xml:space="preserve">  </w:t>
      </w:r>
      <w:r w:rsidRPr="00BB0E3F">
        <w:rPr>
          <w:rFonts w:cs="Times New Roman" w:hint="eastAsia"/>
        </w:rPr>
        <w:t>桥梁监测系统突发断电应急管理宜符合下列规定：</w:t>
      </w:r>
    </w:p>
    <w:p w14:paraId="4E41C04B" w14:textId="77777777" w:rsidR="00A8411A" w:rsidRDefault="00A8411A" w:rsidP="00A8411A">
      <w:pPr>
        <w:ind w:leftChars="200" w:left="420" w:firstLineChars="200" w:firstLine="420"/>
        <w:jc w:val="left"/>
        <w:rPr>
          <w:rFonts w:cs="Times New Roman"/>
        </w:rPr>
      </w:pPr>
      <w:r>
        <w:rPr>
          <w:rFonts w:cs="Times New Roman" w:hint="eastAsia"/>
        </w:rPr>
        <w:t>a</w:t>
      </w:r>
      <w:r w:rsidRPr="00255242">
        <w:rPr>
          <w:rFonts w:cs="Times New Roman"/>
        </w:rPr>
        <w:t xml:space="preserve">)  </w:t>
      </w:r>
      <w:r w:rsidRPr="00BB0E3F">
        <w:rPr>
          <w:rFonts w:cs="Times New Roman" w:hint="eastAsia"/>
        </w:rPr>
        <w:t>在断电期间，应加强人工巡检，特别是对桥梁的关键部位和潜在风险点进行重点检查，确保桥梁安全运行</w:t>
      </w:r>
      <w:r w:rsidRPr="00255242">
        <w:rPr>
          <w:rFonts w:cs="Times New Roman"/>
        </w:rPr>
        <w:t>；</w:t>
      </w:r>
    </w:p>
    <w:p w14:paraId="4B7AD908" w14:textId="77777777" w:rsidR="00A8411A" w:rsidRDefault="00A8411A" w:rsidP="00A8411A">
      <w:pPr>
        <w:ind w:leftChars="200" w:left="420" w:firstLineChars="200" w:firstLine="420"/>
        <w:jc w:val="left"/>
        <w:rPr>
          <w:rFonts w:cs="Times New Roman"/>
        </w:rPr>
      </w:pPr>
      <w:r>
        <w:rPr>
          <w:rFonts w:cs="Times New Roman" w:hint="eastAsia"/>
        </w:rPr>
        <w:t>b</w:t>
      </w:r>
      <w:r w:rsidRPr="00255242">
        <w:rPr>
          <w:rFonts w:cs="Times New Roman"/>
        </w:rPr>
        <w:t xml:space="preserve">)  </w:t>
      </w:r>
      <w:r w:rsidRPr="00BB0E3F">
        <w:rPr>
          <w:rFonts w:cs="Times New Roman" w:hint="eastAsia"/>
        </w:rPr>
        <w:t>若断电持续时间较长，应考虑采用备用电源或临时监测设备，以保障桥梁结构监测数据的连续性</w:t>
      </w:r>
      <w:r>
        <w:rPr>
          <w:rFonts w:cs="Times New Roman" w:hint="eastAsia"/>
        </w:rPr>
        <w:t>；</w:t>
      </w:r>
    </w:p>
    <w:p w14:paraId="64A36C4D" w14:textId="4F49D276" w:rsidR="00A8411A" w:rsidRPr="00255242" w:rsidRDefault="002C2E80" w:rsidP="00A8411A">
      <w:pPr>
        <w:ind w:leftChars="200" w:left="420" w:firstLineChars="200" w:firstLine="420"/>
        <w:jc w:val="left"/>
        <w:rPr>
          <w:rFonts w:cs="Times New Roman"/>
        </w:rPr>
      </w:pPr>
      <w:r>
        <w:rPr>
          <w:rFonts w:cs="Times New Roman" w:hint="eastAsia"/>
        </w:rPr>
        <w:t>c</w:t>
      </w:r>
      <w:r w:rsidR="00A8411A" w:rsidRPr="00255242">
        <w:rPr>
          <w:rFonts w:cs="Times New Roman"/>
        </w:rPr>
        <w:t xml:space="preserve">)  </w:t>
      </w:r>
      <w:r w:rsidR="00A8411A" w:rsidRPr="00BB0E3F">
        <w:rPr>
          <w:rFonts w:cs="Times New Roman" w:hint="eastAsia"/>
        </w:rPr>
        <w:t>若断电事件对桥梁结构安全造成严重影响</w:t>
      </w:r>
      <w:r w:rsidR="00A8411A">
        <w:rPr>
          <w:rFonts w:cs="Times New Roman" w:hint="eastAsia"/>
        </w:rPr>
        <w:t>，</w:t>
      </w:r>
      <w:r w:rsidR="00A8411A" w:rsidRPr="00255242">
        <w:rPr>
          <w:rFonts w:cs="Times New Roman"/>
        </w:rPr>
        <w:t>应提供分析报告，报告内容宜包括：</w:t>
      </w:r>
      <w:r w:rsidR="00A8411A" w:rsidRPr="00BB0E3F">
        <w:rPr>
          <w:rFonts w:cs="Times New Roman" w:hint="eastAsia"/>
        </w:rPr>
        <w:t>断电前、断电期间（人工巡检数据）、断电恢复后</w:t>
      </w:r>
      <w:r w:rsidR="00A8411A" w:rsidRPr="00255242">
        <w:rPr>
          <w:rFonts w:cs="Times New Roman"/>
        </w:rPr>
        <w:t>数据分析结果。数据分析宜符合下列规定：</w:t>
      </w:r>
    </w:p>
    <w:p w14:paraId="6C7EC44D" w14:textId="77777777" w:rsidR="00A8411A" w:rsidRPr="00255242" w:rsidRDefault="00A8411A" w:rsidP="00A8411A">
      <w:pPr>
        <w:ind w:leftChars="400" w:left="840" w:firstLineChars="200" w:firstLine="420"/>
        <w:jc w:val="left"/>
        <w:rPr>
          <w:rFonts w:cs="Times New Roman"/>
        </w:rPr>
      </w:pPr>
      <w:r>
        <w:rPr>
          <w:rFonts w:cs="Times New Roman" w:hint="eastAsia"/>
        </w:rPr>
        <w:t>1</w:t>
      </w:r>
      <w:r w:rsidRPr="00255242">
        <w:rPr>
          <w:rFonts w:cs="Times New Roman"/>
        </w:rPr>
        <w:t xml:space="preserve">)  </w:t>
      </w:r>
      <w:r w:rsidRPr="00BB0E3F">
        <w:rPr>
          <w:rFonts w:cs="Times New Roman" w:hint="eastAsia"/>
        </w:rPr>
        <w:t>分析断电原因、持续时间及恢复过程</w:t>
      </w:r>
      <w:r w:rsidRPr="00255242">
        <w:rPr>
          <w:rFonts w:cs="Times New Roman"/>
        </w:rPr>
        <w:t>；</w:t>
      </w:r>
    </w:p>
    <w:p w14:paraId="563DA140" w14:textId="77777777" w:rsidR="00A8411A" w:rsidRPr="00255242" w:rsidRDefault="00A8411A" w:rsidP="00A8411A">
      <w:pPr>
        <w:ind w:leftChars="400" w:left="840" w:firstLineChars="200" w:firstLine="420"/>
        <w:jc w:val="left"/>
        <w:rPr>
          <w:rFonts w:cs="Times New Roman"/>
        </w:rPr>
      </w:pPr>
      <w:r>
        <w:rPr>
          <w:rFonts w:cs="Times New Roman" w:hint="eastAsia"/>
        </w:rPr>
        <w:t>2</w:t>
      </w:r>
      <w:r w:rsidRPr="00255242">
        <w:rPr>
          <w:rFonts w:cs="Times New Roman"/>
        </w:rPr>
        <w:t xml:space="preserve">)  </w:t>
      </w:r>
      <w:r w:rsidRPr="00BB0E3F">
        <w:rPr>
          <w:rFonts w:cs="Times New Roman" w:hint="eastAsia"/>
        </w:rPr>
        <w:t>评估断电对桥梁结构监测数据连续性的影响</w:t>
      </w:r>
      <w:r>
        <w:rPr>
          <w:rFonts w:cs="Times New Roman" w:hint="eastAsia"/>
        </w:rPr>
        <w:t>；</w:t>
      </w:r>
    </w:p>
    <w:p w14:paraId="36772B7B" w14:textId="77777777" w:rsidR="006B30D8" w:rsidRDefault="002C2E80" w:rsidP="006B30D8">
      <w:pPr>
        <w:ind w:leftChars="400" w:left="840" w:firstLineChars="200" w:firstLine="420"/>
        <w:jc w:val="left"/>
        <w:rPr>
          <w:rFonts w:cs="Times New Roman"/>
        </w:rPr>
      </w:pPr>
      <w:bookmarkStart w:id="65" w:name="_Toc185331435"/>
      <w:bookmarkStart w:id="66" w:name="_Toc185331545"/>
      <w:r>
        <w:rPr>
          <w:rFonts w:cs="Times New Roman" w:hint="eastAsia"/>
        </w:rPr>
        <w:t>3</w:t>
      </w:r>
      <w:r w:rsidRPr="00255242">
        <w:rPr>
          <w:rFonts w:cs="Times New Roman"/>
        </w:rPr>
        <w:t xml:space="preserve">)  </w:t>
      </w:r>
      <w:r w:rsidRPr="00BB0E3F">
        <w:rPr>
          <w:rFonts w:cs="Times New Roman" w:hint="eastAsia"/>
        </w:rPr>
        <w:t>根据人工巡检数据和</w:t>
      </w:r>
      <w:r>
        <w:rPr>
          <w:rFonts w:cs="Times New Roman" w:hint="eastAsia"/>
        </w:rPr>
        <w:t>断电</w:t>
      </w:r>
      <w:r w:rsidRPr="00BB0E3F">
        <w:rPr>
          <w:rFonts w:cs="Times New Roman" w:hint="eastAsia"/>
        </w:rPr>
        <w:t>恢复后的监测数据，分析在断电期间的桥梁结构</w:t>
      </w:r>
      <w:r>
        <w:rPr>
          <w:rFonts w:cs="Times New Roman" w:hint="eastAsia"/>
        </w:rPr>
        <w:t>状态。</w:t>
      </w:r>
      <w:bookmarkStart w:id="67" w:name="_Toc180030028"/>
      <w:bookmarkStart w:id="68" w:name="_Toc184023120"/>
    </w:p>
    <w:p w14:paraId="57D468EB" w14:textId="2247C5AC" w:rsidR="00C812F4" w:rsidRPr="00C812F4" w:rsidRDefault="00C812F4" w:rsidP="003134B7">
      <w:pPr>
        <w:adjustRightInd w:val="0"/>
        <w:snapToGrid w:val="0"/>
        <w:spacing w:beforeLines="50" w:before="156" w:afterLines="50" w:after="156" w:line="440" w:lineRule="exact"/>
        <w:jc w:val="left"/>
        <w:outlineLvl w:val="2"/>
        <w:rPr>
          <w:rFonts w:ascii="黑体" w:eastAsia="黑体" w:hAnsi="黑体" w:cs="Times New Roman"/>
          <w:szCs w:val="21"/>
        </w:rPr>
      </w:pPr>
      <w:r w:rsidRPr="00C812F4">
        <w:rPr>
          <w:rFonts w:ascii="黑体" w:eastAsia="黑体" w:hAnsi="黑体" w:cs="Times New Roman" w:hint="eastAsia"/>
          <w:szCs w:val="21"/>
        </w:rPr>
        <w:t>8</w:t>
      </w:r>
      <w:r w:rsidRPr="00C812F4">
        <w:rPr>
          <w:rFonts w:ascii="黑体" w:eastAsia="黑体" w:hAnsi="黑体" w:cs="Times New Roman"/>
          <w:szCs w:val="21"/>
        </w:rPr>
        <w:t>.</w:t>
      </w:r>
      <w:r w:rsidR="003F6699">
        <w:rPr>
          <w:rFonts w:ascii="黑体" w:eastAsia="黑体" w:hAnsi="黑体" w:cs="Times New Roman"/>
          <w:szCs w:val="21"/>
        </w:rPr>
        <w:t>2</w:t>
      </w:r>
      <w:r w:rsidRPr="00C812F4">
        <w:rPr>
          <w:rFonts w:ascii="黑体" w:eastAsia="黑体" w:hAnsi="黑体" w:cs="Times New Roman"/>
          <w:szCs w:val="21"/>
        </w:rPr>
        <w:t xml:space="preserve">  </w:t>
      </w:r>
      <w:r w:rsidRPr="00C812F4">
        <w:rPr>
          <w:rFonts w:cs="Times New Roman"/>
          <w:szCs w:val="21"/>
        </w:rPr>
        <w:t>报警信息应服务于桥梁日常管理和运营维护部门，对危及桥面行车安全、结构安全的情况及时发出警告信息，其</w:t>
      </w:r>
      <w:r w:rsidR="00CC37F2">
        <w:rPr>
          <w:rFonts w:cs="Times New Roman" w:hint="eastAsia"/>
          <w:szCs w:val="21"/>
        </w:rPr>
        <w:t>报警</w:t>
      </w:r>
      <w:r w:rsidRPr="00C812F4">
        <w:rPr>
          <w:rFonts w:cs="Times New Roman"/>
          <w:szCs w:val="21"/>
        </w:rPr>
        <w:t>信息管理流程可按图</w:t>
      </w:r>
      <w:r w:rsidRPr="00C812F4">
        <w:rPr>
          <w:rFonts w:cs="Times New Roman"/>
          <w:szCs w:val="21"/>
        </w:rPr>
        <w:t>1</w:t>
      </w:r>
      <w:r w:rsidRPr="00C812F4">
        <w:rPr>
          <w:rFonts w:cs="Times New Roman"/>
          <w:szCs w:val="21"/>
        </w:rPr>
        <w:t>所示设置。</w:t>
      </w:r>
      <w:bookmarkEnd w:id="65"/>
      <w:bookmarkEnd w:id="66"/>
      <w:bookmarkEnd w:id="67"/>
      <w:bookmarkEnd w:id="68"/>
    </w:p>
    <w:p w14:paraId="115763D7" w14:textId="77777777" w:rsidR="00C812F4" w:rsidRPr="00C812F4" w:rsidRDefault="00C812F4" w:rsidP="00C812F4">
      <w:pPr>
        <w:spacing w:line="240" w:lineRule="auto"/>
        <w:jc w:val="center"/>
        <w:rPr>
          <w:rFonts w:eastAsia="等线" w:cs="Times New Roman"/>
          <w:highlight w:val="green"/>
        </w:rPr>
      </w:pPr>
      <w:r w:rsidRPr="00C812F4">
        <w:rPr>
          <w:rFonts w:eastAsia="等线" w:cs="Times New Roman"/>
          <w:noProof/>
        </w:rPr>
        <w:lastRenderedPageBreak/>
        <w:drawing>
          <wp:inline distT="0" distB="0" distL="0" distR="0" wp14:anchorId="2776F85C" wp14:editId="19B58180">
            <wp:extent cx="4872197" cy="4125432"/>
            <wp:effectExtent l="0" t="0" r="5080" b="8890"/>
            <wp:docPr id="155109189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91896" name="图片 2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17707" cy="4163966"/>
                    </a:xfrm>
                    <a:prstGeom prst="rect">
                      <a:avLst/>
                    </a:prstGeom>
                  </pic:spPr>
                </pic:pic>
              </a:graphicData>
            </a:graphic>
          </wp:inline>
        </w:drawing>
      </w:r>
    </w:p>
    <w:p w14:paraId="609DF96F" w14:textId="77777777" w:rsidR="00C812F4" w:rsidRPr="00C812F4" w:rsidRDefault="00C812F4" w:rsidP="00C812F4">
      <w:pPr>
        <w:spacing w:beforeLines="50" w:before="156"/>
        <w:jc w:val="center"/>
        <w:rPr>
          <w:rFonts w:eastAsia="黑体" w:cs="Times New Roman"/>
          <w:sz w:val="18"/>
          <w:szCs w:val="18"/>
        </w:rPr>
      </w:pPr>
      <w:r w:rsidRPr="00C812F4">
        <w:rPr>
          <w:rFonts w:eastAsia="黑体" w:cs="Times New Roman"/>
          <w:sz w:val="18"/>
          <w:szCs w:val="18"/>
        </w:rPr>
        <w:t>图</w:t>
      </w:r>
      <w:r w:rsidRPr="00C812F4">
        <w:rPr>
          <w:rFonts w:eastAsia="黑体" w:cs="Times New Roman"/>
          <w:sz w:val="18"/>
          <w:szCs w:val="18"/>
        </w:rPr>
        <w:t xml:space="preserve">1 </w:t>
      </w:r>
      <w:r w:rsidRPr="00C812F4">
        <w:rPr>
          <w:rFonts w:eastAsia="黑体" w:cs="Times New Roman"/>
          <w:sz w:val="18"/>
          <w:szCs w:val="18"/>
        </w:rPr>
        <w:t>桥梁健康监测平台</w:t>
      </w:r>
      <w:r w:rsidRPr="00C812F4">
        <w:rPr>
          <w:rFonts w:eastAsia="黑体" w:cs="Times New Roman" w:hint="eastAsia"/>
          <w:sz w:val="18"/>
          <w:szCs w:val="18"/>
        </w:rPr>
        <w:t>报警</w:t>
      </w:r>
      <w:r w:rsidRPr="00C812F4">
        <w:rPr>
          <w:rFonts w:eastAsia="黑体" w:cs="Times New Roman"/>
          <w:sz w:val="18"/>
          <w:szCs w:val="18"/>
        </w:rPr>
        <w:t>信息管理流程</w:t>
      </w:r>
    </w:p>
    <w:p w14:paraId="02A63287" w14:textId="3686E689" w:rsidR="002B7A40" w:rsidRPr="009E6EEF" w:rsidRDefault="00320AAB">
      <w:pPr>
        <w:adjustRightInd w:val="0"/>
        <w:snapToGrid w:val="0"/>
        <w:spacing w:beforeLines="50" w:before="156" w:afterLines="50" w:after="156" w:line="440" w:lineRule="exact"/>
        <w:jc w:val="left"/>
        <w:outlineLvl w:val="2"/>
        <w:rPr>
          <w:rFonts w:ascii="黑体" w:eastAsia="黑体" w:hAnsi="黑体" w:cs="Times New Roman"/>
          <w:szCs w:val="21"/>
        </w:rPr>
      </w:pPr>
      <w:bookmarkStart w:id="69" w:name="_Toc180030029"/>
      <w:bookmarkStart w:id="70" w:name="_Toc184023121"/>
      <w:bookmarkStart w:id="71" w:name="_Toc185331436"/>
      <w:bookmarkStart w:id="72" w:name="_Toc185331546"/>
      <w:r w:rsidRPr="009E6EEF">
        <w:rPr>
          <w:rFonts w:ascii="黑体" w:eastAsia="黑体" w:hAnsi="黑体" w:cs="Times New Roman" w:hint="eastAsia"/>
          <w:szCs w:val="21"/>
        </w:rPr>
        <w:t>8.</w:t>
      </w:r>
      <w:r w:rsidR="003F6699">
        <w:rPr>
          <w:rFonts w:ascii="黑体" w:eastAsia="黑体" w:hAnsi="黑体" w:cs="Times New Roman"/>
          <w:szCs w:val="21"/>
        </w:rPr>
        <w:t>3</w:t>
      </w:r>
      <w:r w:rsidRPr="009E6EEF">
        <w:rPr>
          <w:rFonts w:ascii="黑体" w:eastAsia="黑体" w:hAnsi="黑体" w:cs="Times New Roman"/>
          <w:szCs w:val="21"/>
        </w:rPr>
        <w:t xml:space="preserve">  </w:t>
      </w:r>
      <w:r w:rsidR="003134B7" w:rsidRPr="003134B7">
        <w:rPr>
          <w:rFonts w:ascii="宋体" w:hAnsi="宋体" w:cs="Times New Roman" w:hint="eastAsia"/>
          <w:szCs w:val="21"/>
        </w:rPr>
        <w:t>报警信息发布</w:t>
      </w:r>
      <w:bookmarkEnd w:id="69"/>
      <w:bookmarkEnd w:id="70"/>
      <w:bookmarkEnd w:id="71"/>
      <w:bookmarkEnd w:id="72"/>
    </w:p>
    <w:p w14:paraId="3CED0DA8" w14:textId="6C6312FA" w:rsidR="002B7A40" w:rsidRDefault="00320AAB">
      <w:pPr>
        <w:jc w:val="left"/>
        <w:rPr>
          <w:rFonts w:cs="Times New Roman"/>
        </w:rPr>
      </w:pPr>
      <w:r w:rsidRPr="009E6EEF">
        <w:rPr>
          <w:rFonts w:ascii="黑体" w:eastAsia="黑体" w:hAnsi="黑体" w:cs="Times New Roman"/>
        </w:rPr>
        <w:t>8.</w:t>
      </w:r>
      <w:r w:rsidR="003F6699">
        <w:rPr>
          <w:rFonts w:ascii="黑体" w:eastAsia="黑体" w:hAnsi="黑体" w:cs="Times New Roman"/>
        </w:rPr>
        <w:t>3</w:t>
      </w:r>
      <w:r w:rsidRPr="009E6EEF">
        <w:rPr>
          <w:rFonts w:ascii="黑体" w:eastAsia="黑体" w:hAnsi="黑体" w:cs="Times New Roman"/>
        </w:rPr>
        <w:t xml:space="preserve">.1  </w:t>
      </w:r>
      <w:r w:rsidR="00B14A1A" w:rsidRPr="00B14A1A">
        <w:rPr>
          <w:rFonts w:cs="Times New Roman" w:hint="eastAsia"/>
        </w:rPr>
        <w:t>桥梁健康监测系统宜支持对异常事件触发、报警状态调整（包括自动升级和人工干预）、报警快讯</w:t>
      </w:r>
      <w:r w:rsidR="00B14A1A" w:rsidRPr="00B14A1A">
        <w:rPr>
          <w:rFonts w:cs="Times New Roman" w:hint="eastAsia"/>
        </w:rPr>
        <w:t>/</w:t>
      </w:r>
      <w:r w:rsidR="00B14A1A" w:rsidRPr="00B14A1A">
        <w:rPr>
          <w:rFonts w:cs="Times New Roman" w:hint="eastAsia"/>
        </w:rPr>
        <w:t>快报发布、应急响应措施等全过程事件的自动记录和归档，其中，报警快讯</w:t>
      </w:r>
      <w:r w:rsidR="00B14A1A" w:rsidRPr="00B14A1A">
        <w:rPr>
          <w:rFonts w:cs="Times New Roman" w:hint="eastAsia"/>
        </w:rPr>
        <w:t>/</w:t>
      </w:r>
      <w:r w:rsidR="00B14A1A" w:rsidRPr="00B14A1A">
        <w:rPr>
          <w:rFonts w:cs="Times New Roman" w:hint="eastAsia"/>
        </w:rPr>
        <w:t>快报发布、应急响应宜符合以下规定</w:t>
      </w:r>
      <w:r w:rsidR="00B14A1A">
        <w:rPr>
          <w:rFonts w:cs="Times New Roman" w:hint="eastAsia"/>
        </w:rPr>
        <w:t>：</w:t>
      </w:r>
    </w:p>
    <w:p w14:paraId="5C7335E2" w14:textId="77777777" w:rsidR="00B14A1A" w:rsidRPr="00B14A1A" w:rsidRDefault="00B14A1A" w:rsidP="00B14A1A">
      <w:pPr>
        <w:ind w:firstLineChars="200" w:firstLine="420"/>
      </w:pPr>
      <w:r w:rsidRPr="00B14A1A">
        <w:rPr>
          <w:rFonts w:hint="eastAsia"/>
        </w:rPr>
        <w:t xml:space="preserve">a)  </w:t>
      </w:r>
      <w:r w:rsidRPr="00B14A1A">
        <w:rPr>
          <w:rFonts w:hint="eastAsia"/>
        </w:rPr>
        <w:t>报警快讯：可仅包含桥梁名称、报警时间、报警级别、触发方式、对应状态特征指标及超出阈值级别等信息，宜由系统自动通过电话、短信、微信、系统内信息等快捷通讯方式中的一种或多种第一时间通知相关责任人；</w:t>
      </w:r>
    </w:p>
    <w:p w14:paraId="4AE6F68B" w14:textId="08D466F3" w:rsidR="00B14A1A" w:rsidRPr="00B14A1A" w:rsidRDefault="00B14A1A" w:rsidP="00B14A1A">
      <w:pPr>
        <w:ind w:firstLineChars="200" w:firstLine="420"/>
      </w:pPr>
      <w:r w:rsidRPr="00B14A1A">
        <w:rPr>
          <w:rFonts w:hint="eastAsia"/>
        </w:rPr>
        <w:t xml:space="preserve">b)  </w:t>
      </w:r>
      <w:r w:rsidRPr="00B14A1A">
        <w:rPr>
          <w:rFonts w:hint="eastAsia"/>
        </w:rPr>
        <w:t>报警快报：宜包含桥梁概况、报警前桥梁运行监测或检查的概况、报警触发过程及原因分析、对桥梁安全状态影响的预判、应急响应建议等内容，宜经技术会审后提交相关责任单位；</w:t>
      </w:r>
    </w:p>
    <w:p w14:paraId="198D0B5D" w14:textId="23D8B72C" w:rsidR="00B14A1A" w:rsidRPr="00B14A1A" w:rsidRDefault="00B14A1A" w:rsidP="00B14A1A">
      <w:pPr>
        <w:ind w:firstLineChars="200" w:firstLine="420"/>
      </w:pPr>
      <w:r w:rsidRPr="00B14A1A">
        <w:rPr>
          <w:rFonts w:hint="eastAsia"/>
        </w:rPr>
        <w:t xml:space="preserve">c)  </w:t>
      </w:r>
      <w:r w:rsidRPr="00B14A1A">
        <w:rPr>
          <w:rFonts w:hint="eastAsia"/>
        </w:rPr>
        <w:t>应急响应：桥梁突发事件应急预案应与结构安全报警机制配套，并形成联动机制，宜定期对其有效性进行检查评估；桥梁结构安全报警后应快速启动相应的应急预案，统筹协调监测系统的报警管理机制，及时采取相应的应急响应措施</w:t>
      </w:r>
      <w:r w:rsidR="00C853BB">
        <w:rPr>
          <w:rFonts w:hint="eastAsia"/>
        </w:rPr>
        <w:t>，</w:t>
      </w:r>
      <w:r w:rsidRPr="00B14A1A">
        <w:rPr>
          <w:rFonts w:hint="eastAsia"/>
        </w:rPr>
        <w:t>预防桥梁坍塌等恶性事故发生。</w:t>
      </w:r>
    </w:p>
    <w:p w14:paraId="6D31AABE" w14:textId="7FB2BE6D" w:rsidR="002B7A40" w:rsidRPr="009E6EEF" w:rsidRDefault="00320AAB">
      <w:pPr>
        <w:jc w:val="left"/>
        <w:rPr>
          <w:rFonts w:cs="Times New Roman"/>
        </w:rPr>
      </w:pPr>
      <w:r w:rsidRPr="009E6EEF">
        <w:rPr>
          <w:rFonts w:ascii="黑体" w:eastAsia="黑体" w:hAnsi="黑体" w:cs="Times New Roman"/>
        </w:rPr>
        <w:t>8.</w:t>
      </w:r>
      <w:r w:rsidR="003F6699">
        <w:rPr>
          <w:rFonts w:ascii="黑体" w:eastAsia="黑体" w:hAnsi="黑体" w:cs="Times New Roman"/>
        </w:rPr>
        <w:t>3</w:t>
      </w:r>
      <w:r w:rsidR="00C16E75">
        <w:rPr>
          <w:rFonts w:ascii="黑体" w:eastAsia="黑体" w:hAnsi="黑体" w:cs="Times New Roman"/>
        </w:rPr>
        <w:t>.2</w:t>
      </w:r>
      <w:r w:rsidRPr="009E6EEF">
        <w:rPr>
          <w:rFonts w:ascii="黑体" w:eastAsia="黑体" w:hAnsi="黑体" w:cs="Times New Roman"/>
        </w:rPr>
        <w:t xml:space="preserve"> </w:t>
      </w:r>
      <w:r w:rsidR="00C16E75" w:rsidRPr="00C16E75">
        <w:rPr>
          <w:rFonts w:cs="Times New Roman" w:hint="eastAsia"/>
        </w:rPr>
        <w:t>监控中心可同时设置指示灯、声音、可变情报板等报警提示方式</w:t>
      </w:r>
      <w:r w:rsidR="00C853BB">
        <w:rPr>
          <w:rFonts w:cs="Times New Roman" w:hint="eastAsia"/>
        </w:rPr>
        <w:t>；</w:t>
      </w:r>
      <w:r w:rsidR="00C16E75" w:rsidRPr="00C16E75">
        <w:rPr>
          <w:rFonts w:cs="Times New Roman" w:hint="eastAsia"/>
        </w:rPr>
        <w:t>特殊事件需要进</w:t>
      </w:r>
      <w:r w:rsidR="00C16E75" w:rsidRPr="00C16E75">
        <w:rPr>
          <w:rFonts w:cs="Times New Roman" w:hint="eastAsia"/>
        </w:rPr>
        <w:lastRenderedPageBreak/>
        <w:t>行交通管制时，可采取指示灯、声音、网络、短信提示、可变情报板、路侧广播牌等方式对外发布信息</w:t>
      </w:r>
      <w:r w:rsidRPr="009E6EEF">
        <w:rPr>
          <w:rFonts w:cs="Times New Roman"/>
        </w:rPr>
        <w:t>。</w:t>
      </w:r>
    </w:p>
    <w:p w14:paraId="7F84840F" w14:textId="47D72A4B" w:rsidR="00E55D8C" w:rsidRDefault="00320AAB" w:rsidP="003F6699">
      <w:pPr>
        <w:jc w:val="left"/>
        <w:rPr>
          <w:rFonts w:cs="Times New Roman"/>
        </w:rPr>
      </w:pPr>
      <w:bookmarkStart w:id="73" w:name="_Hlk156844217"/>
      <w:r w:rsidRPr="009E6EEF">
        <w:rPr>
          <w:rFonts w:ascii="黑体" w:eastAsia="黑体" w:hAnsi="黑体" w:cs="Times New Roman"/>
        </w:rPr>
        <w:t>8.</w:t>
      </w:r>
      <w:r w:rsidR="003F6699">
        <w:rPr>
          <w:rFonts w:ascii="黑体" w:eastAsia="黑体" w:hAnsi="黑体" w:cs="Times New Roman"/>
        </w:rPr>
        <w:t>3</w:t>
      </w:r>
      <w:r w:rsidRPr="009E6EEF">
        <w:rPr>
          <w:rFonts w:ascii="黑体" w:eastAsia="黑体" w:hAnsi="黑体" w:cs="Times New Roman"/>
        </w:rPr>
        <w:t>.</w:t>
      </w:r>
      <w:r w:rsidRPr="009E6EEF">
        <w:rPr>
          <w:rFonts w:ascii="黑体" w:eastAsia="黑体" w:hAnsi="黑体" w:cs="Times New Roman" w:hint="eastAsia"/>
        </w:rPr>
        <w:t>3</w:t>
      </w:r>
      <w:r w:rsidRPr="009E6EEF">
        <w:rPr>
          <w:rFonts w:ascii="黑体" w:eastAsia="黑体" w:hAnsi="黑体" w:cs="Times New Roman"/>
        </w:rPr>
        <w:t xml:space="preserve">  </w:t>
      </w:r>
      <w:bookmarkEnd w:id="73"/>
      <w:r w:rsidR="003F6699" w:rsidRPr="003F6699">
        <w:rPr>
          <w:rFonts w:cs="Times New Roman" w:hint="eastAsia"/>
        </w:rPr>
        <w:t>报警信息应服务于桥梁日常管理和运营维护部门，对危及桥面行车安全、结构安全的情况及时发出警告信息，其报警信息管理流程可按图</w:t>
      </w:r>
      <w:r w:rsidR="003F6699" w:rsidRPr="003F6699">
        <w:rPr>
          <w:rFonts w:cs="Times New Roman" w:hint="eastAsia"/>
        </w:rPr>
        <w:t>1</w:t>
      </w:r>
      <w:r w:rsidR="003F6699" w:rsidRPr="003F6699">
        <w:rPr>
          <w:rFonts w:cs="Times New Roman" w:hint="eastAsia"/>
        </w:rPr>
        <w:t>所示设置</w:t>
      </w:r>
      <w:r w:rsidRPr="009E6EEF">
        <w:rPr>
          <w:rFonts w:hint="eastAsia"/>
        </w:rPr>
        <w:t>。</w:t>
      </w:r>
      <w:r w:rsidR="00E55D8C">
        <w:rPr>
          <w:rFonts w:cs="Times New Roman"/>
        </w:rPr>
        <w:br w:type="page"/>
      </w:r>
    </w:p>
    <w:p w14:paraId="70C7881C" w14:textId="67BE915F" w:rsidR="001F0872" w:rsidRDefault="001F0872" w:rsidP="001F0872">
      <w:pPr>
        <w:pStyle w:val="2"/>
      </w:pPr>
      <w:bookmarkStart w:id="74" w:name="_Toc185331547"/>
      <w:r w:rsidRPr="007D34C2">
        <w:lastRenderedPageBreak/>
        <w:t>附录</w:t>
      </w:r>
      <w:r w:rsidR="00835822">
        <w:t>A</w:t>
      </w:r>
      <w:r w:rsidR="00835822" w:rsidRPr="007D34C2">
        <w:t xml:space="preserve">  </w:t>
      </w:r>
      <w:r w:rsidR="00E834EF" w:rsidRPr="00E834EF">
        <w:rPr>
          <w:rFonts w:hint="eastAsia"/>
        </w:rPr>
        <w:t>报警快讯</w:t>
      </w:r>
      <w:r w:rsidRPr="001F0872">
        <w:rPr>
          <w:rFonts w:hint="eastAsia"/>
        </w:rPr>
        <w:t>模板</w:t>
      </w:r>
      <w:bookmarkEnd w:id="74"/>
    </w:p>
    <w:tbl>
      <w:tblPr>
        <w:tblpPr w:leftFromText="180" w:rightFromText="180" w:horzAnchor="margin" w:tblpXSpec="center" w:tblpY="988"/>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880"/>
        <w:gridCol w:w="1235"/>
        <w:gridCol w:w="2829"/>
      </w:tblGrid>
      <w:tr w:rsidR="00E834EF" w:rsidRPr="003350A4" w14:paraId="49134A84" w14:textId="77777777" w:rsidTr="00224F9A">
        <w:trPr>
          <w:trHeight w:val="560"/>
        </w:trPr>
        <w:tc>
          <w:tcPr>
            <w:tcW w:w="1380" w:type="dxa"/>
            <w:shd w:val="clear" w:color="auto" w:fill="auto"/>
            <w:vAlign w:val="center"/>
          </w:tcPr>
          <w:p w14:paraId="4A73DAD9" w14:textId="5326D1F6" w:rsidR="00E834EF" w:rsidRPr="003350A4" w:rsidRDefault="00E834EF" w:rsidP="00224F9A">
            <w:pPr>
              <w:jc w:val="center"/>
              <w:rPr>
                <w:rFonts w:ascii="宋体" w:hAnsi="宋体" w:cs="宋体"/>
                <w:kern w:val="0"/>
                <w:szCs w:val="21"/>
              </w:rPr>
            </w:pPr>
            <w:r>
              <w:rPr>
                <w:rFonts w:ascii="宋体" w:hAnsi="宋体" w:cs="宋体" w:hint="eastAsia"/>
                <w:kern w:val="0"/>
                <w:szCs w:val="21"/>
              </w:rPr>
              <w:t>桥梁</w:t>
            </w:r>
            <w:r w:rsidRPr="003350A4">
              <w:rPr>
                <w:rFonts w:ascii="宋体" w:hAnsi="宋体" w:cs="宋体" w:hint="eastAsia"/>
                <w:kern w:val="0"/>
                <w:szCs w:val="21"/>
              </w:rPr>
              <w:t>名称</w:t>
            </w:r>
          </w:p>
        </w:tc>
        <w:tc>
          <w:tcPr>
            <w:tcW w:w="2880" w:type="dxa"/>
            <w:shd w:val="clear" w:color="auto" w:fill="auto"/>
            <w:vAlign w:val="center"/>
          </w:tcPr>
          <w:p w14:paraId="599F94F1" w14:textId="77777777" w:rsidR="00E834EF" w:rsidRPr="003350A4" w:rsidRDefault="00E834EF" w:rsidP="00224F9A">
            <w:pPr>
              <w:ind w:firstLineChars="132" w:firstLine="277"/>
              <w:jc w:val="center"/>
              <w:rPr>
                <w:rFonts w:ascii="宋体" w:hAnsi="宋体" w:cs="宋体"/>
                <w:kern w:val="0"/>
                <w:szCs w:val="21"/>
              </w:rPr>
            </w:pPr>
          </w:p>
        </w:tc>
        <w:tc>
          <w:tcPr>
            <w:tcW w:w="1235" w:type="dxa"/>
            <w:shd w:val="clear" w:color="auto" w:fill="auto"/>
            <w:vAlign w:val="center"/>
          </w:tcPr>
          <w:p w14:paraId="5A21C0C9" w14:textId="7589C69E" w:rsidR="00E834EF" w:rsidRPr="003350A4" w:rsidRDefault="00E834EF" w:rsidP="00224F9A">
            <w:pPr>
              <w:ind w:leftChars="-2" w:hangingChars="2" w:hanging="4"/>
              <w:jc w:val="center"/>
              <w:rPr>
                <w:rFonts w:ascii="宋体" w:hAnsi="宋体" w:cs="宋体"/>
                <w:kern w:val="0"/>
                <w:szCs w:val="21"/>
              </w:rPr>
            </w:pPr>
            <w:r>
              <w:rPr>
                <w:rFonts w:ascii="宋体" w:hAnsi="宋体" w:cs="宋体" w:hint="eastAsia"/>
                <w:kern w:val="0"/>
                <w:szCs w:val="21"/>
              </w:rPr>
              <w:t>报警时间</w:t>
            </w:r>
          </w:p>
        </w:tc>
        <w:tc>
          <w:tcPr>
            <w:tcW w:w="2829" w:type="dxa"/>
            <w:shd w:val="clear" w:color="auto" w:fill="auto"/>
            <w:vAlign w:val="center"/>
          </w:tcPr>
          <w:p w14:paraId="5BEDB3B0" w14:textId="77777777" w:rsidR="00E834EF" w:rsidRPr="003350A4" w:rsidRDefault="00E834EF" w:rsidP="00224F9A">
            <w:pPr>
              <w:ind w:firstLineChars="132" w:firstLine="277"/>
              <w:rPr>
                <w:rFonts w:ascii="宋体" w:hAnsi="宋体"/>
                <w:szCs w:val="21"/>
              </w:rPr>
            </w:pPr>
          </w:p>
        </w:tc>
      </w:tr>
      <w:tr w:rsidR="00E834EF" w:rsidRPr="003350A4" w14:paraId="79F10B12" w14:textId="77777777" w:rsidTr="00224F9A">
        <w:trPr>
          <w:trHeight w:val="624"/>
        </w:trPr>
        <w:tc>
          <w:tcPr>
            <w:tcW w:w="1380" w:type="dxa"/>
            <w:shd w:val="clear" w:color="auto" w:fill="auto"/>
            <w:vAlign w:val="center"/>
          </w:tcPr>
          <w:p w14:paraId="041E9328" w14:textId="3C195BAB" w:rsidR="00E834EF" w:rsidRPr="003350A4" w:rsidRDefault="00E834EF" w:rsidP="00224F9A">
            <w:pPr>
              <w:jc w:val="center"/>
              <w:rPr>
                <w:rFonts w:ascii="宋体" w:hAnsi="宋体" w:cs="宋体"/>
                <w:kern w:val="0"/>
                <w:szCs w:val="21"/>
              </w:rPr>
            </w:pPr>
            <w:r>
              <w:rPr>
                <w:rFonts w:ascii="宋体" w:hAnsi="宋体" w:cs="宋体" w:hint="eastAsia"/>
                <w:kern w:val="0"/>
                <w:szCs w:val="21"/>
              </w:rPr>
              <w:t>报警类别</w:t>
            </w:r>
          </w:p>
        </w:tc>
        <w:tc>
          <w:tcPr>
            <w:tcW w:w="2880" w:type="dxa"/>
            <w:shd w:val="clear" w:color="auto" w:fill="auto"/>
            <w:vAlign w:val="center"/>
          </w:tcPr>
          <w:p w14:paraId="240019E8" w14:textId="77777777" w:rsidR="00E834EF" w:rsidRPr="003350A4" w:rsidRDefault="00E834EF" w:rsidP="00224F9A">
            <w:pPr>
              <w:ind w:firstLineChars="132" w:firstLine="277"/>
              <w:rPr>
                <w:rFonts w:ascii="宋体" w:hAnsi="宋体"/>
                <w:szCs w:val="21"/>
              </w:rPr>
            </w:pPr>
          </w:p>
        </w:tc>
        <w:tc>
          <w:tcPr>
            <w:tcW w:w="1235" w:type="dxa"/>
            <w:shd w:val="clear" w:color="auto" w:fill="auto"/>
            <w:vAlign w:val="center"/>
          </w:tcPr>
          <w:p w14:paraId="32EEB1D9" w14:textId="7532397B" w:rsidR="00E834EF" w:rsidRPr="003350A4" w:rsidRDefault="00E834EF" w:rsidP="00224F9A">
            <w:pPr>
              <w:ind w:leftChars="-2" w:hangingChars="2" w:hanging="4"/>
              <w:jc w:val="center"/>
              <w:rPr>
                <w:rFonts w:ascii="宋体" w:hAnsi="宋体" w:cs="宋体"/>
                <w:kern w:val="0"/>
                <w:szCs w:val="21"/>
              </w:rPr>
            </w:pPr>
            <w:r>
              <w:rPr>
                <w:rFonts w:ascii="宋体" w:hAnsi="宋体" w:cs="宋体" w:hint="eastAsia"/>
                <w:kern w:val="0"/>
                <w:szCs w:val="21"/>
              </w:rPr>
              <w:t>报警内容</w:t>
            </w:r>
          </w:p>
        </w:tc>
        <w:tc>
          <w:tcPr>
            <w:tcW w:w="2829" w:type="dxa"/>
            <w:shd w:val="clear" w:color="auto" w:fill="auto"/>
            <w:vAlign w:val="center"/>
          </w:tcPr>
          <w:p w14:paraId="0A29A023" w14:textId="77777777" w:rsidR="00E834EF" w:rsidRPr="003350A4" w:rsidRDefault="00E834EF" w:rsidP="00224F9A">
            <w:pPr>
              <w:ind w:firstLineChars="132" w:firstLine="277"/>
              <w:jc w:val="center"/>
              <w:rPr>
                <w:rFonts w:ascii="宋体" w:hAnsi="宋体" w:cs="宋体"/>
                <w:kern w:val="0"/>
                <w:szCs w:val="21"/>
              </w:rPr>
            </w:pPr>
          </w:p>
        </w:tc>
      </w:tr>
      <w:tr w:rsidR="00E834EF" w:rsidRPr="003350A4" w14:paraId="604D60D9" w14:textId="77777777" w:rsidTr="00224F9A">
        <w:trPr>
          <w:trHeight w:val="624"/>
        </w:trPr>
        <w:tc>
          <w:tcPr>
            <w:tcW w:w="1380" w:type="dxa"/>
            <w:shd w:val="clear" w:color="auto" w:fill="auto"/>
            <w:vAlign w:val="center"/>
          </w:tcPr>
          <w:p w14:paraId="4C90CDBA" w14:textId="4AAD8C13" w:rsidR="00E834EF" w:rsidRDefault="00E834EF" w:rsidP="00224F9A">
            <w:pPr>
              <w:jc w:val="center"/>
              <w:rPr>
                <w:rFonts w:ascii="宋体" w:hAnsi="宋体" w:cs="宋体"/>
                <w:kern w:val="0"/>
                <w:szCs w:val="21"/>
              </w:rPr>
            </w:pPr>
            <w:r>
              <w:rPr>
                <w:rFonts w:ascii="宋体" w:hAnsi="宋体" w:cs="宋体" w:hint="eastAsia"/>
                <w:kern w:val="0"/>
                <w:szCs w:val="21"/>
              </w:rPr>
              <w:t>报警级别</w:t>
            </w:r>
          </w:p>
        </w:tc>
        <w:tc>
          <w:tcPr>
            <w:tcW w:w="2880" w:type="dxa"/>
            <w:shd w:val="clear" w:color="auto" w:fill="auto"/>
            <w:vAlign w:val="center"/>
          </w:tcPr>
          <w:p w14:paraId="6A312CF0" w14:textId="77777777" w:rsidR="00E834EF" w:rsidRPr="003350A4" w:rsidRDefault="00E834EF" w:rsidP="00224F9A">
            <w:pPr>
              <w:ind w:firstLineChars="132" w:firstLine="277"/>
              <w:rPr>
                <w:rFonts w:ascii="宋体" w:hAnsi="宋体"/>
                <w:szCs w:val="21"/>
              </w:rPr>
            </w:pPr>
          </w:p>
        </w:tc>
        <w:tc>
          <w:tcPr>
            <w:tcW w:w="1235" w:type="dxa"/>
            <w:shd w:val="clear" w:color="auto" w:fill="auto"/>
            <w:vAlign w:val="center"/>
          </w:tcPr>
          <w:p w14:paraId="7B95E141" w14:textId="2AA4A07C" w:rsidR="00E834EF" w:rsidRDefault="00E834EF" w:rsidP="00224F9A">
            <w:pPr>
              <w:ind w:leftChars="-2" w:hangingChars="2" w:hanging="4"/>
              <w:jc w:val="center"/>
              <w:rPr>
                <w:rFonts w:ascii="宋体" w:hAnsi="宋体" w:cs="宋体"/>
                <w:kern w:val="0"/>
                <w:szCs w:val="21"/>
              </w:rPr>
            </w:pPr>
            <w:r>
              <w:rPr>
                <w:rFonts w:ascii="宋体" w:hAnsi="宋体" w:cs="宋体" w:hint="eastAsia"/>
                <w:kern w:val="0"/>
                <w:szCs w:val="21"/>
              </w:rPr>
              <w:t>触发方式</w:t>
            </w:r>
          </w:p>
        </w:tc>
        <w:tc>
          <w:tcPr>
            <w:tcW w:w="2829" w:type="dxa"/>
            <w:shd w:val="clear" w:color="auto" w:fill="auto"/>
            <w:vAlign w:val="center"/>
          </w:tcPr>
          <w:p w14:paraId="3FEF744C" w14:textId="77777777" w:rsidR="00E834EF" w:rsidRPr="003350A4" w:rsidRDefault="00E834EF" w:rsidP="00224F9A">
            <w:pPr>
              <w:ind w:firstLineChars="132" w:firstLine="277"/>
              <w:jc w:val="center"/>
              <w:rPr>
                <w:rFonts w:ascii="宋体" w:hAnsi="宋体" w:cs="宋体"/>
                <w:kern w:val="0"/>
                <w:szCs w:val="21"/>
              </w:rPr>
            </w:pPr>
          </w:p>
        </w:tc>
      </w:tr>
      <w:tr w:rsidR="00E834EF" w:rsidRPr="003350A4" w14:paraId="3D16ED3C" w14:textId="77777777" w:rsidTr="00756D8D">
        <w:trPr>
          <w:trHeight w:val="1699"/>
        </w:trPr>
        <w:tc>
          <w:tcPr>
            <w:tcW w:w="1380" w:type="dxa"/>
            <w:shd w:val="clear" w:color="auto" w:fill="auto"/>
            <w:vAlign w:val="center"/>
          </w:tcPr>
          <w:p w14:paraId="75D683A7" w14:textId="19E35BF5" w:rsidR="00E834EF" w:rsidRDefault="00E834EF" w:rsidP="00224F9A">
            <w:pPr>
              <w:jc w:val="center"/>
              <w:rPr>
                <w:rFonts w:ascii="宋体" w:hAnsi="宋体" w:cs="宋体"/>
                <w:kern w:val="0"/>
                <w:szCs w:val="21"/>
              </w:rPr>
            </w:pPr>
            <w:r w:rsidRPr="00E834EF">
              <w:rPr>
                <w:rFonts w:ascii="宋体" w:hAnsi="宋体" w:cs="宋体" w:hint="eastAsia"/>
                <w:kern w:val="0"/>
                <w:szCs w:val="21"/>
              </w:rPr>
              <w:t>对应状态特征指标</w:t>
            </w:r>
          </w:p>
        </w:tc>
        <w:tc>
          <w:tcPr>
            <w:tcW w:w="6944" w:type="dxa"/>
            <w:gridSpan w:val="3"/>
            <w:shd w:val="clear" w:color="auto" w:fill="auto"/>
            <w:vAlign w:val="center"/>
          </w:tcPr>
          <w:p w14:paraId="7665DE88" w14:textId="77777777" w:rsidR="00E834EF" w:rsidRPr="003350A4" w:rsidRDefault="00E834EF" w:rsidP="00224F9A">
            <w:pPr>
              <w:ind w:firstLineChars="132" w:firstLine="277"/>
              <w:jc w:val="center"/>
              <w:rPr>
                <w:rFonts w:ascii="宋体" w:hAnsi="宋体" w:cs="宋体"/>
                <w:kern w:val="0"/>
                <w:szCs w:val="21"/>
              </w:rPr>
            </w:pPr>
          </w:p>
        </w:tc>
      </w:tr>
    </w:tbl>
    <w:p w14:paraId="0D54BFB4" w14:textId="77777777" w:rsidR="00E834EF" w:rsidRDefault="00E834EF" w:rsidP="00E834EF"/>
    <w:p w14:paraId="08D9B3A1" w14:textId="77777777" w:rsidR="00E834EF" w:rsidRDefault="00E834EF" w:rsidP="00E834EF"/>
    <w:p w14:paraId="7B89FBF5" w14:textId="7BB1DF4A" w:rsidR="00E834EF" w:rsidRDefault="00E834EF">
      <w:pPr>
        <w:widowControl/>
        <w:spacing w:line="240" w:lineRule="auto"/>
        <w:jc w:val="left"/>
      </w:pPr>
      <w:r>
        <w:br w:type="page"/>
      </w:r>
    </w:p>
    <w:p w14:paraId="3E06E4DF" w14:textId="18DF5DCB" w:rsidR="00E834EF" w:rsidRDefault="00E834EF" w:rsidP="00E834EF">
      <w:pPr>
        <w:pStyle w:val="2"/>
      </w:pPr>
      <w:bookmarkStart w:id="75" w:name="_Toc185331548"/>
      <w:r w:rsidRPr="007D34C2">
        <w:lastRenderedPageBreak/>
        <w:t>附录</w:t>
      </w:r>
      <w:r w:rsidR="00835822">
        <w:t>B</w:t>
      </w:r>
      <w:r w:rsidR="00835822" w:rsidRPr="007D34C2">
        <w:t xml:space="preserve">  </w:t>
      </w:r>
      <w:r w:rsidRPr="00E834EF">
        <w:rPr>
          <w:rFonts w:hint="eastAsia"/>
        </w:rPr>
        <w:t>报警快报</w:t>
      </w:r>
      <w:r w:rsidRPr="001F0872">
        <w:rPr>
          <w:rFonts w:hint="eastAsia"/>
        </w:rPr>
        <w:t>模板</w:t>
      </w:r>
      <w:bookmarkEnd w:id="75"/>
    </w:p>
    <w:p w14:paraId="71D00D7F" w14:textId="77777777" w:rsidR="00E834EF" w:rsidRPr="00E834EF" w:rsidRDefault="00E834EF" w:rsidP="00E834EF"/>
    <w:tbl>
      <w:tblPr>
        <w:tblpPr w:leftFromText="180" w:rightFromText="180" w:horzAnchor="margin" w:tblpXSpec="center" w:tblpY="988"/>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705"/>
        <w:gridCol w:w="1405"/>
        <w:gridCol w:w="2659"/>
      </w:tblGrid>
      <w:tr w:rsidR="00E834EF" w:rsidRPr="003350A4" w14:paraId="1FF0C614" w14:textId="77777777" w:rsidTr="00756D8D">
        <w:trPr>
          <w:trHeight w:val="560"/>
        </w:trPr>
        <w:tc>
          <w:tcPr>
            <w:tcW w:w="1555" w:type="dxa"/>
            <w:shd w:val="clear" w:color="auto" w:fill="auto"/>
            <w:vAlign w:val="center"/>
          </w:tcPr>
          <w:p w14:paraId="53273C1D" w14:textId="0ED0EF4F" w:rsidR="00E834EF" w:rsidRPr="003350A4" w:rsidRDefault="00E834EF" w:rsidP="00E834EF">
            <w:pPr>
              <w:jc w:val="center"/>
              <w:rPr>
                <w:rFonts w:ascii="宋体" w:hAnsi="宋体" w:cs="宋体"/>
                <w:kern w:val="0"/>
                <w:szCs w:val="21"/>
              </w:rPr>
            </w:pPr>
            <w:r>
              <w:rPr>
                <w:rFonts w:ascii="宋体" w:hAnsi="宋体" w:cs="宋体" w:hint="eastAsia"/>
                <w:kern w:val="0"/>
                <w:szCs w:val="21"/>
              </w:rPr>
              <w:t>桥梁</w:t>
            </w:r>
            <w:r w:rsidRPr="003350A4">
              <w:rPr>
                <w:rFonts w:ascii="宋体" w:hAnsi="宋体" w:cs="宋体" w:hint="eastAsia"/>
                <w:kern w:val="0"/>
                <w:szCs w:val="21"/>
              </w:rPr>
              <w:t>名称</w:t>
            </w:r>
          </w:p>
        </w:tc>
        <w:tc>
          <w:tcPr>
            <w:tcW w:w="2705" w:type="dxa"/>
            <w:shd w:val="clear" w:color="auto" w:fill="auto"/>
            <w:vAlign w:val="center"/>
          </w:tcPr>
          <w:p w14:paraId="2339F383" w14:textId="77777777" w:rsidR="00E834EF" w:rsidRPr="003350A4" w:rsidRDefault="00E834EF" w:rsidP="00E834EF">
            <w:pPr>
              <w:ind w:firstLineChars="132" w:firstLine="277"/>
              <w:jc w:val="center"/>
              <w:rPr>
                <w:rFonts w:ascii="宋体" w:hAnsi="宋体" w:cs="宋体"/>
                <w:kern w:val="0"/>
                <w:szCs w:val="21"/>
              </w:rPr>
            </w:pPr>
          </w:p>
        </w:tc>
        <w:tc>
          <w:tcPr>
            <w:tcW w:w="1405" w:type="dxa"/>
            <w:shd w:val="clear" w:color="auto" w:fill="auto"/>
            <w:vAlign w:val="center"/>
          </w:tcPr>
          <w:p w14:paraId="013FAD4E" w14:textId="66C13740" w:rsidR="00E834EF" w:rsidRPr="003350A4" w:rsidRDefault="00E834EF" w:rsidP="00E834EF">
            <w:pPr>
              <w:ind w:leftChars="-2" w:hangingChars="2" w:hanging="4"/>
              <w:jc w:val="center"/>
              <w:rPr>
                <w:rFonts w:ascii="宋体" w:hAnsi="宋体" w:cs="宋体"/>
                <w:kern w:val="0"/>
                <w:szCs w:val="21"/>
              </w:rPr>
            </w:pPr>
            <w:r>
              <w:rPr>
                <w:rFonts w:ascii="宋体" w:hAnsi="宋体" w:cs="宋体" w:hint="eastAsia"/>
                <w:kern w:val="0"/>
                <w:szCs w:val="21"/>
              </w:rPr>
              <w:t>报警时间</w:t>
            </w:r>
          </w:p>
        </w:tc>
        <w:tc>
          <w:tcPr>
            <w:tcW w:w="2659" w:type="dxa"/>
            <w:shd w:val="clear" w:color="auto" w:fill="auto"/>
            <w:vAlign w:val="center"/>
          </w:tcPr>
          <w:p w14:paraId="02E82C1B" w14:textId="77777777" w:rsidR="00E834EF" w:rsidRPr="003350A4" w:rsidRDefault="00E834EF" w:rsidP="00E834EF">
            <w:pPr>
              <w:ind w:firstLineChars="132" w:firstLine="277"/>
              <w:rPr>
                <w:rFonts w:ascii="宋体" w:hAnsi="宋体"/>
                <w:szCs w:val="21"/>
              </w:rPr>
            </w:pPr>
          </w:p>
        </w:tc>
      </w:tr>
      <w:tr w:rsidR="00E834EF" w:rsidRPr="003350A4" w14:paraId="02F6BFF4" w14:textId="77777777" w:rsidTr="00756D8D">
        <w:trPr>
          <w:trHeight w:val="624"/>
        </w:trPr>
        <w:tc>
          <w:tcPr>
            <w:tcW w:w="1555" w:type="dxa"/>
            <w:shd w:val="clear" w:color="auto" w:fill="auto"/>
            <w:vAlign w:val="center"/>
          </w:tcPr>
          <w:p w14:paraId="72EBAA11" w14:textId="2AFB3F46" w:rsidR="00E834EF" w:rsidRPr="003350A4" w:rsidRDefault="00E834EF" w:rsidP="00E834EF">
            <w:pPr>
              <w:jc w:val="center"/>
              <w:rPr>
                <w:rFonts w:ascii="宋体" w:hAnsi="宋体" w:cs="宋体"/>
                <w:kern w:val="0"/>
                <w:szCs w:val="21"/>
              </w:rPr>
            </w:pPr>
            <w:r>
              <w:rPr>
                <w:rFonts w:ascii="宋体" w:hAnsi="宋体" w:cs="宋体" w:hint="eastAsia"/>
                <w:kern w:val="0"/>
                <w:szCs w:val="21"/>
              </w:rPr>
              <w:t>报警类别</w:t>
            </w:r>
          </w:p>
        </w:tc>
        <w:tc>
          <w:tcPr>
            <w:tcW w:w="2705" w:type="dxa"/>
            <w:shd w:val="clear" w:color="auto" w:fill="auto"/>
            <w:vAlign w:val="center"/>
          </w:tcPr>
          <w:p w14:paraId="55E83397" w14:textId="77777777" w:rsidR="00E834EF" w:rsidRPr="003350A4" w:rsidRDefault="00E834EF" w:rsidP="00E834EF">
            <w:pPr>
              <w:ind w:firstLineChars="132" w:firstLine="277"/>
              <w:rPr>
                <w:rFonts w:ascii="宋体" w:hAnsi="宋体"/>
                <w:szCs w:val="21"/>
              </w:rPr>
            </w:pPr>
          </w:p>
        </w:tc>
        <w:tc>
          <w:tcPr>
            <w:tcW w:w="1405" w:type="dxa"/>
            <w:shd w:val="clear" w:color="auto" w:fill="auto"/>
            <w:vAlign w:val="center"/>
          </w:tcPr>
          <w:p w14:paraId="48100F2E" w14:textId="6E78CA71" w:rsidR="00E834EF" w:rsidRPr="003350A4" w:rsidRDefault="00E834EF" w:rsidP="00E834EF">
            <w:pPr>
              <w:ind w:leftChars="-2" w:hangingChars="2" w:hanging="4"/>
              <w:jc w:val="center"/>
              <w:rPr>
                <w:rFonts w:ascii="宋体" w:hAnsi="宋体" w:cs="宋体"/>
                <w:kern w:val="0"/>
                <w:szCs w:val="21"/>
              </w:rPr>
            </w:pPr>
            <w:r>
              <w:rPr>
                <w:rFonts w:ascii="宋体" w:hAnsi="宋体" w:cs="宋体" w:hint="eastAsia"/>
                <w:kern w:val="0"/>
                <w:szCs w:val="21"/>
              </w:rPr>
              <w:t>报警内容</w:t>
            </w:r>
          </w:p>
        </w:tc>
        <w:tc>
          <w:tcPr>
            <w:tcW w:w="2659" w:type="dxa"/>
            <w:shd w:val="clear" w:color="auto" w:fill="auto"/>
            <w:vAlign w:val="center"/>
          </w:tcPr>
          <w:p w14:paraId="2B23440F" w14:textId="77777777" w:rsidR="00E834EF" w:rsidRPr="003350A4" w:rsidRDefault="00E834EF" w:rsidP="00E834EF">
            <w:pPr>
              <w:ind w:firstLineChars="132" w:firstLine="277"/>
              <w:jc w:val="center"/>
              <w:rPr>
                <w:rFonts w:ascii="宋体" w:hAnsi="宋体" w:cs="宋体"/>
                <w:kern w:val="0"/>
                <w:szCs w:val="21"/>
              </w:rPr>
            </w:pPr>
          </w:p>
        </w:tc>
      </w:tr>
      <w:tr w:rsidR="00E834EF" w:rsidRPr="003350A4" w14:paraId="13A83845" w14:textId="77777777" w:rsidTr="00756D8D">
        <w:trPr>
          <w:trHeight w:val="624"/>
        </w:trPr>
        <w:tc>
          <w:tcPr>
            <w:tcW w:w="1555" w:type="dxa"/>
            <w:shd w:val="clear" w:color="auto" w:fill="auto"/>
            <w:vAlign w:val="center"/>
          </w:tcPr>
          <w:p w14:paraId="3C00BD3A" w14:textId="1AA36F51" w:rsidR="00E834EF" w:rsidRDefault="00E834EF" w:rsidP="00E834EF">
            <w:pPr>
              <w:jc w:val="center"/>
              <w:rPr>
                <w:rFonts w:ascii="宋体" w:hAnsi="宋体" w:cs="宋体"/>
                <w:kern w:val="0"/>
                <w:szCs w:val="21"/>
              </w:rPr>
            </w:pPr>
            <w:r>
              <w:rPr>
                <w:rFonts w:ascii="宋体" w:hAnsi="宋体" w:cs="宋体" w:hint="eastAsia"/>
                <w:kern w:val="0"/>
                <w:szCs w:val="21"/>
              </w:rPr>
              <w:t>报警级别</w:t>
            </w:r>
          </w:p>
        </w:tc>
        <w:tc>
          <w:tcPr>
            <w:tcW w:w="2705" w:type="dxa"/>
            <w:shd w:val="clear" w:color="auto" w:fill="auto"/>
            <w:vAlign w:val="center"/>
          </w:tcPr>
          <w:p w14:paraId="03683B8F" w14:textId="77777777" w:rsidR="00E834EF" w:rsidRPr="003350A4" w:rsidRDefault="00E834EF" w:rsidP="00E834EF">
            <w:pPr>
              <w:ind w:firstLineChars="132" w:firstLine="277"/>
              <w:rPr>
                <w:rFonts w:ascii="宋体" w:hAnsi="宋体"/>
                <w:szCs w:val="21"/>
              </w:rPr>
            </w:pPr>
          </w:p>
        </w:tc>
        <w:tc>
          <w:tcPr>
            <w:tcW w:w="1405" w:type="dxa"/>
            <w:shd w:val="clear" w:color="auto" w:fill="auto"/>
            <w:vAlign w:val="center"/>
          </w:tcPr>
          <w:p w14:paraId="50C18D21" w14:textId="0AF22602" w:rsidR="00E834EF" w:rsidRDefault="00E834EF" w:rsidP="00E834EF">
            <w:pPr>
              <w:ind w:leftChars="-2" w:hangingChars="2" w:hanging="4"/>
              <w:jc w:val="center"/>
              <w:rPr>
                <w:rFonts w:ascii="宋体" w:hAnsi="宋体" w:cs="宋体"/>
                <w:kern w:val="0"/>
                <w:szCs w:val="21"/>
              </w:rPr>
            </w:pPr>
            <w:r>
              <w:rPr>
                <w:rFonts w:ascii="宋体" w:hAnsi="宋体" w:cs="宋体" w:hint="eastAsia"/>
                <w:kern w:val="0"/>
                <w:szCs w:val="21"/>
              </w:rPr>
              <w:t>触发方式</w:t>
            </w:r>
          </w:p>
        </w:tc>
        <w:tc>
          <w:tcPr>
            <w:tcW w:w="2659" w:type="dxa"/>
            <w:shd w:val="clear" w:color="auto" w:fill="auto"/>
            <w:vAlign w:val="center"/>
          </w:tcPr>
          <w:p w14:paraId="2C4FFCF6" w14:textId="77777777" w:rsidR="00E834EF" w:rsidRPr="003350A4" w:rsidRDefault="00E834EF" w:rsidP="00E834EF">
            <w:pPr>
              <w:ind w:firstLineChars="132" w:firstLine="277"/>
              <w:jc w:val="center"/>
              <w:rPr>
                <w:rFonts w:ascii="宋体" w:hAnsi="宋体" w:cs="宋体"/>
                <w:kern w:val="0"/>
                <w:szCs w:val="21"/>
              </w:rPr>
            </w:pPr>
          </w:p>
        </w:tc>
      </w:tr>
      <w:tr w:rsidR="00E834EF" w:rsidRPr="003350A4" w14:paraId="5534A13E" w14:textId="77777777" w:rsidTr="00756D8D">
        <w:trPr>
          <w:trHeight w:val="2116"/>
        </w:trPr>
        <w:tc>
          <w:tcPr>
            <w:tcW w:w="1555" w:type="dxa"/>
            <w:shd w:val="clear" w:color="auto" w:fill="auto"/>
            <w:vAlign w:val="center"/>
          </w:tcPr>
          <w:p w14:paraId="773517DA" w14:textId="4DB5C51D" w:rsidR="00E834EF" w:rsidRDefault="00E834EF" w:rsidP="00E834EF">
            <w:pPr>
              <w:jc w:val="center"/>
              <w:rPr>
                <w:rFonts w:ascii="宋体" w:hAnsi="宋体" w:cs="宋体"/>
                <w:kern w:val="0"/>
                <w:szCs w:val="21"/>
              </w:rPr>
            </w:pPr>
            <w:r>
              <w:rPr>
                <w:rFonts w:ascii="宋体" w:hAnsi="宋体" w:cs="宋体" w:hint="eastAsia"/>
                <w:kern w:val="0"/>
                <w:szCs w:val="21"/>
              </w:rPr>
              <w:t>桥梁概况</w:t>
            </w:r>
          </w:p>
        </w:tc>
        <w:tc>
          <w:tcPr>
            <w:tcW w:w="6769" w:type="dxa"/>
            <w:gridSpan w:val="3"/>
            <w:shd w:val="clear" w:color="auto" w:fill="auto"/>
            <w:vAlign w:val="center"/>
          </w:tcPr>
          <w:p w14:paraId="024CBE7E" w14:textId="77777777" w:rsidR="00E834EF" w:rsidRPr="003350A4" w:rsidRDefault="00E834EF" w:rsidP="00E834EF">
            <w:pPr>
              <w:ind w:firstLineChars="132" w:firstLine="277"/>
              <w:jc w:val="center"/>
              <w:rPr>
                <w:rFonts w:ascii="宋体" w:hAnsi="宋体" w:cs="宋体"/>
                <w:kern w:val="0"/>
                <w:szCs w:val="21"/>
              </w:rPr>
            </w:pPr>
          </w:p>
        </w:tc>
      </w:tr>
      <w:tr w:rsidR="00756D8D" w:rsidRPr="003350A4" w14:paraId="2DA9A612" w14:textId="77777777" w:rsidTr="00756D8D">
        <w:trPr>
          <w:trHeight w:val="2116"/>
        </w:trPr>
        <w:tc>
          <w:tcPr>
            <w:tcW w:w="1555" w:type="dxa"/>
            <w:shd w:val="clear" w:color="auto" w:fill="auto"/>
            <w:vAlign w:val="center"/>
          </w:tcPr>
          <w:p w14:paraId="554A6E0A" w14:textId="697B9321" w:rsidR="00756D8D" w:rsidRDefault="00756D8D" w:rsidP="00E834EF">
            <w:pPr>
              <w:jc w:val="center"/>
              <w:rPr>
                <w:rFonts w:ascii="宋体" w:hAnsi="宋体" w:cs="宋体"/>
                <w:kern w:val="0"/>
                <w:szCs w:val="21"/>
              </w:rPr>
            </w:pPr>
            <w:r w:rsidRPr="00756D8D">
              <w:rPr>
                <w:rFonts w:ascii="宋体" w:hAnsi="宋体" w:cs="宋体" w:hint="eastAsia"/>
                <w:kern w:val="0"/>
                <w:szCs w:val="21"/>
              </w:rPr>
              <w:t>报警前桥梁运行监测或检查的概况</w:t>
            </w:r>
          </w:p>
        </w:tc>
        <w:tc>
          <w:tcPr>
            <w:tcW w:w="6769" w:type="dxa"/>
            <w:gridSpan w:val="3"/>
            <w:shd w:val="clear" w:color="auto" w:fill="auto"/>
            <w:vAlign w:val="center"/>
          </w:tcPr>
          <w:p w14:paraId="1927F9DF" w14:textId="77777777" w:rsidR="00756D8D" w:rsidRPr="003350A4" w:rsidRDefault="00756D8D" w:rsidP="00E834EF">
            <w:pPr>
              <w:ind w:firstLineChars="132" w:firstLine="277"/>
              <w:jc w:val="center"/>
              <w:rPr>
                <w:rFonts w:ascii="宋体" w:hAnsi="宋体" w:cs="宋体"/>
                <w:kern w:val="0"/>
                <w:szCs w:val="21"/>
              </w:rPr>
            </w:pPr>
          </w:p>
        </w:tc>
      </w:tr>
      <w:tr w:rsidR="00756D8D" w:rsidRPr="003350A4" w14:paraId="1426D785" w14:textId="77777777" w:rsidTr="00756D8D">
        <w:trPr>
          <w:trHeight w:val="2116"/>
        </w:trPr>
        <w:tc>
          <w:tcPr>
            <w:tcW w:w="1555" w:type="dxa"/>
            <w:shd w:val="clear" w:color="auto" w:fill="auto"/>
            <w:vAlign w:val="center"/>
          </w:tcPr>
          <w:p w14:paraId="057693A4" w14:textId="3CF4BD23" w:rsidR="00756D8D" w:rsidRDefault="00756D8D" w:rsidP="00E834EF">
            <w:pPr>
              <w:jc w:val="center"/>
              <w:rPr>
                <w:rFonts w:ascii="宋体" w:hAnsi="宋体" w:cs="宋体"/>
                <w:kern w:val="0"/>
                <w:szCs w:val="21"/>
              </w:rPr>
            </w:pPr>
            <w:r w:rsidRPr="00756D8D">
              <w:rPr>
                <w:rFonts w:ascii="宋体" w:hAnsi="宋体" w:cs="宋体" w:hint="eastAsia"/>
                <w:kern w:val="0"/>
                <w:szCs w:val="21"/>
              </w:rPr>
              <w:t>报警触发过程及原因分析</w:t>
            </w:r>
          </w:p>
        </w:tc>
        <w:tc>
          <w:tcPr>
            <w:tcW w:w="6769" w:type="dxa"/>
            <w:gridSpan w:val="3"/>
            <w:shd w:val="clear" w:color="auto" w:fill="auto"/>
            <w:vAlign w:val="center"/>
          </w:tcPr>
          <w:p w14:paraId="5C67C614" w14:textId="77777777" w:rsidR="00756D8D" w:rsidRPr="003350A4" w:rsidRDefault="00756D8D" w:rsidP="00E834EF">
            <w:pPr>
              <w:ind w:firstLineChars="132" w:firstLine="277"/>
              <w:jc w:val="center"/>
              <w:rPr>
                <w:rFonts w:ascii="宋体" w:hAnsi="宋体" w:cs="宋体"/>
                <w:kern w:val="0"/>
                <w:szCs w:val="21"/>
              </w:rPr>
            </w:pPr>
          </w:p>
        </w:tc>
      </w:tr>
      <w:tr w:rsidR="00756D8D" w:rsidRPr="003350A4" w14:paraId="3D8BF587" w14:textId="77777777" w:rsidTr="00756D8D">
        <w:trPr>
          <w:trHeight w:val="2116"/>
        </w:trPr>
        <w:tc>
          <w:tcPr>
            <w:tcW w:w="1555" w:type="dxa"/>
            <w:shd w:val="clear" w:color="auto" w:fill="auto"/>
            <w:vAlign w:val="center"/>
          </w:tcPr>
          <w:p w14:paraId="135C72C9" w14:textId="4A89C627" w:rsidR="00756D8D" w:rsidRDefault="00756D8D" w:rsidP="00E834EF">
            <w:pPr>
              <w:jc w:val="center"/>
              <w:rPr>
                <w:rFonts w:ascii="宋体" w:hAnsi="宋体" w:cs="宋体"/>
                <w:kern w:val="0"/>
                <w:szCs w:val="21"/>
              </w:rPr>
            </w:pPr>
            <w:r w:rsidRPr="00756D8D">
              <w:rPr>
                <w:rFonts w:ascii="宋体" w:hAnsi="宋体" w:cs="宋体" w:hint="eastAsia"/>
                <w:kern w:val="0"/>
                <w:szCs w:val="21"/>
              </w:rPr>
              <w:t>桥梁安全状态影响预判</w:t>
            </w:r>
          </w:p>
        </w:tc>
        <w:tc>
          <w:tcPr>
            <w:tcW w:w="6769" w:type="dxa"/>
            <w:gridSpan w:val="3"/>
            <w:shd w:val="clear" w:color="auto" w:fill="auto"/>
            <w:vAlign w:val="center"/>
          </w:tcPr>
          <w:p w14:paraId="3227D7BB" w14:textId="77777777" w:rsidR="00756D8D" w:rsidRPr="003350A4" w:rsidRDefault="00756D8D" w:rsidP="00E834EF">
            <w:pPr>
              <w:ind w:firstLineChars="132" w:firstLine="277"/>
              <w:jc w:val="center"/>
              <w:rPr>
                <w:rFonts w:ascii="宋体" w:hAnsi="宋体" w:cs="宋体"/>
                <w:kern w:val="0"/>
                <w:szCs w:val="21"/>
              </w:rPr>
            </w:pPr>
          </w:p>
        </w:tc>
      </w:tr>
      <w:tr w:rsidR="00756D8D" w:rsidRPr="003350A4" w14:paraId="223E0CE9" w14:textId="77777777" w:rsidTr="00756D8D">
        <w:trPr>
          <w:trHeight w:val="2116"/>
        </w:trPr>
        <w:tc>
          <w:tcPr>
            <w:tcW w:w="1555" w:type="dxa"/>
            <w:shd w:val="clear" w:color="auto" w:fill="auto"/>
            <w:vAlign w:val="center"/>
          </w:tcPr>
          <w:p w14:paraId="49EB6846" w14:textId="44360BF3" w:rsidR="00756D8D" w:rsidRPr="00756D8D" w:rsidRDefault="00756D8D" w:rsidP="00E834EF">
            <w:pPr>
              <w:jc w:val="center"/>
              <w:rPr>
                <w:rFonts w:ascii="宋体" w:hAnsi="宋体" w:cs="宋体"/>
                <w:kern w:val="0"/>
                <w:szCs w:val="21"/>
              </w:rPr>
            </w:pPr>
            <w:r w:rsidRPr="00756D8D">
              <w:rPr>
                <w:rFonts w:ascii="宋体" w:hAnsi="宋体" w:cs="宋体" w:hint="eastAsia"/>
                <w:kern w:val="0"/>
                <w:szCs w:val="21"/>
              </w:rPr>
              <w:t>应急响应建议</w:t>
            </w:r>
          </w:p>
        </w:tc>
        <w:tc>
          <w:tcPr>
            <w:tcW w:w="6769" w:type="dxa"/>
            <w:gridSpan w:val="3"/>
            <w:shd w:val="clear" w:color="auto" w:fill="auto"/>
            <w:vAlign w:val="center"/>
          </w:tcPr>
          <w:p w14:paraId="68C9D6B0" w14:textId="77777777" w:rsidR="00756D8D" w:rsidRPr="003350A4" w:rsidRDefault="00756D8D" w:rsidP="00E834EF">
            <w:pPr>
              <w:ind w:firstLineChars="132" w:firstLine="277"/>
              <w:jc w:val="center"/>
              <w:rPr>
                <w:rFonts w:ascii="宋体" w:hAnsi="宋体" w:cs="宋体"/>
                <w:kern w:val="0"/>
                <w:szCs w:val="21"/>
              </w:rPr>
            </w:pPr>
          </w:p>
        </w:tc>
      </w:tr>
    </w:tbl>
    <w:p w14:paraId="7E8ADFB6" w14:textId="77777777" w:rsidR="001F0872" w:rsidRPr="00E834EF" w:rsidRDefault="001F0872" w:rsidP="00E834EF"/>
    <w:sectPr w:rsidR="001F0872" w:rsidRPr="00E834EF" w:rsidSect="00475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9310" w14:textId="77777777" w:rsidR="001342AE" w:rsidRDefault="001342AE">
      <w:pPr>
        <w:spacing w:line="240" w:lineRule="auto"/>
      </w:pPr>
      <w:r>
        <w:separator/>
      </w:r>
    </w:p>
    <w:p w14:paraId="2DC1B5CA" w14:textId="77777777" w:rsidR="001342AE" w:rsidRDefault="001342AE"/>
  </w:endnote>
  <w:endnote w:type="continuationSeparator" w:id="0">
    <w:p w14:paraId="58151EC7" w14:textId="77777777" w:rsidR="001342AE" w:rsidRDefault="001342AE">
      <w:pPr>
        <w:spacing w:line="240" w:lineRule="auto"/>
      </w:pPr>
      <w:r>
        <w:continuationSeparator/>
      </w:r>
    </w:p>
    <w:p w14:paraId="3D4AA7B6" w14:textId="77777777" w:rsidR="001342AE" w:rsidRDefault="00134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542385"/>
    </w:sdtPr>
    <w:sdtEndPr>
      <w:rPr>
        <w:rFonts w:cs="Times New Roman"/>
        <w:noProof/>
        <w:lang w:val="zh-CN"/>
      </w:rPr>
    </w:sdtEndPr>
    <w:sdtContent>
      <w:p w14:paraId="6A496B84" w14:textId="77777777" w:rsidR="00B40783" w:rsidRPr="002335E0" w:rsidRDefault="00B40783" w:rsidP="00B83480">
        <w:pPr>
          <w:pStyle w:val="ac"/>
          <w:jc w:val="center"/>
          <w:rPr>
            <w:rFonts w:cs="Times New Roman"/>
            <w:noProof/>
            <w:lang w:val="zh-CN"/>
          </w:rPr>
        </w:pPr>
        <w:r w:rsidRPr="002335E0">
          <w:rPr>
            <w:rFonts w:cs="Times New Roman"/>
            <w:noProof/>
            <w:lang w:val="zh-CN"/>
          </w:rPr>
          <w:fldChar w:fldCharType="begin"/>
        </w:r>
        <w:r w:rsidRPr="002335E0">
          <w:rPr>
            <w:rFonts w:cs="Times New Roman"/>
            <w:noProof/>
            <w:lang w:val="zh-CN"/>
          </w:rPr>
          <w:instrText>PAGE   \* MERGEFORMAT</w:instrText>
        </w:r>
        <w:r w:rsidRPr="002335E0">
          <w:rPr>
            <w:rFonts w:cs="Times New Roman"/>
            <w:noProof/>
            <w:lang w:val="zh-CN"/>
          </w:rPr>
          <w:fldChar w:fldCharType="separate"/>
        </w:r>
        <w:r>
          <w:rPr>
            <w:rFonts w:cs="Times New Roman"/>
            <w:noProof/>
            <w:lang w:val="zh-CN"/>
          </w:rPr>
          <w:t>62</w:t>
        </w:r>
        <w:r w:rsidRPr="002335E0">
          <w:rPr>
            <w:rFonts w:cs="Times New Roman"/>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27C2E" w14:textId="77777777" w:rsidR="00B40783" w:rsidRDefault="00B40783">
    <w:pPr>
      <w:pStyle w:val="ac"/>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6FE5" w14:textId="6C086AA8" w:rsidR="00B40783" w:rsidRDefault="00B40783">
    <w:pPr>
      <w:pStyle w:val="ac"/>
      <w:ind w:firstLine="5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9E45" w14:textId="77777777" w:rsidR="00B40783" w:rsidRDefault="00B40783">
    <w:pPr>
      <w:pStyle w:val="ac"/>
      <w:jc w:val="center"/>
    </w:pPr>
    <w:r>
      <w:fldChar w:fldCharType="begin"/>
    </w:r>
    <w:r>
      <w:instrText xml:space="preserve"> PAGE   \* MERGEFORMAT </w:instrText>
    </w:r>
    <w:r>
      <w:fldChar w:fldCharType="separate"/>
    </w:r>
    <w:r>
      <w:rPr>
        <w:lang w:val="zh-CN"/>
      </w:rPr>
      <w:t>-</w:t>
    </w:r>
    <w:r>
      <w:t xml:space="preserve"> 2 -</w:t>
    </w:r>
    <w:r>
      <w:fldChar w:fldCharType="end"/>
    </w:r>
  </w:p>
  <w:p w14:paraId="0C0C7DBC" w14:textId="77777777" w:rsidR="00B40783" w:rsidRDefault="00B40783">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545762"/>
    </w:sdtPr>
    <w:sdtEndPr>
      <w:rPr>
        <w:rFonts w:cs="Times New Roman"/>
      </w:rPr>
    </w:sdtEndPr>
    <w:sdtContent>
      <w:p w14:paraId="79CD55C4" w14:textId="136BC173" w:rsidR="00B40783" w:rsidRDefault="00B40783">
        <w:pPr>
          <w:pStyle w:val="ac"/>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sidRPr="009836FD">
          <w:rPr>
            <w:rFonts w:cs="Times New Roman"/>
            <w:noProof/>
            <w:lang w:val="zh-CN"/>
          </w:rPr>
          <w:t>I</w:t>
        </w:r>
        <w:r>
          <w:rPr>
            <w:rFonts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341696"/>
    </w:sdtPr>
    <w:sdtEndPr>
      <w:rPr>
        <w:rFonts w:cs="Times New Roman"/>
      </w:rPr>
    </w:sdtEndPr>
    <w:sdtContent>
      <w:p w14:paraId="01B0FA5D" w14:textId="5220E15F" w:rsidR="00B40783" w:rsidRDefault="00B40783">
        <w:pPr>
          <w:pStyle w:val="ac"/>
          <w:jc w:val="center"/>
          <w:rPr>
            <w:rFonts w:cs="Times New Roman"/>
          </w:rPr>
        </w:pPr>
        <w:r>
          <w:t xml:space="preserve">- </w:t>
        </w:r>
        <w:r>
          <w:rPr>
            <w:rFonts w:cs="Times New Roman"/>
          </w:rPr>
          <w:fldChar w:fldCharType="begin"/>
        </w:r>
        <w:r>
          <w:rPr>
            <w:rFonts w:cs="Times New Roman"/>
          </w:rPr>
          <w:instrText>PAGE   \* MERGEFORMAT</w:instrText>
        </w:r>
        <w:r>
          <w:rPr>
            <w:rFonts w:cs="Times New Roman"/>
          </w:rPr>
          <w:fldChar w:fldCharType="separate"/>
        </w:r>
        <w:r w:rsidRPr="009836FD">
          <w:rPr>
            <w:rFonts w:cs="Times New Roman"/>
            <w:noProof/>
            <w:lang w:val="zh-CN"/>
          </w:rPr>
          <w:t>28</w:t>
        </w:r>
        <w:r>
          <w:rPr>
            <w:rFonts w:cs="Times New Roman"/>
          </w:rPr>
          <w:fldChar w:fldCharType="end"/>
        </w:r>
        <w:r>
          <w:rPr>
            <w:rFonts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7D10C" w14:textId="77777777" w:rsidR="001342AE" w:rsidRDefault="001342AE">
      <w:r>
        <w:separator/>
      </w:r>
    </w:p>
    <w:p w14:paraId="48FB99A4" w14:textId="77777777" w:rsidR="001342AE" w:rsidRDefault="001342AE"/>
  </w:footnote>
  <w:footnote w:type="continuationSeparator" w:id="0">
    <w:p w14:paraId="3CBC5984" w14:textId="77777777" w:rsidR="001342AE" w:rsidRDefault="001342AE">
      <w:r>
        <w:continuationSeparator/>
      </w:r>
    </w:p>
    <w:p w14:paraId="20C2E51C" w14:textId="77777777" w:rsidR="001342AE" w:rsidRDefault="00134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7A03A" w14:textId="77777777" w:rsidR="00B40783" w:rsidRDefault="00B40783">
    <w:pPr>
      <w:jc w:val="left"/>
      <w:rPr>
        <w:szCs w:val="21"/>
      </w:rPr>
    </w:pPr>
    <w:r>
      <w:rPr>
        <w:sz w:val="18"/>
        <w:szCs w:val="21"/>
      </w:rPr>
      <w:t>CQJTG/T XXX-202</w:t>
    </w:r>
    <w:r>
      <w:rPr>
        <w:rFonts w:hint="eastAsia"/>
        <w:sz w:val="18"/>
        <w:szCs w:val="21"/>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4BA1" w14:textId="77777777" w:rsidR="00B40783" w:rsidRDefault="00B4078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5319" w14:textId="77777777" w:rsidR="00B40783" w:rsidRDefault="00B40783">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5024" w14:textId="1CF205DF" w:rsidR="00B40783" w:rsidRPr="00C74392" w:rsidRDefault="00B40783" w:rsidP="00406821">
    <w:pPr>
      <w:pStyle w:val="ae"/>
    </w:pPr>
    <w:r w:rsidRPr="00AC76C1">
      <w:t>CQJTG/T 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478C"/>
    <w:multiLevelType w:val="multilevel"/>
    <w:tmpl w:val="B5A4478C"/>
    <w:lvl w:ilvl="0">
      <w:start w:val="1"/>
      <w:numFmt w:val="decimal"/>
      <w:pStyle w:val="a"/>
      <w:suff w:val="nothing"/>
      <w:lvlText w:val="%1　"/>
      <w:lvlJc w:val="left"/>
      <w:pPr>
        <w:ind w:left="1419" w:firstLine="0"/>
      </w:pPr>
      <w:rPr>
        <w:rFonts w:ascii="Times New Roman" w:eastAsia="黑体" w:hAnsi="Times New Roman" w:cs="Times New Roman" w:hint="default"/>
        <w:b/>
        <w:i w:val="0"/>
        <w:sz w:val="21"/>
        <w:szCs w:val="32"/>
      </w:rPr>
    </w:lvl>
    <w:lvl w:ilvl="1">
      <w:start w:val="1"/>
      <w:numFmt w:val="decimal"/>
      <w:pStyle w:val="a0"/>
      <w:suff w:val="nothing"/>
      <w:lvlText w:val="%1.%2　"/>
      <w:lvlJc w:val="left"/>
      <w:pPr>
        <w:ind w:left="993"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tabs>
          <w:tab w:val="left" w:pos="284"/>
        </w:tabs>
        <w:ind w:left="284" w:firstLine="0"/>
      </w:pPr>
      <w:rPr>
        <w:rFonts w:ascii="Times New Roman" w:eastAsia="黑体" w:hAnsi="Times New Roman" w:cs="Times New Roman" w:hint="default"/>
        <w:b/>
        <w:i w:val="0"/>
        <w:color w:val="000000"/>
        <w:sz w:val="21"/>
      </w:rPr>
    </w:lvl>
    <w:lvl w:ilvl="3">
      <w:start w:val="1"/>
      <w:numFmt w:val="decimal"/>
      <w:suff w:val="nothing"/>
      <w:lvlText w:val="%1.%2.%3.%4　"/>
      <w:lvlJc w:val="left"/>
      <w:pPr>
        <w:ind w:left="0" w:firstLine="0"/>
      </w:pPr>
      <w:rPr>
        <w:rFonts w:ascii="黑体" w:eastAsia="黑体" w:hAnsi="Times New Roman" w:hint="eastAsia"/>
        <w:b w:val="0"/>
        <w:i w:val="0"/>
        <w:color w:val="00000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C553E8B"/>
    <w:multiLevelType w:val="hybridMultilevel"/>
    <w:tmpl w:val="0FE4059C"/>
    <w:lvl w:ilvl="0" w:tplc="682E388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069375B"/>
    <w:multiLevelType w:val="hybridMultilevel"/>
    <w:tmpl w:val="D63088FC"/>
    <w:lvl w:ilvl="0" w:tplc="372CF5C8">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9346334"/>
    <w:multiLevelType w:val="hybridMultilevel"/>
    <w:tmpl w:val="4FEEF07C"/>
    <w:lvl w:ilvl="0" w:tplc="D9E4BD4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51F60A11"/>
    <w:multiLevelType w:val="hybridMultilevel"/>
    <w:tmpl w:val="F41EABF8"/>
    <w:lvl w:ilvl="0" w:tplc="372CF5C8">
      <w:start w:val="1"/>
      <w:numFmt w:val="lowerLetter"/>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904AE"/>
    <w:multiLevelType w:val="hybridMultilevel"/>
    <w:tmpl w:val="6BD43A82"/>
    <w:lvl w:ilvl="0" w:tplc="F11EBE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wMrCwMDU2sbAwMDZR0lEKTi0uzszPAykwrgUATL7TMCwAAAA="/>
    <w:docVar w:name="commondata" w:val="eyJoZGlkIjoiOGQ1MmQ5YjZmNThiNWExODQwYzEzOWVlZjRiM2YxMjYifQ=="/>
  </w:docVars>
  <w:rsids>
    <w:rsidRoot w:val="00BF71E8"/>
    <w:rsid w:val="000004DB"/>
    <w:rsid w:val="00004B0F"/>
    <w:rsid w:val="00004DCC"/>
    <w:rsid w:val="0001081C"/>
    <w:rsid w:val="00011000"/>
    <w:rsid w:val="00014781"/>
    <w:rsid w:val="00016646"/>
    <w:rsid w:val="00016AA3"/>
    <w:rsid w:val="00017375"/>
    <w:rsid w:val="00021B7A"/>
    <w:rsid w:val="00023669"/>
    <w:rsid w:val="0002531B"/>
    <w:rsid w:val="0002639A"/>
    <w:rsid w:val="000271E8"/>
    <w:rsid w:val="00027439"/>
    <w:rsid w:val="00030435"/>
    <w:rsid w:val="0003083C"/>
    <w:rsid w:val="00030B2C"/>
    <w:rsid w:val="000318A8"/>
    <w:rsid w:val="00034BFD"/>
    <w:rsid w:val="000359B1"/>
    <w:rsid w:val="00037136"/>
    <w:rsid w:val="00054DBD"/>
    <w:rsid w:val="00055B10"/>
    <w:rsid w:val="000632BA"/>
    <w:rsid w:val="00064A1A"/>
    <w:rsid w:val="000653F8"/>
    <w:rsid w:val="0006567F"/>
    <w:rsid w:val="000708AD"/>
    <w:rsid w:val="00070F11"/>
    <w:rsid w:val="0007330B"/>
    <w:rsid w:val="00074039"/>
    <w:rsid w:val="00074489"/>
    <w:rsid w:val="000759CE"/>
    <w:rsid w:val="00075C5C"/>
    <w:rsid w:val="000779A3"/>
    <w:rsid w:val="00077F1F"/>
    <w:rsid w:val="00080B95"/>
    <w:rsid w:val="00080F05"/>
    <w:rsid w:val="00085215"/>
    <w:rsid w:val="0009138B"/>
    <w:rsid w:val="000920C7"/>
    <w:rsid w:val="00093840"/>
    <w:rsid w:val="0009408B"/>
    <w:rsid w:val="00095A7F"/>
    <w:rsid w:val="000A210E"/>
    <w:rsid w:val="000A44B7"/>
    <w:rsid w:val="000A5759"/>
    <w:rsid w:val="000A61B4"/>
    <w:rsid w:val="000A6AA6"/>
    <w:rsid w:val="000B1376"/>
    <w:rsid w:val="000B175A"/>
    <w:rsid w:val="000B5C8C"/>
    <w:rsid w:val="000B6504"/>
    <w:rsid w:val="000B77CA"/>
    <w:rsid w:val="000C6C3A"/>
    <w:rsid w:val="000C6D68"/>
    <w:rsid w:val="000D2AF7"/>
    <w:rsid w:val="000D36E2"/>
    <w:rsid w:val="000D62DD"/>
    <w:rsid w:val="000D753C"/>
    <w:rsid w:val="000E06D4"/>
    <w:rsid w:val="000E0942"/>
    <w:rsid w:val="000E10B4"/>
    <w:rsid w:val="000E1325"/>
    <w:rsid w:val="000E2638"/>
    <w:rsid w:val="000E37CB"/>
    <w:rsid w:val="000E3FFD"/>
    <w:rsid w:val="000E71F1"/>
    <w:rsid w:val="000F02B1"/>
    <w:rsid w:val="000F0D53"/>
    <w:rsid w:val="000F2276"/>
    <w:rsid w:val="000F4994"/>
    <w:rsid w:val="00100D53"/>
    <w:rsid w:val="0010255C"/>
    <w:rsid w:val="001026BB"/>
    <w:rsid w:val="0010736C"/>
    <w:rsid w:val="00107623"/>
    <w:rsid w:val="0011188A"/>
    <w:rsid w:val="00112360"/>
    <w:rsid w:val="00113640"/>
    <w:rsid w:val="00113C2D"/>
    <w:rsid w:val="00117844"/>
    <w:rsid w:val="00120956"/>
    <w:rsid w:val="001227EE"/>
    <w:rsid w:val="00122A5F"/>
    <w:rsid w:val="00122AB7"/>
    <w:rsid w:val="00122E13"/>
    <w:rsid w:val="00125901"/>
    <w:rsid w:val="001270CB"/>
    <w:rsid w:val="00131177"/>
    <w:rsid w:val="001342AE"/>
    <w:rsid w:val="0013548D"/>
    <w:rsid w:val="001370BA"/>
    <w:rsid w:val="001426AA"/>
    <w:rsid w:val="00143023"/>
    <w:rsid w:val="00144B44"/>
    <w:rsid w:val="00146296"/>
    <w:rsid w:val="00146CE2"/>
    <w:rsid w:val="00147009"/>
    <w:rsid w:val="00150143"/>
    <w:rsid w:val="001512F1"/>
    <w:rsid w:val="001513DF"/>
    <w:rsid w:val="00152AA8"/>
    <w:rsid w:val="00153FFF"/>
    <w:rsid w:val="001574D6"/>
    <w:rsid w:val="00157DAD"/>
    <w:rsid w:val="0016122C"/>
    <w:rsid w:val="00161E77"/>
    <w:rsid w:val="001621E6"/>
    <w:rsid w:val="00163A2A"/>
    <w:rsid w:val="00163C91"/>
    <w:rsid w:val="00164441"/>
    <w:rsid w:val="00171167"/>
    <w:rsid w:val="00172D3D"/>
    <w:rsid w:val="00174524"/>
    <w:rsid w:val="00175C77"/>
    <w:rsid w:val="001806C1"/>
    <w:rsid w:val="0018335A"/>
    <w:rsid w:val="00183607"/>
    <w:rsid w:val="00185C9A"/>
    <w:rsid w:val="00190DD3"/>
    <w:rsid w:val="00192BEE"/>
    <w:rsid w:val="00192E21"/>
    <w:rsid w:val="00197496"/>
    <w:rsid w:val="001A26F4"/>
    <w:rsid w:val="001A6929"/>
    <w:rsid w:val="001A71F5"/>
    <w:rsid w:val="001A7760"/>
    <w:rsid w:val="001A783F"/>
    <w:rsid w:val="001B11B0"/>
    <w:rsid w:val="001B4784"/>
    <w:rsid w:val="001C24FD"/>
    <w:rsid w:val="001D2964"/>
    <w:rsid w:val="001E008B"/>
    <w:rsid w:val="001E078A"/>
    <w:rsid w:val="001E0CBD"/>
    <w:rsid w:val="001E132C"/>
    <w:rsid w:val="001E2D51"/>
    <w:rsid w:val="001E6BB1"/>
    <w:rsid w:val="001E7D80"/>
    <w:rsid w:val="001F0872"/>
    <w:rsid w:val="001F1C6B"/>
    <w:rsid w:val="001F3D03"/>
    <w:rsid w:val="001F41A2"/>
    <w:rsid w:val="001F4AA8"/>
    <w:rsid w:val="001F68A8"/>
    <w:rsid w:val="0020160A"/>
    <w:rsid w:val="002071D9"/>
    <w:rsid w:val="002074D6"/>
    <w:rsid w:val="002119CB"/>
    <w:rsid w:val="002131BF"/>
    <w:rsid w:val="00215376"/>
    <w:rsid w:val="00215E16"/>
    <w:rsid w:val="0021730A"/>
    <w:rsid w:val="00217C58"/>
    <w:rsid w:val="00220769"/>
    <w:rsid w:val="0022613B"/>
    <w:rsid w:val="00226DB9"/>
    <w:rsid w:val="00230CF8"/>
    <w:rsid w:val="00231B75"/>
    <w:rsid w:val="0023386B"/>
    <w:rsid w:val="00233EA8"/>
    <w:rsid w:val="002344B6"/>
    <w:rsid w:val="0023701F"/>
    <w:rsid w:val="00241C75"/>
    <w:rsid w:val="002433A0"/>
    <w:rsid w:val="002435D6"/>
    <w:rsid w:val="00245968"/>
    <w:rsid w:val="00246AE5"/>
    <w:rsid w:val="00247641"/>
    <w:rsid w:val="0025138C"/>
    <w:rsid w:val="00251497"/>
    <w:rsid w:val="00252C5B"/>
    <w:rsid w:val="0025489D"/>
    <w:rsid w:val="00254BFA"/>
    <w:rsid w:val="00254ED2"/>
    <w:rsid w:val="00256AEF"/>
    <w:rsid w:val="00262A1D"/>
    <w:rsid w:val="002655AC"/>
    <w:rsid w:val="00265E65"/>
    <w:rsid w:val="0026682F"/>
    <w:rsid w:val="002706F0"/>
    <w:rsid w:val="0027262E"/>
    <w:rsid w:val="00283DDC"/>
    <w:rsid w:val="00285B9C"/>
    <w:rsid w:val="00286D00"/>
    <w:rsid w:val="00290341"/>
    <w:rsid w:val="0029079E"/>
    <w:rsid w:val="002953A7"/>
    <w:rsid w:val="00296058"/>
    <w:rsid w:val="00296CDE"/>
    <w:rsid w:val="002A02E2"/>
    <w:rsid w:val="002A0F55"/>
    <w:rsid w:val="002A16D5"/>
    <w:rsid w:val="002A1C3E"/>
    <w:rsid w:val="002A1FF8"/>
    <w:rsid w:val="002A660D"/>
    <w:rsid w:val="002A6C38"/>
    <w:rsid w:val="002A7171"/>
    <w:rsid w:val="002B224B"/>
    <w:rsid w:val="002B22C5"/>
    <w:rsid w:val="002B2349"/>
    <w:rsid w:val="002B23E5"/>
    <w:rsid w:val="002B5547"/>
    <w:rsid w:val="002B5A8C"/>
    <w:rsid w:val="002B7A40"/>
    <w:rsid w:val="002C2B5A"/>
    <w:rsid w:val="002C2E80"/>
    <w:rsid w:val="002D2B52"/>
    <w:rsid w:val="002D4D5B"/>
    <w:rsid w:val="002D4EC2"/>
    <w:rsid w:val="002D7A51"/>
    <w:rsid w:val="002E11AD"/>
    <w:rsid w:val="002E18C0"/>
    <w:rsid w:val="002E4440"/>
    <w:rsid w:val="002E7DAD"/>
    <w:rsid w:val="002F04C3"/>
    <w:rsid w:val="002F421D"/>
    <w:rsid w:val="002F46CA"/>
    <w:rsid w:val="002F5849"/>
    <w:rsid w:val="002F61EC"/>
    <w:rsid w:val="002F7A01"/>
    <w:rsid w:val="003003D8"/>
    <w:rsid w:val="003004B8"/>
    <w:rsid w:val="00300CC4"/>
    <w:rsid w:val="003011D9"/>
    <w:rsid w:val="00303A3A"/>
    <w:rsid w:val="00304C79"/>
    <w:rsid w:val="0030560B"/>
    <w:rsid w:val="00306910"/>
    <w:rsid w:val="00307B41"/>
    <w:rsid w:val="00310DC4"/>
    <w:rsid w:val="00312D54"/>
    <w:rsid w:val="00312F56"/>
    <w:rsid w:val="003134B7"/>
    <w:rsid w:val="003143D7"/>
    <w:rsid w:val="00316763"/>
    <w:rsid w:val="003203CD"/>
    <w:rsid w:val="00320AAB"/>
    <w:rsid w:val="00322AF9"/>
    <w:rsid w:val="0033044B"/>
    <w:rsid w:val="00331C35"/>
    <w:rsid w:val="00332CCC"/>
    <w:rsid w:val="003331EE"/>
    <w:rsid w:val="00334FC9"/>
    <w:rsid w:val="00336C51"/>
    <w:rsid w:val="0033766A"/>
    <w:rsid w:val="0034164B"/>
    <w:rsid w:val="00341860"/>
    <w:rsid w:val="00344677"/>
    <w:rsid w:val="00352E4C"/>
    <w:rsid w:val="003532AF"/>
    <w:rsid w:val="0035336F"/>
    <w:rsid w:val="003564E4"/>
    <w:rsid w:val="00356B7B"/>
    <w:rsid w:val="003604E4"/>
    <w:rsid w:val="003605D2"/>
    <w:rsid w:val="003613AE"/>
    <w:rsid w:val="0036189A"/>
    <w:rsid w:val="0036194A"/>
    <w:rsid w:val="00362949"/>
    <w:rsid w:val="00363947"/>
    <w:rsid w:val="00365B86"/>
    <w:rsid w:val="003713E0"/>
    <w:rsid w:val="003724C2"/>
    <w:rsid w:val="00372A1D"/>
    <w:rsid w:val="003744E4"/>
    <w:rsid w:val="00375AE9"/>
    <w:rsid w:val="00380C86"/>
    <w:rsid w:val="003836F9"/>
    <w:rsid w:val="00385878"/>
    <w:rsid w:val="00386A27"/>
    <w:rsid w:val="003904CA"/>
    <w:rsid w:val="00390D02"/>
    <w:rsid w:val="00392EDD"/>
    <w:rsid w:val="0039313C"/>
    <w:rsid w:val="00393AD4"/>
    <w:rsid w:val="00395A27"/>
    <w:rsid w:val="003962A3"/>
    <w:rsid w:val="00397550"/>
    <w:rsid w:val="003A139A"/>
    <w:rsid w:val="003A168A"/>
    <w:rsid w:val="003A2936"/>
    <w:rsid w:val="003A4D78"/>
    <w:rsid w:val="003B3591"/>
    <w:rsid w:val="003B6844"/>
    <w:rsid w:val="003C0773"/>
    <w:rsid w:val="003C1434"/>
    <w:rsid w:val="003C2DC5"/>
    <w:rsid w:val="003C4345"/>
    <w:rsid w:val="003C470E"/>
    <w:rsid w:val="003D0C35"/>
    <w:rsid w:val="003D159B"/>
    <w:rsid w:val="003D2D5E"/>
    <w:rsid w:val="003D425C"/>
    <w:rsid w:val="003D79C4"/>
    <w:rsid w:val="003E180F"/>
    <w:rsid w:val="003E250B"/>
    <w:rsid w:val="003E4165"/>
    <w:rsid w:val="003E6D18"/>
    <w:rsid w:val="003F06D6"/>
    <w:rsid w:val="003F0AC8"/>
    <w:rsid w:val="003F1424"/>
    <w:rsid w:val="003F190F"/>
    <w:rsid w:val="003F249B"/>
    <w:rsid w:val="003F5F91"/>
    <w:rsid w:val="003F6699"/>
    <w:rsid w:val="004026C4"/>
    <w:rsid w:val="004035A0"/>
    <w:rsid w:val="00405560"/>
    <w:rsid w:val="00405B9F"/>
    <w:rsid w:val="00406672"/>
    <w:rsid w:val="00406760"/>
    <w:rsid w:val="00406821"/>
    <w:rsid w:val="00410C83"/>
    <w:rsid w:val="00411927"/>
    <w:rsid w:val="00411AFB"/>
    <w:rsid w:val="0041332E"/>
    <w:rsid w:val="00413C7D"/>
    <w:rsid w:val="00413F33"/>
    <w:rsid w:val="00414BD3"/>
    <w:rsid w:val="00415D15"/>
    <w:rsid w:val="00420A8F"/>
    <w:rsid w:val="00420BC0"/>
    <w:rsid w:val="00421B9D"/>
    <w:rsid w:val="0042212A"/>
    <w:rsid w:val="00422B92"/>
    <w:rsid w:val="00422F77"/>
    <w:rsid w:val="004234EC"/>
    <w:rsid w:val="00424FC2"/>
    <w:rsid w:val="004250FE"/>
    <w:rsid w:val="00426A84"/>
    <w:rsid w:val="00430D96"/>
    <w:rsid w:val="004312DE"/>
    <w:rsid w:val="004313F5"/>
    <w:rsid w:val="00431957"/>
    <w:rsid w:val="00432447"/>
    <w:rsid w:val="0043398B"/>
    <w:rsid w:val="00435070"/>
    <w:rsid w:val="00435A22"/>
    <w:rsid w:val="0043658C"/>
    <w:rsid w:val="004402C5"/>
    <w:rsid w:val="0044101C"/>
    <w:rsid w:val="0044360D"/>
    <w:rsid w:val="00443CE1"/>
    <w:rsid w:val="004449F5"/>
    <w:rsid w:val="0044546A"/>
    <w:rsid w:val="004508FD"/>
    <w:rsid w:val="00451DB9"/>
    <w:rsid w:val="004523D2"/>
    <w:rsid w:val="00453B4E"/>
    <w:rsid w:val="00454221"/>
    <w:rsid w:val="00456659"/>
    <w:rsid w:val="00456E77"/>
    <w:rsid w:val="0045748E"/>
    <w:rsid w:val="004638CE"/>
    <w:rsid w:val="00463FA6"/>
    <w:rsid w:val="004649BB"/>
    <w:rsid w:val="004649BE"/>
    <w:rsid w:val="00464F4A"/>
    <w:rsid w:val="004661E5"/>
    <w:rsid w:val="00466269"/>
    <w:rsid w:val="00466899"/>
    <w:rsid w:val="004712AD"/>
    <w:rsid w:val="0047175F"/>
    <w:rsid w:val="00472573"/>
    <w:rsid w:val="0047519D"/>
    <w:rsid w:val="00475E21"/>
    <w:rsid w:val="00476A1E"/>
    <w:rsid w:val="00480207"/>
    <w:rsid w:val="00480777"/>
    <w:rsid w:val="00482993"/>
    <w:rsid w:val="00485848"/>
    <w:rsid w:val="00486F32"/>
    <w:rsid w:val="004876CC"/>
    <w:rsid w:val="00487A3F"/>
    <w:rsid w:val="00487C65"/>
    <w:rsid w:val="00493D7C"/>
    <w:rsid w:val="004959D6"/>
    <w:rsid w:val="00497C22"/>
    <w:rsid w:val="004A0B12"/>
    <w:rsid w:val="004A200B"/>
    <w:rsid w:val="004A301C"/>
    <w:rsid w:val="004A3C7D"/>
    <w:rsid w:val="004A42A5"/>
    <w:rsid w:val="004A5F06"/>
    <w:rsid w:val="004A7447"/>
    <w:rsid w:val="004B1150"/>
    <w:rsid w:val="004B116A"/>
    <w:rsid w:val="004B26EC"/>
    <w:rsid w:val="004C0B6A"/>
    <w:rsid w:val="004C15E2"/>
    <w:rsid w:val="004C2806"/>
    <w:rsid w:val="004C5688"/>
    <w:rsid w:val="004C6DDB"/>
    <w:rsid w:val="004D0E6B"/>
    <w:rsid w:val="004D38EA"/>
    <w:rsid w:val="004D460D"/>
    <w:rsid w:val="004E0377"/>
    <w:rsid w:val="004E1028"/>
    <w:rsid w:val="004E199A"/>
    <w:rsid w:val="004E19A4"/>
    <w:rsid w:val="004E3DB0"/>
    <w:rsid w:val="004E46FE"/>
    <w:rsid w:val="004E54C9"/>
    <w:rsid w:val="004E57DD"/>
    <w:rsid w:val="004F2FFC"/>
    <w:rsid w:val="004F3877"/>
    <w:rsid w:val="004F6DA7"/>
    <w:rsid w:val="004F746D"/>
    <w:rsid w:val="005018DF"/>
    <w:rsid w:val="0050437B"/>
    <w:rsid w:val="005109F7"/>
    <w:rsid w:val="00514C72"/>
    <w:rsid w:val="00516C47"/>
    <w:rsid w:val="00516CD1"/>
    <w:rsid w:val="00522D28"/>
    <w:rsid w:val="00525329"/>
    <w:rsid w:val="00526B90"/>
    <w:rsid w:val="0052772C"/>
    <w:rsid w:val="00527A7E"/>
    <w:rsid w:val="00527C23"/>
    <w:rsid w:val="005313AD"/>
    <w:rsid w:val="005332B8"/>
    <w:rsid w:val="00536050"/>
    <w:rsid w:val="005372AF"/>
    <w:rsid w:val="005379E4"/>
    <w:rsid w:val="00540444"/>
    <w:rsid w:val="00541FD8"/>
    <w:rsid w:val="005433C3"/>
    <w:rsid w:val="0054447C"/>
    <w:rsid w:val="00546E57"/>
    <w:rsid w:val="0054782F"/>
    <w:rsid w:val="00550468"/>
    <w:rsid w:val="005530C4"/>
    <w:rsid w:val="0055383F"/>
    <w:rsid w:val="00553A5D"/>
    <w:rsid w:val="00554373"/>
    <w:rsid w:val="0055658F"/>
    <w:rsid w:val="00556ECD"/>
    <w:rsid w:val="00557745"/>
    <w:rsid w:val="00560404"/>
    <w:rsid w:val="005625C5"/>
    <w:rsid w:val="00562E61"/>
    <w:rsid w:val="005657C9"/>
    <w:rsid w:val="0057125D"/>
    <w:rsid w:val="0057247A"/>
    <w:rsid w:val="00572D00"/>
    <w:rsid w:val="005730D0"/>
    <w:rsid w:val="00585BE7"/>
    <w:rsid w:val="0058723F"/>
    <w:rsid w:val="00587E13"/>
    <w:rsid w:val="00594349"/>
    <w:rsid w:val="00595F5E"/>
    <w:rsid w:val="0059626E"/>
    <w:rsid w:val="00597D75"/>
    <w:rsid w:val="00597FB0"/>
    <w:rsid w:val="005A0E70"/>
    <w:rsid w:val="005A1085"/>
    <w:rsid w:val="005A14CA"/>
    <w:rsid w:val="005A166F"/>
    <w:rsid w:val="005A1C77"/>
    <w:rsid w:val="005A2F1A"/>
    <w:rsid w:val="005A46DF"/>
    <w:rsid w:val="005A534E"/>
    <w:rsid w:val="005A64ED"/>
    <w:rsid w:val="005A6A4D"/>
    <w:rsid w:val="005B0DC0"/>
    <w:rsid w:val="005B1937"/>
    <w:rsid w:val="005B1FB3"/>
    <w:rsid w:val="005B21C4"/>
    <w:rsid w:val="005B2439"/>
    <w:rsid w:val="005C66E7"/>
    <w:rsid w:val="005C7347"/>
    <w:rsid w:val="005D00FE"/>
    <w:rsid w:val="005D065C"/>
    <w:rsid w:val="005D2137"/>
    <w:rsid w:val="005D319B"/>
    <w:rsid w:val="005E0342"/>
    <w:rsid w:val="005E075E"/>
    <w:rsid w:val="005E38E6"/>
    <w:rsid w:val="005E3CF0"/>
    <w:rsid w:val="005E78B9"/>
    <w:rsid w:val="005F05D6"/>
    <w:rsid w:val="005F10EA"/>
    <w:rsid w:val="005F1698"/>
    <w:rsid w:val="005F30CB"/>
    <w:rsid w:val="005F3B6A"/>
    <w:rsid w:val="005F4747"/>
    <w:rsid w:val="005F62E9"/>
    <w:rsid w:val="00601017"/>
    <w:rsid w:val="0060404B"/>
    <w:rsid w:val="0060450F"/>
    <w:rsid w:val="0060487D"/>
    <w:rsid w:val="00610EF6"/>
    <w:rsid w:val="006116EF"/>
    <w:rsid w:val="00614977"/>
    <w:rsid w:val="00614C99"/>
    <w:rsid w:val="00620469"/>
    <w:rsid w:val="00622F2F"/>
    <w:rsid w:val="00624102"/>
    <w:rsid w:val="00625D3F"/>
    <w:rsid w:val="00626ACF"/>
    <w:rsid w:val="00631653"/>
    <w:rsid w:val="00634C65"/>
    <w:rsid w:val="00635344"/>
    <w:rsid w:val="0063580A"/>
    <w:rsid w:val="00637DEC"/>
    <w:rsid w:val="00641436"/>
    <w:rsid w:val="00642E8D"/>
    <w:rsid w:val="00646107"/>
    <w:rsid w:val="006469D3"/>
    <w:rsid w:val="00646DD4"/>
    <w:rsid w:val="006470FB"/>
    <w:rsid w:val="00650831"/>
    <w:rsid w:val="0065203D"/>
    <w:rsid w:val="006522C9"/>
    <w:rsid w:val="006523B0"/>
    <w:rsid w:val="00654D40"/>
    <w:rsid w:val="006603A3"/>
    <w:rsid w:val="00661464"/>
    <w:rsid w:val="00661E26"/>
    <w:rsid w:val="0066205F"/>
    <w:rsid w:val="006634ED"/>
    <w:rsid w:val="006643EA"/>
    <w:rsid w:val="00665165"/>
    <w:rsid w:val="00666C99"/>
    <w:rsid w:val="006712E9"/>
    <w:rsid w:val="0067272E"/>
    <w:rsid w:val="00673E4D"/>
    <w:rsid w:val="00675C8B"/>
    <w:rsid w:val="00677BFA"/>
    <w:rsid w:val="00677D85"/>
    <w:rsid w:val="006813F3"/>
    <w:rsid w:val="0068166E"/>
    <w:rsid w:val="00682B7F"/>
    <w:rsid w:val="00682E17"/>
    <w:rsid w:val="0068349B"/>
    <w:rsid w:val="00683BCF"/>
    <w:rsid w:val="0068539D"/>
    <w:rsid w:val="00687192"/>
    <w:rsid w:val="00690B56"/>
    <w:rsid w:val="00691EF3"/>
    <w:rsid w:val="006920DA"/>
    <w:rsid w:val="00692983"/>
    <w:rsid w:val="00692D6B"/>
    <w:rsid w:val="00693413"/>
    <w:rsid w:val="0069393D"/>
    <w:rsid w:val="006945DC"/>
    <w:rsid w:val="00696CAC"/>
    <w:rsid w:val="00697877"/>
    <w:rsid w:val="006A49AE"/>
    <w:rsid w:val="006A54E6"/>
    <w:rsid w:val="006A5AC3"/>
    <w:rsid w:val="006A7FD4"/>
    <w:rsid w:val="006B1833"/>
    <w:rsid w:val="006B30D8"/>
    <w:rsid w:val="006C0BE9"/>
    <w:rsid w:val="006D1F43"/>
    <w:rsid w:val="006D3B4A"/>
    <w:rsid w:val="006D4BC9"/>
    <w:rsid w:val="006D5CF6"/>
    <w:rsid w:val="006D7C37"/>
    <w:rsid w:val="006D7E80"/>
    <w:rsid w:val="006E1D4C"/>
    <w:rsid w:val="006E34FB"/>
    <w:rsid w:val="006E3E2E"/>
    <w:rsid w:val="006E4446"/>
    <w:rsid w:val="006E56B6"/>
    <w:rsid w:val="006F07F3"/>
    <w:rsid w:val="006F10A8"/>
    <w:rsid w:val="006F2E00"/>
    <w:rsid w:val="006F4964"/>
    <w:rsid w:val="006F6F4A"/>
    <w:rsid w:val="006F7A97"/>
    <w:rsid w:val="006F7CA9"/>
    <w:rsid w:val="0070082D"/>
    <w:rsid w:val="00704D84"/>
    <w:rsid w:val="007054D4"/>
    <w:rsid w:val="007055A4"/>
    <w:rsid w:val="00706C91"/>
    <w:rsid w:val="007104C2"/>
    <w:rsid w:val="00710677"/>
    <w:rsid w:val="007106BD"/>
    <w:rsid w:val="00710C1A"/>
    <w:rsid w:val="0071146D"/>
    <w:rsid w:val="0071173A"/>
    <w:rsid w:val="00713D31"/>
    <w:rsid w:val="00715370"/>
    <w:rsid w:val="007179BE"/>
    <w:rsid w:val="007205EB"/>
    <w:rsid w:val="007236BC"/>
    <w:rsid w:val="00723CB2"/>
    <w:rsid w:val="0072495B"/>
    <w:rsid w:val="007303A1"/>
    <w:rsid w:val="00730E99"/>
    <w:rsid w:val="0073169E"/>
    <w:rsid w:val="00732AF2"/>
    <w:rsid w:val="00733A0C"/>
    <w:rsid w:val="00736331"/>
    <w:rsid w:val="00737055"/>
    <w:rsid w:val="00737781"/>
    <w:rsid w:val="00745256"/>
    <w:rsid w:val="00746B7C"/>
    <w:rsid w:val="0074776C"/>
    <w:rsid w:val="007508FE"/>
    <w:rsid w:val="007525E5"/>
    <w:rsid w:val="00754010"/>
    <w:rsid w:val="0075488A"/>
    <w:rsid w:val="00754C92"/>
    <w:rsid w:val="00756D8D"/>
    <w:rsid w:val="0075762E"/>
    <w:rsid w:val="007611BC"/>
    <w:rsid w:val="00761AAB"/>
    <w:rsid w:val="00764F16"/>
    <w:rsid w:val="00765038"/>
    <w:rsid w:val="00772F7A"/>
    <w:rsid w:val="007730B2"/>
    <w:rsid w:val="00774F3C"/>
    <w:rsid w:val="00776DC9"/>
    <w:rsid w:val="00777232"/>
    <w:rsid w:val="00777DB3"/>
    <w:rsid w:val="00781988"/>
    <w:rsid w:val="0078507F"/>
    <w:rsid w:val="00785FAD"/>
    <w:rsid w:val="0078634A"/>
    <w:rsid w:val="00787008"/>
    <w:rsid w:val="00787CF2"/>
    <w:rsid w:val="0079413B"/>
    <w:rsid w:val="0079560E"/>
    <w:rsid w:val="00795C0F"/>
    <w:rsid w:val="007A06DB"/>
    <w:rsid w:val="007A3950"/>
    <w:rsid w:val="007A3DE8"/>
    <w:rsid w:val="007A443D"/>
    <w:rsid w:val="007A4EC8"/>
    <w:rsid w:val="007A4F29"/>
    <w:rsid w:val="007A7879"/>
    <w:rsid w:val="007B1490"/>
    <w:rsid w:val="007B2DA1"/>
    <w:rsid w:val="007B404F"/>
    <w:rsid w:val="007B4404"/>
    <w:rsid w:val="007B690A"/>
    <w:rsid w:val="007C0048"/>
    <w:rsid w:val="007C17D9"/>
    <w:rsid w:val="007C1850"/>
    <w:rsid w:val="007C33C2"/>
    <w:rsid w:val="007C4200"/>
    <w:rsid w:val="007C6D23"/>
    <w:rsid w:val="007C79F4"/>
    <w:rsid w:val="007D0C48"/>
    <w:rsid w:val="007D1A54"/>
    <w:rsid w:val="007D34C2"/>
    <w:rsid w:val="007E0EE1"/>
    <w:rsid w:val="007E1B46"/>
    <w:rsid w:val="007E6A33"/>
    <w:rsid w:val="007E6BA5"/>
    <w:rsid w:val="007F0094"/>
    <w:rsid w:val="007F00B6"/>
    <w:rsid w:val="007F057E"/>
    <w:rsid w:val="007F2370"/>
    <w:rsid w:val="007F36C8"/>
    <w:rsid w:val="007F4391"/>
    <w:rsid w:val="007F65C8"/>
    <w:rsid w:val="007F6CBD"/>
    <w:rsid w:val="007F756C"/>
    <w:rsid w:val="00800529"/>
    <w:rsid w:val="008047F2"/>
    <w:rsid w:val="00810B41"/>
    <w:rsid w:val="008140E5"/>
    <w:rsid w:val="00815A38"/>
    <w:rsid w:val="008164B6"/>
    <w:rsid w:val="00816521"/>
    <w:rsid w:val="0082234A"/>
    <w:rsid w:val="00823C85"/>
    <w:rsid w:val="00832783"/>
    <w:rsid w:val="00832D8C"/>
    <w:rsid w:val="00832EC8"/>
    <w:rsid w:val="00833587"/>
    <w:rsid w:val="008335E1"/>
    <w:rsid w:val="00833ABC"/>
    <w:rsid w:val="00833E3D"/>
    <w:rsid w:val="008356FC"/>
    <w:rsid w:val="00835822"/>
    <w:rsid w:val="00837576"/>
    <w:rsid w:val="00840B1C"/>
    <w:rsid w:val="00840E39"/>
    <w:rsid w:val="00842461"/>
    <w:rsid w:val="00842A9F"/>
    <w:rsid w:val="00843A70"/>
    <w:rsid w:val="00846724"/>
    <w:rsid w:val="00847FC1"/>
    <w:rsid w:val="00851F5C"/>
    <w:rsid w:val="0085436E"/>
    <w:rsid w:val="008544A4"/>
    <w:rsid w:val="0086061D"/>
    <w:rsid w:val="00864E36"/>
    <w:rsid w:val="00866EF1"/>
    <w:rsid w:val="00870DEF"/>
    <w:rsid w:val="00873F6A"/>
    <w:rsid w:val="00874D89"/>
    <w:rsid w:val="00875643"/>
    <w:rsid w:val="00877272"/>
    <w:rsid w:val="0088022A"/>
    <w:rsid w:val="008803F2"/>
    <w:rsid w:val="008814BA"/>
    <w:rsid w:val="00882109"/>
    <w:rsid w:val="008844EF"/>
    <w:rsid w:val="00885F17"/>
    <w:rsid w:val="00886128"/>
    <w:rsid w:val="00891941"/>
    <w:rsid w:val="00892B57"/>
    <w:rsid w:val="008937BC"/>
    <w:rsid w:val="00893BF9"/>
    <w:rsid w:val="008A0307"/>
    <w:rsid w:val="008A041F"/>
    <w:rsid w:val="008A10FB"/>
    <w:rsid w:val="008A2C89"/>
    <w:rsid w:val="008A4ECB"/>
    <w:rsid w:val="008A5785"/>
    <w:rsid w:val="008A6807"/>
    <w:rsid w:val="008A6F08"/>
    <w:rsid w:val="008B1F70"/>
    <w:rsid w:val="008B31EA"/>
    <w:rsid w:val="008B45E4"/>
    <w:rsid w:val="008B5007"/>
    <w:rsid w:val="008B6DF0"/>
    <w:rsid w:val="008C0C44"/>
    <w:rsid w:val="008C16D9"/>
    <w:rsid w:val="008C250D"/>
    <w:rsid w:val="008C2683"/>
    <w:rsid w:val="008C36E4"/>
    <w:rsid w:val="008C3E10"/>
    <w:rsid w:val="008C60B6"/>
    <w:rsid w:val="008C62DC"/>
    <w:rsid w:val="008C757C"/>
    <w:rsid w:val="008D09D3"/>
    <w:rsid w:val="008D58B2"/>
    <w:rsid w:val="008D5FFC"/>
    <w:rsid w:val="008D64D0"/>
    <w:rsid w:val="008D66EA"/>
    <w:rsid w:val="008E0453"/>
    <w:rsid w:val="008E09A1"/>
    <w:rsid w:val="008E188E"/>
    <w:rsid w:val="008E2B29"/>
    <w:rsid w:val="008E3501"/>
    <w:rsid w:val="008E4DB1"/>
    <w:rsid w:val="008E5D4A"/>
    <w:rsid w:val="008E5EAE"/>
    <w:rsid w:val="008E63CA"/>
    <w:rsid w:val="008F095C"/>
    <w:rsid w:val="008F1244"/>
    <w:rsid w:val="008F2DF3"/>
    <w:rsid w:val="008F3888"/>
    <w:rsid w:val="008F460D"/>
    <w:rsid w:val="008F484F"/>
    <w:rsid w:val="0090063A"/>
    <w:rsid w:val="00900F44"/>
    <w:rsid w:val="009030FF"/>
    <w:rsid w:val="009048B2"/>
    <w:rsid w:val="00904EE5"/>
    <w:rsid w:val="009056D0"/>
    <w:rsid w:val="00905BD7"/>
    <w:rsid w:val="009069EA"/>
    <w:rsid w:val="009076B8"/>
    <w:rsid w:val="00910D8E"/>
    <w:rsid w:val="00912235"/>
    <w:rsid w:val="00913AD4"/>
    <w:rsid w:val="00913C2F"/>
    <w:rsid w:val="00913DD7"/>
    <w:rsid w:val="009152FE"/>
    <w:rsid w:val="00915CCE"/>
    <w:rsid w:val="00917AD0"/>
    <w:rsid w:val="00917F3A"/>
    <w:rsid w:val="0092111E"/>
    <w:rsid w:val="009214BD"/>
    <w:rsid w:val="00924804"/>
    <w:rsid w:val="009273E6"/>
    <w:rsid w:val="00930940"/>
    <w:rsid w:val="00931098"/>
    <w:rsid w:val="00931A28"/>
    <w:rsid w:val="00933F9C"/>
    <w:rsid w:val="00934A7E"/>
    <w:rsid w:val="00934C12"/>
    <w:rsid w:val="00934DE0"/>
    <w:rsid w:val="0093604F"/>
    <w:rsid w:val="00943C03"/>
    <w:rsid w:val="009456C8"/>
    <w:rsid w:val="00945D1C"/>
    <w:rsid w:val="009467A3"/>
    <w:rsid w:val="009475D5"/>
    <w:rsid w:val="00951AA9"/>
    <w:rsid w:val="00954639"/>
    <w:rsid w:val="0095770F"/>
    <w:rsid w:val="00960605"/>
    <w:rsid w:val="00960BF1"/>
    <w:rsid w:val="0096687B"/>
    <w:rsid w:val="00967BDB"/>
    <w:rsid w:val="00970A23"/>
    <w:rsid w:val="00970E25"/>
    <w:rsid w:val="009723BF"/>
    <w:rsid w:val="00975334"/>
    <w:rsid w:val="00975374"/>
    <w:rsid w:val="00976408"/>
    <w:rsid w:val="00976B65"/>
    <w:rsid w:val="00982417"/>
    <w:rsid w:val="009836FD"/>
    <w:rsid w:val="009853D4"/>
    <w:rsid w:val="00986B43"/>
    <w:rsid w:val="009871D7"/>
    <w:rsid w:val="00991830"/>
    <w:rsid w:val="00992AFE"/>
    <w:rsid w:val="00992B12"/>
    <w:rsid w:val="00993325"/>
    <w:rsid w:val="009948DF"/>
    <w:rsid w:val="00995317"/>
    <w:rsid w:val="009957BD"/>
    <w:rsid w:val="00996724"/>
    <w:rsid w:val="00996DA2"/>
    <w:rsid w:val="009A11DD"/>
    <w:rsid w:val="009A3DB2"/>
    <w:rsid w:val="009A466D"/>
    <w:rsid w:val="009A6C84"/>
    <w:rsid w:val="009B04F2"/>
    <w:rsid w:val="009B2A64"/>
    <w:rsid w:val="009B2DB5"/>
    <w:rsid w:val="009B58AB"/>
    <w:rsid w:val="009B68D6"/>
    <w:rsid w:val="009B7266"/>
    <w:rsid w:val="009B743E"/>
    <w:rsid w:val="009B75B6"/>
    <w:rsid w:val="009C081D"/>
    <w:rsid w:val="009C1840"/>
    <w:rsid w:val="009C1875"/>
    <w:rsid w:val="009C296D"/>
    <w:rsid w:val="009C6731"/>
    <w:rsid w:val="009C69EE"/>
    <w:rsid w:val="009C6DF6"/>
    <w:rsid w:val="009C6E82"/>
    <w:rsid w:val="009C7E7B"/>
    <w:rsid w:val="009D0F6D"/>
    <w:rsid w:val="009D22BD"/>
    <w:rsid w:val="009D2EBF"/>
    <w:rsid w:val="009D50BB"/>
    <w:rsid w:val="009E6EEF"/>
    <w:rsid w:val="009F0272"/>
    <w:rsid w:val="009F1384"/>
    <w:rsid w:val="009F2099"/>
    <w:rsid w:val="009F253A"/>
    <w:rsid w:val="009F3775"/>
    <w:rsid w:val="009F7474"/>
    <w:rsid w:val="00A00157"/>
    <w:rsid w:val="00A01869"/>
    <w:rsid w:val="00A036B2"/>
    <w:rsid w:val="00A03A9B"/>
    <w:rsid w:val="00A042FD"/>
    <w:rsid w:val="00A04F5F"/>
    <w:rsid w:val="00A05520"/>
    <w:rsid w:val="00A05E68"/>
    <w:rsid w:val="00A0695D"/>
    <w:rsid w:val="00A101FD"/>
    <w:rsid w:val="00A10BD0"/>
    <w:rsid w:val="00A10F64"/>
    <w:rsid w:val="00A119EF"/>
    <w:rsid w:val="00A13D75"/>
    <w:rsid w:val="00A1462B"/>
    <w:rsid w:val="00A14BBD"/>
    <w:rsid w:val="00A1538B"/>
    <w:rsid w:val="00A16FC8"/>
    <w:rsid w:val="00A171AD"/>
    <w:rsid w:val="00A176AE"/>
    <w:rsid w:val="00A20B84"/>
    <w:rsid w:val="00A223BB"/>
    <w:rsid w:val="00A23265"/>
    <w:rsid w:val="00A24EFE"/>
    <w:rsid w:val="00A32041"/>
    <w:rsid w:val="00A321BD"/>
    <w:rsid w:val="00A34FD2"/>
    <w:rsid w:val="00A354E4"/>
    <w:rsid w:val="00A40FBB"/>
    <w:rsid w:val="00A4112E"/>
    <w:rsid w:val="00A41C1C"/>
    <w:rsid w:val="00A41EB1"/>
    <w:rsid w:val="00A428DB"/>
    <w:rsid w:val="00A439A8"/>
    <w:rsid w:val="00A441AE"/>
    <w:rsid w:val="00A50873"/>
    <w:rsid w:val="00A508EF"/>
    <w:rsid w:val="00A50EA6"/>
    <w:rsid w:val="00A51EF3"/>
    <w:rsid w:val="00A55AFC"/>
    <w:rsid w:val="00A57F1A"/>
    <w:rsid w:val="00A633DA"/>
    <w:rsid w:val="00A64719"/>
    <w:rsid w:val="00A6581A"/>
    <w:rsid w:val="00A675F3"/>
    <w:rsid w:val="00A67E4F"/>
    <w:rsid w:val="00A71DC3"/>
    <w:rsid w:val="00A72AFE"/>
    <w:rsid w:val="00A72D1C"/>
    <w:rsid w:val="00A74799"/>
    <w:rsid w:val="00A74EB1"/>
    <w:rsid w:val="00A75BEA"/>
    <w:rsid w:val="00A76CE7"/>
    <w:rsid w:val="00A81FF8"/>
    <w:rsid w:val="00A82F46"/>
    <w:rsid w:val="00A8411A"/>
    <w:rsid w:val="00A867AC"/>
    <w:rsid w:val="00A905C8"/>
    <w:rsid w:val="00A955F9"/>
    <w:rsid w:val="00AA034D"/>
    <w:rsid w:val="00AA04B2"/>
    <w:rsid w:val="00AA0FEF"/>
    <w:rsid w:val="00AA3764"/>
    <w:rsid w:val="00AA3968"/>
    <w:rsid w:val="00AA6E5A"/>
    <w:rsid w:val="00AB57C1"/>
    <w:rsid w:val="00AB57CD"/>
    <w:rsid w:val="00AB6207"/>
    <w:rsid w:val="00AC1A3F"/>
    <w:rsid w:val="00AC24F5"/>
    <w:rsid w:val="00AC37BB"/>
    <w:rsid w:val="00AC4802"/>
    <w:rsid w:val="00AC48B9"/>
    <w:rsid w:val="00AC7193"/>
    <w:rsid w:val="00AC7455"/>
    <w:rsid w:val="00AC76C1"/>
    <w:rsid w:val="00AD0BDD"/>
    <w:rsid w:val="00AD0C21"/>
    <w:rsid w:val="00AD1A4E"/>
    <w:rsid w:val="00AD1B0F"/>
    <w:rsid w:val="00AD52BE"/>
    <w:rsid w:val="00AD5627"/>
    <w:rsid w:val="00AD6B69"/>
    <w:rsid w:val="00AD6D48"/>
    <w:rsid w:val="00AD7447"/>
    <w:rsid w:val="00AE1FD2"/>
    <w:rsid w:val="00AE3C89"/>
    <w:rsid w:val="00AE447B"/>
    <w:rsid w:val="00AE595A"/>
    <w:rsid w:val="00AE5EAF"/>
    <w:rsid w:val="00AE5EED"/>
    <w:rsid w:val="00AE7C9A"/>
    <w:rsid w:val="00AF1AF9"/>
    <w:rsid w:val="00AF2609"/>
    <w:rsid w:val="00AF4785"/>
    <w:rsid w:val="00AF54D2"/>
    <w:rsid w:val="00B03BC1"/>
    <w:rsid w:val="00B03CA0"/>
    <w:rsid w:val="00B03F9E"/>
    <w:rsid w:val="00B05ABD"/>
    <w:rsid w:val="00B11911"/>
    <w:rsid w:val="00B14A1A"/>
    <w:rsid w:val="00B156AB"/>
    <w:rsid w:val="00B15FE9"/>
    <w:rsid w:val="00B1737D"/>
    <w:rsid w:val="00B17FD0"/>
    <w:rsid w:val="00B22986"/>
    <w:rsid w:val="00B250FA"/>
    <w:rsid w:val="00B30884"/>
    <w:rsid w:val="00B3475B"/>
    <w:rsid w:val="00B366F3"/>
    <w:rsid w:val="00B40783"/>
    <w:rsid w:val="00B417CA"/>
    <w:rsid w:val="00B42CF1"/>
    <w:rsid w:val="00B42E91"/>
    <w:rsid w:val="00B43CCD"/>
    <w:rsid w:val="00B44E2E"/>
    <w:rsid w:val="00B470C8"/>
    <w:rsid w:val="00B53704"/>
    <w:rsid w:val="00B537DE"/>
    <w:rsid w:val="00B60060"/>
    <w:rsid w:val="00B608D0"/>
    <w:rsid w:val="00B61955"/>
    <w:rsid w:val="00B67AA3"/>
    <w:rsid w:val="00B74A02"/>
    <w:rsid w:val="00B74DCF"/>
    <w:rsid w:val="00B808D7"/>
    <w:rsid w:val="00B81D5C"/>
    <w:rsid w:val="00B82249"/>
    <w:rsid w:val="00B8275D"/>
    <w:rsid w:val="00B83480"/>
    <w:rsid w:val="00B83DF7"/>
    <w:rsid w:val="00B865F3"/>
    <w:rsid w:val="00B878AD"/>
    <w:rsid w:val="00B92480"/>
    <w:rsid w:val="00B93AD6"/>
    <w:rsid w:val="00B94A53"/>
    <w:rsid w:val="00B9530C"/>
    <w:rsid w:val="00B9572E"/>
    <w:rsid w:val="00B95809"/>
    <w:rsid w:val="00B96060"/>
    <w:rsid w:val="00B9678A"/>
    <w:rsid w:val="00BA07E0"/>
    <w:rsid w:val="00BA2779"/>
    <w:rsid w:val="00BA2D57"/>
    <w:rsid w:val="00BA49C2"/>
    <w:rsid w:val="00BA6A97"/>
    <w:rsid w:val="00BA6D94"/>
    <w:rsid w:val="00BB0688"/>
    <w:rsid w:val="00BB0D90"/>
    <w:rsid w:val="00BB1A78"/>
    <w:rsid w:val="00BB1A9F"/>
    <w:rsid w:val="00BB201E"/>
    <w:rsid w:val="00BC003D"/>
    <w:rsid w:val="00BC0A9F"/>
    <w:rsid w:val="00BC2EBF"/>
    <w:rsid w:val="00BC34D9"/>
    <w:rsid w:val="00BC6C1E"/>
    <w:rsid w:val="00BD0836"/>
    <w:rsid w:val="00BD271B"/>
    <w:rsid w:val="00BD5C6B"/>
    <w:rsid w:val="00BD6135"/>
    <w:rsid w:val="00BD61A5"/>
    <w:rsid w:val="00BD7469"/>
    <w:rsid w:val="00BD77B7"/>
    <w:rsid w:val="00BE0B47"/>
    <w:rsid w:val="00BE1AD8"/>
    <w:rsid w:val="00BE2254"/>
    <w:rsid w:val="00BE4239"/>
    <w:rsid w:val="00BE44FC"/>
    <w:rsid w:val="00BE5532"/>
    <w:rsid w:val="00BE56A5"/>
    <w:rsid w:val="00BE6A61"/>
    <w:rsid w:val="00BF178B"/>
    <w:rsid w:val="00BF4E3D"/>
    <w:rsid w:val="00BF71E8"/>
    <w:rsid w:val="00BF740C"/>
    <w:rsid w:val="00C00EFE"/>
    <w:rsid w:val="00C0296B"/>
    <w:rsid w:val="00C02B8D"/>
    <w:rsid w:val="00C02C5C"/>
    <w:rsid w:val="00C034CD"/>
    <w:rsid w:val="00C051A5"/>
    <w:rsid w:val="00C12854"/>
    <w:rsid w:val="00C13280"/>
    <w:rsid w:val="00C16E75"/>
    <w:rsid w:val="00C208DB"/>
    <w:rsid w:val="00C22671"/>
    <w:rsid w:val="00C226D2"/>
    <w:rsid w:val="00C22AAC"/>
    <w:rsid w:val="00C2414B"/>
    <w:rsid w:val="00C24D28"/>
    <w:rsid w:val="00C26457"/>
    <w:rsid w:val="00C27841"/>
    <w:rsid w:val="00C305D7"/>
    <w:rsid w:val="00C364D8"/>
    <w:rsid w:val="00C371F9"/>
    <w:rsid w:val="00C42BEE"/>
    <w:rsid w:val="00C432CB"/>
    <w:rsid w:val="00C43B0A"/>
    <w:rsid w:val="00C457E4"/>
    <w:rsid w:val="00C505AC"/>
    <w:rsid w:val="00C5094A"/>
    <w:rsid w:val="00C5117E"/>
    <w:rsid w:val="00C53DAF"/>
    <w:rsid w:val="00C5537D"/>
    <w:rsid w:val="00C55C0A"/>
    <w:rsid w:val="00C565C4"/>
    <w:rsid w:val="00C60A86"/>
    <w:rsid w:val="00C611EE"/>
    <w:rsid w:val="00C61F3C"/>
    <w:rsid w:val="00C62C4D"/>
    <w:rsid w:val="00C64348"/>
    <w:rsid w:val="00C667B6"/>
    <w:rsid w:val="00C67372"/>
    <w:rsid w:val="00C73320"/>
    <w:rsid w:val="00C74392"/>
    <w:rsid w:val="00C77369"/>
    <w:rsid w:val="00C7765E"/>
    <w:rsid w:val="00C779BA"/>
    <w:rsid w:val="00C80E68"/>
    <w:rsid w:val="00C812F4"/>
    <w:rsid w:val="00C82331"/>
    <w:rsid w:val="00C832A8"/>
    <w:rsid w:val="00C8440A"/>
    <w:rsid w:val="00C851D7"/>
    <w:rsid w:val="00C853BB"/>
    <w:rsid w:val="00C85D0A"/>
    <w:rsid w:val="00C85F18"/>
    <w:rsid w:val="00C86F97"/>
    <w:rsid w:val="00C86FCB"/>
    <w:rsid w:val="00C87E25"/>
    <w:rsid w:val="00C91FCE"/>
    <w:rsid w:val="00C95585"/>
    <w:rsid w:val="00C97B37"/>
    <w:rsid w:val="00CA11D5"/>
    <w:rsid w:val="00CA1BDD"/>
    <w:rsid w:val="00CA209F"/>
    <w:rsid w:val="00CA2167"/>
    <w:rsid w:val="00CA28C9"/>
    <w:rsid w:val="00CA6F74"/>
    <w:rsid w:val="00CB1BED"/>
    <w:rsid w:val="00CB5173"/>
    <w:rsid w:val="00CB701D"/>
    <w:rsid w:val="00CB7689"/>
    <w:rsid w:val="00CC1B8F"/>
    <w:rsid w:val="00CC37F2"/>
    <w:rsid w:val="00CC514A"/>
    <w:rsid w:val="00CC5E15"/>
    <w:rsid w:val="00CC5F56"/>
    <w:rsid w:val="00CC6E11"/>
    <w:rsid w:val="00CD0ADA"/>
    <w:rsid w:val="00CD0DBD"/>
    <w:rsid w:val="00CD1554"/>
    <w:rsid w:val="00CD4CBB"/>
    <w:rsid w:val="00CD4F6E"/>
    <w:rsid w:val="00CD7598"/>
    <w:rsid w:val="00CD7755"/>
    <w:rsid w:val="00CE1925"/>
    <w:rsid w:val="00CE23FA"/>
    <w:rsid w:val="00CE4A9A"/>
    <w:rsid w:val="00CE4CEB"/>
    <w:rsid w:val="00CE598A"/>
    <w:rsid w:val="00CE64FA"/>
    <w:rsid w:val="00CE65F9"/>
    <w:rsid w:val="00CE707D"/>
    <w:rsid w:val="00CF007E"/>
    <w:rsid w:val="00CF2F58"/>
    <w:rsid w:val="00CF4DA3"/>
    <w:rsid w:val="00CF5064"/>
    <w:rsid w:val="00CF534D"/>
    <w:rsid w:val="00CF614C"/>
    <w:rsid w:val="00D01544"/>
    <w:rsid w:val="00D044F1"/>
    <w:rsid w:val="00D046D6"/>
    <w:rsid w:val="00D0550F"/>
    <w:rsid w:val="00D06052"/>
    <w:rsid w:val="00D06912"/>
    <w:rsid w:val="00D069FB"/>
    <w:rsid w:val="00D1065A"/>
    <w:rsid w:val="00D10A11"/>
    <w:rsid w:val="00D13E2D"/>
    <w:rsid w:val="00D14886"/>
    <w:rsid w:val="00D14A89"/>
    <w:rsid w:val="00D1589D"/>
    <w:rsid w:val="00D161E6"/>
    <w:rsid w:val="00D22529"/>
    <w:rsid w:val="00D22F7E"/>
    <w:rsid w:val="00D23B5A"/>
    <w:rsid w:val="00D23F25"/>
    <w:rsid w:val="00D262C3"/>
    <w:rsid w:val="00D270E2"/>
    <w:rsid w:val="00D33B44"/>
    <w:rsid w:val="00D33F08"/>
    <w:rsid w:val="00D35BC4"/>
    <w:rsid w:val="00D369C0"/>
    <w:rsid w:val="00D36B89"/>
    <w:rsid w:val="00D40267"/>
    <w:rsid w:val="00D41C8B"/>
    <w:rsid w:val="00D438A6"/>
    <w:rsid w:val="00D43DC1"/>
    <w:rsid w:val="00D444EE"/>
    <w:rsid w:val="00D45307"/>
    <w:rsid w:val="00D46372"/>
    <w:rsid w:val="00D47804"/>
    <w:rsid w:val="00D501DD"/>
    <w:rsid w:val="00D507CB"/>
    <w:rsid w:val="00D52C99"/>
    <w:rsid w:val="00D52CAB"/>
    <w:rsid w:val="00D535DC"/>
    <w:rsid w:val="00D5445B"/>
    <w:rsid w:val="00D54B6F"/>
    <w:rsid w:val="00D54FEA"/>
    <w:rsid w:val="00D55EA2"/>
    <w:rsid w:val="00D5753D"/>
    <w:rsid w:val="00D633FE"/>
    <w:rsid w:val="00D64128"/>
    <w:rsid w:val="00D67124"/>
    <w:rsid w:val="00D704FC"/>
    <w:rsid w:val="00D75E70"/>
    <w:rsid w:val="00D7710F"/>
    <w:rsid w:val="00D82377"/>
    <w:rsid w:val="00D827FA"/>
    <w:rsid w:val="00D82C50"/>
    <w:rsid w:val="00D8501C"/>
    <w:rsid w:val="00D85627"/>
    <w:rsid w:val="00D87F14"/>
    <w:rsid w:val="00D92ACA"/>
    <w:rsid w:val="00D93875"/>
    <w:rsid w:val="00D93FE9"/>
    <w:rsid w:val="00D946F6"/>
    <w:rsid w:val="00D96BEB"/>
    <w:rsid w:val="00DA0281"/>
    <w:rsid w:val="00DA6F6B"/>
    <w:rsid w:val="00DA7ADC"/>
    <w:rsid w:val="00DB150F"/>
    <w:rsid w:val="00DB1D6B"/>
    <w:rsid w:val="00DB24A8"/>
    <w:rsid w:val="00DB37E3"/>
    <w:rsid w:val="00DB4BE9"/>
    <w:rsid w:val="00DB5C99"/>
    <w:rsid w:val="00DB5EBE"/>
    <w:rsid w:val="00DB690F"/>
    <w:rsid w:val="00DC29BB"/>
    <w:rsid w:val="00DC3429"/>
    <w:rsid w:val="00DC5D6B"/>
    <w:rsid w:val="00DC6736"/>
    <w:rsid w:val="00DD059B"/>
    <w:rsid w:val="00DD09C2"/>
    <w:rsid w:val="00DD310C"/>
    <w:rsid w:val="00DD36F9"/>
    <w:rsid w:val="00DD4072"/>
    <w:rsid w:val="00DE134E"/>
    <w:rsid w:val="00DE19F5"/>
    <w:rsid w:val="00DE4F74"/>
    <w:rsid w:val="00DF1F61"/>
    <w:rsid w:val="00DF3754"/>
    <w:rsid w:val="00DF527E"/>
    <w:rsid w:val="00DF5C24"/>
    <w:rsid w:val="00DF7924"/>
    <w:rsid w:val="00E00DAE"/>
    <w:rsid w:val="00E016D1"/>
    <w:rsid w:val="00E017D3"/>
    <w:rsid w:val="00E01896"/>
    <w:rsid w:val="00E05EBD"/>
    <w:rsid w:val="00E122BB"/>
    <w:rsid w:val="00E12A66"/>
    <w:rsid w:val="00E144BD"/>
    <w:rsid w:val="00E23342"/>
    <w:rsid w:val="00E23456"/>
    <w:rsid w:val="00E24183"/>
    <w:rsid w:val="00E2436D"/>
    <w:rsid w:val="00E259C3"/>
    <w:rsid w:val="00E26851"/>
    <w:rsid w:val="00E26DCA"/>
    <w:rsid w:val="00E27FD9"/>
    <w:rsid w:val="00E305E6"/>
    <w:rsid w:val="00E33B04"/>
    <w:rsid w:val="00E34E76"/>
    <w:rsid w:val="00E366A6"/>
    <w:rsid w:val="00E37BE0"/>
    <w:rsid w:val="00E403A6"/>
    <w:rsid w:val="00E4076D"/>
    <w:rsid w:val="00E40F96"/>
    <w:rsid w:val="00E41588"/>
    <w:rsid w:val="00E422AE"/>
    <w:rsid w:val="00E4291B"/>
    <w:rsid w:val="00E44E87"/>
    <w:rsid w:val="00E47FF1"/>
    <w:rsid w:val="00E501C0"/>
    <w:rsid w:val="00E50FB5"/>
    <w:rsid w:val="00E52689"/>
    <w:rsid w:val="00E5502C"/>
    <w:rsid w:val="00E55D8C"/>
    <w:rsid w:val="00E5618F"/>
    <w:rsid w:val="00E5652C"/>
    <w:rsid w:val="00E574D5"/>
    <w:rsid w:val="00E57D73"/>
    <w:rsid w:val="00E60019"/>
    <w:rsid w:val="00E60300"/>
    <w:rsid w:val="00E60A99"/>
    <w:rsid w:val="00E6140A"/>
    <w:rsid w:val="00E62B77"/>
    <w:rsid w:val="00E70441"/>
    <w:rsid w:val="00E7216F"/>
    <w:rsid w:val="00E72F71"/>
    <w:rsid w:val="00E76049"/>
    <w:rsid w:val="00E773B4"/>
    <w:rsid w:val="00E80B23"/>
    <w:rsid w:val="00E81707"/>
    <w:rsid w:val="00E823A6"/>
    <w:rsid w:val="00E82503"/>
    <w:rsid w:val="00E828DF"/>
    <w:rsid w:val="00E834EF"/>
    <w:rsid w:val="00E84FDD"/>
    <w:rsid w:val="00E87F0B"/>
    <w:rsid w:val="00E91E84"/>
    <w:rsid w:val="00E91FAA"/>
    <w:rsid w:val="00E92B58"/>
    <w:rsid w:val="00E94B82"/>
    <w:rsid w:val="00EA010C"/>
    <w:rsid w:val="00EA05A4"/>
    <w:rsid w:val="00EA09E0"/>
    <w:rsid w:val="00EA3808"/>
    <w:rsid w:val="00EA4EAD"/>
    <w:rsid w:val="00EA76D1"/>
    <w:rsid w:val="00EB0D3F"/>
    <w:rsid w:val="00EB1EFC"/>
    <w:rsid w:val="00EB2684"/>
    <w:rsid w:val="00EB3EF2"/>
    <w:rsid w:val="00EB4ECA"/>
    <w:rsid w:val="00EB4FDC"/>
    <w:rsid w:val="00EC000A"/>
    <w:rsid w:val="00EC13AC"/>
    <w:rsid w:val="00EC1EEF"/>
    <w:rsid w:val="00EC63A7"/>
    <w:rsid w:val="00EC7D64"/>
    <w:rsid w:val="00ED0794"/>
    <w:rsid w:val="00ED31EA"/>
    <w:rsid w:val="00ED5E2F"/>
    <w:rsid w:val="00ED6A21"/>
    <w:rsid w:val="00ED6C66"/>
    <w:rsid w:val="00ED76A0"/>
    <w:rsid w:val="00EE6B88"/>
    <w:rsid w:val="00EE6CBD"/>
    <w:rsid w:val="00EF0776"/>
    <w:rsid w:val="00EF1F72"/>
    <w:rsid w:val="00EF31C3"/>
    <w:rsid w:val="00EF4020"/>
    <w:rsid w:val="00EF402E"/>
    <w:rsid w:val="00EF4CF7"/>
    <w:rsid w:val="00EF4E45"/>
    <w:rsid w:val="00EF5987"/>
    <w:rsid w:val="00EF6716"/>
    <w:rsid w:val="00EF684E"/>
    <w:rsid w:val="00EF6F48"/>
    <w:rsid w:val="00EF79B7"/>
    <w:rsid w:val="00EF7C52"/>
    <w:rsid w:val="00F00268"/>
    <w:rsid w:val="00F0039C"/>
    <w:rsid w:val="00F006C3"/>
    <w:rsid w:val="00F01A87"/>
    <w:rsid w:val="00F0369A"/>
    <w:rsid w:val="00F05E53"/>
    <w:rsid w:val="00F06322"/>
    <w:rsid w:val="00F06673"/>
    <w:rsid w:val="00F108E7"/>
    <w:rsid w:val="00F14094"/>
    <w:rsid w:val="00F14D56"/>
    <w:rsid w:val="00F17193"/>
    <w:rsid w:val="00F219AB"/>
    <w:rsid w:val="00F22408"/>
    <w:rsid w:val="00F237EA"/>
    <w:rsid w:val="00F24382"/>
    <w:rsid w:val="00F243A0"/>
    <w:rsid w:val="00F243FC"/>
    <w:rsid w:val="00F24C29"/>
    <w:rsid w:val="00F26419"/>
    <w:rsid w:val="00F27A25"/>
    <w:rsid w:val="00F31B27"/>
    <w:rsid w:val="00F31C3E"/>
    <w:rsid w:val="00F3288E"/>
    <w:rsid w:val="00F33B61"/>
    <w:rsid w:val="00F3521A"/>
    <w:rsid w:val="00F358FB"/>
    <w:rsid w:val="00F3599E"/>
    <w:rsid w:val="00F370F2"/>
    <w:rsid w:val="00F378BC"/>
    <w:rsid w:val="00F37CE5"/>
    <w:rsid w:val="00F40CA7"/>
    <w:rsid w:val="00F42C36"/>
    <w:rsid w:val="00F43461"/>
    <w:rsid w:val="00F44F3A"/>
    <w:rsid w:val="00F47AD8"/>
    <w:rsid w:val="00F500EC"/>
    <w:rsid w:val="00F51C3D"/>
    <w:rsid w:val="00F51DAE"/>
    <w:rsid w:val="00F52352"/>
    <w:rsid w:val="00F52624"/>
    <w:rsid w:val="00F52DDE"/>
    <w:rsid w:val="00F55AA0"/>
    <w:rsid w:val="00F615C8"/>
    <w:rsid w:val="00F65074"/>
    <w:rsid w:val="00F656AD"/>
    <w:rsid w:val="00F7332D"/>
    <w:rsid w:val="00F73B7E"/>
    <w:rsid w:val="00F73EB6"/>
    <w:rsid w:val="00F74313"/>
    <w:rsid w:val="00F77DD7"/>
    <w:rsid w:val="00F80423"/>
    <w:rsid w:val="00F80E48"/>
    <w:rsid w:val="00F82D33"/>
    <w:rsid w:val="00F857E0"/>
    <w:rsid w:val="00F859AC"/>
    <w:rsid w:val="00F85B75"/>
    <w:rsid w:val="00F87047"/>
    <w:rsid w:val="00F87262"/>
    <w:rsid w:val="00F909F6"/>
    <w:rsid w:val="00F910C8"/>
    <w:rsid w:val="00F91E13"/>
    <w:rsid w:val="00F92378"/>
    <w:rsid w:val="00F9354C"/>
    <w:rsid w:val="00F9386D"/>
    <w:rsid w:val="00F93B1B"/>
    <w:rsid w:val="00F947F1"/>
    <w:rsid w:val="00F950E5"/>
    <w:rsid w:val="00F9545F"/>
    <w:rsid w:val="00FA018A"/>
    <w:rsid w:val="00FA2674"/>
    <w:rsid w:val="00FA4822"/>
    <w:rsid w:val="00FA68AD"/>
    <w:rsid w:val="00FA7448"/>
    <w:rsid w:val="00FB27B8"/>
    <w:rsid w:val="00FB5C09"/>
    <w:rsid w:val="00FB757A"/>
    <w:rsid w:val="00FC198A"/>
    <w:rsid w:val="00FC308A"/>
    <w:rsid w:val="00FC32F8"/>
    <w:rsid w:val="00FC36CE"/>
    <w:rsid w:val="00FC3962"/>
    <w:rsid w:val="00FC5442"/>
    <w:rsid w:val="00FC64A7"/>
    <w:rsid w:val="00FD07BD"/>
    <w:rsid w:val="00FD29FB"/>
    <w:rsid w:val="00FD314B"/>
    <w:rsid w:val="00FD31EF"/>
    <w:rsid w:val="00FD34C5"/>
    <w:rsid w:val="00FD40B7"/>
    <w:rsid w:val="00FD4796"/>
    <w:rsid w:val="00FD489E"/>
    <w:rsid w:val="00FD4EBC"/>
    <w:rsid w:val="00FD61B2"/>
    <w:rsid w:val="00FD64B5"/>
    <w:rsid w:val="00FE0EDD"/>
    <w:rsid w:val="00FE2B28"/>
    <w:rsid w:val="00FE43A5"/>
    <w:rsid w:val="00FE4EEF"/>
    <w:rsid w:val="00FF0E19"/>
    <w:rsid w:val="00FF1F59"/>
    <w:rsid w:val="00FF2B10"/>
    <w:rsid w:val="00FF381A"/>
    <w:rsid w:val="00FF6218"/>
    <w:rsid w:val="09A64990"/>
    <w:rsid w:val="1334437E"/>
    <w:rsid w:val="18765EBC"/>
    <w:rsid w:val="29B94F3F"/>
    <w:rsid w:val="2A8135E0"/>
    <w:rsid w:val="2B98280F"/>
    <w:rsid w:val="2BCD75DF"/>
    <w:rsid w:val="3E7603D2"/>
    <w:rsid w:val="42F82437"/>
    <w:rsid w:val="51F44D03"/>
    <w:rsid w:val="53703DDD"/>
    <w:rsid w:val="544F570F"/>
    <w:rsid w:val="5EFB560F"/>
    <w:rsid w:val="6618183F"/>
    <w:rsid w:val="6A392F77"/>
    <w:rsid w:val="6BFA7A47"/>
    <w:rsid w:val="70E8131F"/>
    <w:rsid w:val="71C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1101"/>
  <w15:docId w15:val="{3B4B115E-DEE6-4568-BD97-5256D805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B8275D"/>
    <w:pPr>
      <w:widowControl w:val="0"/>
      <w:spacing w:line="360" w:lineRule="auto"/>
      <w:jc w:val="both"/>
    </w:pPr>
    <w:rPr>
      <w:rFonts w:ascii="Times New Roman" w:eastAsia="宋体" w:hAnsi="Times New Roman"/>
      <w:kern w:val="2"/>
      <w:sz w:val="21"/>
      <w:szCs w:val="22"/>
    </w:rPr>
  </w:style>
  <w:style w:type="paragraph" w:styleId="1">
    <w:name w:val="heading 1"/>
    <w:basedOn w:val="a2"/>
    <w:next w:val="a2"/>
    <w:link w:val="10"/>
    <w:autoRedefine/>
    <w:uiPriority w:val="9"/>
    <w:qFormat/>
    <w:rsid w:val="008335E1"/>
    <w:pPr>
      <w:keepNext/>
      <w:keepLines/>
      <w:spacing w:beforeLines="100" w:before="312" w:after="156"/>
      <w:outlineLvl w:val="0"/>
    </w:pPr>
    <w:rPr>
      <w:rFonts w:eastAsia="黑体"/>
      <w:bCs/>
      <w:kern w:val="44"/>
      <w:sz w:val="28"/>
      <w:szCs w:val="44"/>
    </w:rPr>
  </w:style>
  <w:style w:type="paragraph" w:styleId="2">
    <w:name w:val="heading 2"/>
    <w:basedOn w:val="a2"/>
    <w:next w:val="a2"/>
    <w:link w:val="20"/>
    <w:autoRedefine/>
    <w:uiPriority w:val="9"/>
    <w:unhideWhenUsed/>
    <w:qFormat/>
    <w:rsid w:val="007D34C2"/>
    <w:pPr>
      <w:keepNext/>
      <w:keepLines/>
      <w:jc w:val="center"/>
      <w:outlineLvl w:val="1"/>
    </w:pPr>
    <w:rPr>
      <w:rFonts w:eastAsia="黑体" w:cs="Times New Roman"/>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autoRedefine/>
    <w:uiPriority w:val="99"/>
    <w:unhideWhenUsed/>
    <w:qFormat/>
    <w:pPr>
      <w:ind w:firstLineChars="200" w:firstLine="200"/>
      <w:jc w:val="left"/>
    </w:pPr>
    <w:rPr>
      <w:sz w:val="24"/>
    </w:rPr>
  </w:style>
  <w:style w:type="paragraph" w:styleId="TOC3">
    <w:name w:val="toc 3"/>
    <w:basedOn w:val="a2"/>
    <w:next w:val="a2"/>
    <w:autoRedefine/>
    <w:uiPriority w:val="39"/>
    <w:unhideWhenUsed/>
    <w:qFormat/>
    <w:rsid w:val="003F0AC8"/>
    <w:pPr>
      <w:tabs>
        <w:tab w:val="right" w:leader="dot" w:pos="8296"/>
      </w:tabs>
      <w:spacing w:line="348" w:lineRule="auto"/>
      <w:ind w:leftChars="400" w:left="840"/>
    </w:pPr>
  </w:style>
  <w:style w:type="paragraph" w:styleId="a8">
    <w:name w:val="Date"/>
    <w:basedOn w:val="a2"/>
    <w:next w:val="a2"/>
    <w:link w:val="a9"/>
    <w:autoRedefine/>
    <w:uiPriority w:val="99"/>
    <w:semiHidden/>
    <w:unhideWhenUsed/>
    <w:qFormat/>
    <w:pPr>
      <w:ind w:leftChars="2500" w:left="100"/>
    </w:pPr>
  </w:style>
  <w:style w:type="paragraph" w:styleId="aa">
    <w:name w:val="Balloon Text"/>
    <w:basedOn w:val="a2"/>
    <w:link w:val="ab"/>
    <w:autoRedefine/>
    <w:uiPriority w:val="99"/>
    <w:semiHidden/>
    <w:unhideWhenUsed/>
    <w:qFormat/>
    <w:rPr>
      <w:sz w:val="18"/>
      <w:szCs w:val="18"/>
    </w:rPr>
  </w:style>
  <w:style w:type="paragraph" w:styleId="ac">
    <w:name w:val="footer"/>
    <w:basedOn w:val="a2"/>
    <w:link w:val="ad"/>
    <w:autoRedefine/>
    <w:uiPriority w:val="99"/>
    <w:unhideWhenUsed/>
    <w:qFormat/>
    <w:pPr>
      <w:tabs>
        <w:tab w:val="center" w:pos="4153"/>
        <w:tab w:val="right" w:pos="8306"/>
      </w:tabs>
      <w:snapToGrid w:val="0"/>
      <w:jc w:val="left"/>
    </w:pPr>
    <w:rPr>
      <w:sz w:val="18"/>
      <w:szCs w:val="18"/>
    </w:rPr>
  </w:style>
  <w:style w:type="paragraph" w:styleId="ae">
    <w:name w:val="header"/>
    <w:basedOn w:val="a2"/>
    <w:link w:val="af"/>
    <w:autoRedefine/>
    <w:uiPriority w:val="99"/>
    <w:unhideWhenUsed/>
    <w:qFormat/>
    <w:rsid w:val="00406821"/>
    <w:pPr>
      <w:pBdr>
        <w:bottom w:val="single" w:sz="6" w:space="1" w:color="auto"/>
      </w:pBdr>
      <w:tabs>
        <w:tab w:val="center" w:pos="4153"/>
        <w:tab w:val="right" w:pos="8306"/>
      </w:tabs>
      <w:snapToGrid w:val="0"/>
      <w:spacing w:line="240" w:lineRule="auto"/>
      <w:jc w:val="right"/>
    </w:pPr>
    <w:rPr>
      <w:sz w:val="18"/>
      <w:szCs w:val="18"/>
    </w:rPr>
  </w:style>
  <w:style w:type="paragraph" w:styleId="TOC1">
    <w:name w:val="toc 1"/>
    <w:basedOn w:val="a2"/>
    <w:next w:val="a2"/>
    <w:autoRedefine/>
    <w:uiPriority w:val="39"/>
    <w:unhideWhenUsed/>
    <w:qFormat/>
  </w:style>
  <w:style w:type="paragraph" w:styleId="TOC2">
    <w:name w:val="toc 2"/>
    <w:basedOn w:val="a2"/>
    <w:next w:val="a2"/>
    <w:autoRedefine/>
    <w:uiPriority w:val="39"/>
    <w:unhideWhenUsed/>
    <w:qFormat/>
    <w:rsid w:val="00080F05"/>
    <w:pPr>
      <w:tabs>
        <w:tab w:val="right" w:leader="dot" w:pos="8296"/>
      </w:tabs>
      <w:spacing w:line="312" w:lineRule="auto"/>
    </w:pPr>
  </w:style>
  <w:style w:type="paragraph" w:styleId="af0">
    <w:name w:val="annotation subject"/>
    <w:basedOn w:val="a6"/>
    <w:next w:val="a6"/>
    <w:link w:val="af1"/>
    <w:autoRedefine/>
    <w:uiPriority w:val="99"/>
    <w:semiHidden/>
    <w:unhideWhenUsed/>
    <w:qFormat/>
    <w:pPr>
      <w:ind w:firstLineChars="0" w:firstLine="0"/>
    </w:pPr>
    <w:rPr>
      <w:rFonts w:asciiTheme="minorHAnsi" w:eastAsiaTheme="minorEastAsia" w:hAnsiTheme="minorHAnsi"/>
      <w:b/>
      <w:bCs/>
      <w:sz w:val="21"/>
    </w:rPr>
  </w:style>
  <w:style w:type="table" w:styleId="af2">
    <w:name w:val="Table Grid"/>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3"/>
    <w:autoRedefine/>
    <w:uiPriority w:val="99"/>
    <w:unhideWhenUsed/>
    <w:qFormat/>
    <w:rPr>
      <w:color w:val="0563C1" w:themeColor="hyperlink"/>
      <w:u w:val="single"/>
    </w:rPr>
  </w:style>
  <w:style w:type="character" w:styleId="af4">
    <w:name w:val="annotation reference"/>
    <w:basedOn w:val="a3"/>
    <w:autoRedefine/>
    <w:uiPriority w:val="99"/>
    <w:semiHidden/>
    <w:unhideWhenUsed/>
    <w:qFormat/>
    <w:rPr>
      <w:sz w:val="21"/>
      <w:szCs w:val="21"/>
    </w:rPr>
  </w:style>
  <w:style w:type="character" w:customStyle="1" w:styleId="af">
    <w:name w:val="页眉 字符"/>
    <w:basedOn w:val="a3"/>
    <w:link w:val="ae"/>
    <w:autoRedefine/>
    <w:uiPriority w:val="99"/>
    <w:qFormat/>
    <w:rsid w:val="00406821"/>
    <w:rPr>
      <w:rFonts w:ascii="Times New Roman" w:eastAsia="宋体" w:hAnsi="Times New Roman"/>
      <w:kern w:val="2"/>
      <w:sz w:val="18"/>
      <w:szCs w:val="18"/>
    </w:rPr>
  </w:style>
  <w:style w:type="character" w:customStyle="1" w:styleId="ad">
    <w:name w:val="页脚 字符"/>
    <w:basedOn w:val="a3"/>
    <w:link w:val="ac"/>
    <w:autoRedefine/>
    <w:uiPriority w:val="99"/>
    <w:qFormat/>
    <w:rPr>
      <w:sz w:val="18"/>
      <w:szCs w:val="18"/>
    </w:rPr>
  </w:style>
  <w:style w:type="character" w:customStyle="1" w:styleId="ab">
    <w:name w:val="批注框文本 字符"/>
    <w:basedOn w:val="a3"/>
    <w:link w:val="aa"/>
    <w:autoRedefine/>
    <w:uiPriority w:val="99"/>
    <w:semiHidden/>
    <w:qFormat/>
    <w:rPr>
      <w:sz w:val="18"/>
      <w:szCs w:val="18"/>
    </w:rPr>
  </w:style>
  <w:style w:type="character" w:customStyle="1" w:styleId="10">
    <w:name w:val="标题 1 字符"/>
    <w:basedOn w:val="a3"/>
    <w:link w:val="1"/>
    <w:autoRedefine/>
    <w:uiPriority w:val="9"/>
    <w:qFormat/>
    <w:rsid w:val="008335E1"/>
    <w:rPr>
      <w:rFonts w:ascii="Times New Roman" w:eastAsia="黑体" w:hAnsi="Times New Roman"/>
      <w:bCs/>
      <w:kern w:val="44"/>
      <w:sz w:val="28"/>
      <w:szCs w:val="44"/>
    </w:rPr>
  </w:style>
  <w:style w:type="character" w:customStyle="1" w:styleId="20">
    <w:name w:val="标题 2 字符"/>
    <w:basedOn w:val="a3"/>
    <w:link w:val="2"/>
    <w:autoRedefine/>
    <w:uiPriority w:val="9"/>
    <w:qFormat/>
    <w:rsid w:val="007D34C2"/>
    <w:rPr>
      <w:rFonts w:ascii="Times New Roman" w:eastAsia="黑体" w:hAnsi="Times New Roman" w:cs="Times New Roman"/>
      <w:b/>
      <w:bCs/>
      <w:kern w:val="2"/>
      <w:sz w:val="28"/>
      <w:szCs w:val="28"/>
    </w:rPr>
  </w:style>
  <w:style w:type="character" w:customStyle="1" w:styleId="a7">
    <w:name w:val="批注文字 字符"/>
    <w:basedOn w:val="a3"/>
    <w:link w:val="a6"/>
    <w:autoRedefine/>
    <w:uiPriority w:val="99"/>
    <w:qFormat/>
    <w:rPr>
      <w:rFonts w:ascii="Times New Roman" w:eastAsia="宋体" w:hAnsi="Times New Roman"/>
      <w:sz w:val="24"/>
    </w:rPr>
  </w:style>
  <w:style w:type="table" w:customStyle="1" w:styleId="11">
    <w:name w:val="网格型1"/>
    <w:basedOn w:val="a4"/>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2"/>
    <w:autoRedefine/>
    <w:uiPriority w:val="34"/>
    <w:qFormat/>
    <w:pPr>
      <w:ind w:firstLineChars="200" w:firstLine="420"/>
    </w:pPr>
  </w:style>
  <w:style w:type="character" w:customStyle="1" w:styleId="af1">
    <w:name w:val="批注主题 字符"/>
    <w:basedOn w:val="a7"/>
    <w:link w:val="af0"/>
    <w:autoRedefine/>
    <w:uiPriority w:val="99"/>
    <w:semiHidden/>
    <w:qFormat/>
    <w:rPr>
      <w:rFonts w:ascii="Times New Roman" w:eastAsia="宋体" w:hAnsi="Times New Roman"/>
      <w:b/>
      <w:bCs/>
      <w:sz w:val="24"/>
    </w:rPr>
  </w:style>
  <w:style w:type="paragraph" w:customStyle="1" w:styleId="TOC10">
    <w:name w:val="TOC 标题1"/>
    <w:basedOn w:val="1"/>
    <w:next w:val="a2"/>
    <w:autoRedefine/>
    <w:uiPriority w:val="39"/>
    <w:unhideWhenUsed/>
    <w:qFormat/>
    <w:pPr>
      <w:widowControl/>
      <w:spacing w:before="24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paragraph" w:customStyle="1" w:styleId="4">
    <w:name w:val="标题4"/>
    <w:autoRedefine/>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paragraph" w:customStyle="1" w:styleId="a">
    <w:name w:val="章标题"/>
    <w:next w:val="4"/>
    <w:autoRedefine/>
    <w:qFormat/>
    <w:pPr>
      <w:numPr>
        <w:numId w:val="1"/>
      </w:numPr>
      <w:spacing w:beforeLines="100" w:afterLines="100"/>
      <w:jc w:val="both"/>
      <w:outlineLvl w:val="1"/>
    </w:pPr>
    <w:rPr>
      <w:rFonts w:ascii="黑体" w:eastAsia="黑体" w:hAnsi="Calibri" w:cs="Times New Roman"/>
      <w:sz w:val="21"/>
    </w:rPr>
  </w:style>
  <w:style w:type="paragraph" w:customStyle="1" w:styleId="a0">
    <w:name w:val="一级条标题"/>
    <w:next w:val="4"/>
    <w:autoRedefine/>
    <w:qFormat/>
    <w:pPr>
      <w:numPr>
        <w:ilvl w:val="1"/>
        <w:numId w:val="1"/>
      </w:numPr>
      <w:spacing w:beforeLines="50" w:afterLines="50"/>
      <w:outlineLvl w:val="2"/>
    </w:pPr>
    <w:rPr>
      <w:rFonts w:ascii="黑体" w:eastAsia="黑体" w:hAnsi="Calibri" w:cs="Times New Roman"/>
      <w:sz w:val="21"/>
      <w:szCs w:val="21"/>
    </w:rPr>
  </w:style>
  <w:style w:type="paragraph" w:customStyle="1" w:styleId="a1">
    <w:name w:val="二级条标题"/>
    <w:basedOn w:val="a0"/>
    <w:next w:val="4"/>
    <w:autoRedefine/>
    <w:qFormat/>
    <w:pPr>
      <w:numPr>
        <w:ilvl w:val="2"/>
      </w:numPr>
      <w:tabs>
        <w:tab w:val="left" w:pos="0"/>
      </w:tabs>
      <w:spacing w:before="50" w:after="50"/>
      <w:outlineLvl w:val="3"/>
    </w:pPr>
  </w:style>
  <w:style w:type="character" w:customStyle="1" w:styleId="a9">
    <w:name w:val="日期 字符"/>
    <w:basedOn w:val="a3"/>
    <w:link w:val="a8"/>
    <w:autoRedefine/>
    <w:uiPriority w:val="99"/>
    <w:semiHidden/>
    <w:qFormat/>
  </w:style>
  <w:style w:type="table" w:customStyle="1" w:styleId="3">
    <w:name w:val="网格型3"/>
    <w:basedOn w:val="a4"/>
    <w:next w:val="af2"/>
    <w:uiPriority w:val="39"/>
    <w:rsid w:val="007548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autoRedefine/>
    <w:hidden/>
    <w:uiPriority w:val="99"/>
    <w:semiHidden/>
    <w:qFormat/>
    <w:rsid w:val="00075C5C"/>
    <w:rPr>
      <w:rFonts w:ascii="Times New Roman" w:eastAsia="宋体" w:hAnsi="Times New Roman"/>
      <w:kern w:val="2"/>
      <w:sz w:val="21"/>
      <w:szCs w:val="22"/>
    </w:rPr>
  </w:style>
  <w:style w:type="paragraph" w:styleId="af6">
    <w:name w:val="Revision"/>
    <w:hidden/>
    <w:uiPriority w:val="99"/>
    <w:semiHidden/>
    <w:rsid w:val="00075C5C"/>
    <w:rPr>
      <w:rFonts w:ascii="Times New Roman" w:eastAsia="宋体" w:hAnsi="Times New Roman"/>
      <w:kern w:val="2"/>
      <w:sz w:val="21"/>
      <w:szCs w:val="22"/>
    </w:rPr>
  </w:style>
  <w:style w:type="numbering" w:customStyle="1" w:styleId="13">
    <w:name w:val="无列表1"/>
    <w:next w:val="a5"/>
    <w:uiPriority w:val="99"/>
    <w:semiHidden/>
    <w:unhideWhenUsed/>
    <w:rsid w:val="00075C5C"/>
  </w:style>
  <w:style w:type="table" w:customStyle="1" w:styleId="21">
    <w:name w:val="网格型2"/>
    <w:basedOn w:val="a4"/>
    <w:next w:val="af2"/>
    <w:uiPriority w:val="39"/>
    <w:rsid w:val="00075C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next w:val="af2"/>
    <w:uiPriority w:val="39"/>
    <w:rsid w:val="00075C5C"/>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5"/>
    <w:uiPriority w:val="99"/>
    <w:semiHidden/>
    <w:unhideWhenUsed/>
    <w:rsid w:val="00075C5C"/>
  </w:style>
  <w:style w:type="table" w:customStyle="1" w:styleId="31">
    <w:name w:val="网格型31"/>
    <w:basedOn w:val="a4"/>
    <w:next w:val="af2"/>
    <w:uiPriority w:val="39"/>
    <w:rsid w:val="00075C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2"/>
    <w:uiPriority w:val="39"/>
    <w:rsid w:val="00075C5C"/>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段"/>
    <w:link w:val="Char"/>
    <w:rsid w:val="006E3E2E"/>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f7"/>
    <w:rsid w:val="006E3E2E"/>
    <w:rPr>
      <w:rFonts w:ascii="宋体" w:eastAsia="宋体" w:hAnsi="Times New Roman" w:cs="Times New Roman"/>
      <w:noProof/>
      <w:sz w:val="21"/>
    </w:rPr>
  </w:style>
  <w:style w:type="character" w:styleId="af8">
    <w:name w:val="Subtle Reference"/>
    <w:basedOn w:val="a3"/>
    <w:uiPriority w:val="31"/>
    <w:qFormat/>
    <w:rsid w:val="002B22C5"/>
    <w:rPr>
      <w:smallCaps/>
      <w:color w:val="5A5A5A" w:themeColor="text1" w:themeTint="A5"/>
    </w:rPr>
  </w:style>
  <w:style w:type="character" w:customStyle="1" w:styleId="14">
    <w:name w:val="未处理的提及1"/>
    <w:basedOn w:val="a3"/>
    <w:uiPriority w:val="99"/>
    <w:semiHidden/>
    <w:unhideWhenUsed/>
    <w:rsid w:val="001026BB"/>
    <w:rPr>
      <w:color w:val="605E5C"/>
      <w:shd w:val="clear" w:color="auto" w:fill="E1DFDD"/>
    </w:rPr>
  </w:style>
  <w:style w:type="paragraph" w:styleId="TOC">
    <w:name w:val="TOC Heading"/>
    <w:basedOn w:val="1"/>
    <w:next w:val="a2"/>
    <w:uiPriority w:val="39"/>
    <w:unhideWhenUsed/>
    <w:qFormat/>
    <w:rsid w:val="002E11AD"/>
    <w:pPr>
      <w:widowControl/>
      <w:spacing w:beforeLines="0"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styleId="af9">
    <w:name w:val="Unresolved Mention"/>
    <w:basedOn w:val="a3"/>
    <w:uiPriority w:val="99"/>
    <w:semiHidden/>
    <w:unhideWhenUsed/>
    <w:rsid w:val="00D2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4F18-FE58-44DF-B828-25EC686A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22</Pages>
  <Words>5690</Words>
  <Characters>7740</Characters>
  <Application>Microsoft Office Word</Application>
  <DocSecurity>0</DocSecurity>
  <Lines>430</Lines>
  <Paragraphs>419</Paragraphs>
  <ScaleCrop>false</ScaleCrop>
  <Manager>LSJ</Manager>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Snails</dc:creator>
  <cp:lastModifiedBy>Lee Snails</cp:lastModifiedBy>
  <cp:revision>45</cp:revision>
  <cp:lastPrinted>2024-11-12T02:02:00Z</cp:lastPrinted>
  <dcterms:created xsi:type="dcterms:W3CDTF">2024-11-11T13:37:00Z</dcterms:created>
  <dcterms:modified xsi:type="dcterms:W3CDTF">2024-12-17T09:04:00Z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E05717C26E454197BCAC3C3BE0798576_12</vt:lpwstr>
  </property>
  <property fmtid="{D5CDD505-2E9C-101B-9397-08002B2CF9AE}" pid="4" name="MTWinEqns">
    <vt:bool>true</vt:bool>
  </property>
</Properties>
</file>