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97" w:rsidRDefault="002D6597" w:rsidP="002D6597">
      <w:pPr>
        <w:ind w:right="102" w:firstLine="281"/>
        <w:jc w:val="left"/>
        <w:rPr>
          <w:rFonts w:ascii="宋体" w:hAnsi="宋体"/>
          <w:b/>
          <w:sz w:val="30"/>
          <w:szCs w:val="30"/>
        </w:rPr>
      </w:pPr>
      <w:r>
        <w:rPr>
          <w:rFonts w:ascii="黑体" w:eastAsia="黑体" w:hAnsi="黑体" w:hint="eastAsia"/>
          <w:b/>
          <w:sz w:val="28"/>
          <w:szCs w:val="28"/>
        </w:rPr>
        <w:t>重庆市交通行业推荐性标准                         CQJT</w:t>
      </w:r>
      <w:r w:rsidR="00410887">
        <w:rPr>
          <w:rFonts w:ascii="黑体" w:eastAsia="黑体" w:hAnsi="黑体" w:hint="eastAsia"/>
          <w:b/>
          <w:sz w:val="28"/>
          <w:szCs w:val="28"/>
        </w:rPr>
        <w:t>G</w:t>
      </w:r>
      <w:r>
        <w:rPr>
          <w:rFonts w:ascii="黑体" w:eastAsia="黑体" w:hAnsi="黑体" w:hint="eastAsia"/>
          <w:b/>
          <w:sz w:val="28"/>
          <w:szCs w:val="28"/>
        </w:rPr>
        <w:t xml:space="preserve">/T </w:t>
      </w:r>
      <w:r w:rsidR="00410887">
        <w:rPr>
          <w:rFonts w:ascii="黑体" w:eastAsia="黑体" w:hAnsi="黑体" w:hint="eastAsia"/>
          <w:b/>
          <w:sz w:val="28"/>
          <w:szCs w:val="28"/>
        </w:rPr>
        <w:t>E</w:t>
      </w:r>
      <w:r>
        <w:rPr>
          <w:rFonts w:ascii="黑体" w:eastAsia="黑体" w:hAnsi="黑体" w:hint="eastAsia"/>
          <w:b/>
          <w:sz w:val="28"/>
          <w:szCs w:val="28"/>
        </w:rPr>
        <w:t>0</w:t>
      </w:r>
      <w:r w:rsidR="00410887">
        <w:rPr>
          <w:rFonts w:ascii="黑体" w:eastAsia="黑体" w:hAnsi="黑体" w:hint="eastAsia"/>
          <w:b/>
          <w:sz w:val="28"/>
          <w:szCs w:val="28"/>
        </w:rPr>
        <w:t>5</w:t>
      </w:r>
      <w:r>
        <w:rPr>
          <w:rFonts w:ascii="黑体" w:eastAsia="黑体" w:hAnsi="黑体" w:hint="eastAsia"/>
          <w:b/>
          <w:sz w:val="28"/>
          <w:szCs w:val="28"/>
        </w:rPr>
        <w:t>-2022</w:t>
      </w:r>
    </w:p>
    <w:p w:rsidR="002D6597" w:rsidRDefault="00532D28" w:rsidP="002D6597">
      <w:pPr>
        <w:ind w:firstLine="280"/>
        <w:jc w:val="center"/>
        <w:rPr>
          <w:rFonts w:ascii="宋体" w:hAnsi="宋体"/>
          <w:sz w:val="28"/>
          <w:szCs w:val="28"/>
        </w:rPr>
      </w:pPr>
      <w:r>
        <w:rPr>
          <w:rFonts w:ascii="宋体" w:hAnsi="宋体"/>
          <w:noProof/>
          <w:sz w:val="28"/>
          <w:szCs w:val="28"/>
        </w:rPr>
        <w:pict>
          <v:line id="直接连接符 2" o:spid="_x0000_s1026" style="position:absolute;left:0;text-align:left;z-index:251657216" from="-1.5pt,3.75pt" to="472.55pt,3.75pt" o:gfxdata="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7OWbV&#10;AAAABgEAAA8AAAAAAAAAAQAgAAAAIgAAAGRycy9kb3ducmV2LnhtbFBLAQIUABQAAAAIAIdO4kCE&#10;NFy56gEAALgDAAAOAAAAAAAAAAEAIAAAACQBAABkcnMvZTJvRG9jLnhtbFBLBQYAAAAABgAGAFkB&#10;AACABQAAAAA=&#10;"/>
        </w:pict>
      </w:r>
    </w:p>
    <w:p w:rsidR="002D6597" w:rsidRPr="00410887" w:rsidRDefault="002D6597" w:rsidP="002D6597">
      <w:pPr>
        <w:ind w:firstLine="280"/>
        <w:rPr>
          <w:rFonts w:ascii="宋体" w:hAnsi="宋体"/>
          <w:sz w:val="28"/>
          <w:szCs w:val="28"/>
        </w:rPr>
      </w:pPr>
    </w:p>
    <w:p w:rsidR="002D6597" w:rsidRDefault="002D6597" w:rsidP="002D6597">
      <w:pPr>
        <w:ind w:firstLine="522"/>
        <w:jc w:val="center"/>
        <w:rPr>
          <w:rFonts w:ascii="黑体" w:eastAsia="黑体" w:hAnsi="黑体"/>
          <w:b/>
          <w:sz w:val="52"/>
          <w:szCs w:val="52"/>
        </w:rPr>
      </w:pPr>
      <w:r w:rsidRPr="002D6597">
        <w:rPr>
          <w:rFonts w:ascii="黑体" w:eastAsia="黑体" w:hAnsi="黑体"/>
          <w:b/>
          <w:sz w:val="52"/>
          <w:szCs w:val="52"/>
        </w:rPr>
        <w:t>高速公路沥青路面维修养护夜间</w:t>
      </w:r>
    </w:p>
    <w:p w:rsidR="002D6597" w:rsidRDefault="002D6597" w:rsidP="002D6597">
      <w:pPr>
        <w:ind w:firstLine="522"/>
        <w:jc w:val="center"/>
        <w:rPr>
          <w:rFonts w:ascii="黑体" w:eastAsia="黑体" w:hAnsi="黑体"/>
          <w:b/>
          <w:sz w:val="52"/>
          <w:szCs w:val="52"/>
        </w:rPr>
      </w:pPr>
      <w:r w:rsidRPr="002D6597">
        <w:rPr>
          <w:rFonts w:ascii="黑体" w:eastAsia="黑体" w:hAnsi="黑体"/>
          <w:b/>
          <w:sz w:val="52"/>
          <w:szCs w:val="52"/>
        </w:rPr>
        <w:t>施工技术指南</w:t>
      </w:r>
    </w:p>
    <w:p w:rsidR="002D6597" w:rsidRDefault="002D6597" w:rsidP="002D6597">
      <w:pPr>
        <w:ind w:firstLine="280"/>
        <w:rPr>
          <w:rFonts w:ascii="宋体" w:hAnsi="宋体"/>
          <w:sz w:val="28"/>
          <w:szCs w:val="28"/>
        </w:rPr>
      </w:pPr>
    </w:p>
    <w:p w:rsidR="002D6597" w:rsidRDefault="002D6597" w:rsidP="002D6597">
      <w:pPr>
        <w:ind w:firstLine="280"/>
        <w:rPr>
          <w:rFonts w:ascii="宋体" w:hAnsi="宋体"/>
          <w:sz w:val="28"/>
          <w:szCs w:val="28"/>
        </w:rPr>
      </w:pPr>
    </w:p>
    <w:p w:rsidR="002D6597" w:rsidRDefault="002D6597" w:rsidP="002D6597">
      <w:pPr>
        <w:ind w:firstLine="280"/>
        <w:rPr>
          <w:rFonts w:ascii="宋体" w:hAnsi="宋体"/>
          <w:sz w:val="28"/>
          <w:szCs w:val="28"/>
        </w:rPr>
      </w:pPr>
    </w:p>
    <w:p w:rsidR="002D6597" w:rsidRDefault="002D6597" w:rsidP="002D6597">
      <w:pPr>
        <w:ind w:firstLine="280"/>
        <w:rPr>
          <w:rFonts w:ascii="宋体" w:hAnsi="宋体"/>
          <w:sz w:val="28"/>
          <w:szCs w:val="28"/>
        </w:rPr>
      </w:pPr>
    </w:p>
    <w:p w:rsidR="002D6597" w:rsidRDefault="002D6597" w:rsidP="002D6597">
      <w:pPr>
        <w:ind w:firstLine="280"/>
        <w:rPr>
          <w:rFonts w:ascii="宋体" w:hAnsi="宋体"/>
          <w:sz w:val="28"/>
          <w:szCs w:val="28"/>
        </w:rPr>
      </w:pPr>
    </w:p>
    <w:p w:rsidR="002D6597" w:rsidRDefault="002D6597" w:rsidP="002D6597">
      <w:pPr>
        <w:ind w:firstLine="280"/>
        <w:rPr>
          <w:rFonts w:ascii="宋体" w:hAnsi="宋体"/>
          <w:sz w:val="28"/>
          <w:szCs w:val="28"/>
        </w:rPr>
      </w:pPr>
    </w:p>
    <w:p w:rsidR="002D6597" w:rsidRDefault="002D6597" w:rsidP="002D6597">
      <w:pPr>
        <w:ind w:firstLine="280"/>
        <w:rPr>
          <w:rFonts w:ascii="宋体" w:hAnsi="宋体"/>
          <w:sz w:val="28"/>
          <w:szCs w:val="28"/>
        </w:rPr>
      </w:pPr>
    </w:p>
    <w:p w:rsidR="002D6597" w:rsidRDefault="002D6597" w:rsidP="002D6597">
      <w:pPr>
        <w:ind w:firstLine="281"/>
        <w:jc w:val="left"/>
        <w:rPr>
          <w:rFonts w:ascii="宋体" w:hAnsi="宋体"/>
          <w:b/>
          <w:sz w:val="30"/>
          <w:szCs w:val="30"/>
        </w:rPr>
      </w:pPr>
      <w:r>
        <w:rPr>
          <w:rFonts w:ascii="黑体" w:eastAsia="黑体" w:hAnsi="黑体"/>
          <w:b/>
          <w:sz w:val="28"/>
          <w:szCs w:val="28"/>
        </w:rPr>
        <w:t>20</w:t>
      </w:r>
      <w:r>
        <w:rPr>
          <w:rFonts w:ascii="黑体" w:eastAsia="黑体" w:hAnsi="黑体" w:hint="eastAsia"/>
          <w:b/>
          <w:sz w:val="28"/>
          <w:szCs w:val="28"/>
        </w:rPr>
        <w:t>22</w:t>
      </w:r>
      <w:r>
        <w:rPr>
          <w:rFonts w:ascii="黑体" w:eastAsia="黑体" w:hAnsi="黑体" w:hint="eastAsia"/>
          <w:sz w:val="28"/>
          <w:szCs w:val="28"/>
        </w:rPr>
        <w:t>-</w:t>
      </w:r>
      <w:r>
        <w:rPr>
          <w:rFonts w:ascii="黑体" w:eastAsia="黑体" w:hAnsi="黑体" w:hint="eastAsia"/>
          <w:b/>
          <w:sz w:val="28"/>
          <w:szCs w:val="28"/>
        </w:rPr>
        <w:t>05-10</w:t>
      </w:r>
      <w:r>
        <w:rPr>
          <w:rFonts w:ascii="黑体" w:eastAsia="黑体" w:hAnsi="黑体"/>
          <w:b/>
          <w:sz w:val="28"/>
          <w:szCs w:val="28"/>
        </w:rPr>
        <w:t>发布</w:t>
      </w:r>
      <w:r>
        <w:rPr>
          <w:rFonts w:ascii="黑体" w:eastAsia="黑体" w:hAnsi="黑体" w:hint="eastAsia"/>
          <w:b/>
          <w:sz w:val="28"/>
          <w:szCs w:val="28"/>
        </w:rPr>
        <w:t xml:space="preserve">                                    </w:t>
      </w:r>
      <w:r>
        <w:rPr>
          <w:rFonts w:ascii="黑体" w:eastAsia="黑体" w:hAnsi="黑体"/>
          <w:b/>
          <w:sz w:val="28"/>
          <w:szCs w:val="28"/>
        </w:rPr>
        <w:t>20</w:t>
      </w:r>
      <w:r>
        <w:rPr>
          <w:rFonts w:ascii="黑体" w:eastAsia="黑体" w:hAnsi="黑体" w:hint="eastAsia"/>
          <w:b/>
          <w:sz w:val="28"/>
          <w:szCs w:val="28"/>
        </w:rPr>
        <w:t>22</w:t>
      </w:r>
      <w:r>
        <w:rPr>
          <w:rFonts w:ascii="黑体" w:eastAsia="黑体" w:hAnsi="黑体" w:hint="eastAsia"/>
          <w:sz w:val="28"/>
          <w:szCs w:val="28"/>
        </w:rPr>
        <w:t>-</w:t>
      </w:r>
      <w:r>
        <w:rPr>
          <w:rFonts w:ascii="黑体" w:eastAsia="黑体" w:hAnsi="黑体" w:hint="eastAsia"/>
          <w:b/>
          <w:sz w:val="28"/>
          <w:szCs w:val="28"/>
        </w:rPr>
        <w:t>06</w:t>
      </w:r>
      <w:r>
        <w:rPr>
          <w:rFonts w:ascii="黑体" w:eastAsia="黑体" w:hAnsi="黑体" w:hint="eastAsia"/>
          <w:sz w:val="28"/>
          <w:szCs w:val="28"/>
        </w:rPr>
        <w:t>-</w:t>
      </w:r>
      <w:r>
        <w:rPr>
          <w:rFonts w:ascii="黑体" w:eastAsia="黑体" w:hAnsi="黑体" w:hint="eastAsia"/>
          <w:b/>
          <w:sz w:val="28"/>
          <w:szCs w:val="28"/>
        </w:rPr>
        <w:t>01施行</w:t>
      </w:r>
    </w:p>
    <w:p w:rsidR="002D6597" w:rsidRDefault="00532D28" w:rsidP="002D6597">
      <w:pPr>
        <w:ind w:firstLine="280"/>
        <w:rPr>
          <w:rFonts w:ascii="宋体" w:hAnsi="宋体"/>
          <w:sz w:val="28"/>
          <w:szCs w:val="28"/>
        </w:rPr>
      </w:pPr>
      <w:r>
        <w:rPr>
          <w:rFonts w:ascii="宋体" w:hAnsi="宋体"/>
          <w:noProof/>
          <w:sz w:val="28"/>
          <w:szCs w:val="28"/>
        </w:rPr>
        <w:pict>
          <v:line id="_x0000_s1027" style="position:absolute;left:0;text-align:left;z-index:251658240" from="-5.2pt,1.8pt" to="480.95pt,1.8pt" o:gfxdata="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gA8m1QAA&#10;AAcBAAAPAAAAAAAAAAEAIAAAACIAAABkcnMvZG93bnJldi54bWxQSwECFAAUAAAACACHTuJA6vVu&#10;o+gBAAC4AwAADgAAAAAAAAABACAAAAAkAQAAZHJzL2Uyb0RvYy54bWxQSwUGAAAAAAYABgBZAQAA&#10;fgUAAAAA&#10;"/>
        </w:pict>
      </w:r>
    </w:p>
    <w:p w:rsidR="002D6597" w:rsidRDefault="002D6597" w:rsidP="002D6597">
      <w:pPr>
        <w:ind w:firstLine="281"/>
        <w:jc w:val="center"/>
        <w:rPr>
          <w:rFonts w:ascii="黑体" w:eastAsia="黑体" w:hAnsi="黑体"/>
          <w:b/>
          <w:sz w:val="28"/>
          <w:szCs w:val="28"/>
        </w:rPr>
      </w:pPr>
      <w:r>
        <w:rPr>
          <w:rFonts w:ascii="黑体" w:eastAsia="黑体" w:hAnsi="黑体" w:hint="eastAsia"/>
          <w:b/>
          <w:sz w:val="28"/>
          <w:szCs w:val="28"/>
        </w:rPr>
        <w:t>重庆市交通局</w:t>
      </w:r>
      <w:r>
        <w:rPr>
          <w:rFonts w:ascii="黑体" w:eastAsia="黑体" w:hAnsi="黑体"/>
          <w:b/>
          <w:sz w:val="28"/>
          <w:szCs w:val="28"/>
        </w:rPr>
        <w:t>发布</w:t>
      </w:r>
    </w:p>
    <w:p w:rsidR="002D6597" w:rsidRDefault="002D6597" w:rsidP="002D6597">
      <w:pPr>
        <w:ind w:firstLine="321"/>
        <w:jc w:val="center"/>
        <w:rPr>
          <w:rFonts w:ascii="宋体" w:hAnsi="宋体"/>
          <w:b/>
          <w:sz w:val="32"/>
          <w:szCs w:val="32"/>
        </w:rPr>
        <w:sectPr w:rsidR="002D659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720"/>
          <w:docGrid w:type="lines" w:linePitch="312"/>
        </w:sectPr>
      </w:pPr>
    </w:p>
    <w:p w:rsidR="0086590F" w:rsidRPr="002D6597" w:rsidRDefault="0086590F" w:rsidP="00955AF8">
      <w:pPr>
        <w:spacing w:before="0" w:line="240" w:lineRule="auto"/>
        <w:ind w:firstLine="360"/>
        <w:jc w:val="center"/>
        <w:rPr>
          <w:rFonts w:cs="Times New Roman"/>
          <w:sz w:val="36"/>
          <w:szCs w:val="24"/>
        </w:rPr>
      </w:pPr>
    </w:p>
    <w:p w:rsidR="002D6597" w:rsidRDefault="002D6597" w:rsidP="002D6597">
      <w:pPr>
        <w:ind w:firstLine="321"/>
        <w:jc w:val="center"/>
        <w:rPr>
          <w:rFonts w:ascii="宋体" w:hAnsi="宋体"/>
          <w:b/>
        </w:rPr>
      </w:pPr>
      <w:bookmarkStart w:id="0" w:name="_Toc14688"/>
      <w:bookmarkStart w:id="1" w:name="_Toc19064"/>
      <w:bookmarkStart w:id="2" w:name="_Toc26190790"/>
      <w:bookmarkStart w:id="3" w:name="_Toc15487"/>
      <w:bookmarkStart w:id="4" w:name="_Toc26191374"/>
      <w:bookmarkStart w:id="5" w:name="_Toc26191982"/>
      <w:bookmarkStart w:id="6" w:name="_Toc26196428"/>
      <w:r>
        <w:rPr>
          <w:rFonts w:ascii="宋体" w:hAnsi="宋体"/>
          <w:b/>
          <w:sz w:val="32"/>
          <w:szCs w:val="32"/>
        </w:rPr>
        <w:t>重庆市交通行业</w:t>
      </w:r>
      <w:r>
        <w:rPr>
          <w:rFonts w:ascii="宋体" w:hAnsi="宋体" w:hint="eastAsia"/>
          <w:b/>
          <w:sz w:val="32"/>
          <w:szCs w:val="32"/>
        </w:rPr>
        <w:t>推荐性</w:t>
      </w:r>
      <w:r>
        <w:rPr>
          <w:rFonts w:ascii="宋体" w:hAnsi="宋体"/>
          <w:b/>
          <w:sz w:val="32"/>
          <w:szCs w:val="32"/>
        </w:rPr>
        <w:t>标准</w:t>
      </w:r>
    </w:p>
    <w:p w:rsidR="002D6597" w:rsidRDefault="002D6597" w:rsidP="002D6597">
      <w:pPr>
        <w:ind w:firstLine="240"/>
        <w:rPr>
          <w:rFonts w:ascii="宋体" w:hAnsi="宋体"/>
        </w:rPr>
      </w:pPr>
    </w:p>
    <w:p w:rsidR="002D6597" w:rsidRDefault="002D6597" w:rsidP="002D6597">
      <w:pPr>
        <w:ind w:firstLine="240"/>
        <w:rPr>
          <w:rFonts w:ascii="宋体" w:hAnsi="宋体"/>
        </w:rPr>
      </w:pPr>
    </w:p>
    <w:p w:rsidR="002D6597" w:rsidRDefault="002D6597" w:rsidP="002D6597">
      <w:pPr>
        <w:ind w:firstLine="240"/>
        <w:rPr>
          <w:rFonts w:ascii="宋体" w:hAnsi="宋体"/>
        </w:rPr>
      </w:pPr>
    </w:p>
    <w:p w:rsidR="002D6597" w:rsidRDefault="002D6597" w:rsidP="002D6597">
      <w:pPr>
        <w:ind w:firstLine="442"/>
        <w:jc w:val="center"/>
        <w:rPr>
          <w:rFonts w:ascii="宋体" w:hAnsi="宋体"/>
          <w:b/>
          <w:sz w:val="44"/>
          <w:szCs w:val="44"/>
        </w:rPr>
      </w:pPr>
      <w:r w:rsidRPr="002D6597">
        <w:rPr>
          <w:rFonts w:ascii="宋体" w:hAnsi="宋体"/>
          <w:b/>
          <w:sz w:val="44"/>
          <w:szCs w:val="44"/>
        </w:rPr>
        <w:t>高速公路沥青路面维修养护夜间</w:t>
      </w:r>
    </w:p>
    <w:p w:rsidR="002D6597" w:rsidRDefault="002D6597" w:rsidP="002D6597">
      <w:pPr>
        <w:ind w:firstLine="442"/>
        <w:jc w:val="center"/>
        <w:rPr>
          <w:rFonts w:ascii="宋体" w:hAnsi="宋体"/>
          <w:sz w:val="44"/>
          <w:szCs w:val="44"/>
        </w:rPr>
      </w:pPr>
      <w:r w:rsidRPr="002D6597">
        <w:rPr>
          <w:rFonts w:ascii="宋体" w:hAnsi="宋体"/>
          <w:b/>
          <w:sz w:val="44"/>
          <w:szCs w:val="44"/>
        </w:rPr>
        <w:t>施工技术指南</w:t>
      </w:r>
    </w:p>
    <w:p w:rsidR="002D6597" w:rsidRPr="002D6597" w:rsidRDefault="002D6597" w:rsidP="002D6597">
      <w:pPr>
        <w:ind w:firstLine="442"/>
        <w:jc w:val="center"/>
        <w:rPr>
          <w:rFonts w:ascii="宋体" w:hAnsi="宋体"/>
          <w:b/>
          <w:sz w:val="44"/>
          <w:szCs w:val="44"/>
        </w:rPr>
      </w:pPr>
      <w:r w:rsidRPr="002D6597">
        <w:rPr>
          <w:rFonts w:ascii="宋体" w:hAnsi="宋体" w:hint="eastAsia"/>
          <w:b/>
          <w:sz w:val="44"/>
          <w:szCs w:val="44"/>
        </w:rPr>
        <w:t>CQJTG/T E05-2022</w:t>
      </w:r>
    </w:p>
    <w:p w:rsidR="002D6597" w:rsidRDefault="002D6597" w:rsidP="002D6597">
      <w:pPr>
        <w:ind w:firstLine="402"/>
        <w:jc w:val="center"/>
        <w:rPr>
          <w:rFonts w:ascii="宋体" w:hAnsi="宋体"/>
          <w:b/>
          <w:sz w:val="40"/>
          <w:szCs w:val="28"/>
        </w:rPr>
      </w:pPr>
    </w:p>
    <w:p w:rsidR="002D6597" w:rsidRDefault="002D6597" w:rsidP="002D6597">
      <w:pPr>
        <w:ind w:firstLine="281"/>
        <w:jc w:val="center"/>
        <w:rPr>
          <w:rFonts w:ascii="宋体" w:hAnsi="宋体"/>
          <w:b/>
          <w:sz w:val="28"/>
          <w:szCs w:val="28"/>
        </w:rPr>
      </w:pPr>
    </w:p>
    <w:p w:rsidR="002D6597" w:rsidRDefault="002D6597" w:rsidP="002D6597">
      <w:pPr>
        <w:ind w:firstLine="300"/>
        <w:jc w:val="center"/>
        <w:rPr>
          <w:rFonts w:ascii="宋体" w:hAnsi="宋体"/>
          <w:sz w:val="30"/>
          <w:szCs w:val="30"/>
        </w:rPr>
      </w:pPr>
    </w:p>
    <w:p w:rsidR="002D6597" w:rsidRPr="002D6597" w:rsidRDefault="002D6597" w:rsidP="002D6597">
      <w:pPr>
        <w:ind w:firstLineChars="900" w:firstLine="2160"/>
        <w:jc w:val="left"/>
        <w:rPr>
          <w:rFonts w:ascii="宋体" w:hAnsi="宋体"/>
          <w:kern w:val="0"/>
        </w:rPr>
      </w:pPr>
      <w:r w:rsidRPr="002D6597">
        <w:rPr>
          <w:rFonts w:ascii="宋体" w:hAnsi="宋体"/>
          <w:kern w:val="0"/>
        </w:rPr>
        <w:t>主编单位：重庆通力高速公路养护工程有限公司</w:t>
      </w:r>
    </w:p>
    <w:p w:rsidR="002D6597" w:rsidRPr="002D6597" w:rsidRDefault="002D6597" w:rsidP="002D6597">
      <w:pPr>
        <w:ind w:firstLineChars="1400" w:firstLine="3360"/>
        <w:jc w:val="left"/>
        <w:rPr>
          <w:rFonts w:ascii="宋体" w:hAnsi="宋体"/>
          <w:kern w:val="0"/>
        </w:rPr>
      </w:pPr>
      <w:r w:rsidRPr="002D6597">
        <w:rPr>
          <w:rFonts w:ascii="宋体" w:hAnsi="宋体"/>
          <w:kern w:val="0"/>
        </w:rPr>
        <w:t>重庆交通大学</w:t>
      </w:r>
    </w:p>
    <w:p w:rsidR="002D6597" w:rsidRPr="002D6597" w:rsidRDefault="002D6597" w:rsidP="002D6597">
      <w:pPr>
        <w:ind w:firstLineChars="1400" w:firstLine="3360"/>
        <w:jc w:val="left"/>
        <w:rPr>
          <w:rFonts w:ascii="宋体" w:hAnsi="宋体"/>
          <w:kern w:val="0"/>
        </w:rPr>
      </w:pPr>
      <w:r w:rsidRPr="002D6597">
        <w:rPr>
          <w:rFonts w:ascii="宋体" w:hAnsi="宋体"/>
          <w:kern w:val="0"/>
        </w:rPr>
        <w:t>交通运输部公路科学研究</w:t>
      </w:r>
      <w:r w:rsidRPr="002D6597">
        <w:rPr>
          <w:rFonts w:ascii="宋体" w:hAnsi="宋体" w:hint="eastAsia"/>
          <w:kern w:val="0"/>
        </w:rPr>
        <w:t>院</w:t>
      </w:r>
    </w:p>
    <w:p w:rsidR="002D6597" w:rsidRPr="002D6597" w:rsidRDefault="002D6597" w:rsidP="002D6597">
      <w:pPr>
        <w:ind w:firstLineChars="900" w:firstLine="2160"/>
        <w:jc w:val="left"/>
        <w:rPr>
          <w:rFonts w:ascii="宋体" w:hAnsi="宋体"/>
          <w:kern w:val="0"/>
        </w:rPr>
      </w:pPr>
      <w:r w:rsidRPr="002D6597">
        <w:rPr>
          <w:rFonts w:ascii="宋体" w:hAnsi="宋体"/>
          <w:kern w:val="0"/>
        </w:rPr>
        <w:t>参编单位：</w:t>
      </w:r>
      <w:r w:rsidRPr="002D6597">
        <w:rPr>
          <w:rFonts w:ascii="宋体" w:hAnsi="宋体" w:hint="eastAsia"/>
          <w:kern w:val="0"/>
        </w:rPr>
        <w:t>重庆市</w:t>
      </w:r>
      <w:r w:rsidRPr="002D6597">
        <w:rPr>
          <w:rFonts w:ascii="宋体" w:hAnsi="宋体"/>
          <w:kern w:val="0"/>
        </w:rPr>
        <w:t>交通行政执法总队</w:t>
      </w:r>
    </w:p>
    <w:p w:rsidR="002D6597" w:rsidRDefault="002D6597" w:rsidP="002D6597">
      <w:pPr>
        <w:ind w:firstLineChars="900" w:firstLine="2160"/>
        <w:jc w:val="left"/>
        <w:rPr>
          <w:rFonts w:ascii="宋体" w:hAnsi="宋体"/>
        </w:rPr>
      </w:pPr>
      <w:r>
        <w:rPr>
          <w:rFonts w:ascii="宋体" w:hAnsi="宋体"/>
        </w:rPr>
        <w:t>批准部门</w:t>
      </w:r>
      <w:r>
        <w:rPr>
          <w:rFonts w:ascii="宋体" w:hAnsi="宋体" w:hint="eastAsia"/>
        </w:rPr>
        <w:t>：重庆市交通局</w:t>
      </w:r>
    </w:p>
    <w:p w:rsidR="002D6597" w:rsidRDefault="002D6597" w:rsidP="002D6597">
      <w:pPr>
        <w:ind w:firstLineChars="900" w:firstLine="2160"/>
        <w:jc w:val="left"/>
        <w:rPr>
          <w:rFonts w:ascii="宋体" w:hAnsi="宋体"/>
        </w:rPr>
      </w:pPr>
      <w:r>
        <w:rPr>
          <w:rFonts w:ascii="宋体" w:hAnsi="宋体" w:hint="eastAsia"/>
        </w:rPr>
        <w:t>施行</w:t>
      </w:r>
      <w:r>
        <w:rPr>
          <w:rFonts w:ascii="宋体" w:hAnsi="宋体"/>
        </w:rPr>
        <w:t>日期</w:t>
      </w:r>
      <w:r>
        <w:rPr>
          <w:rFonts w:ascii="宋体" w:hAnsi="宋体" w:hint="eastAsia"/>
        </w:rPr>
        <w:t>：2022年6月1日</w:t>
      </w:r>
    </w:p>
    <w:p w:rsidR="002D6597" w:rsidRDefault="002D6597" w:rsidP="002D6597">
      <w:pPr>
        <w:ind w:firstLine="440"/>
        <w:jc w:val="center"/>
        <w:rPr>
          <w:rFonts w:ascii="宋体" w:hAnsi="宋体"/>
          <w:sz w:val="44"/>
          <w:szCs w:val="44"/>
        </w:rPr>
      </w:pPr>
    </w:p>
    <w:p w:rsidR="002D6597" w:rsidRDefault="002D6597" w:rsidP="002D6597">
      <w:pPr>
        <w:ind w:firstLine="440"/>
        <w:jc w:val="center"/>
        <w:rPr>
          <w:rFonts w:ascii="宋体" w:hAnsi="宋体"/>
          <w:sz w:val="44"/>
          <w:szCs w:val="44"/>
        </w:rPr>
      </w:pPr>
    </w:p>
    <w:p w:rsidR="00731EC0" w:rsidRPr="00CC235C" w:rsidRDefault="00731EC0" w:rsidP="00B43B6A">
      <w:pPr>
        <w:pStyle w:val="1"/>
        <w:spacing w:before="480" w:afterLines="100"/>
        <w:jc w:val="center"/>
        <w:rPr>
          <w:rFonts w:ascii="黑体" w:eastAsia="黑体" w:hAnsi="黑体"/>
        </w:rPr>
      </w:pPr>
      <w:bookmarkStart w:id="7" w:name="_Toc69375055"/>
      <w:bookmarkStart w:id="8" w:name="_Toc69375101"/>
      <w:bookmarkStart w:id="9" w:name="_Toc70889240"/>
      <w:bookmarkStart w:id="10" w:name="_Toc71129301"/>
      <w:bookmarkStart w:id="11" w:name="_Toc71147687"/>
      <w:bookmarkStart w:id="12" w:name="_Toc82462512"/>
      <w:bookmarkStart w:id="13" w:name="_Toc86434758"/>
      <w:bookmarkStart w:id="14" w:name="_Toc86612551"/>
      <w:bookmarkStart w:id="15" w:name="_Toc89359497"/>
      <w:bookmarkStart w:id="16" w:name="_Toc89967863"/>
      <w:bookmarkStart w:id="17" w:name="_Toc89968394"/>
      <w:bookmarkStart w:id="18" w:name="_Toc90239607"/>
      <w:bookmarkStart w:id="19" w:name="_Toc91103826"/>
      <w:bookmarkStart w:id="20" w:name="_Hlk52128153"/>
      <w:bookmarkEnd w:id="0"/>
      <w:bookmarkEnd w:id="1"/>
      <w:bookmarkEnd w:id="2"/>
      <w:bookmarkEnd w:id="3"/>
      <w:bookmarkEnd w:id="4"/>
      <w:bookmarkEnd w:id="5"/>
      <w:bookmarkEnd w:id="6"/>
      <w:r w:rsidRPr="00CC235C">
        <w:rPr>
          <w:rFonts w:ascii="黑体" w:eastAsia="黑体" w:hAnsi="黑体" w:hint="eastAsia"/>
        </w:rPr>
        <w:lastRenderedPageBreak/>
        <w:t>前言</w:t>
      </w:r>
      <w:bookmarkEnd w:id="7"/>
      <w:bookmarkEnd w:id="8"/>
      <w:bookmarkEnd w:id="9"/>
      <w:bookmarkEnd w:id="10"/>
      <w:bookmarkEnd w:id="11"/>
      <w:bookmarkEnd w:id="12"/>
      <w:bookmarkEnd w:id="13"/>
      <w:bookmarkEnd w:id="14"/>
      <w:bookmarkEnd w:id="15"/>
      <w:bookmarkEnd w:id="16"/>
      <w:bookmarkEnd w:id="17"/>
      <w:bookmarkEnd w:id="18"/>
      <w:bookmarkEnd w:id="19"/>
    </w:p>
    <w:p w:rsidR="00AE31C0" w:rsidRPr="00CC235C" w:rsidRDefault="00054411" w:rsidP="00574ECE">
      <w:pPr>
        <w:ind w:firstLineChars="200" w:firstLine="480"/>
      </w:pPr>
      <w:r w:rsidRPr="00CC235C">
        <w:rPr>
          <w:rFonts w:hint="eastAsia"/>
        </w:rPr>
        <w:t>根据重庆市交通局下达</w:t>
      </w:r>
      <w:r w:rsidR="00AE31C0" w:rsidRPr="00CC235C">
        <w:rPr>
          <w:rFonts w:hint="eastAsia"/>
        </w:rPr>
        <w:t>任务要求，由重庆通力高速公路养护工程有限公司</w:t>
      </w:r>
      <w:r w:rsidR="00141A21" w:rsidRPr="00CC235C">
        <w:rPr>
          <w:rFonts w:hint="eastAsia"/>
        </w:rPr>
        <w:t>、重庆交通大学</w:t>
      </w:r>
      <w:r w:rsidR="00A43068">
        <w:rPr>
          <w:rFonts w:hint="eastAsia"/>
        </w:rPr>
        <w:t>、</w:t>
      </w:r>
      <w:r w:rsidR="00A43068" w:rsidRPr="00CC235C">
        <w:rPr>
          <w:rFonts w:hint="eastAsia"/>
        </w:rPr>
        <w:t>交通运输部公路科学研究院作为主编单位</w:t>
      </w:r>
      <w:r w:rsidR="00141A21" w:rsidRPr="00CC235C">
        <w:rPr>
          <w:rFonts w:hint="eastAsia"/>
        </w:rPr>
        <w:t>，</w:t>
      </w:r>
      <w:r w:rsidR="00DE10EB" w:rsidRPr="00CC235C">
        <w:rPr>
          <w:rFonts w:hint="eastAsia"/>
        </w:rPr>
        <w:t>重庆市交通行政执法总队</w:t>
      </w:r>
      <w:r w:rsidR="00141A21" w:rsidRPr="00CC235C">
        <w:rPr>
          <w:rFonts w:ascii="宋体" w:hAnsi="宋体" w:hint="eastAsia"/>
          <w:kern w:val="0"/>
        </w:rPr>
        <w:t>作为参编单位，</w:t>
      </w:r>
      <w:r w:rsidR="00AE31C0" w:rsidRPr="00CC235C">
        <w:rPr>
          <w:rFonts w:hint="eastAsia"/>
        </w:rPr>
        <w:t>承担《高速公路沥青路面维修养护夜间施工技术指南》（以下简称“本指南”）</w:t>
      </w:r>
      <w:r w:rsidRPr="00CC235C">
        <w:rPr>
          <w:rFonts w:hint="eastAsia"/>
        </w:rPr>
        <w:t>的编制</w:t>
      </w:r>
      <w:r w:rsidR="00AE31C0" w:rsidRPr="00CC235C">
        <w:rPr>
          <w:rFonts w:hint="eastAsia"/>
        </w:rPr>
        <w:t>工作。</w:t>
      </w:r>
    </w:p>
    <w:p w:rsidR="00DF42C1" w:rsidRPr="00CC235C" w:rsidRDefault="00DF42C1" w:rsidP="00141A21">
      <w:pPr>
        <w:ind w:firstLineChars="200" w:firstLine="480"/>
      </w:pPr>
      <w:r w:rsidRPr="00CC235C">
        <w:rPr>
          <w:rFonts w:hint="eastAsia"/>
        </w:rPr>
        <w:t>随着重庆市高速公路运营里程和交通量的不断增加，越来越多的大交通量高速公路路段选择在夜间时段实施路面维修养护作业。为规范和指导重庆市高速公路沥青路面维修养护夜间施工，</w:t>
      </w:r>
      <w:r w:rsidR="00E915D2" w:rsidRPr="00CC235C">
        <w:rPr>
          <w:rFonts w:hint="eastAsia"/>
        </w:rPr>
        <w:t>保证</w:t>
      </w:r>
      <w:r w:rsidRPr="00CC235C">
        <w:rPr>
          <w:rFonts w:hint="eastAsia"/>
        </w:rPr>
        <w:t>夜间养护施工安全和质量，在充分吸纳应用国内外研究成果和工程经验的基础上，结合重庆市高速公路沥青路面维修养护夜间施工需求和特点，特编制本指南。</w:t>
      </w:r>
    </w:p>
    <w:p w:rsidR="009C4785" w:rsidRPr="00CC235C" w:rsidRDefault="009C4785" w:rsidP="00141A21">
      <w:pPr>
        <w:ind w:firstLineChars="200" w:firstLine="480"/>
      </w:pPr>
      <w:r w:rsidRPr="00CC235C">
        <w:rPr>
          <w:rFonts w:hint="eastAsia"/>
        </w:rPr>
        <w:t>本指南由</w:t>
      </w:r>
      <w:r w:rsidRPr="00CC235C">
        <w:rPr>
          <w:rFonts w:hint="eastAsia"/>
        </w:rPr>
        <w:t>1</w:t>
      </w:r>
      <w:r w:rsidRPr="00CC235C">
        <w:rPr>
          <w:rFonts w:hint="eastAsia"/>
        </w:rPr>
        <w:t>总则、</w:t>
      </w:r>
      <w:r w:rsidR="007C1331" w:rsidRPr="00CC235C">
        <w:rPr>
          <w:rFonts w:hint="eastAsia"/>
        </w:rPr>
        <w:t>2</w:t>
      </w:r>
      <w:r w:rsidRPr="00CC235C">
        <w:rPr>
          <w:rFonts w:hint="eastAsia"/>
        </w:rPr>
        <w:t>规范性引用文件、</w:t>
      </w:r>
      <w:r w:rsidRPr="00CC235C">
        <w:rPr>
          <w:rFonts w:hint="eastAsia"/>
        </w:rPr>
        <w:t>3</w:t>
      </w:r>
      <w:r w:rsidRPr="00CC235C">
        <w:rPr>
          <w:rFonts w:hint="eastAsia"/>
        </w:rPr>
        <w:t>主要术语和符号、</w:t>
      </w:r>
      <w:r w:rsidRPr="00CC235C">
        <w:rPr>
          <w:rFonts w:hint="eastAsia"/>
        </w:rPr>
        <w:t>4</w:t>
      </w:r>
      <w:r w:rsidR="008F473C" w:rsidRPr="00CC235C">
        <w:rPr>
          <w:rFonts w:hint="eastAsia"/>
        </w:rPr>
        <w:t>路面维修养护夜间施工条件与保障</w:t>
      </w:r>
      <w:r w:rsidRPr="00CC235C">
        <w:rPr>
          <w:rFonts w:hint="eastAsia"/>
        </w:rPr>
        <w:t>、</w:t>
      </w:r>
      <w:r w:rsidRPr="00CC235C">
        <w:rPr>
          <w:rFonts w:hint="eastAsia"/>
        </w:rPr>
        <w:t>5</w:t>
      </w:r>
      <w:r w:rsidR="008F473C" w:rsidRPr="00CC235C">
        <w:t>夜间施工安全管理与控制</w:t>
      </w:r>
      <w:r w:rsidRPr="00CC235C">
        <w:rPr>
          <w:rFonts w:hint="eastAsia"/>
        </w:rPr>
        <w:t>、</w:t>
      </w:r>
      <w:r w:rsidR="00F3372E" w:rsidRPr="00CC235C">
        <w:t>6</w:t>
      </w:r>
      <w:r w:rsidR="008F473C" w:rsidRPr="00CC235C">
        <w:t>路面维修养护夜间施工</w:t>
      </w:r>
      <w:r w:rsidRPr="00CC235C">
        <w:rPr>
          <w:rFonts w:hint="eastAsia"/>
        </w:rPr>
        <w:t>、</w:t>
      </w:r>
      <w:r w:rsidR="00F3372E" w:rsidRPr="00CC235C">
        <w:t>7</w:t>
      </w:r>
      <w:r w:rsidR="008F473C" w:rsidRPr="00CC235C">
        <w:t>路面维修养护夜间施工质量控制</w:t>
      </w:r>
      <w:r w:rsidR="0031650D" w:rsidRPr="00CC235C">
        <w:rPr>
          <w:rFonts w:hint="eastAsia"/>
        </w:rPr>
        <w:t>和</w:t>
      </w:r>
      <w:r w:rsidR="0039310F" w:rsidRPr="00CC235C">
        <w:rPr>
          <w:rFonts w:hint="eastAsia"/>
        </w:rPr>
        <w:t>2</w:t>
      </w:r>
      <w:r w:rsidRPr="00CC235C">
        <w:rPr>
          <w:rFonts w:hint="eastAsia"/>
        </w:rPr>
        <w:t>个附录组成。</w:t>
      </w:r>
    </w:p>
    <w:p w:rsidR="008B51EF" w:rsidRPr="00CC235C" w:rsidRDefault="008B51EF" w:rsidP="00141A21">
      <w:pPr>
        <w:ind w:firstLineChars="200" w:firstLine="480"/>
      </w:pPr>
      <w:r w:rsidRPr="00CC235C">
        <w:rPr>
          <w:rFonts w:hint="eastAsia"/>
        </w:rPr>
        <w:t>请各有关单位在使用本指南过程中，将发现的问题和意见，函告本指南主编单位重庆通力高速公路养护工程有限公司（联系人：王志美，地址：重庆市渝北区新南路</w:t>
      </w:r>
      <w:r w:rsidRPr="00CC235C">
        <w:rPr>
          <w:rFonts w:hint="eastAsia"/>
        </w:rPr>
        <w:t>52</w:t>
      </w:r>
      <w:r w:rsidRPr="00CC235C">
        <w:rPr>
          <w:rFonts w:hint="eastAsia"/>
        </w:rPr>
        <w:t>号，重庆通力高速公路养护工程有限公司，邮编：</w:t>
      </w:r>
      <w:r w:rsidRPr="00CC235C">
        <w:rPr>
          <w:rFonts w:hint="eastAsia"/>
        </w:rPr>
        <w:t>400039</w:t>
      </w:r>
      <w:r w:rsidRPr="00CC235C">
        <w:rPr>
          <w:rFonts w:hint="eastAsia"/>
        </w:rPr>
        <w:t>，电子邮箱：</w:t>
      </w:r>
      <w:r w:rsidRPr="00CC235C">
        <w:rPr>
          <w:rFonts w:hint="eastAsia"/>
        </w:rPr>
        <w:t>14372241@qq.com</w:t>
      </w:r>
      <w:r w:rsidRPr="00CC235C">
        <w:rPr>
          <w:rFonts w:hint="eastAsia"/>
        </w:rPr>
        <w:t>，电话：</w:t>
      </w:r>
      <w:r w:rsidRPr="00CC235C">
        <w:rPr>
          <w:rFonts w:hint="eastAsia"/>
        </w:rPr>
        <w:t>023-89187977</w:t>
      </w:r>
      <w:r w:rsidRPr="00CC235C">
        <w:rPr>
          <w:rFonts w:hint="eastAsia"/>
        </w:rPr>
        <w:t>），</w:t>
      </w:r>
      <w:r w:rsidR="00F2758F" w:rsidRPr="00CC235C">
        <w:rPr>
          <w:rFonts w:hint="eastAsia"/>
        </w:rPr>
        <w:t>以</w:t>
      </w:r>
      <w:r w:rsidR="00554F95" w:rsidRPr="00CC235C">
        <w:rPr>
          <w:rFonts w:hint="eastAsia"/>
        </w:rPr>
        <w:t>便</w:t>
      </w:r>
      <w:r w:rsidRPr="00CC235C">
        <w:rPr>
          <w:rFonts w:hint="eastAsia"/>
        </w:rPr>
        <w:t>修订时</w:t>
      </w:r>
      <w:r w:rsidR="00554F95" w:rsidRPr="00CC235C">
        <w:rPr>
          <w:rFonts w:hint="eastAsia"/>
        </w:rPr>
        <w:t>参考</w:t>
      </w:r>
      <w:r w:rsidRPr="00CC235C">
        <w:rPr>
          <w:rFonts w:hint="eastAsia"/>
        </w:rPr>
        <w:t>。</w:t>
      </w:r>
    </w:p>
    <w:p w:rsidR="007D3956" w:rsidRPr="00CC235C" w:rsidRDefault="007D3956" w:rsidP="00B43B6A">
      <w:pPr>
        <w:spacing w:beforeLines="100" w:after="0" w:line="300" w:lineRule="auto"/>
        <w:ind w:firstLineChars="0" w:firstLine="0"/>
        <w:rPr>
          <w:rFonts w:ascii="宋体" w:hAnsi="宋体"/>
          <w:kern w:val="0"/>
        </w:rPr>
      </w:pPr>
      <w:r w:rsidRPr="00CC235C">
        <w:rPr>
          <w:rFonts w:ascii="黑体" w:eastAsia="黑体" w:hAnsi="黑体" w:hint="eastAsia"/>
          <w:spacing w:val="80"/>
          <w:kern w:val="0"/>
          <w:fitText w:val="1440" w:id="-1798510328"/>
        </w:rPr>
        <w:t>主编单</w:t>
      </w:r>
      <w:r w:rsidRPr="00CC235C">
        <w:rPr>
          <w:rFonts w:ascii="黑体" w:eastAsia="黑体" w:hAnsi="黑体" w:hint="eastAsia"/>
          <w:kern w:val="0"/>
          <w:fitText w:val="1440" w:id="-1798510328"/>
        </w:rPr>
        <w:t>位</w:t>
      </w:r>
      <w:r w:rsidRPr="00CC235C">
        <w:rPr>
          <w:rFonts w:ascii="黑体" w:eastAsia="黑体" w:hAnsi="黑体" w:hint="eastAsia"/>
          <w:kern w:val="0"/>
        </w:rPr>
        <w:t>：</w:t>
      </w:r>
      <w:r w:rsidRPr="00CC235C">
        <w:rPr>
          <w:rFonts w:ascii="宋体" w:hAnsi="宋体" w:hint="eastAsia"/>
          <w:kern w:val="0"/>
        </w:rPr>
        <w:t>重庆通力高速公路养护工程有限公司</w:t>
      </w:r>
    </w:p>
    <w:p w:rsidR="00491756" w:rsidRPr="00CC235C" w:rsidRDefault="00491756" w:rsidP="00491756">
      <w:pPr>
        <w:spacing w:before="0" w:after="0" w:line="300" w:lineRule="auto"/>
        <w:ind w:leftChars="708" w:left="1699" w:firstLineChars="0" w:firstLine="0"/>
        <w:rPr>
          <w:rFonts w:ascii="宋体" w:hAnsi="宋体"/>
        </w:rPr>
      </w:pPr>
      <w:r w:rsidRPr="00CC235C">
        <w:rPr>
          <w:rFonts w:ascii="宋体" w:hAnsi="宋体" w:hint="eastAsia"/>
          <w:kern w:val="0"/>
        </w:rPr>
        <w:t>重庆交通大学</w:t>
      </w:r>
    </w:p>
    <w:p w:rsidR="007D3956" w:rsidRPr="00CC235C" w:rsidRDefault="007D3956" w:rsidP="003829E5">
      <w:pPr>
        <w:spacing w:before="0" w:after="0" w:line="300" w:lineRule="auto"/>
        <w:ind w:leftChars="708" w:left="1699" w:firstLineChars="0" w:firstLine="0"/>
        <w:rPr>
          <w:rFonts w:ascii="宋体" w:hAnsi="宋体"/>
          <w:kern w:val="0"/>
        </w:rPr>
      </w:pPr>
      <w:r w:rsidRPr="00CC235C">
        <w:rPr>
          <w:rFonts w:ascii="宋体" w:hAnsi="宋体" w:hint="eastAsia"/>
          <w:kern w:val="0"/>
        </w:rPr>
        <w:t>交通运输部公路科学研究</w:t>
      </w:r>
      <w:r w:rsidR="001514F6" w:rsidRPr="00CC235C">
        <w:rPr>
          <w:rFonts w:ascii="宋体" w:hAnsi="宋体" w:hint="eastAsia"/>
          <w:kern w:val="0"/>
        </w:rPr>
        <w:t>院</w:t>
      </w:r>
    </w:p>
    <w:p w:rsidR="007D3956" w:rsidRPr="00CC235C" w:rsidRDefault="007D3956" w:rsidP="003829E5">
      <w:pPr>
        <w:spacing w:before="0" w:after="0" w:line="300" w:lineRule="auto"/>
        <w:ind w:firstLineChars="0" w:firstLine="0"/>
        <w:rPr>
          <w:rFonts w:ascii="宋体" w:hAnsi="宋体"/>
          <w:kern w:val="0"/>
        </w:rPr>
      </w:pPr>
      <w:r w:rsidRPr="00491756">
        <w:rPr>
          <w:rFonts w:ascii="黑体" w:eastAsia="黑体" w:hAnsi="黑体" w:hint="eastAsia"/>
          <w:spacing w:val="80"/>
          <w:kern w:val="0"/>
          <w:fitText w:val="1440" w:id="-1798510327"/>
        </w:rPr>
        <w:t>参编单</w:t>
      </w:r>
      <w:r w:rsidRPr="00491756">
        <w:rPr>
          <w:rFonts w:ascii="黑体" w:eastAsia="黑体" w:hAnsi="黑体" w:hint="eastAsia"/>
          <w:kern w:val="0"/>
          <w:fitText w:val="1440" w:id="-1798510327"/>
        </w:rPr>
        <w:t>位</w:t>
      </w:r>
      <w:r w:rsidRPr="00CC235C">
        <w:rPr>
          <w:rFonts w:ascii="黑体" w:eastAsia="黑体" w:hAnsi="黑体" w:hint="eastAsia"/>
          <w:kern w:val="0"/>
        </w:rPr>
        <w:t>：</w:t>
      </w:r>
      <w:r w:rsidR="007564AC" w:rsidRPr="00CC235C">
        <w:rPr>
          <w:rFonts w:ascii="宋体" w:hAnsi="宋体" w:hint="eastAsia"/>
          <w:kern w:val="0"/>
        </w:rPr>
        <w:t>重庆市</w:t>
      </w:r>
      <w:r w:rsidR="00F07B27" w:rsidRPr="00CC235C">
        <w:rPr>
          <w:rFonts w:ascii="宋体" w:hAnsi="宋体"/>
          <w:kern w:val="0"/>
        </w:rPr>
        <w:t>交通行政执法总队</w:t>
      </w:r>
    </w:p>
    <w:p w:rsidR="006C2F08" w:rsidRPr="00CC235C" w:rsidRDefault="007D3956" w:rsidP="003829E5">
      <w:pPr>
        <w:spacing w:before="0" w:after="0" w:line="300" w:lineRule="auto"/>
        <w:ind w:firstLineChars="0" w:firstLine="0"/>
        <w:rPr>
          <w:rFonts w:ascii="黑体" w:eastAsia="黑体" w:hAnsi="黑体"/>
        </w:rPr>
      </w:pPr>
      <w:r w:rsidRPr="00CC235C">
        <w:rPr>
          <w:rFonts w:ascii="黑体" w:eastAsia="黑体" w:hAnsi="黑体" w:hint="eastAsia"/>
          <w:spacing w:val="480"/>
          <w:kern w:val="0"/>
          <w:fitText w:val="1440" w:id="-1798510326"/>
        </w:rPr>
        <w:t>主</w:t>
      </w:r>
      <w:r w:rsidRPr="00CC235C">
        <w:rPr>
          <w:rFonts w:ascii="黑体" w:eastAsia="黑体" w:hAnsi="黑体" w:hint="eastAsia"/>
          <w:kern w:val="0"/>
          <w:fitText w:val="1440" w:id="-1798510326"/>
        </w:rPr>
        <w:t>编</w:t>
      </w:r>
      <w:r w:rsidRPr="00CC235C">
        <w:rPr>
          <w:rFonts w:ascii="黑体" w:eastAsia="黑体" w:hAnsi="黑体" w:hint="eastAsia"/>
          <w:kern w:val="0"/>
        </w:rPr>
        <w:t>：</w:t>
      </w:r>
      <w:r w:rsidR="005C1979" w:rsidRPr="00CC235C">
        <w:rPr>
          <w:rFonts w:ascii="宋体" w:hAnsi="宋体" w:hint="eastAsia"/>
          <w:snapToGrid w:val="0"/>
          <w:spacing w:val="120"/>
          <w:kern w:val="0"/>
          <w:szCs w:val="21"/>
          <w:fitText w:val="720" w:id="-1695725567"/>
        </w:rPr>
        <w:t>邵</w:t>
      </w:r>
      <w:r w:rsidR="005C1979" w:rsidRPr="00CC235C">
        <w:rPr>
          <w:rFonts w:ascii="宋体" w:hAnsi="宋体" w:hint="eastAsia"/>
          <w:snapToGrid w:val="0"/>
          <w:kern w:val="0"/>
          <w:szCs w:val="21"/>
          <w:fitText w:val="720" w:id="-1695725567"/>
        </w:rPr>
        <w:t>东</w:t>
      </w:r>
    </w:p>
    <w:p w:rsidR="004765A1" w:rsidRPr="00CC235C" w:rsidRDefault="006C2F08" w:rsidP="002D6597">
      <w:pPr>
        <w:spacing w:before="0" w:after="0" w:line="300" w:lineRule="auto"/>
        <w:ind w:left="1680" w:hangingChars="700" w:hanging="1680"/>
        <w:rPr>
          <w:rFonts w:ascii="宋体" w:hAnsi="宋体"/>
        </w:rPr>
      </w:pPr>
      <w:r w:rsidRPr="00CC235C">
        <w:rPr>
          <w:rFonts w:ascii="黑体" w:eastAsia="黑体" w:hAnsi="黑体" w:hint="eastAsia"/>
          <w:kern w:val="0"/>
          <w:fitText w:val="1440" w:id="-1798502144"/>
        </w:rPr>
        <w:t>主要参编人员</w:t>
      </w:r>
      <w:r w:rsidRPr="00CC235C">
        <w:rPr>
          <w:rFonts w:ascii="黑体" w:eastAsia="黑体" w:hAnsi="黑体" w:hint="eastAsia"/>
          <w:kern w:val="0"/>
        </w:rPr>
        <w:t>：</w:t>
      </w:r>
      <w:r w:rsidR="004765A1" w:rsidRPr="002D6597">
        <w:rPr>
          <w:rFonts w:ascii="宋体" w:hAnsi="宋体" w:hint="eastAsia"/>
          <w:snapToGrid w:val="0"/>
          <w:spacing w:val="120"/>
          <w:kern w:val="0"/>
          <w:szCs w:val="21"/>
          <w:fitText w:val="720" w:id="-1695725567"/>
        </w:rPr>
        <w:t>周</w:t>
      </w:r>
      <w:r w:rsidR="004765A1" w:rsidRPr="002D6597">
        <w:rPr>
          <w:rFonts w:ascii="宋体" w:hAnsi="宋体" w:hint="eastAsia"/>
          <w:snapToGrid w:val="0"/>
          <w:kern w:val="0"/>
          <w:szCs w:val="21"/>
          <w:fitText w:val="720" w:id="-1695725567"/>
        </w:rPr>
        <w:t>刚</w:t>
      </w:r>
      <w:r w:rsidR="002D6597">
        <w:rPr>
          <w:rFonts w:ascii="宋体" w:hAnsi="宋体" w:hint="eastAsia"/>
          <w:snapToGrid w:val="0"/>
          <w:kern w:val="0"/>
          <w:szCs w:val="21"/>
        </w:rPr>
        <w:t xml:space="preserve">  </w:t>
      </w:r>
      <w:r w:rsidR="004765A1" w:rsidRPr="00CC235C">
        <w:rPr>
          <w:rFonts w:ascii="宋体" w:hAnsi="宋体" w:hint="eastAsia"/>
        </w:rPr>
        <w:t>严二虎</w:t>
      </w:r>
      <w:r w:rsidR="002D6597">
        <w:rPr>
          <w:rFonts w:ascii="宋体" w:hAnsi="宋体" w:hint="eastAsia"/>
        </w:rPr>
        <w:t xml:space="preserve">  </w:t>
      </w:r>
      <w:r w:rsidR="004765A1" w:rsidRPr="00CC235C">
        <w:rPr>
          <w:rFonts w:ascii="宋体" w:hAnsi="宋体" w:hint="eastAsia"/>
        </w:rPr>
        <w:t>王志美</w:t>
      </w:r>
      <w:r w:rsidR="002D6597">
        <w:rPr>
          <w:rFonts w:ascii="宋体" w:hAnsi="宋体" w:hint="eastAsia"/>
        </w:rPr>
        <w:t xml:space="preserve">  </w:t>
      </w:r>
      <w:r w:rsidR="004765A1" w:rsidRPr="00CC235C">
        <w:rPr>
          <w:rFonts w:ascii="宋体" w:hAnsi="宋体" w:hint="eastAsia"/>
        </w:rPr>
        <w:t>潘震宇</w:t>
      </w:r>
      <w:r w:rsidR="002D6597">
        <w:rPr>
          <w:rFonts w:ascii="宋体" w:hAnsi="宋体" w:hint="eastAsia"/>
        </w:rPr>
        <w:t xml:space="preserve">  </w:t>
      </w:r>
      <w:r w:rsidR="004765A1" w:rsidRPr="00CC235C">
        <w:rPr>
          <w:rFonts w:ascii="宋体" w:hAnsi="宋体" w:hint="eastAsia"/>
        </w:rPr>
        <w:t>朱洪洲</w:t>
      </w:r>
      <w:r w:rsidR="002D6597">
        <w:rPr>
          <w:rFonts w:ascii="宋体" w:hAnsi="宋体" w:hint="eastAsia"/>
        </w:rPr>
        <w:t xml:space="preserve">  </w:t>
      </w:r>
      <w:r w:rsidR="004765A1" w:rsidRPr="00CC235C">
        <w:rPr>
          <w:rFonts w:ascii="宋体" w:hAnsi="宋体" w:hint="eastAsia"/>
        </w:rPr>
        <w:t>高建平</w:t>
      </w:r>
      <w:r w:rsidR="002D6597">
        <w:rPr>
          <w:rFonts w:ascii="宋体" w:hAnsi="宋体" w:hint="eastAsia"/>
        </w:rPr>
        <w:t xml:space="preserve">  </w:t>
      </w:r>
      <w:r w:rsidR="004765A1" w:rsidRPr="00CC235C">
        <w:rPr>
          <w:rFonts w:ascii="宋体" w:hAnsi="宋体" w:hint="eastAsia"/>
        </w:rPr>
        <w:t>王海洋</w:t>
      </w:r>
      <w:r w:rsidR="002D6597">
        <w:rPr>
          <w:rFonts w:ascii="宋体" w:hAnsi="宋体" w:hint="eastAsia"/>
        </w:rPr>
        <w:t xml:space="preserve">  </w:t>
      </w:r>
      <w:r w:rsidR="004765A1" w:rsidRPr="00CC235C">
        <w:rPr>
          <w:rFonts w:ascii="宋体" w:hAnsi="宋体" w:hint="eastAsia"/>
        </w:rPr>
        <w:t>代高飞</w:t>
      </w:r>
      <w:r w:rsidR="002D6597">
        <w:rPr>
          <w:rFonts w:ascii="宋体" w:hAnsi="宋体" w:hint="eastAsia"/>
        </w:rPr>
        <w:t xml:space="preserve">  </w:t>
      </w:r>
      <w:r w:rsidR="004765A1" w:rsidRPr="00CC235C">
        <w:rPr>
          <w:rFonts w:ascii="宋体" w:hAnsi="宋体" w:hint="eastAsia"/>
        </w:rPr>
        <w:t xml:space="preserve">李太平 </w:t>
      </w:r>
      <w:r w:rsidR="002D6597">
        <w:rPr>
          <w:rFonts w:ascii="宋体" w:hAnsi="宋体" w:hint="eastAsia"/>
        </w:rPr>
        <w:t xml:space="preserve"> </w:t>
      </w:r>
      <w:r w:rsidR="004765A1" w:rsidRPr="002D6597">
        <w:rPr>
          <w:rFonts w:ascii="宋体" w:hAnsi="宋体" w:hint="eastAsia"/>
        </w:rPr>
        <w:t>郑</w:t>
      </w:r>
      <w:r w:rsidR="002D6597">
        <w:rPr>
          <w:rFonts w:ascii="宋体" w:hAnsi="宋体" w:hint="eastAsia"/>
        </w:rPr>
        <w:t xml:space="preserve">  </w:t>
      </w:r>
      <w:r w:rsidR="004765A1" w:rsidRPr="002D6597">
        <w:rPr>
          <w:rFonts w:ascii="宋体" w:hAnsi="宋体" w:hint="eastAsia"/>
        </w:rPr>
        <w:t>熙</w:t>
      </w:r>
      <w:r w:rsidR="002D6597">
        <w:rPr>
          <w:rFonts w:ascii="宋体" w:hAnsi="宋体" w:hint="eastAsia"/>
        </w:rPr>
        <w:t xml:space="preserve">  </w:t>
      </w:r>
      <w:r w:rsidR="004765A1" w:rsidRPr="002D6597">
        <w:rPr>
          <w:rFonts w:ascii="宋体" w:hAnsi="宋体" w:hint="eastAsia"/>
        </w:rPr>
        <w:t>张</w:t>
      </w:r>
      <w:r w:rsidR="002D6597">
        <w:rPr>
          <w:rFonts w:ascii="宋体" w:hAnsi="宋体" w:hint="eastAsia"/>
        </w:rPr>
        <w:t xml:space="preserve">  </w:t>
      </w:r>
      <w:r w:rsidR="004765A1" w:rsidRPr="002D6597">
        <w:rPr>
          <w:rFonts w:ascii="宋体" w:hAnsi="宋体" w:hint="eastAsia"/>
        </w:rPr>
        <w:t>颖</w:t>
      </w:r>
      <w:r w:rsidR="002D6597">
        <w:rPr>
          <w:rFonts w:ascii="宋体" w:hAnsi="宋体" w:hint="eastAsia"/>
        </w:rPr>
        <w:t xml:space="preserve">  </w:t>
      </w:r>
      <w:r w:rsidR="004765A1" w:rsidRPr="00CC235C">
        <w:rPr>
          <w:rFonts w:ascii="宋体" w:hAnsi="宋体" w:hint="eastAsia"/>
        </w:rPr>
        <w:t>孟云伟</w:t>
      </w:r>
      <w:r w:rsidR="002D6597">
        <w:rPr>
          <w:rFonts w:ascii="宋体" w:hAnsi="宋体" w:hint="eastAsia"/>
        </w:rPr>
        <w:t xml:space="preserve">  </w:t>
      </w:r>
      <w:r w:rsidR="004765A1" w:rsidRPr="002D6597">
        <w:rPr>
          <w:rFonts w:ascii="宋体" w:hAnsi="宋体" w:hint="eastAsia"/>
        </w:rPr>
        <w:t>李</w:t>
      </w:r>
      <w:r w:rsidR="002D6597">
        <w:rPr>
          <w:rFonts w:ascii="宋体" w:hAnsi="宋体" w:hint="eastAsia"/>
        </w:rPr>
        <w:t xml:space="preserve">  </w:t>
      </w:r>
      <w:r w:rsidR="004765A1" w:rsidRPr="002D6597">
        <w:rPr>
          <w:rFonts w:ascii="宋体" w:hAnsi="宋体" w:hint="eastAsia"/>
        </w:rPr>
        <w:t>妍</w:t>
      </w:r>
      <w:r w:rsidR="002D6597">
        <w:rPr>
          <w:rFonts w:ascii="宋体" w:hAnsi="宋体" w:hint="eastAsia"/>
        </w:rPr>
        <w:t xml:space="preserve">  </w:t>
      </w:r>
      <w:r w:rsidR="004765A1" w:rsidRPr="002D6597">
        <w:rPr>
          <w:rFonts w:ascii="宋体" w:hAnsi="宋体" w:hint="eastAsia"/>
        </w:rPr>
        <w:t>王</w:t>
      </w:r>
      <w:r w:rsidR="002D6597">
        <w:rPr>
          <w:rFonts w:ascii="宋体" w:hAnsi="宋体" w:hint="eastAsia"/>
        </w:rPr>
        <w:t xml:space="preserve">  </w:t>
      </w:r>
      <w:r w:rsidR="004765A1" w:rsidRPr="002D6597">
        <w:rPr>
          <w:rFonts w:ascii="宋体" w:hAnsi="宋体" w:hint="eastAsia"/>
        </w:rPr>
        <w:t>杰</w:t>
      </w:r>
      <w:r w:rsidR="002D6597">
        <w:rPr>
          <w:rFonts w:ascii="宋体" w:hAnsi="宋体" w:hint="eastAsia"/>
        </w:rPr>
        <w:t xml:space="preserve">  </w:t>
      </w:r>
      <w:r w:rsidR="004765A1" w:rsidRPr="002D6597">
        <w:rPr>
          <w:rFonts w:ascii="宋体" w:hAnsi="宋体" w:hint="eastAsia"/>
        </w:rPr>
        <w:t>邱</w:t>
      </w:r>
      <w:r w:rsidR="002D6597">
        <w:rPr>
          <w:rFonts w:ascii="宋体" w:hAnsi="宋体" w:hint="eastAsia"/>
        </w:rPr>
        <w:t xml:space="preserve">  </w:t>
      </w:r>
      <w:r w:rsidR="004765A1" w:rsidRPr="002D6597">
        <w:rPr>
          <w:rFonts w:ascii="宋体" w:hAnsi="宋体" w:hint="eastAsia"/>
        </w:rPr>
        <w:t>斌</w:t>
      </w:r>
      <w:r w:rsidR="002D6597">
        <w:rPr>
          <w:rFonts w:ascii="宋体" w:hAnsi="宋体" w:hint="eastAsia"/>
        </w:rPr>
        <w:t xml:space="preserve">  </w:t>
      </w:r>
      <w:r w:rsidR="004765A1" w:rsidRPr="002D6597">
        <w:rPr>
          <w:rFonts w:ascii="宋体" w:hAnsi="宋体" w:hint="eastAsia"/>
        </w:rPr>
        <w:t>张卓</w:t>
      </w:r>
      <w:r w:rsidR="004765A1" w:rsidRPr="00CC235C">
        <w:rPr>
          <w:rFonts w:ascii="宋体" w:hAnsi="宋体" w:hint="eastAsia"/>
        </w:rPr>
        <w:t>秦永春</w:t>
      </w:r>
      <w:r w:rsidR="002D6597">
        <w:rPr>
          <w:rFonts w:ascii="宋体" w:hAnsi="宋体" w:hint="eastAsia"/>
        </w:rPr>
        <w:t xml:space="preserve">  </w:t>
      </w:r>
      <w:r w:rsidR="004765A1" w:rsidRPr="00CC235C">
        <w:rPr>
          <w:rFonts w:ascii="宋体" w:hAnsi="宋体" w:hint="eastAsia"/>
        </w:rPr>
        <w:t>葛怡显</w:t>
      </w:r>
      <w:r w:rsidR="002D6597">
        <w:rPr>
          <w:rFonts w:ascii="宋体" w:hAnsi="宋体" w:hint="eastAsia"/>
        </w:rPr>
        <w:t xml:space="preserve">  </w:t>
      </w:r>
      <w:r w:rsidR="004765A1" w:rsidRPr="002D6597">
        <w:rPr>
          <w:rFonts w:ascii="宋体" w:hAnsi="宋体" w:hint="eastAsia"/>
        </w:rPr>
        <w:t>邹</w:t>
      </w:r>
      <w:r w:rsidR="002D6597">
        <w:rPr>
          <w:rFonts w:ascii="宋体" w:hAnsi="宋体" w:hint="eastAsia"/>
        </w:rPr>
        <w:t xml:space="preserve">  </w:t>
      </w:r>
      <w:r w:rsidR="004765A1" w:rsidRPr="002D6597">
        <w:rPr>
          <w:rFonts w:ascii="宋体" w:hAnsi="宋体" w:hint="eastAsia"/>
        </w:rPr>
        <w:t>衡</w:t>
      </w:r>
      <w:r w:rsidR="002D6597">
        <w:rPr>
          <w:rFonts w:ascii="宋体" w:hAnsi="宋体" w:hint="eastAsia"/>
        </w:rPr>
        <w:t xml:space="preserve">   </w:t>
      </w:r>
      <w:r w:rsidR="004765A1" w:rsidRPr="00CC235C">
        <w:rPr>
          <w:rFonts w:ascii="宋体" w:hAnsi="宋体" w:hint="eastAsia"/>
        </w:rPr>
        <w:t>廖正龙</w:t>
      </w:r>
      <w:r w:rsidR="002D6597">
        <w:rPr>
          <w:rFonts w:ascii="宋体" w:hAnsi="宋体" w:hint="eastAsia"/>
        </w:rPr>
        <w:t xml:space="preserve">  </w:t>
      </w:r>
      <w:r w:rsidR="004765A1" w:rsidRPr="002D6597">
        <w:rPr>
          <w:rFonts w:ascii="宋体" w:hAnsi="宋体" w:hint="eastAsia"/>
        </w:rPr>
        <w:t>彭</w:t>
      </w:r>
      <w:r w:rsidR="002D6597">
        <w:rPr>
          <w:rFonts w:ascii="宋体" w:hAnsi="宋体" w:hint="eastAsia"/>
        </w:rPr>
        <w:t xml:space="preserve">  </w:t>
      </w:r>
      <w:r w:rsidR="004765A1" w:rsidRPr="002D6597">
        <w:rPr>
          <w:rFonts w:ascii="宋体" w:hAnsi="宋体" w:hint="eastAsia"/>
        </w:rPr>
        <w:t>伟</w:t>
      </w:r>
    </w:p>
    <w:p w:rsidR="007D3956" w:rsidRPr="00CC235C" w:rsidRDefault="007D3956" w:rsidP="003829E5">
      <w:pPr>
        <w:spacing w:before="0" w:after="0" w:line="300" w:lineRule="auto"/>
        <w:ind w:firstLineChars="0" w:firstLine="0"/>
        <w:rPr>
          <w:rFonts w:ascii="黑体" w:eastAsia="黑体" w:hAnsi="黑体"/>
        </w:rPr>
      </w:pPr>
      <w:r w:rsidRPr="00CC235C">
        <w:rPr>
          <w:rFonts w:ascii="黑体" w:eastAsia="黑体" w:hAnsi="黑体" w:hint="eastAsia"/>
          <w:spacing w:val="480"/>
          <w:kern w:val="0"/>
          <w:fitText w:val="1440" w:id="-1798510324"/>
        </w:rPr>
        <w:t>主</w:t>
      </w:r>
      <w:r w:rsidRPr="00CC235C">
        <w:rPr>
          <w:rFonts w:ascii="黑体" w:eastAsia="黑体" w:hAnsi="黑体" w:hint="eastAsia"/>
          <w:kern w:val="0"/>
          <w:fitText w:val="1440" w:id="-1798510324"/>
        </w:rPr>
        <w:t>审</w:t>
      </w:r>
      <w:r w:rsidRPr="00CC235C">
        <w:rPr>
          <w:rFonts w:ascii="黑体" w:eastAsia="黑体" w:hAnsi="黑体" w:hint="eastAsia"/>
          <w:kern w:val="0"/>
        </w:rPr>
        <w:t>：</w:t>
      </w:r>
      <w:r w:rsidR="00B43B6A" w:rsidRPr="00B43B6A">
        <w:rPr>
          <w:rFonts w:ascii="宋体" w:hAnsi="宋体" w:hint="eastAsia"/>
        </w:rPr>
        <w:t>周进川</w:t>
      </w:r>
    </w:p>
    <w:p w:rsidR="007D3956" w:rsidRDefault="007D3956" w:rsidP="003829E5">
      <w:pPr>
        <w:spacing w:before="0" w:after="0" w:line="300" w:lineRule="auto"/>
        <w:ind w:firstLineChars="0" w:firstLine="0"/>
        <w:rPr>
          <w:rFonts w:ascii="宋体" w:hAnsi="宋体" w:hint="eastAsia"/>
        </w:rPr>
      </w:pPr>
      <w:r w:rsidRPr="00CC235C">
        <w:rPr>
          <w:rFonts w:ascii="黑体" w:eastAsia="黑体" w:hAnsi="黑体" w:hint="eastAsia"/>
          <w:kern w:val="0"/>
          <w:fitText w:val="1440" w:id="-1798502144"/>
        </w:rPr>
        <w:t>参与审查人员</w:t>
      </w:r>
      <w:r w:rsidRPr="00CC235C">
        <w:rPr>
          <w:rFonts w:ascii="黑体" w:eastAsia="黑体" w:hAnsi="黑体" w:hint="eastAsia"/>
          <w:kern w:val="0"/>
        </w:rPr>
        <w:t>：</w:t>
      </w:r>
      <w:r w:rsidR="00B43B6A" w:rsidRPr="00B43B6A">
        <w:rPr>
          <w:rFonts w:ascii="宋体" w:hAnsi="宋体" w:hint="eastAsia"/>
        </w:rPr>
        <w:t xml:space="preserve">王火明  </w:t>
      </w:r>
      <w:r w:rsidR="00B43B6A">
        <w:rPr>
          <w:rFonts w:ascii="宋体" w:hAnsi="宋体" w:hint="eastAsia"/>
        </w:rPr>
        <w:t>李炳跃  张  毅   杨沛文  周启伟  魏  鹏  雷星星  段 羽</w:t>
      </w:r>
    </w:p>
    <w:p w:rsidR="00B43B6A" w:rsidRPr="00CC235C" w:rsidRDefault="00B43B6A" w:rsidP="003829E5">
      <w:pPr>
        <w:spacing w:before="0" w:after="0" w:line="300" w:lineRule="auto"/>
        <w:ind w:firstLineChars="0" w:firstLine="0"/>
        <w:rPr>
          <w:rFonts w:ascii="黑体" w:eastAsia="黑体" w:hAnsi="黑体"/>
        </w:rPr>
      </w:pPr>
      <w:r>
        <w:rPr>
          <w:rFonts w:ascii="宋体" w:hAnsi="宋体" w:hint="eastAsia"/>
        </w:rPr>
        <w:t xml:space="preserve">              刘  沪</w:t>
      </w:r>
    </w:p>
    <w:p w:rsidR="008B51EF" w:rsidRDefault="008B51EF" w:rsidP="009C4785">
      <w:pPr>
        <w:spacing w:before="156"/>
        <w:ind w:firstLineChars="41" w:firstLine="98"/>
        <w:rPr>
          <w:rFonts w:hint="eastAsia"/>
        </w:rPr>
      </w:pPr>
    </w:p>
    <w:p w:rsidR="00B43B6A" w:rsidRPr="00CC235C" w:rsidRDefault="00B43B6A" w:rsidP="00B43B6A">
      <w:pPr>
        <w:spacing w:before="156"/>
        <w:ind w:firstLineChars="0" w:firstLine="0"/>
        <w:sectPr w:rsidR="00B43B6A" w:rsidRPr="00CC235C" w:rsidSect="005B3727">
          <w:footerReference w:type="default" r:id="rId14"/>
          <w:headerReference w:type="first" r:id="rId15"/>
          <w:footerReference w:type="first" r:id="rId16"/>
          <w:pgSz w:w="11906" w:h="16838"/>
          <w:pgMar w:top="1418" w:right="1418" w:bottom="1134" w:left="1418" w:header="851" w:footer="992" w:gutter="0"/>
          <w:pgNumType w:fmt="upperRoman" w:start="1"/>
          <w:cols w:space="425"/>
          <w:titlePg/>
          <w:docGrid w:linePitch="312"/>
        </w:sectPr>
      </w:pPr>
    </w:p>
    <w:p w:rsidR="00F3372E" w:rsidRPr="00CC235C" w:rsidRDefault="0086590F">
      <w:pPr>
        <w:pStyle w:val="10"/>
      </w:pPr>
      <w:bookmarkStart w:id="21" w:name="_Toc26382715"/>
      <w:bookmarkStart w:id="22" w:name="_Toc26382555"/>
      <w:bookmarkStart w:id="23" w:name="_Toc42176273"/>
      <w:bookmarkStart w:id="24" w:name="_Toc55251314"/>
      <w:bookmarkStart w:id="25" w:name="_Toc68072015"/>
      <w:bookmarkStart w:id="26" w:name="_Toc68794626"/>
      <w:bookmarkStart w:id="27" w:name="_Toc68794692"/>
      <w:bookmarkStart w:id="28" w:name="_Toc69335339"/>
      <w:bookmarkStart w:id="29" w:name="_Toc69374443"/>
      <w:bookmarkStart w:id="30" w:name="_Toc69374806"/>
      <w:bookmarkStart w:id="31" w:name="_Toc69375056"/>
      <w:bookmarkStart w:id="32" w:name="_Toc69375102"/>
      <w:bookmarkStart w:id="33" w:name="_Toc70889241"/>
      <w:bookmarkStart w:id="34" w:name="_Toc71129302"/>
      <w:bookmarkStart w:id="35" w:name="_Toc71147688"/>
      <w:bookmarkStart w:id="36" w:name="_Toc82462513"/>
      <w:bookmarkEnd w:id="20"/>
      <w:r w:rsidRPr="00CC235C">
        <w:lastRenderedPageBreak/>
        <w:t xml:space="preserve">目  </w:t>
      </w:r>
      <w:bookmarkEnd w:id="21"/>
      <w:bookmarkEnd w:id="22"/>
      <w:bookmarkEnd w:id="23"/>
      <w:r w:rsidR="00023F60" w:rsidRPr="00CC235C">
        <w:rPr>
          <w:rFonts w:hint="eastAsia"/>
        </w:rPr>
        <w:t>次</w:t>
      </w:r>
      <w:bookmarkEnd w:id="24"/>
      <w:bookmarkEnd w:id="25"/>
      <w:bookmarkEnd w:id="26"/>
      <w:bookmarkEnd w:id="27"/>
      <w:bookmarkEnd w:id="28"/>
      <w:bookmarkEnd w:id="29"/>
      <w:bookmarkEnd w:id="30"/>
      <w:bookmarkEnd w:id="31"/>
      <w:bookmarkEnd w:id="32"/>
      <w:bookmarkEnd w:id="33"/>
      <w:bookmarkEnd w:id="34"/>
      <w:bookmarkEnd w:id="35"/>
      <w:bookmarkEnd w:id="36"/>
    </w:p>
    <w:p w:rsidR="00F3372E" w:rsidRPr="00CC235C" w:rsidRDefault="00532D28">
      <w:pPr>
        <w:pStyle w:val="10"/>
        <w:rPr>
          <w:rFonts w:asciiTheme="minorHAnsi" w:eastAsiaTheme="minorEastAsia" w:hAnsiTheme="minorHAnsi" w:cstheme="minorBidi"/>
          <w:sz w:val="24"/>
        </w:rPr>
      </w:pPr>
      <w:r w:rsidRPr="00532D28">
        <w:rPr>
          <w:sz w:val="24"/>
        </w:rPr>
        <w:fldChar w:fldCharType="begin"/>
      </w:r>
      <w:r w:rsidR="002204D9" w:rsidRPr="00CC235C">
        <w:rPr>
          <w:sz w:val="24"/>
        </w:rPr>
        <w:instrText xml:space="preserve"> TOC \o "1-2" \h \z \u </w:instrText>
      </w:r>
      <w:r w:rsidRPr="00532D28">
        <w:rPr>
          <w:sz w:val="24"/>
        </w:rPr>
        <w:fldChar w:fldCharType="separate"/>
      </w:r>
      <w:hyperlink w:anchor="_Toc91103827" w:history="1">
        <w:r w:rsidR="00F3372E" w:rsidRPr="00CC235C">
          <w:rPr>
            <w:rStyle w:val="ab"/>
            <w:color w:val="auto"/>
            <w:sz w:val="24"/>
          </w:rPr>
          <w:t>1 总则</w:t>
        </w:r>
        <w:r w:rsidR="00F3372E" w:rsidRPr="00CC235C">
          <w:rPr>
            <w:rFonts w:ascii="Times New Roman" w:eastAsia="宋体" w:hAnsi="Times New Roman" w:cstheme="minorBidi"/>
            <w:webHidden/>
            <w:sz w:val="24"/>
          </w:rPr>
          <w:tab/>
        </w:r>
        <w:r w:rsidRPr="00CC235C">
          <w:rPr>
            <w:rFonts w:ascii="Times New Roman" w:eastAsia="宋体" w:hAnsi="Times New Roman" w:cstheme="minorBidi"/>
            <w:webHidden/>
            <w:sz w:val="24"/>
          </w:rPr>
          <w:fldChar w:fldCharType="begin"/>
        </w:r>
        <w:r w:rsidR="00F3372E" w:rsidRPr="00CC235C">
          <w:rPr>
            <w:rFonts w:ascii="Times New Roman" w:eastAsia="宋体" w:hAnsi="Times New Roman" w:cstheme="minorBidi"/>
            <w:webHidden/>
            <w:sz w:val="24"/>
          </w:rPr>
          <w:instrText xml:space="preserve"> PAGEREF _Toc91103827 \h </w:instrText>
        </w:r>
        <w:r w:rsidRPr="00CC235C">
          <w:rPr>
            <w:rFonts w:ascii="Times New Roman" w:eastAsia="宋体" w:hAnsi="Times New Roman" w:cstheme="minorBidi"/>
            <w:webHidden/>
            <w:sz w:val="24"/>
          </w:rPr>
        </w:r>
        <w:r w:rsidRPr="00CC235C">
          <w:rPr>
            <w:rFonts w:ascii="Times New Roman" w:eastAsia="宋体" w:hAnsi="Times New Roman" w:cstheme="minorBidi"/>
            <w:webHidden/>
            <w:sz w:val="24"/>
          </w:rPr>
          <w:fldChar w:fldCharType="separate"/>
        </w:r>
        <w:r w:rsidR="00A43068">
          <w:rPr>
            <w:rFonts w:ascii="Times New Roman" w:eastAsia="宋体" w:hAnsi="Times New Roman" w:cstheme="minorBidi"/>
            <w:webHidden/>
            <w:sz w:val="24"/>
          </w:rPr>
          <w:t>1</w:t>
        </w:r>
        <w:r w:rsidRPr="00CC235C">
          <w:rPr>
            <w:rFonts w:ascii="Times New Roman" w:eastAsia="宋体" w:hAnsi="Times New Roman" w:cstheme="minorBidi"/>
            <w:webHidden/>
            <w:sz w:val="24"/>
          </w:rPr>
          <w:fldChar w:fldCharType="end"/>
        </w:r>
      </w:hyperlink>
    </w:p>
    <w:p w:rsidR="00F3372E" w:rsidRPr="00CC235C" w:rsidRDefault="00532D28">
      <w:pPr>
        <w:pStyle w:val="10"/>
        <w:rPr>
          <w:rFonts w:asciiTheme="minorHAnsi" w:eastAsiaTheme="minorEastAsia" w:hAnsiTheme="minorHAnsi" w:cstheme="minorBidi"/>
          <w:sz w:val="24"/>
        </w:rPr>
      </w:pPr>
      <w:hyperlink w:anchor="_Toc91103828" w:history="1">
        <w:r w:rsidR="00F3372E" w:rsidRPr="00CC235C">
          <w:rPr>
            <w:rStyle w:val="ab"/>
            <w:color w:val="auto"/>
            <w:kern w:val="0"/>
            <w:sz w:val="24"/>
          </w:rPr>
          <w:t>2</w:t>
        </w:r>
        <w:r w:rsidR="00F3372E" w:rsidRPr="00CC235C">
          <w:rPr>
            <w:rStyle w:val="ab"/>
            <w:color w:val="auto"/>
            <w:sz w:val="24"/>
          </w:rPr>
          <w:t xml:space="preserve"> 规范性引用文件</w:t>
        </w:r>
        <w:r w:rsidR="00F3372E" w:rsidRPr="00CC235C">
          <w:rPr>
            <w:rFonts w:ascii="Times New Roman" w:eastAsia="宋体" w:hAnsi="Times New Roman" w:cstheme="minorBidi"/>
            <w:webHidden/>
            <w:sz w:val="24"/>
          </w:rPr>
          <w:tab/>
        </w:r>
        <w:r w:rsidRPr="00CC235C">
          <w:rPr>
            <w:rFonts w:ascii="Times New Roman" w:eastAsia="宋体" w:hAnsi="Times New Roman" w:cstheme="minorBidi"/>
            <w:webHidden/>
            <w:sz w:val="24"/>
          </w:rPr>
          <w:fldChar w:fldCharType="begin"/>
        </w:r>
        <w:r w:rsidR="00F3372E" w:rsidRPr="00CC235C">
          <w:rPr>
            <w:rFonts w:ascii="Times New Roman" w:eastAsia="宋体" w:hAnsi="Times New Roman" w:cstheme="minorBidi"/>
            <w:webHidden/>
            <w:sz w:val="24"/>
          </w:rPr>
          <w:instrText xml:space="preserve"> PAGEREF _Toc91103828 \h </w:instrText>
        </w:r>
        <w:r w:rsidRPr="00CC235C">
          <w:rPr>
            <w:rFonts w:ascii="Times New Roman" w:eastAsia="宋体" w:hAnsi="Times New Roman" w:cstheme="minorBidi"/>
            <w:webHidden/>
            <w:sz w:val="24"/>
          </w:rPr>
        </w:r>
        <w:r w:rsidRPr="00CC235C">
          <w:rPr>
            <w:rFonts w:ascii="Times New Roman" w:eastAsia="宋体" w:hAnsi="Times New Roman" w:cstheme="minorBidi"/>
            <w:webHidden/>
            <w:sz w:val="24"/>
          </w:rPr>
          <w:fldChar w:fldCharType="separate"/>
        </w:r>
        <w:r w:rsidR="00A43068">
          <w:rPr>
            <w:rFonts w:ascii="Times New Roman" w:eastAsia="宋体" w:hAnsi="Times New Roman" w:cstheme="minorBidi"/>
            <w:webHidden/>
            <w:sz w:val="24"/>
          </w:rPr>
          <w:t>2</w:t>
        </w:r>
        <w:r w:rsidRPr="00CC235C">
          <w:rPr>
            <w:rFonts w:ascii="Times New Roman" w:eastAsia="宋体" w:hAnsi="Times New Roman" w:cstheme="minorBidi"/>
            <w:webHidden/>
            <w:sz w:val="24"/>
          </w:rPr>
          <w:fldChar w:fldCharType="end"/>
        </w:r>
      </w:hyperlink>
    </w:p>
    <w:p w:rsidR="00F3372E" w:rsidRPr="00CC235C" w:rsidRDefault="00532D28">
      <w:pPr>
        <w:pStyle w:val="10"/>
        <w:rPr>
          <w:rFonts w:asciiTheme="minorHAnsi" w:eastAsiaTheme="minorEastAsia" w:hAnsiTheme="minorHAnsi" w:cstheme="minorBidi"/>
          <w:sz w:val="24"/>
        </w:rPr>
      </w:pPr>
      <w:hyperlink w:anchor="_Toc91103829" w:history="1">
        <w:r w:rsidR="00F3372E" w:rsidRPr="00CC235C">
          <w:rPr>
            <w:rStyle w:val="ab"/>
            <w:color w:val="auto"/>
            <w:sz w:val="24"/>
          </w:rPr>
          <w:t>3 主要术语和符号</w:t>
        </w:r>
        <w:r w:rsidR="00F3372E" w:rsidRPr="00CC235C">
          <w:rPr>
            <w:rFonts w:ascii="Times New Roman" w:eastAsia="宋体" w:hAnsi="Times New Roman" w:cstheme="minorBidi"/>
            <w:webHidden/>
            <w:sz w:val="24"/>
          </w:rPr>
          <w:tab/>
        </w:r>
        <w:r w:rsidRPr="00CC235C">
          <w:rPr>
            <w:rFonts w:ascii="Times New Roman" w:eastAsia="宋体" w:hAnsi="Times New Roman" w:cstheme="minorBidi"/>
            <w:webHidden/>
            <w:sz w:val="24"/>
          </w:rPr>
          <w:fldChar w:fldCharType="begin"/>
        </w:r>
        <w:r w:rsidR="00F3372E" w:rsidRPr="00CC235C">
          <w:rPr>
            <w:rFonts w:ascii="Times New Roman" w:eastAsia="宋体" w:hAnsi="Times New Roman" w:cstheme="minorBidi"/>
            <w:webHidden/>
            <w:sz w:val="24"/>
          </w:rPr>
          <w:instrText xml:space="preserve"> PAGEREF _Toc91103829 \h </w:instrText>
        </w:r>
        <w:r w:rsidRPr="00CC235C">
          <w:rPr>
            <w:rFonts w:ascii="Times New Roman" w:eastAsia="宋体" w:hAnsi="Times New Roman" w:cstheme="minorBidi"/>
            <w:webHidden/>
            <w:sz w:val="24"/>
          </w:rPr>
        </w:r>
        <w:r w:rsidRPr="00CC235C">
          <w:rPr>
            <w:rFonts w:ascii="Times New Roman" w:eastAsia="宋体" w:hAnsi="Times New Roman" w:cstheme="minorBidi"/>
            <w:webHidden/>
            <w:sz w:val="24"/>
          </w:rPr>
          <w:fldChar w:fldCharType="separate"/>
        </w:r>
        <w:r w:rsidR="00A43068">
          <w:rPr>
            <w:rFonts w:ascii="Times New Roman" w:eastAsia="宋体" w:hAnsi="Times New Roman" w:cstheme="minorBidi"/>
            <w:webHidden/>
            <w:sz w:val="24"/>
          </w:rPr>
          <w:t>3</w:t>
        </w:r>
        <w:r w:rsidRPr="00CC235C">
          <w:rPr>
            <w:rFonts w:ascii="Times New Roman" w:eastAsia="宋体" w:hAnsi="Times New Roman" w:cstheme="minorBidi"/>
            <w:webHidden/>
            <w:sz w:val="24"/>
          </w:rPr>
          <w:fldChar w:fldCharType="end"/>
        </w:r>
      </w:hyperlink>
    </w:p>
    <w:p w:rsidR="00F3372E" w:rsidRPr="00CC235C" w:rsidRDefault="00532D28">
      <w:pPr>
        <w:pStyle w:val="20"/>
        <w:rPr>
          <w:rFonts w:asciiTheme="minorHAnsi" w:eastAsiaTheme="minorEastAsia" w:hAnsiTheme="minorHAnsi"/>
          <w:noProof/>
          <w:szCs w:val="24"/>
        </w:rPr>
      </w:pPr>
      <w:hyperlink w:anchor="_Toc91103830" w:history="1">
        <w:r w:rsidR="00F3372E" w:rsidRPr="00CC235C">
          <w:rPr>
            <w:rStyle w:val="ab"/>
            <w:noProof/>
            <w:color w:val="auto"/>
            <w:szCs w:val="24"/>
          </w:rPr>
          <w:t xml:space="preserve">3.1 </w:t>
        </w:r>
        <w:r w:rsidR="00F3372E" w:rsidRPr="00CC235C">
          <w:rPr>
            <w:rStyle w:val="ab"/>
            <w:noProof/>
            <w:color w:val="auto"/>
            <w:szCs w:val="24"/>
          </w:rPr>
          <w:t>术语</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_Toc91103830 \h </w:instrText>
        </w:r>
        <w:r w:rsidRPr="00CC235C">
          <w:rPr>
            <w:noProof/>
            <w:webHidden/>
            <w:szCs w:val="24"/>
          </w:rPr>
        </w:r>
        <w:r w:rsidRPr="00CC235C">
          <w:rPr>
            <w:noProof/>
            <w:webHidden/>
            <w:szCs w:val="24"/>
          </w:rPr>
          <w:fldChar w:fldCharType="separate"/>
        </w:r>
        <w:r w:rsidR="00A43068">
          <w:rPr>
            <w:noProof/>
            <w:webHidden/>
            <w:szCs w:val="24"/>
          </w:rPr>
          <w:t>3</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31" w:history="1">
        <w:r w:rsidR="00F3372E" w:rsidRPr="00CC235C">
          <w:rPr>
            <w:rStyle w:val="ab"/>
            <w:noProof/>
            <w:color w:val="auto"/>
            <w:szCs w:val="24"/>
          </w:rPr>
          <w:t xml:space="preserve">3.2 </w:t>
        </w:r>
        <w:r w:rsidR="00F3372E" w:rsidRPr="00CC235C">
          <w:rPr>
            <w:rStyle w:val="ab"/>
            <w:noProof/>
            <w:color w:val="auto"/>
            <w:szCs w:val="24"/>
          </w:rPr>
          <w:t>符号</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_Toc91103831 \h </w:instrText>
        </w:r>
        <w:r w:rsidRPr="00CC235C">
          <w:rPr>
            <w:noProof/>
            <w:webHidden/>
            <w:szCs w:val="24"/>
          </w:rPr>
        </w:r>
        <w:r w:rsidRPr="00CC235C">
          <w:rPr>
            <w:noProof/>
            <w:webHidden/>
            <w:szCs w:val="24"/>
          </w:rPr>
          <w:fldChar w:fldCharType="separate"/>
        </w:r>
        <w:r w:rsidR="00A43068">
          <w:rPr>
            <w:noProof/>
            <w:webHidden/>
            <w:szCs w:val="24"/>
          </w:rPr>
          <w:t>3</w:t>
        </w:r>
        <w:r w:rsidRPr="00CC235C">
          <w:rPr>
            <w:noProof/>
            <w:webHidden/>
            <w:szCs w:val="24"/>
          </w:rPr>
          <w:fldChar w:fldCharType="end"/>
        </w:r>
      </w:hyperlink>
    </w:p>
    <w:p w:rsidR="00F3372E" w:rsidRPr="00CC235C" w:rsidRDefault="00532D28">
      <w:pPr>
        <w:pStyle w:val="10"/>
        <w:rPr>
          <w:rFonts w:asciiTheme="minorHAnsi" w:eastAsiaTheme="minorEastAsia" w:hAnsiTheme="minorHAnsi" w:cstheme="minorBidi"/>
          <w:sz w:val="24"/>
        </w:rPr>
      </w:pPr>
      <w:hyperlink w:anchor="_Toc91103832" w:history="1">
        <w:r w:rsidR="00F3372E" w:rsidRPr="00CC235C">
          <w:rPr>
            <w:rStyle w:val="ab"/>
            <w:color w:val="auto"/>
            <w:sz w:val="24"/>
          </w:rPr>
          <w:t>4 路面维修养护夜间施工条件与保障</w:t>
        </w:r>
        <w:r w:rsidR="00F3372E" w:rsidRPr="00CC235C">
          <w:rPr>
            <w:rFonts w:ascii="Times New Roman" w:eastAsia="宋体" w:hAnsi="Times New Roman" w:cstheme="minorBidi"/>
            <w:webHidden/>
            <w:sz w:val="24"/>
          </w:rPr>
          <w:tab/>
        </w:r>
        <w:r w:rsidRPr="00CC235C">
          <w:rPr>
            <w:rFonts w:ascii="Times New Roman" w:eastAsia="宋体" w:hAnsi="Times New Roman" w:cstheme="minorBidi"/>
            <w:webHidden/>
            <w:sz w:val="24"/>
          </w:rPr>
          <w:fldChar w:fldCharType="begin"/>
        </w:r>
        <w:r w:rsidR="00F3372E" w:rsidRPr="00CC235C">
          <w:rPr>
            <w:rFonts w:ascii="Times New Roman" w:eastAsia="宋体" w:hAnsi="Times New Roman" w:cstheme="minorBidi"/>
            <w:webHidden/>
            <w:sz w:val="24"/>
          </w:rPr>
          <w:instrText xml:space="preserve"> PAGEREF _Toc91103832 \h </w:instrText>
        </w:r>
        <w:r w:rsidRPr="00CC235C">
          <w:rPr>
            <w:rFonts w:ascii="Times New Roman" w:eastAsia="宋体" w:hAnsi="Times New Roman" w:cstheme="minorBidi"/>
            <w:webHidden/>
            <w:sz w:val="24"/>
          </w:rPr>
        </w:r>
        <w:r w:rsidRPr="00CC235C">
          <w:rPr>
            <w:rFonts w:ascii="Times New Roman" w:eastAsia="宋体" w:hAnsi="Times New Roman" w:cstheme="minorBidi"/>
            <w:webHidden/>
            <w:sz w:val="24"/>
          </w:rPr>
          <w:fldChar w:fldCharType="separate"/>
        </w:r>
        <w:r w:rsidR="00A43068">
          <w:rPr>
            <w:rFonts w:ascii="Times New Roman" w:eastAsia="宋体" w:hAnsi="Times New Roman" w:cstheme="minorBidi"/>
            <w:webHidden/>
            <w:sz w:val="24"/>
          </w:rPr>
          <w:t>5</w:t>
        </w:r>
        <w:r w:rsidRPr="00CC235C">
          <w:rPr>
            <w:rFonts w:ascii="Times New Roman" w:eastAsia="宋体" w:hAnsi="Times New Roman" w:cstheme="minorBidi"/>
            <w:webHidden/>
            <w:sz w:val="24"/>
          </w:rPr>
          <w:fldChar w:fldCharType="end"/>
        </w:r>
      </w:hyperlink>
    </w:p>
    <w:p w:rsidR="00F3372E" w:rsidRPr="00CC235C" w:rsidRDefault="00532D28">
      <w:pPr>
        <w:pStyle w:val="20"/>
        <w:rPr>
          <w:rFonts w:asciiTheme="minorHAnsi" w:eastAsiaTheme="minorEastAsia" w:hAnsiTheme="minorHAnsi"/>
          <w:noProof/>
          <w:szCs w:val="24"/>
        </w:rPr>
      </w:pPr>
      <w:hyperlink w:anchor="_Toc91103833" w:history="1">
        <w:r w:rsidR="00F3372E" w:rsidRPr="00CC235C">
          <w:rPr>
            <w:rStyle w:val="ab"/>
            <w:noProof/>
            <w:color w:val="auto"/>
            <w:szCs w:val="24"/>
          </w:rPr>
          <w:t xml:space="preserve">4.1 </w:t>
        </w:r>
        <w:r w:rsidR="00F3372E" w:rsidRPr="00CC235C">
          <w:rPr>
            <w:rStyle w:val="ab"/>
            <w:noProof/>
            <w:color w:val="auto"/>
            <w:szCs w:val="24"/>
          </w:rPr>
          <w:t>一般规定</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_Toc91103833 \h </w:instrText>
        </w:r>
        <w:r w:rsidRPr="00CC235C">
          <w:rPr>
            <w:noProof/>
            <w:webHidden/>
            <w:szCs w:val="24"/>
          </w:rPr>
        </w:r>
        <w:r w:rsidRPr="00CC235C">
          <w:rPr>
            <w:noProof/>
            <w:webHidden/>
            <w:szCs w:val="24"/>
          </w:rPr>
          <w:fldChar w:fldCharType="separate"/>
        </w:r>
        <w:r w:rsidR="00A43068">
          <w:rPr>
            <w:noProof/>
            <w:webHidden/>
            <w:szCs w:val="24"/>
          </w:rPr>
          <w:t>5</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34" w:history="1">
        <w:r w:rsidR="00F3372E" w:rsidRPr="00CC235C">
          <w:rPr>
            <w:rStyle w:val="ab"/>
            <w:noProof/>
            <w:color w:val="auto"/>
            <w:szCs w:val="24"/>
          </w:rPr>
          <w:t xml:space="preserve">4.2 </w:t>
        </w:r>
        <w:r w:rsidR="00F3372E" w:rsidRPr="00CC235C">
          <w:rPr>
            <w:rStyle w:val="ab"/>
            <w:noProof/>
            <w:color w:val="auto"/>
            <w:szCs w:val="24"/>
          </w:rPr>
          <w:t>沥青混合料生产厂</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_Toc91103834 \h </w:instrText>
        </w:r>
        <w:r w:rsidRPr="00CC235C">
          <w:rPr>
            <w:noProof/>
            <w:webHidden/>
            <w:szCs w:val="24"/>
          </w:rPr>
        </w:r>
        <w:r w:rsidRPr="00CC235C">
          <w:rPr>
            <w:noProof/>
            <w:webHidden/>
            <w:szCs w:val="24"/>
          </w:rPr>
          <w:fldChar w:fldCharType="separate"/>
        </w:r>
        <w:r w:rsidR="00A43068">
          <w:rPr>
            <w:noProof/>
            <w:webHidden/>
            <w:szCs w:val="24"/>
          </w:rPr>
          <w:t>5</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35" w:history="1">
        <w:r w:rsidR="00F3372E" w:rsidRPr="00CC235C">
          <w:rPr>
            <w:rStyle w:val="ab"/>
            <w:noProof/>
            <w:color w:val="auto"/>
            <w:szCs w:val="24"/>
          </w:rPr>
          <w:t xml:space="preserve">4.3 </w:t>
        </w:r>
        <w:r w:rsidR="00F3372E" w:rsidRPr="00CC235C">
          <w:rPr>
            <w:rStyle w:val="ab"/>
            <w:noProof/>
            <w:color w:val="auto"/>
            <w:szCs w:val="24"/>
          </w:rPr>
          <w:t>施工设备和检测仪器</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_Toc91103835 \h </w:instrText>
        </w:r>
        <w:r w:rsidRPr="00CC235C">
          <w:rPr>
            <w:noProof/>
            <w:webHidden/>
            <w:szCs w:val="24"/>
          </w:rPr>
        </w:r>
        <w:r w:rsidRPr="00CC235C">
          <w:rPr>
            <w:noProof/>
            <w:webHidden/>
            <w:szCs w:val="24"/>
          </w:rPr>
          <w:fldChar w:fldCharType="separate"/>
        </w:r>
        <w:r w:rsidR="00A43068">
          <w:rPr>
            <w:noProof/>
            <w:webHidden/>
            <w:szCs w:val="24"/>
          </w:rPr>
          <w:t>5</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36" w:history="1">
        <w:r w:rsidR="00F3372E" w:rsidRPr="00CC235C">
          <w:rPr>
            <w:rStyle w:val="ab"/>
            <w:noProof/>
            <w:color w:val="auto"/>
            <w:szCs w:val="24"/>
          </w:rPr>
          <w:t xml:space="preserve">4.4 </w:t>
        </w:r>
        <w:r w:rsidR="00F3372E" w:rsidRPr="00CC235C">
          <w:rPr>
            <w:rStyle w:val="ab"/>
            <w:noProof/>
            <w:color w:val="auto"/>
            <w:szCs w:val="24"/>
          </w:rPr>
          <w:t>人员组织</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_Toc91103836 \h </w:instrText>
        </w:r>
        <w:r w:rsidRPr="00CC235C">
          <w:rPr>
            <w:noProof/>
            <w:webHidden/>
            <w:szCs w:val="24"/>
          </w:rPr>
        </w:r>
        <w:r w:rsidRPr="00CC235C">
          <w:rPr>
            <w:noProof/>
            <w:webHidden/>
            <w:szCs w:val="24"/>
          </w:rPr>
          <w:fldChar w:fldCharType="separate"/>
        </w:r>
        <w:r w:rsidR="00A43068">
          <w:rPr>
            <w:noProof/>
            <w:webHidden/>
            <w:szCs w:val="24"/>
          </w:rPr>
          <w:t>6</w:t>
        </w:r>
        <w:r w:rsidRPr="00CC235C">
          <w:rPr>
            <w:noProof/>
            <w:webHidden/>
            <w:szCs w:val="24"/>
          </w:rPr>
          <w:fldChar w:fldCharType="end"/>
        </w:r>
      </w:hyperlink>
    </w:p>
    <w:p w:rsidR="00F3372E" w:rsidRPr="00CC235C" w:rsidRDefault="00532D28">
      <w:pPr>
        <w:pStyle w:val="10"/>
        <w:rPr>
          <w:rFonts w:asciiTheme="minorHAnsi" w:eastAsiaTheme="minorEastAsia" w:hAnsiTheme="minorHAnsi" w:cstheme="minorBidi"/>
          <w:sz w:val="24"/>
        </w:rPr>
      </w:pPr>
      <w:hyperlink w:anchor="_Toc91103837" w:history="1">
        <w:r w:rsidR="00F3372E" w:rsidRPr="00CC235C">
          <w:rPr>
            <w:rStyle w:val="ab"/>
            <w:color w:val="auto"/>
            <w:sz w:val="24"/>
          </w:rPr>
          <w:t>5 夜间施工安全管理与控制</w:t>
        </w:r>
        <w:r w:rsidR="00F3372E" w:rsidRPr="00CC235C">
          <w:rPr>
            <w:rFonts w:ascii="Times New Roman" w:eastAsia="宋体" w:hAnsi="Times New Roman" w:cstheme="minorBidi"/>
            <w:webHidden/>
            <w:sz w:val="24"/>
          </w:rPr>
          <w:tab/>
        </w:r>
        <w:r w:rsidRPr="00CC235C">
          <w:rPr>
            <w:webHidden/>
            <w:sz w:val="24"/>
          </w:rPr>
          <w:fldChar w:fldCharType="begin"/>
        </w:r>
        <w:r w:rsidR="00F3372E" w:rsidRPr="00CC235C">
          <w:rPr>
            <w:webHidden/>
            <w:sz w:val="24"/>
          </w:rPr>
          <w:instrText xml:space="preserve"> PAGEREF _Toc91103837 \h </w:instrText>
        </w:r>
        <w:r w:rsidRPr="00CC235C">
          <w:rPr>
            <w:webHidden/>
            <w:sz w:val="24"/>
          </w:rPr>
        </w:r>
        <w:r w:rsidRPr="00CC235C">
          <w:rPr>
            <w:webHidden/>
            <w:sz w:val="24"/>
          </w:rPr>
          <w:fldChar w:fldCharType="separate"/>
        </w:r>
        <w:r w:rsidR="00A43068">
          <w:rPr>
            <w:webHidden/>
            <w:sz w:val="24"/>
          </w:rPr>
          <w:t>7</w:t>
        </w:r>
        <w:r w:rsidRPr="00CC235C">
          <w:rPr>
            <w:webHidden/>
            <w:sz w:val="24"/>
          </w:rPr>
          <w:fldChar w:fldCharType="end"/>
        </w:r>
      </w:hyperlink>
    </w:p>
    <w:p w:rsidR="00F3372E" w:rsidRPr="00CC235C" w:rsidRDefault="00532D28">
      <w:pPr>
        <w:pStyle w:val="20"/>
        <w:rPr>
          <w:rFonts w:asciiTheme="minorHAnsi" w:eastAsiaTheme="minorEastAsia" w:hAnsiTheme="minorHAnsi"/>
          <w:noProof/>
          <w:szCs w:val="24"/>
        </w:rPr>
      </w:pPr>
      <w:hyperlink w:anchor="_Toc91103838" w:history="1">
        <w:r w:rsidR="00F3372E" w:rsidRPr="00CC235C">
          <w:rPr>
            <w:rStyle w:val="ab"/>
            <w:noProof/>
            <w:color w:val="auto"/>
            <w:szCs w:val="24"/>
          </w:rPr>
          <w:t xml:space="preserve">5.1 </w:t>
        </w:r>
        <w:r w:rsidR="00F3372E" w:rsidRPr="00CC235C">
          <w:rPr>
            <w:rStyle w:val="ab"/>
            <w:noProof/>
            <w:color w:val="auto"/>
            <w:szCs w:val="24"/>
          </w:rPr>
          <w:t>一般规定</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_Toc91103838 \h </w:instrText>
        </w:r>
        <w:r w:rsidRPr="00CC235C">
          <w:rPr>
            <w:noProof/>
            <w:webHidden/>
            <w:szCs w:val="24"/>
          </w:rPr>
        </w:r>
        <w:r w:rsidRPr="00CC235C">
          <w:rPr>
            <w:noProof/>
            <w:webHidden/>
            <w:szCs w:val="24"/>
          </w:rPr>
          <w:fldChar w:fldCharType="separate"/>
        </w:r>
        <w:r w:rsidR="00A43068">
          <w:rPr>
            <w:noProof/>
            <w:webHidden/>
            <w:szCs w:val="24"/>
          </w:rPr>
          <w:t>7</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39" w:history="1">
        <w:r w:rsidR="00F3372E" w:rsidRPr="00CC235C">
          <w:rPr>
            <w:rStyle w:val="ab"/>
            <w:noProof/>
            <w:color w:val="auto"/>
            <w:szCs w:val="24"/>
          </w:rPr>
          <w:t xml:space="preserve">5.2 </w:t>
        </w:r>
        <w:r w:rsidR="00F3372E" w:rsidRPr="00CC235C">
          <w:rPr>
            <w:rStyle w:val="ab"/>
            <w:noProof/>
            <w:color w:val="auto"/>
            <w:szCs w:val="24"/>
          </w:rPr>
          <w:t>夜间养护作业控制区</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_Toc91103839 \h </w:instrText>
        </w:r>
        <w:r w:rsidRPr="00CC235C">
          <w:rPr>
            <w:noProof/>
            <w:webHidden/>
            <w:szCs w:val="24"/>
          </w:rPr>
        </w:r>
        <w:r w:rsidRPr="00CC235C">
          <w:rPr>
            <w:noProof/>
            <w:webHidden/>
            <w:szCs w:val="24"/>
          </w:rPr>
          <w:fldChar w:fldCharType="separate"/>
        </w:r>
        <w:r w:rsidR="00A43068">
          <w:rPr>
            <w:noProof/>
            <w:webHidden/>
            <w:szCs w:val="24"/>
          </w:rPr>
          <w:t>7</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40" w:history="1">
        <w:r w:rsidR="00F3372E" w:rsidRPr="00CC235C">
          <w:rPr>
            <w:rStyle w:val="ab"/>
            <w:noProof/>
            <w:color w:val="auto"/>
            <w:szCs w:val="24"/>
          </w:rPr>
          <w:t xml:space="preserve">5.3 </w:t>
        </w:r>
        <w:r w:rsidR="00F3372E" w:rsidRPr="00CC235C">
          <w:rPr>
            <w:rStyle w:val="ab"/>
            <w:noProof/>
            <w:color w:val="auto"/>
            <w:szCs w:val="24"/>
          </w:rPr>
          <w:t>夜间施工安全设施</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_Toc91103840 \h </w:instrText>
        </w:r>
        <w:r w:rsidRPr="00CC235C">
          <w:rPr>
            <w:noProof/>
            <w:webHidden/>
            <w:szCs w:val="24"/>
          </w:rPr>
        </w:r>
        <w:r w:rsidRPr="00CC235C">
          <w:rPr>
            <w:noProof/>
            <w:webHidden/>
            <w:szCs w:val="24"/>
          </w:rPr>
          <w:fldChar w:fldCharType="separate"/>
        </w:r>
        <w:r w:rsidR="00A43068">
          <w:rPr>
            <w:noProof/>
            <w:webHidden/>
            <w:szCs w:val="24"/>
          </w:rPr>
          <w:t>10</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41" w:history="1">
        <w:r w:rsidR="00F3372E" w:rsidRPr="00CC235C">
          <w:rPr>
            <w:rStyle w:val="ab"/>
            <w:noProof/>
            <w:color w:val="auto"/>
            <w:szCs w:val="24"/>
          </w:rPr>
          <w:t xml:space="preserve">5.4 </w:t>
        </w:r>
        <w:r w:rsidR="00F3372E" w:rsidRPr="00CC235C">
          <w:rPr>
            <w:rStyle w:val="ab"/>
            <w:noProof/>
            <w:color w:val="auto"/>
            <w:szCs w:val="24"/>
          </w:rPr>
          <w:t>夜间施工照明</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_Toc91103841 \h </w:instrText>
        </w:r>
        <w:r w:rsidRPr="00CC235C">
          <w:rPr>
            <w:noProof/>
            <w:webHidden/>
            <w:szCs w:val="24"/>
          </w:rPr>
        </w:r>
        <w:r w:rsidRPr="00CC235C">
          <w:rPr>
            <w:noProof/>
            <w:webHidden/>
            <w:szCs w:val="24"/>
          </w:rPr>
          <w:fldChar w:fldCharType="separate"/>
        </w:r>
        <w:r w:rsidR="00A43068">
          <w:rPr>
            <w:noProof/>
            <w:webHidden/>
            <w:szCs w:val="24"/>
          </w:rPr>
          <w:t>11</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42" w:history="1">
        <w:r w:rsidR="00F3372E" w:rsidRPr="00CC235C">
          <w:rPr>
            <w:rStyle w:val="ab"/>
            <w:noProof/>
            <w:color w:val="auto"/>
            <w:szCs w:val="24"/>
          </w:rPr>
          <w:t xml:space="preserve">5.5 </w:t>
        </w:r>
        <w:r w:rsidR="00F3372E" w:rsidRPr="00CC235C">
          <w:rPr>
            <w:rStyle w:val="ab"/>
            <w:noProof/>
            <w:color w:val="auto"/>
            <w:szCs w:val="24"/>
          </w:rPr>
          <w:t>夜间施工安全管理</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_Toc91103842 \h </w:instrText>
        </w:r>
        <w:r w:rsidRPr="00CC235C">
          <w:rPr>
            <w:noProof/>
            <w:webHidden/>
            <w:szCs w:val="24"/>
          </w:rPr>
        </w:r>
        <w:r w:rsidRPr="00CC235C">
          <w:rPr>
            <w:noProof/>
            <w:webHidden/>
            <w:szCs w:val="24"/>
          </w:rPr>
          <w:fldChar w:fldCharType="separate"/>
        </w:r>
        <w:r w:rsidR="00A43068">
          <w:rPr>
            <w:noProof/>
            <w:webHidden/>
            <w:szCs w:val="24"/>
          </w:rPr>
          <w:t>11</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43" w:history="1">
        <w:r w:rsidR="00F3372E" w:rsidRPr="00CC235C">
          <w:rPr>
            <w:rStyle w:val="ab"/>
            <w:noProof/>
            <w:color w:val="auto"/>
            <w:szCs w:val="24"/>
          </w:rPr>
          <w:t xml:space="preserve">5.6 </w:t>
        </w:r>
        <w:r w:rsidR="00F3372E" w:rsidRPr="00CC235C">
          <w:rPr>
            <w:rStyle w:val="ab"/>
            <w:noProof/>
            <w:color w:val="auto"/>
            <w:szCs w:val="24"/>
          </w:rPr>
          <w:t>夜间巡查与交接班</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_Toc91103843 \h </w:instrText>
        </w:r>
        <w:r w:rsidRPr="00CC235C">
          <w:rPr>
            <w:noProof/>
            <w:webHidden/>
            <w:szCs w:val="24"/>
          </w:rPr>
        </w:r>
        <w:r w:rsidRPr="00CC235C">
          <w:rPr>
            <w:noProof/>
            <w:webHidden/>
            <w:szCs w:val="24"/>
          </w:rPr>
          <w:fldChar w:fldCharType="separate"/>
        </w:r>
        <w:r w:rsidR="00A43068">
          <w:rPr>
            <w:noProof/>
            <w:webHidden/>
            <w:szCs w:val="24"/>
          </w:rPr>
          <w:t>11</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44" w:history="1">
        <w:r w:rsidR="00F3372E" w:rsidRPr="00CC235C">
          <w:rPr>
            <w:rStyle w:val="ab"/>
            <w:noProof/>
            <w:color w:val="auto"/>
            <w:szCs w:val="24"/>
          </w:rPr>
          <w:t xml:space="preserve">5.7 </w:t>
        </w:r>
        <w:r w:rsidR="00F3372E" w:rsidRPr="00CC235C">
          <w:rPr>
            <w:rStyle w:val="ab"/>
            <w:noProof/>
            <w:color w:val="auto"/>
            <w:szCs w:val="24"/>
          </w:rPr>
          <w:t>应急预案与现场处置方案</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_Toc91103844 \h </w:instrText>
        </w:r>
        <w:r w:rsidRPr="00CC235C">
          <w:rPr>
            <w:noProof/>
            <w:webHidden/>
            <w:szCs w:val="24"/>
          </w:rPr>
        </w:r>
        <w:r w:rsidRPr="00CC235C">
          <w:rPr>
            <w:noProof/>
            <w:webHidden/>
            <w:szCs w:val="24"/>
          </w:rPr>
          <w:fldChar w:fldCharType="separate"/>
        </w:r>
        <w:r w:rsidR="00A43068">
          <w:rPr>
            <w:noProof/>
            <w:webHidden/>
            <w:szCs w:val="24"/>
          </w:rPr>
          <w:t>12</w:t>
        </w:r>
        <w:r w:rsidRPr="00CC235C">
          <w:rPr>
            <w:noProof/>
            <w:webHidden/>
            <w:szCs w:val="24"/>
          </w:rPr>
          <w:fldChar w:fldCharType="end"/>
        </w:r>
      </w:hyperlink>
    </w:p>
    <w:p w:rsidR="00F3372E" w:rsidRPr="00CC235C" w:rsidRDefault="00532D28">
      <w:pPr>
        <w:pStyle w:val="10"/>
        <w:rPr>
          <w:rFonts w:asciiTheme="minorHAnsi" w:eastAsiaTheme="minorEastAsia" w:hAnsiTheme="minorHAnsi" w:cstheme="minorBidi"/>
          <w:sz w:val="24"/>
        </w:rPr>
      </w:pPr>
      <w:hyperlink w:anchor="_Toc91103845" w:history="1">
        <w:r w:rsidR="00F3372E" w:rsidRPr="00CC235C">
          <w:rPr>
            <w:rStyle w:val="ab"/>
            <w:color w:val="auto"/>
            <w:sz w:val="24"/>
          </w:rPr>
          <w:t>6 路面维修养护夜间施工</w:t>
        </w:r>
        <w:r w:rsidR="00F3372E" w:rsidRPr="00CC235C">
          <w:rPr>
            <w:rFonts w:ascii="Times New Roman" w:eastAsia="宋体" w:hAnsi="Times New Roman" w:cstheme="minorBidi"/>
            <w:webHidden/>
            <w:sz w:val="24"/>
          </w:rPr>
          <w:tab/>
        </w:r>
        <w:r w:rsidRPr="00CC235C">
          <w:rPr>
            <w:rFonts w:ascii="Times New Roman" w:eastAsia="宋体" w:hAnsi="Times New Roman" w:cstheme="minorBidi"/>
            <w:webHidden/>
            <w:sz w:val="24"/>
          </w:rPr>
          <w:fldChar w:fldCharType="begin"/>
        </w:r>
        <w:r w:rsidR="00F3372E" w:rsidRPr="00CC235C">
          <w:rPr>
            <w:rFonts w:ascii="Times New Roman" w:eastAsia="宋体" w:hAnsi="Times New Roman" w:cstheme="minorBidi"/>
            <w:webHidden/>
            <w:sz w:val="24"/>
          </w:rPr>
          <w:instrText xml:space="preserve"> PAGEREF _Toc91103845 \h </w:instrText>
        </w:r>
        <w:r w:rsidRPr="00CC235C">
          <w:rPr>
            <w:rFonts w:ascii="Times New Roman" w:eastAsia="宋体" w:hAnsi="Times New Roman" w:cstheme="minorBidi"/>
            <w:webHidden/>
            <w:sz w:val="24"/>
          </w:rPr>
        </w:r>
        <w:r w:rsidRPr="00CC235C">
          <w:rPr>
            <w:rFonts w:ascii="Times New Roman" w:eastAsia="宋体" w:hAnsi="Times New Roman" w:cstheme="minorBidi"/>
            <w:webHidden/>
            <w:sz w:val="24"/>
          </w:rPr>
          <w:fldChar w:fldCharType="separate"/>
        </w:r>
        <w:r w:rsidR="00A43068">
          <w:rPr>
            <w:rFonts w:ascii="Times New Roman" w:eastAsia="宋体" w:hAnsi="Times New Roman" w:cstheme="minorBidi"/>
            <w:webHidden/>
            <w:sz w:val="24"/>
          </w:rPr>
          <w:t>13</w:t>
        </w:r>
        <w:r w:rsidRPr="00CC235C">
          <w:rPr>
            <w:rFonts w:ascii="Times New Roman" w:eastAsia="宋体" w:hAnsi="Times New Roman" w:cstheme="minorBidi"/>
            <w:webHidden/>
            <w:sz w:val="24"/>
          </w:rPr>
          <w:fldChar w:fldCharType="end"/>
        </w:r>
      </w:hyperlink>
    </w:p>
    <w:p w:rsidR="00F3372E" w:rsidRPr="00CC235C" w:rsidRDefault="00532D28">
      <w:pPr>
        <w:pStyle w:val="20"/>
        <w:rPr>
          <w:rFonts w:asciiTheme="minorHAnsi" w:eastAsiaTheme="minorEastAsia" w:hAnsiTheme="minorHAnsi"/>
          <w:noProof/>
          <w:szCs w:val="24"/>
        </w:rPr>
      </w:pPr>
      <w:hyperlink w:anchor="_Toc91103846" w:history="1">
        <w:r w:rsidR="00F3372E" w:rsidRPr="00CC235C">
          <w:rPr>
            <w:rStyle w:val="ab"/>
            <w:noProof/>
            <w:color w:val="auto"/>
            <w:szCs w:val="24"/>
          </w:rPr>
          <w:t xml:space="preserve">6.1 </w:t>
        </w:r>
        <w:r w:rsidR="00F3372E" w:rsidRPr="00CC235C">
          <w:rPr>
            <w:rStyle w:val="ab"/>
            <w:noProof/>
            <w:color w:val="auto"/>
            <w:szCs w:val="24"/>
          </w:rPr>
          <w:t>一般规定</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_Toc91103846 \h </w:instrText>
        </w:r>
        <w:r w:rsidRPr="00CC235C">
          <w:rPr>
            <w:noProof/>
            <w:webHidden/>
            <w:szCs w:val="24"/>
          </w:rPr>
        </w:r>
        <w:r w:rsidRPr="00CC235C">
          <w:rPr>
            <w:noProof/>
            <w:webHidden/>
            <w:szCs w:val="24"/>
          </w:rPr>
          <w:fldChar w:fldCharType="separate"/>
        </w:r>
        <w:r w:rsidR="00A43068">
          <w:rPr>
            <w:noProof/>
            <w:webHidden/>
            <w:szCs w:val="24"/>
          </w:rPr>
          <w:t>13</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47" w:history="1">
        <w:r w:rsidR="00F3372E" w:rsidRPr="00CC235C">
          <w:rPr>
            <w:rStyle w:val="ab"/>
            <w:noProof/>
            <w:color w:val="auto"/>
            <w:szCs w:val="24"/>
          </w:rPr>
          <w:t xml:space="preserve">6.2 </w:t>
        </w:r>
        <w:r w:rsidR="00F3372E" w:rsidRPr="00CC235C">
          <w:rPr>
            <w:rStyle w:val="ab"/>
            <w:noProof/>
            <w:color w:val="auto"/>
            <w:szCs w:val="24"/>
          </w:rPr>
          <w:t>基面准备</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_Toc91103847 \h </w:instrText>
        </w:r>
        <w:r w:rsidRPr="00CC235C">
          <w:rPr>
            <w:noProof/>
            <w:webHidden/>
            <w:szCs w:val="24"/>
          </w:rPr>
        </w:r>
        <w:r w:rsidRPr="00CC235C">
          <w:rPr>
            <w:noProof/>
            <w:webHidden/>
            <w:szCs w:val="24"/>
          </w:rPr>
          <w:fldChar w:fldCharType="separate"/>
        </w:r>
        <w:r w:rsidR="00A43068">
          <w:rPr>
            <w:noProof/>
            <w:webHidden/>
            <w:szCs w:val="24"/>
          </w:rPr>
          <w:t>13</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48" w:history="1">
        <w:r w:rsidR="00F3372E" w:rsidRPr="00CC235C">
          <w:rPr>
            <w:rStyle w:val="ab"/>
            <w:noProof/>
            <w:color w:val="auto"/>
            <w:szCs w:val="24"/>
          </w:rPr>
          <w:t xml:space="preserve">6.3 </w:t>
        </w:r>
        <w:r w:rsidR="00F3372E" w:rsidRPr="00CC235C">
          <w:rPr>
            <w:rStyle w:val="ab"/>
            <w:noProof/>
            <w:color w:val="auto"/>
            <w:szCs w:val="24"/>
          </w:rPr>
          <w:t>运输</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_Toc91103848 \h </w:instrText>
        </w:r>
        <w:r w:rsidRPr="00CC235C">
          <w:rPr>
            <w:noProof/>
            <w:webHidden/>
            <w:szCs w:val="24"/>
          </w:rPr>
        </w:r>
        <w:r w:rsidRPr="00CC235C">
          <w:rPr>
            <w:noProof/>
            <w:webHidden/>
            <w:szCs w:val="24"/>
          </w:rPr>
          <w:fldChar w:fldCharType="separate"/>
        </w:r>
        <w:r w:rsidR="00A43068">
          <w:rPr>
            <w:noProof/>
            <w:webHidden/>
            <w:szCs w:val="24"/>
          </w:rPr>
          <w:t>13</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49" w:history="1">
        <w:r w:rsidR="00F3372E" w:rsidRPr="00CC235C">
          <w:rPr>
            <w:rStyle w:val="ab"/>
            <w:noProof/>
            <w:color w:val="auto"/>
            <w:szCs w:val="24"/>
          </w:rPr>
          <w:t xml:space="preserve">6.4 </w:t>
        </w:r>
        <w:r w:rsidR="00F3372E" w:rsidRPr="00CC235C">
          <w:rPr>
            <w:rStyle w:val="ab"/>
            <w:noProof/>
            <w:color w:val="auto"/>
            <w:szCs w:val="24"/>
          </w:rPr>
          <w:t>摊铺和接缝</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_Toc91103849 \h </w:instrText>
        </w:r>
        <w:r w:rsidRPr="00CC235C">
          <w:rPr>
            <w:noProof/>
            <w:webHidden/>
            <w:szCs w:val="24"/>
          </w:rPr>
        </w:r>
        <w:r w:rsidRPr="00CC235C">
          <w:rPr>
            <w:noProof/>
            <w:webHidden/>
            <w:szCs w:val="24"/>
          </w:rPr>
          <w:fldChar w:fldCharType="separate"/>
        </w:r>
        <w:r w:rsidR="00A43068">
          <w:rPr>
            <w:noProof/>
            <w:webHidden/>
            <w:szCs w:val="24"/>
          </w:rPr>
          <w:t>14</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50" w:history="1">
        <w:r w:rsidR="00F3372E" w:rsidRPr="00CC235C">
          <w:rPr>
            <w:rStyle w:val="ab"/>
            <w:noProof/>
            <w:color w:val="auto"/>
            <w:szCs w:val="24"/>
          </w:rPr>
          <w:t xml:space="preserve">6.5 </w:t>
        </w:r>
        <w:r w:rsidR="00F3372E" w:rsidRPr="00CC235C">
          <w:rPr>
            <w:rStyle w:val="ab"/>
            <w:noProof/>
            <w:color w:val="auto"/>
            <w:szCs w:val="24"/>
          </w:rPr>
          <w:t>碾压</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_Toc91103850 \h </w:instrText>
        </w:r>
        <w:r w:rsidRPr="00CC235C">
          <w:rPr>
            <w:noProof/>
            <w:webHidden/>
            <w:szCs w:val="24"/>
          </w:rPr>
        </w:r>
        <w:r w:rsidRPr="00CC235C">
          <w:rPr>
            <w:noProof/>
            <w:webHidden/>
            <w:szCs w:val="24"/>
          </w:rPr>
          <w:fldChar w:fldCharType="separate"/>
        </w:r>
        <w:r w:rsidR="00A43068">
          <w:rPr>
            <w:noProof/>
            <w:webHidden/>
            <w:szCs w:val="24"/>
          </w:rPr>
          <w:t>14</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51" w:history="1">
        <w:r w:rsidR="00F3372E" w:rsidRPr="00CC235C">
          <w:rPr>
            <w:rStyle w:val="ab"/>
            <w:noProof/>
            <w:color w:val="auto"/>
            <w:szCs w:val="24"/>
          </w:rPr>
          <w:t xml:space="preserve">6.6 </w:t>
        </w:r>
        <w:r w:rsidR="00F3372E" w:rsidRPr="00CC235C">
          <w:rPr>
            <w:rStyle w:val="ab"/>
            <w:noProof/>
            <w:color w:val="auto"/>
            <w:szCs w:val="24"/>
          </w:rPr>
          <w:t>开放交通</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_Toc91103851 \h </w:instrText>
        </w:r>
        <w:r w:rsidRPr="00CC235C">
          <w:rPr>
            <w:noProof/>
            <w:webHidden/>
            <w:szCs w:val="24"/>
          </w:rPr>
        </w:r>
        <w:r w:rsidRPr="00CC235C">
          <w:rPr>
            <w:noProof/>
            <w:webHidden/>
            <w:szCs w:val="24"/>
          </w:rPr>
          <w:fldChar w:fldCharType="separate"/>
        </w:r>
        <w:r w:rsidR="00A43068">
          <w:rPr>
            <w:noProof/>
            <w:webHidden/>
            <w:szCs w:val="24"/>
          </w:rPr>
          <w:t>14</w:t>
        </w:r>
        <w:r w:rsidRPr="00CC235C">
          <w:rPr>
            <w:noProof/>
            <w:webHidden/>
            <w:szCs w:val="24"/>
          </w:rPr>
          <w:fldChar w:fldCharType="end"/>
        </w:r>
      </w:hyperlink>
    </w:p>
    <w:p w:rsidR="00F3372E" w:rsidRPr="00CC235C" w:rsidRDefault="00532D28">
      <w:pPr>
        <w:pStyle w:val="10"/>
        <w:rPr>
          <w:rFonts w:asciiTheme="minorHAnsi" w:eastAsiaTheme="minorEastAsia" w:hAnsiTheme="minorHAnsi" w:cstheme="minorBidi"/>
          <w:sz w:val="24"/>
        </w:rPr>
      </w:pPr>
      <w:hyperlink w:anchor="_Toc91103852" w:history="1">
        <w:r w:rsidR="00F3372E" w:rsidRPr="00CC235C">
          <w:rPr>
            <w:rStyle w:val="ab"/>
            <w:color w:val="auto"/>
            <w:sz w:val="24"/>
          </w:rPr>
          <w:t>7 路面维修养护夜间施工质量控制</w:t>
        </w:r>
        <w:r w:rsidR="00F3372E" w:rsidRPr="00CC235C">
          <w:rPr>
            <w:rFonts w:ascii="Times New Roman" w:eastAsia="宋体" w:hAnsi="Times New Roman" w:cstheme="minorBidi"/>
            <w:webHidden/>
            <w:sz w:val="24"/>
          </w:rPr>
          <w:tab/>
        </w:r>
        <w:r w:rsidRPr="00CC235C">
          <w:rPr>
            <w:rFonts w:ascii="Times New Roman" w:eastAsia="宋体" w:hAnsi="Times New Roman" w:cstheme="minorBidi"/>
            <w:webHidden/>
            <w:sz w:val="24"/>
          </w:rPr>
          <w:fldChar w:fldCharType="begin"/>
        </w:r>
        <w:r w:rsidR="00F3372E" w:rsidRPr="00CC235C">
          <w:rPr>
            <w:rFonts w:ascii="Times New Roman" w:eastAsia="宋体" w:hAnsi="Times New Roman" w:cstheme="minorBidi"/>
            <w:webHidden/>
            <w:sz w:val="24"/>
          </w:rPr>
          <w:instrText xml:space="preserve"> PAGEREF _Toc91103852 \h </w:instrText>
        </w:r>
        <w:r w:rsidRPr="00CC235C">
          <w:rPr>
            <w:rFonts w:ascii="Times New Roman" w:eastAsia="宋体" w:hAnsi="Times New Roman" w:cstheme="minorBidi"/>
            <w:webHidden/>
            <w:sz w:val="24"/>
          </w:rPr>
        </w:r>
        <w:r w:rsidRPr="00CC235C">
          <w:rPr>
            <w:rFonts w:ascii="Times New Roman" w:eastAsia="宋体" w:hAnsi="Times New Roman" w:cstheme="minorBidi"/>
            <w:webHidden/>
            <w:sz w:val="24"/>
          </w:rPr>
          <w:fldChar w:fldCharType="separate"/>
        </w:r>
        <w:r w:rsidR="00A43068">
          <w:rPr>
            <w:rFonts w:ascii="Times New Roman" w:eastAsia="宋体" w:hAnsi="Times New Roman" w:cstheme="minorBidi"/>
            <w:webHidden/>
            <w:sz w:val="24"/>
          </w:rPr>
          <w:t>15</w:t>
        </w:r>
        <w:r w:rsidRPr="00CC235C">
          <w:rPr>
            <w:rFonts w:ascii="Times New Roman" w:eastAsia="宋体" w:hAnsi="Times New Roman" w:cstheme="minorBidi"/>
            <w:webHidden/>
            <w:sz w:val="24"/>
          </w:rPr>
          <w:fldChar w:fldCharType="end"/>
        </w:r>
      </w:hyperlink>
    </w:p>
    <w:p w:rsidR="00F3372E" w:rsidRPr="00CC235C" w:rsidRDefault="00532D28">
      <w:pPr>
        <w:pStyle w:val="20"/>
        <w:rPr>
          <w:rFonts w:asciiTheme="minorHAnsi" w:eastAsiaTheme="minorEastAsia" w:hAnsiTheme="minorHAnsi"/>
          <w:noProof/>
          <w:szCs w:val="24"/>
        </w:rPr>
      </w:pPr>
      <w:hyperlink w:anchor="_Toc91103853" w:history="1">
        <w:r w:rsidR="00F3372E" w:rsidRPr="00CC235C">
          <w:rPr>
            <w:rStyle w:val="ab"/>
            <w:noProof/>
            <w:color w:val="auto"/>
            <w:szCs w:val="24"/>
          </w:rPr>
          <w:t xml:space="preserve">7.1 </w:t>
        </w:r>
        <w:r w:rsidR="00F3372E" w:rsidRPr="00CC235C">
          <w:rPr>
            <w:rStyle w:val="ab"/>
            <w:noProof/>
            <w:color w:val="auto"/>
            <w:szCs w:val="24"/>
          </w:rPr>
          <w:t>一般规定</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_Toc91103853 \h </w:instrText>
        </w:r>
        <w:r w:rsidRPr="00CC235C">
          <w:rPr>
            <w:noProof/>
            <w:webHidden/>
            <w:szCs w:val="24"/>
          </w:rPr>
        </w:r>
        <w:r w:rsidRPr="00CC235C">
          <w:rPr>
            <w:noProof/>
            <w:webHidden/>
            <w:szCs w:val="24"/>
          </w:rPr>
          <w:fldChar w:fldCharType="separate"/>
        </w:r>
        <w:r w:rsidR="00A43068">
          <w:rPr>
            <w:noProof/>
            <w:webHidden/>
            <w:szCs w:val="24"/>
          </w:rPr>
          <w:t>15</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54" w:history="1">
        <w:r w:rsidR="00F3372E" w:rsidRPr="00CC235C">
          <w:rPr>
            <w:rStyle w:val="ab"/>
            <w:noProof/>
            <w:color w:val="auto"/>
            <w:szCs w:val="24"/>
          </w:rPr>
          <w:t xml:space="preserve">7.2 </w:t>
        </w:r>
        <w:r w:rsidR="00F3372E" w:rsidRPr="00CC235C">
          <w:rPr>
            <w:rStyle w:val="ab"/>
            <w:noProof/>
            <w:color w:val="auto"/>
            <w:szCs w:val="24"/>
          </w:rPr>
          <w:t>厚度检测与控制</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_Toc91103854 \h </w:instrText>
        </w:r>
        <w:r w:rsidRPr="00CC235C">
          <w:rPr>
            <w:noProof/>
            <w:webHidden/>
            <w:szCs w:val="24"/>
          </w:rPr>
        </w:r>
        <w:r w:rsidRPr="00CC235C">
          <w:rPr>
            <w:noProof/>
            <w:webHidden/>
            <w:szCs w:val="24"/>
          </w:rPr>
          <w:fldChar w:fldCharType="separate"/>
        </w:r>
        <w:r w:rsidR="00A43068">
          <w:rPr>
            <w:noProof/>
            <w:webHidden/>
            <w:szCs w:val="24"/>
          </w:rPr>
          <w:t>15</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55" w:history="1">
        <w:r w:rsidR="00F3372E" w:rsidRPr="00CC235C">
          <w:rPr>
            <w:rStyle w:val="ab"/>
            <w:noProof/>
            <w:color w:val="auto"/>
            <w:szCs w:val="24"/>
          </w:rPr>
          <w:t xml:space="preserve">7.3 </w:t>
        </w:r>
        <w:r w:rsidR="00F3372E" w:rsidRPr="00CC235C">
          <w:rPr>
            <w:rStyle w:val="ab"/>
            <w:noProof/>
            <w:color w:val="auto"/>
            <w:szCs w:val="24"/>
          </w:rPr>
          <w:t>平整度检测与控制</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_Toc91103855 \h </w:instrText>
        </w:r>
        <w:r w:rsidRPr="00CC235C">
          <w:rPr>
            <w:noProof/>
            <w:webHidden/>
            <w:szCs w:val="24"/>
          </w:rPr>
        </w:r>
        <w:r w:rsidRPr="00CC235C">
          <w:rPr>
            <w:noProof/>
            <w:webHidden/>
            <w:szCs w:val="24"/>
          </w:rPr>
          <w:fldChar w:fldCharType="separate"/>
        </w:r>
        <w:r w:rsidR="00A43068">
          <w:rPr>
            <w:noProof/>
            <w:webHidden/>
            <w:szCs w:val="24"/>
          </w:rPr>
          <w:t>15</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56" w:history="1">
        <w:r w:rsidR="00F3372E" w:rsidRPr="00CC235C">
          <w:rPr>
            <w:rStyle w:val="ab"/>
            <w:noProof/>
            <w:color w:val="auto"/>
            <w:szCs w:val="24"/>
          </w:rPr>
          <w:t xml:space="preserve">7.4 </w:t>
        </w:r>
        <w:r w:rsidR="00F3372E" w:rsidRPr="00CC235C">
          <w:rPr>
            <w:rStyle w:val="ab"/>
            <w:noProof/>
            <w:color w:val="auto"/>
            <w:szCs w:val="24"/>
          </w:rPr>
          <w:t>压实度检测与控制</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_Toc91103856 \h </w:instrText>
        </w:r>
        <w:r w:rsidRPr="00CC235C">
          <w:rPr>
            <w:noProof/>
            <w:webHidden/>
            <w:szCs w:val="24"/>
          </w:rPr>
        </w:r>
        <w:r w:rsidRPr="00CC235C">
          <w:rPr>
            <w:noProof/>
            <w:webHidden/>
            <w:szCs w:val="24"/>
          </w:rPr>
          <w:fldChar w:fldCharType="separate"/>
        </w:r>
        <w:r w:rsidR="00A43068">
          <w:rPr>
            <w:noProof/>
            <w:webHidden/>
            <w:szCs w:val="24"/>
          </w:rPr>
          <w:t>16</w:t>
        </w:r>
        <w:r w:rsidRPr="00CC235C">
          <w:rPr>
            <w:noProof/>
            <w:webHidden/>
            <w:szCs w:val="24"/>
          </w:rPr>
          <w:fldChar w:fldCharType="end"/>
        </w:r>
      </w:hyperlink>
    </w:p>
    <w:p w:rsidR="00F3372E" w:rsidRPr="00CC235C" w:rsidRDefault="00532D28">
      <w:pPr>
        <w:pStyle w:val="20"/>
        <w:rPr>
          <w:rFonts w:asciiTheme="minorHAnsi" w:eastAsiaTheme="minorEastAsia" w:hAnsiTheme="minorHAnsi"/>
          <w:noProof/>
          <w:szCs w:val="24"/>
        </w:rPr>
      </w:pPr>
      <w:hyperlink w:anchor="_Toc91103857" w:history="1">
        <w:r w:rsidR="00F3372E" w:rsidRPr="00CC235C">
          <w:rPr>
            <w:rStyle w:val="ab"/>
            <w:noProof/>
            <w:color w:val="auto"/>
            <w:szCs w:val="24"/>
          </w:rPr>
          <w:t xml:space="preserve">7.5 </w:t>
        </w:r>
        <w:r w:rsidR="00F3372E" w:rsidRPr="00CC235C">
          <w:rPr>
            <w:rStyle w:val="ab"/>
            <w:noProof/>
            <w:color w:val="auto"/>
            <w:szCs w:val="24"/>
          </w:rPr>
          <w:t>夜间沥青路面施工质量改善措施</w:t>
        </w:r>
        <w:r w:rsidR="00F3372E" w:rsidRPr="00CC235C">
          <w:rPr>
            <w:noProof/>
            <w:webHidden/>
            <w:szCs w:val="24"/>
          </w:rPr>
          <w:tab/>
        </w:r>
        <w:r w:rsidRPr="00CC235C">
          <w:rPr>
            <w:noProof/>
            <w:webHidden/>
            <w:szCs w:val="24"/>
          </w:rPr>
          <w:fldChar w:fldCharType="begin"/>
        </w:r>
        <w:r w:rsidR="00F3372E" w:rsidRPr="00CC235C">
          <w:rPr>
            <w:noProof/>
            <w:webHidden/>
            <w:szCs w:val="24"/>
          </w:rPr>
          <w:instrText xml:space="preserve"> PAGEREF _Toc91103857 \h </w:instrText>
        </w:r>
        <w:r w:rsidRPr="00CC235C">
          <w:rPr>
            <w:noProof/>
            <w:webHidden/>
            <w:szCs w:val="24"/>
          </w:rPr>
        </w:r>
        <w:r w:rsidRPr="00CC235C">
          <w:rPr>
            <w:noProof/>
            <w:webHidden/>
            <w:szCs w:val="24"/>
          </w:rPr>
          <w:fldChar w:fldCharType="separate"/>
        </w:r>
        <w:r w:rsidR="00A43068">
          <w:rPr>
            <w:noProof/>
            <w:webHidden/>
            <w:szCs w:val="24"/>
          </w:rPr>
          <w:t>16</w:t>
        </w:r>
        <w:r w:rsidRPr="00CC235C">
          <w:rPr>
            <w:noProof/>
            <w:webHidden/>
            <w:szCs w:val="24"/>
          </w:rPr>
          <w:fldChar w:fldCharType="end"/>
        </w:r>
      </w:hyperlink>
    </w:p>
    <w:p w:rsidR="00F3372E" w:rsidRPr="00CC235C" w:rsidRDefault="00532D28">
      <w:pPr>
        <w:pStyle w:val="10"/>
        <w:rPr>
          <w:rFonts w:asciiTheme="minorHAnsi" w:eastAsiaTheme="minorEastAsia" w:hAnsiTheme="minorHAnsi" w:cstheme="minorBidi"/>
          <w:sz w:val="24"/>
        </w:rPr>
      </w:pPr>
      <w:hyperlink w:anchor="_Toc91103858" w:history="1">
        <w:r w:rsidR="00F3372E" w:rsidRPr="00CC235C">
          <w:rPr>
            <w:rStyle w:val="ab"/>
            <w:color w:val="auto"/>
            <w:sz w:val="24"/>
          </w:rPr>
          <w:t>附录A 养护作业控制区组成</w:t>
        </w:r>
        <w:r w:rsidR="00F3372E" w:rsidRPr="00CC235C">
          <w:rPr>
            <w:rFonts w:ascii="Times New Roman" w:eastAsia="宋体" w:hAnsi="Times New Roman" w:cstheme="minorBidi"/>
            <w:webHidden/>
            <w:sz w:val="24"/>
          </w:rPr>
          <w:tab/>
        </w:r>
        <w:r w:rsidRPr="00CC235C">
          <w:rPr>
            <w:rFonts w:ascii="Times New Roman" w:eastAsia="宋体" w:hAnsi="Times New Roman" w:cstheme="minorBidi"/>
            <w:webHidden/>
            <w:sz w:val="24"/>
          </w:rPr>
          <w:fldChar w:fldCharType="begin"/>
        </w:r>
        <w:r w:rsidR="00F3372E" w:rsidRPr="00CC235C">
          <w:rPr>
            <w:rFonts w:ascii="Times New Roman" w:eastAsia="宋体" w:hAnsi="Times New Roman" w:cstheme="minorBidi"/>
            <w:webHidden/>
            <w:sz w:val="24"/>
          </w:rPr>
          <w:instrText xml:space="preserve"> PAGEREF _Toc91103858 \h </w:instrText>
        </w:r>
        <w:r w:rsidRPr="00CC235C">
          <w:rPr>
            <w:rFonts w:ascii="Times New Roman" w:eastAsia="宋体" w:hAnsi="Times New Roman" w:cstheme="minorBidi"/>
            <w:webHidden/>
            <w:sz w:val="24"/>
          </w:rPr>
        </w:r>
        <w:r w:rsidRPr="00CC235C">
          <w:rPr>
            <w:rFonts w:ascii="Times New Roman" w:eastAsia="宋体" w:hAnsi="Times New Roman" w:cstheme="minorBidi"/>
            <w:webHidden/>
            <w:sz w:val="24"/>
          </w:rPr>
          <w:fldChar w:fldCharType="separate"/>
        </w:r>
        <w:r w:rsidR="00A43068">
          <w:rPr>
            <w:rFonts w:ascii="Times New Roman" w:eastAsia="宋体" w:hAnsi="Times New Roman" w:cstheme="minorBidi"/>
            <w:webHidden/>
            <w:sz w:val="24"/>
          </w:rPr>
          <w:t>19</w:t>
        </w:r>
        <w:r w:rsidRPr="00CC235C">
          <w:rPr>
            <w:rFonts w:ascii="Times New Roman" w:eastAsia="宋体" w:hAnsi="Times New Roman" w:cstheme="minorBidi"/>
            <w:webHidden/>
            <w:sz w:val="24"/>
          </w:rPr>
          <w:fldChar w:fldCharType="end"/>
        </w:r>
      </w:hyperlink>
    </w:p>
    <w:p w:rsidR="00F3372E" w:rsidRPr="00CC235C" w:rsidRDefault="00532D28">
      <w:pPr>
        <w:pStyle w:val="10"/>
        <w:rPr>
          <w:rFonts w:asciiTheme="minorHAnsi" w:eastAsiaTheme="minorEastAsia" w:hAnsiTheme="minorHAnsi" w:cstheme="minorBidi"/>
          <w:sz w:val="24"/>
        </w:rPr>
      </w:pPr>
      <w:hyperlink w:anchor="_Toc91103859" w:history="1">
        <w:r w:rsidR="00F3372E" w:rsidRPr="00CC235C">
          <w:rPr>
            <w:rStyle w:val="ab"/>
            <w:color w:val="auto"/>
            <w:sz w:val="24"/>
          </w:rPr>
          <w:t>附录B 夜间施工巡查带班计划</w:t>
        </w:r>
        <w:r w:rsidR="00F3372E" w:rsidRPr="00CC235C">
          <w:rPr>
            <w:rFonts w:ascii="Times New Roman" w:eastAsia="宋体" w:hAnsi="Times New Roman" w:cstheme="minorBidi"/>
            <w:webHidden/>
            <w:sz w:val="24"/>
          </w:rPr>
          <w:tab/>
        </w:r>
        <w:r w:rsidRPr="00CC235C">
          <w:rPr>
            <w:rFonts w:ascii="Times New Roman" w:eastAsia="宋体" w:hAnsi="Times New Roman" w:cstheme="minorBidi"/>
            <w:webHidden/>
            <w:sz w:val="24"/>
          </w:rPr>
          <w:fldChar w:fldCharType="begin"/>
        </w:r>
        <w:r w:rsidR="00F3372E" w:rsidRPr="00CC235C">
          <w:rPr>
            <w:rFonts w:ascii="Times New Roman" w:eastAsia="宋体" w:hAnsi="Times New Roman" w:cstheme="minorBidi"/>
            <w:webHidden/>
            <w:sz w:val="24"/>
          </w:rPr>
          <w:instrText xml:space="preserve"> PAGEREF _Toc91103859 \h </w:instrText>
        </w:r>
        <w:r w:rsidRPr="00CC235C">
          <w:rPr>
            <w:rFonts w:ascii="Times New Roman" w:eastAsia="宋体" w:hAnsi="Times New Roman" w:cstheme="minorBidi"/>
            <w:webHidden/>
            <w:sz w:val="24"/>
          </w:rPr>
        </w:r>
        <w:r w:rsidRPr="00CC235C">
          <w:rPr>
            <w:rFonts w:ascii="Times New Roman" w:eastAsia="宋体" w:hAnsi="Times New Roman" w:cstheme="minorBidi"/>
            <w:webHidden/>
            <w:sz w:val="24"/>
          </w:rPr>
          <w:fldChar w:fldCharType="separate"/>
        </w:r>
        <w:r w:rsidR="00A43068">
          <w:rPr>
            <w:rFonts w:ascii="Times New Roman" w:eastAsia="宋体" w:hAnsi="Times New Roman" w:cstheme="minorBidi"/>
            <w:webHidden/>
            <w:sz w:val="24"/>
          </w:rPr>
          <w:t>20</w:t>
        </w:r>
        <w:r w:rsidRPr="00CC235C">
          <w:rPr>
            <w:rFonts w:ascii="Times New Roman" w:eastAsia="宋体" w:hAnsi="Times New Roman" w:cstheme="minorBidi"/>
            <w:webHidden/>
            <w:sz w:val="24"/>
          </w:rPr>
          <w:fldChar w:fldCharType="end"/>
        </w:r>
      </w:hyperlink>
    </w:p>
    <w:p w:rsidR="00F3372E" w:rsidRPr="00CC235C" w:rsidRDefault="00532D28">
      <w:pPr>
        <w:pStyle w:val="10"/>
        <w:rPr>
          <w:rFonts w:asciiTheme="minorHAnsi" w:eastAsiaTheme="minorEastAsia" w:hAnsiTheme="minorHAnsi" w:cstheme="minorBidi"/>
          <w:sz w:val="21"/>
          <w:szCs w:val="22"/>
        </w:rPr>
      </w:pPr>
      <w:hyperlink w:anchor="_Toc91103860" w:history="1">
        <w:r w:rsidR="00F3372E" w:rsidRPr="00CC235C">
          <w:rPr>
            <w:rStyle w:val="ab"/>
            <w:color w:val="auto"/>
            <w:sz w:val="24"/>
          </w:rPr>
          <w:t>本指南用词用语说明</w:t>
        </w:r>
        <w:r w:rsidR="00F3372E" w:rsidRPr="00CC235C">
          <w:rPr>
            <w:rFonts w:ascii="Times New Roman" w:eastAsia="宋体" w:hAnsi="Times New Roman" w:cstheme="minorBidi"/>
            <w:webHidden/>
            <w:sz w:val="24"/>
          </w:rPr>
          <w:tab/>
        </w:r>
        <w:r w:rsidRPr="00CC235C">
          <w:rPr>
            <w:rFonts w:ascii="Times New Roman" w:eastAsia="宋体" w:hAnsi="Times New Roman" w:cstheme="minorBidi"/>
            <w:webHidden/>
            <w:sz w:val="24"/>
          </w:rPr>
          <w:fldChar w:fldCharType="begin"/>
        </w:r>
        <w:r w:rsidR="00F3372E" w:rsidRPr="00CC235C">
          <w:rPr>
            <w:rFonts w:ascii="Times New Roman" w:eastAsia="宋体" w:hAnsi="Times New Roman" w:cstheme="minorBidi"/>
            <w:webHidden/>
            <w:sz w:val="24"/>
          </w:rPr>
          <w:instrText xml:space="preserve"> PAGEREF _Toc91103860 \h </w:instrText>
        </w:r>
        <w:r w:rsidRPr="00CC235C">
          <w:rPr>
            <w:rFonts w:ascii="Times New Roman" w:eastAsia="宋体" w:hAnsi="Times New Roman" w:cstheme="minorBidi"/>
            <w:webHidden/>
            <w:sz w:val="24"/>
          </w:rPr>
        </w:r>
        <w:r w:rsidRPr="00CC235C">
          <w:rPr>
            <w:rFonts w:ascii="Times New Roman" w:eastAsia="宋体" w:hAnsi="Times New Roman" w:cstheme="minorBidi"/>
            <w:webHidden/>
            <w:sz w:val="24"/>
          </w:rPr>
          <w:fldChar w:fldCharType="separate"/>
        </w:r>
        <w:r w:rsidR="00A43068">
          <w:rPr>
            <w:rFonts w:ascii="Times New Roman" w:eastAsia="宋体" w:hAnsi="Times New Roman" w:cstheme="minorBidi"/>
            <w:webHidden/>
            <w:sz w:val="24"/>
          </w:rPr>
          <w:t>21</w:t>
        </w:r>
        <w:r w:rsidRPr="00CC235C">
          <w:rPr>
            <w:rFonts w:ascii="Times New Roman" w:eastAsia="宋体" w:hAnsi="Times New Roman" w:cstheme="minorBidi"/>
            <w:webHidden/>
            <w:sz w:val="24"/>
          </w:rPr>
          <w:fldChar w:fldCharType="end"/>
        </w:r>
      </w:hyperlink>
    </w:p>
    <w:p w:rsidR="0086590F" w:rsidRPr="00CC235C" w:rsidRDefault="00532D28" w:rsidP="00A9494B">
      <w:pPr>
        <w:widowControl/>
        <w:spacing w:before="156"/>
        <w:ind w:left="284" w:firstLine="240"/>
        <w:jc w:val="center"/>
        <w:rPr>
          <w:rFonts w:ascii="黑体" w:eastAsia="黑体" w:hAnsi="黑体" w:cs="Times New Roman"/>
          <w:szCs w:val="24"/>
        </w:rPr>
        <w:sectPr w:rsidR="0086590F" w:rsidRPr="00CC235C" w:rsidSect="005B3727">
          <w:headerReference w:type="first" r:id="rId17"/>
          <w:footerReference w:type="first" r:id="rId18"/>
          <w:pgSz w:w="11906" w:h="16838"/>
          <w:pgMar w:top="1418" w:right="1418" w:bottom="1134" w:left="1418" w:header="851" w:footer="992" w:gutter="0"/>
          <w:pgNumType w:fmt="upperRoman" w:start="1"/>
          <w:cols w:space="425"/>
          <w:titlePg/>
          <w:docGrid w:linePitch="312"/>
        </w:sectPr>
      </w:pPr>
      <w:r w:rsidRPr="00CC235C">
        <w:rPr>
          <w:rFonts w:ascii="黑体" w:eastAsia="黑体" w:hAnsi="黑体" w:cs="Times New Roman"/>
          <w:kern w:val="0"/>
          <w:szCs w:val="24"/>
        </w:rPr>
        <w:fldChar w:fldCharType="end"/>
      </w:r>
    </w:p>
    <w:p w:rsidR="0086590F" w:rsidRPr="00CC235C" w:rsidRDefault="008D453C" w:rsidP="00E817A1">
      <w:pPr>
        <w:pStyle w:val="1"/>
        <w:spacing w:before="480" w:after="480"/>
        <w:rPr>
          <w:szCs w:val="36"/>
        </w:rPr>
      </w:pPr>
      <w:bookmarkStart w:id="37" w:name="_Toc6615_WPSOffice_Level1"/>
      <w:bookmarkStart w:id="38" w:name="_Toc5838"/>
      <w:bookmarkStart w:id="39" w:name="_Toc7984"/>
      <w:bookmarkStart w:id="40" w:name="_Toc26190792"/>
      <w:bookmarkStart w:id="41" w:name="_Toc26196430"/>
      <w:bookmarkStart w:id="42" w:name="_Toc91103827"/>
      <w:r w:rsidRPr="00CC235C">
        <w:rPr>
          <w:szCs w:val="36"/>
        </w:rPr>
        <w:lastRenderedPageBreak/>
        <w:t>1 总则</w:t>
      </w:r>
      <w:bookmarkEnd w:id="37"/>
      <w:bookmarkEnd w:id="38"/>
      <w:bookmarkEnd w:id="39"/>
      <w:bookmarkEnd w:id="40"/>
      <w:bookmarkEnd w:id="41"/>
      <w:bookmarkEnd w:id="42"/>
    </w:p>
    <w:p w:rsidR="00A74BF3" w:rsidRPr="00CC235C" w:rsidRDefault="00A74BF3" w:rsidP="00E817A1">
      <w:pPr>
        <w:ind w:firstLine="240"/>
      </w:pPr>
      <w:r w:rsidRPr="00CC235C">
        <w:rPr>
          <w:rFonts w:ascii="黑体" w:eastAsia="黑体" w:hAnsi="黑体"/>
        </w:rPr>
        <w:t>1.</w:t>
      </w:r>
      <w:r w:rsidR="00E672A9" w:rsidRPr="00CC235C">
        <w:rPr>
          <w:rFonts w:ascii="黑体" w:eastAsia="黑体" w:hAnsi="黑体"/>
        </w:rPr>
        <w:t>0</w:t>
      </w:r>
      <w:r w:rsidRPr="00CC235C">
        <w:rPr>
          <w:rFonts w:ascii="黑体" w:eastAsia="黑体" w:hAnsi="黑体"/>
        </w:rPr>
        <w:t>.1</w:t>
      </w:r>
      <w:r w:rsidR="005F00ED" w:rsidRPr="00CC235C">
        <w:rPr>
          <w:rFonts w:hint="eastAsia"/>
        </w:rPr>
        <w:t>为</w:t>
      </w:r>
      <w:r w:rsidR="00714440" w:rsidRPr="00CC235C">
        <w:rPr>
          <w:rFonts w:hint="eastAsia"/>
        </w:rPr>
        <w:t>满足</w:t>
      </w:r>
      <w:r w:rsidR="005F00ED" w:rsidRPr="00CC235C">
        <w:rPr>
          <w:rFonts w:hint="eastAsia"/>
        </w:rPr>
        <w:t>重庆市</w:t>
      </w:r>
      <w:r w:rsidR="00126992" w:rsidRPr="00CC235C">
        <w:rPr>
          <w:rFonts w:hint="eastAsia"/>
        </w:rPr>
        <w:t>高速公路沥青路面维修养护夜间施工</w:t>
      </w:r>
      <w:r w:rsidR="005F00ED" w:rsidRPr="00CC235C">
        <w:rPr>
          <w:rFonts w:hint="eastAsia"/>
        </w:rPr>
        <w:t>需求，</w:t>
      </w:r>
      <w:r w:rsidRPr="00CC235C">
        <w:rPr>
          <w:rFonts w:hint="eastAsia"/>
        </w:rPr>
        <w:t>规范和指导重庆</w:t>
      </w:r>
      <w:r w:rsidR="004B19B6" w:rsidRPr="00CC235C">
        <w:rPr>
          <w:rFonts w:hint="eastAsia"/>
        </w:rPr>
        <w:t>市</w:t>
      </w:r>
      <w:r w:rsidRPr="00CC235C">
        <w:rPr>
          <w:rFonts w:hint="eastAsia"/>
        </w:rPr>
        <w:t>高速公路</w:t>
      </w:r>
      <w:r w:rsidR="00126992" w:rsidRPr="00CC235C">
        <w:rPr>
          <w:rFonts w:hint="eastAsia"/>
        </w:rPr>
        <w:t>沥青</w:t>
      </w:r>
      <w:r w:rsidRPr="00CC235C">
        <w:t>路面维修养护夜间施工，</w:t>
      </w:r>
      <w:r w:rsidR="00F07B27" w:rsidRPr="00CC235C">
        <w:rPr>
          <w:rFonts w:hint="eastAsia"/>
        </w:rPr>
        <w:t>保证</w:t>
      </w:r>
      <w:r w:rsidR="00340C0A" w:rsidRPr="00CC235C">
        <w:rPr>
          <w:rFonts w:hint="eastAsia"/>
        </w:rPr>
        <w:t>养护</w:t>
      </w:r>
      <w:r w:rsidR="003F6204" w:rsidRPr="00CC235C">
        <w:rPr>
          <w:rFonts w:hint="eastAsia"/>
        </w:rPr>
        <w:t>工程</w:t>
      </w:r>
      <w:r w:rsidR="00714440" w:rsidRPr="00CC235C">
        <w:rPr>
          <w:rFonts w:hint="eastAsia"/>
        </w:rPr>
        <w:t>夜间</w:t>
      </w:r>
      <w:r w:rsidR="003F6204" w:rsidRPr="00CC235C">
        <w:t>施工安全和</w:t>
      </w:r>
      <w:r w:rsidRPr="00CC235C">
        <w:t>质量</w:t>
      </w:r>
      <w:r w:rsidRPr="00CC235C">
        <w:rPr>
          <w:rFonts w:hint="eastAsia"/>
        </w:rPr>
        <w:t>，</w:t>
      </w:r>
      <w:r w:rsidR="003F6204" w:rsidRPr="00CC235C">
        <w:rPr>
          <w:rFonts w:hint="eastAsia"/>
        </w:rPr>
        <w:t>制订</w:t>
      </w:r>
      <w:r w:rsidRPr="00CC235C">
        <w:rPr>
          <w:rFonts w:hint="eastAsia"/>
        </w:rPr>
        <w:t>本指南。</w:t>
      </w:r>
    </w:p>
    <w:p w:rsidR="00FB2E43" w:rsidRPr="00CC235C" w:rsidRDefault="00FB2E43" w:rsidP="001E4849">
      <w:pPr>
        <w:ind w:firstLine="241"/>
        <w:rPr>
          <w:rFonts w:ascii="楷体" w:eastAsia="楷体" w:hAnsi="楷体"/>
          <w:b/>
        </w:rPr>
      </w:pPr>
      <w:r w:rsidRPr="00CC235C">
        <w:rPr>
          <w:rFonts w:ascii="楷体" w:eastAsia="楷体" w:hAnsi="楷体" w:hint="eastAsia"/>
          <w:b/>
        </w:rPr>
        <w:t>条文说明</w:t>
      </w:r>
    </w:p>
    <w:p w:rsidR="00FB2E43" w:rsidRPr="00CC235C" w:rsidRDefault="00FB2E43" w:rsidP="00FB2E43">
      <w:pPr>
        <w:pStyle w:val="af0"/>
        <w:ind w:firstLine="480"/>
      </w:pPr>
      <w:r w:rsidRPr="00CC235C">
        <w:rPr>
          <w:rFonts w:hint="eastAsia"/>
        </w:rPr>
        <w:t>由于在夜间开展养护施工</w:t>
      </w:r>
      <w:r w:rsidR="00A53CC6" w:rsidRPr="00CC235C">
        <w:rPr>
          <w:rFonts w:hint="eastAsia"/>
        </w:rPr>
        <w:t>作业</w:t>
      </w:r>
      <w:r w:rsidRPr="00CC235C">
        <w:rPr>
          <w:rFonts w:hint="eastAsia"/>
        </w:rPr>
        <w:t>对交通的干扰相对较小，夜间逐渐成为</w:t>
      </w:r>
      <w:r w:rsidR="008755B8" w:rsidRPr="00CC235C">
        <w:rPr>
          <w:rFonts w:hint="eastAsia"/>
        </w:rPr>
        <w:t>应对</w:t>
      </w:r>
      <w:r w:rsidRPr="00CC235C">
        <w:rPr>
          <w:rFonts w:hint="eastAsia"/>
        </w:rPr>
        <w:t>高交通量道路</w:t>
      </w:r>
      <w:r w:rsidR="008755B8" w:rsidRPr="00CC235C">
        <w:rPr>
          <w:rFonts w:hint="eastAsia"/>
        </w:rPr>
        <w:t>养护维修的</w:t>
      </w:r>
      <w:r w:rsidRPr="00CC235C">
        <w:rPr>
          <w:rFonts w:hint="eastAsia"/>
        </w:rPr>
        <w:t>重要选择时段。鉴于目前高速公路夜间养护管理模式尚不成熟，既有规范对夜间施工指导的适应性有所不足，夜间养护安全和质量水平明显低于白天。2018年</w:t>
      </w:r>
      <w:r w:rsidR="004A1F29" w:rsidRPr="00CC235C">
        <w:rPr>
          <w:rFonts w:hint="eastAsia"/>
        </w:rPr>
        <w:t>交通运输部发布</w:t>
      </w:r>
      <w:r w:rsidRPr="00CC235C">
        <w:rPr>
          <w:rFonts w:hint="eastAsia"/>
        </w:rPr>
        <w:t>《公路养护工程管理办法》建议：养护工程施工应当选择交通流量较小的时段，避免造成交通拥堵。显然，养护工程所造成的交通拥堵已经成为高速公路管理单位所关注的核心问题</w:t>
      </w:r>
      <w:r w:rsidR="008755B8" w:rsidRPr="00CC235C">
        <w:rPr>
          <w:rFonts w:hint="eastAsia"/>
        </w:rPr>
        <w:t>之一</w:t>
      </w:r>
      <w:r w:rsidRPr="00CC235C">
        <w:rPr>
          <w:rFonts w:hint="eastAsia"/>
        </w:rPr>
        <w:t>。为了</w:t>
      </w:r>
      <w:r w:rsidR="00714440" w:rsidRPr="00CC235C">
        <w:rPr>
          <w:rFonts w:hint="eastAsia"/>
        </w:rPr>
        <w:t>满足</w:t>
      </w:r>
      <w:r w:rsidR="00165BB1" w:rsidRPr="00CC235C">
        <w:rPr>
          <w:rFonts w:hint="eastAsia"/>
        </w:rPr>
        <w:t>重庆市高速公路沥青路面维修养护夜间施工</w:t>
      </w:r>
      <w:r w:rsidRPr="00CC235C">
        <w:rPr>
          <w:rFonts w:hint="eastAsia"/>
        </w:rPr>
        <w:t>发展的</w:t>
      </w:r>
      <w:r w:rsidR="00A53CC6" w:rsidRPr="00CC235C">
        <w:rPr>
          <w:rFonts w:hint="eastAsia"/>
        </w:rPr>
        <w:t>迫切</w:t>
      </w:r>
      <w:r w:rsidRPr="00CC235C">
        <w:rPr>
          <w:rFonts w:hint="eastAsia"/>
        </w:rPr>
        <w:t>需要，</w:t>
      </w:r>
      <w:r w:rsidR="00165BB1" w:rsidRPr="00CC235C">
        <w:rPr>
          <w:rFonts w:hint="eastAsia"/>
        </w:rPr>
        <w:t>规范和指导重庆市高速公路沥青路面维修养护夜间施工</w:t>
      </w:r>
      <w:r w:rsidRPr="00CC235C">
        <w:rPr>
          <w:rFonts w:hint="eastAsia"/>
        </w:rPr>
        <w:t>，</w:t>
      </w:r>
      <w:r w:rsidR="00A53CC6" w:rsidRPr="00CC235C">
        <w:rPr>
          <w:rFonts w:hint="eastAsia"/>
        </w:rPr>
        <w:t>制订本指南</w:t>
      </w:r>
      <w:r w:rsidRPr="00CC235C">
        <w:rPr>
          <w:rFonts w:hint="eastAsia"/>
        </w:rPr>
        <w:t>。</w:t>
      </w:r>
    </w:p>
    <w:p w:rsidR="003F636E" w:rsidRPr="00CC235C" w:rsidRDefault="003F636E" w:rsidP="003F636E">
      <w:pPr>
        <w:ind w:firstLine="240"/>
        <w:rPr>
          <w:rFonts w:cs="Times New Roman"/>
          <w:kern w:val="0"/>
          <w:szCs w:val="20"/>
        </w:rPr>
      </w:pPr>
      <w:r w:rsidRPr="00CC235C">
        <w:rPr>
          <w:rFonts w:ascii="黑体" w:eastAsia="黑体" w:hAnsi="黑体" w:cs="Times New Roman" w:hint="eastAsia"/>
          <w:kern w:val="0"/>
          <w:szCs w:val="20"/>
        </w:rPr>
        <w:t>1</w:t>
      </w:r>
      <w:r w:rsidRPr="00CC235C">
        <w:rPr>
          <w:rFonts w:ascii="黑体" w:eastAsia="黑体" w:hAnsi="黑体" w:cs="Times New Roman"/>
          <w:kern w:val="0"/>
          <w:szCs w:val="20"/>
        </w:rPr>
        <w:t>.0.2</w:t>
      </w:r>
      <w:r w:rsidRPr="00CC235C">
        <w:rPr>
          <w:rFonts w:cs="Times New Roman" w:hint="eastAsia"/>
          <w:kern w:val="0"/>
          <w:szCs w:val="20"/>
        </w:rPr>
        <w:t>本指南适用于</w:t>
      </w:r>
      <w:r w:rsidRPr="00CC235C">
        <w:rPr>
          <w:rFonts w:cs="Times New Roman"/>
          <w:kern w:val="0"/>
          <w:szCs w:val="20"/>
        </w:rPr>
        <w:t>重庆</w:t>
      </w:r>
      <w:r w:rsidRPr="00CC235C">
        <w:rPr>
          <w:rFonts w:cs="Times New Roman" w:hint="eastAsia"/>
          <w:kern w:val="0"/>
          <w:szCs w:val="20"/>
        </w:rPr>
        <w:t>市高速公路沥青路面</w:t>
      </w:r>
      <w:r w:rsidR="00D17D4D" w:rsidRPr="00CC235C">
        <w:rPr>
          <w:rFonts w:cs="Times New Roman" w:hint="eastAsia"/>
          <w:kern w:val="0"/>
          <w:szCs w:val="20"/>
        </w:rPr>
        <w:t>维修</w:t>
      </w:r>
      <w:r w:rsidR="0055684F" w:rsidRPr="00CC235C">
        <w:rPr>
          <w:rFonts w:cs="Times New Roman" w:hint="eastAsia"/>
          <w:kern w:val="0"/>
          <w:szCs w:val="20"/>
        </w:rPr>
        <w:t>养护工程夜间施工作业</w:t>
      </w:r>
      <w:r w:rsidRPr="00CC235C">
        <w:rPr>
          <w:rFonts w:cs="Times New Roman" w:hint="eastAsia"/>
          <w:kern w:val="0"/>
          <w:szCs w:val="20"/>
        </w:rPr>
        <w:t>，其它等级公路</w:t>
      </w:r>
      <w:r w:rsidR="00515E22" w:rsidRPr="00CC235C">
        <w:rPr>
          <w:rFonts w:cs="Times New Roman" w:hint="eastAsia"/>
          <w:kern w:val="0"/>
          <w:szCs w:val="20"/>
        </w:rPr>
        <w:t>沥青路面夜间</w:t>
      </w:r>
      <w:r w:rsidRPr="00CC235C">
        <w:rPr>
          <w:rFonts w:cs="Times New Roman" w:hint="eastAsia"/>
          <w:kern w:val="0"/>
          <w:szCs w:val="20"/>
        </w:rPr>
        <w:t>养护作业可选择</w:t>
      </w:r>
      <w:r w:rsidR="00515E22" w:rsidRPr="00CC235C">
        <w:rPr>
          <w:rFonts w:cs="Times New Roman" w:hint="eastAsia"/>
          <w:kern w:val="0"/>
          <w:szCs w:val="20"/>
        </w:rPr>
        <w:t>参考</w:t>
      </w:r>
      <w:r w:rsidRPr="00CC235C">
        <w:rPr>
          <w:rFonts w:cs="Times New Roman" w:hint="eastAsia"/>
          <w:kern w:val="0"/>
          <w:szCs w:val="20"/>
        </w:rPr>
        <w:t>执行。</w:t>
      </w:r>
    </w:p>
    <w:p w:rsidR="004B19B6" w:rsidRPr="00CC235C" w:rsidRDefault="004B19B6" w:rsidP="00E817A1">
      <w:pPr>
        <w:ind w:firstLine="240"/>
      </w:pPr>
      <w:r w:rsidRPr="00CC235C">
        <w:rPr>
          <w:rFonts w:ascii="黑体" w:eastAsia="黑体" w:hAnsi="黑体" w:hint="eastAsia"/>
        </w:rPr>
        <w:t>1</w:t>
      </w:r>
      <w:r w:rsidRPr="00CC235C">
        <w:rPr>
          <w:rFonts w:ascii="黑体" w:eastAsia="黑体" w:hAnsi="黑体"/>
        </w:rPr>
        <w:t>.</w:t>
      </w:r>
      <w:r w:rsidR="00E672A9" w:rsidRPr="00CC235C">
        <w:rPr>
          <w:rFonts w:ascii="黑体" w:eastAsia="黑体" w:hAnsi="黑体"/>
        </w:rPr>
        <w:t>0</w:t>
      </w:r>
      <w:r w:rsidRPr="00CC235C">
        <w:rPr>
          <w:rFonts w:ascii="黑体" w:eastAsia="黑体" w:hAnsi="黑体"/>
        </w:rPr>
        <w:t>.</w:t>
      </w:r>
      <w:r w:rsidR="003F636E" w:rsidRPr="00CC235C">
        <w:rPr>
          <w:rFonts w:ascii="黑体" w:eastAsia="黑体" w:hAnsi="黑体"/>
        </w:rPr>
        <w:t>3</w:t>
      </w:r>
      <w:r w:rsidR="00497652" w:rsidRPr="00CC235C">
        <w:rPr>
          <w:rFonts w:hint="eastAsia"/>
        </w:rPr>
        <w:t>高速公路</w:t>
      </w:r>
      <w:r w:rsidR="00F46208" w:rsidRPr="00CC235C">
        <w:rPr>
          <w:rFonts w:hint="eastAsia"/>
        </w:rPr>
        <w:t>沥青</w:t>
      </w:r>
      <w:r w:rsidR="00497652" w:rsidRPr="00CC235C">
        <w:rPr>
          <w:rFonts w:hint="eastAsia"/>
        </w:rPr>
        <w:t>路面维修养护</w:t>
      </w:r>
      <w:r w:rsidR="0057393B" w:rsidRPr="00CC235C">
        <w:rPr>
          <w:rFonts w:hint="eastAsia"/>
        </w:rPr>
        <w:t>工程夜间施工</w:t>
      </w:r>
      <w:r w:rsidR="00497652" w:rsidRPr="00CC235C">
        <w:rPr>
          <w:rFonts w:hint="eastAsia"/>
        </w:rPr>
        <w:t>应</w:t>
      </w:r>
      <w:r w:rsidR="0057393B" w:rsidRPr="00CC235C">
        <w:rPr>
          <w:rFonts w:hint="eastAsia"/>
        </w:rPr>
        <w:t>针对夜间施工特点，</w:t>
      </w:r>
      <w:bookmarkStart w:id="43" w:name="_Hlk39608618"/>
      <w:r w:rsidR="001E2091" w:rsidRPr="00CC235C">
        <w:rPr>
          <w:rFonts w:hint="eastAsia"/>
        </w:rPr>
        <w:t>加强夜间施工安全管理和施工质量控制</w:t>
      </w:r>
      <w:r w:rsidR="00E95EAF" w:rsidRPr="00CC235C">
        <w:rPr>
          <w:rFonts w:hint="eastAsia"/>
        </w:rPr>
        <w:t>，</w:t>
      </w:r>
      <w:r w:rsidR="00050AEC" w:rsidRPr="00CC235C">
        <w:rPr>
          <w:rFonts w:hint="eastAsia"/>
        </w:rPr>
        <w:t>宜积极</w:t>
      </w:r>
      <w:r w:rsidR="00E95EAF" w:rsidRPr="00CC235C">
        <w:rPr>
          <w:rFonts w:hint="eastAsia"/>
        </w:rPr>
        <w:t>采用适用于夜间施工的新设备、新材料、新工艺</w:t>
      </w:r>
      <w:r w:rsidR="00D17D4D" w:rsidRPr="00CC235C">
        <w:rPr>
          <w:rFonts w:hint="eastAsia"/>
        </w:rPr>
        <w:t>、新技术</w:t>
      </w:r>
      <w:r w:rsidR="00497652" w:rsidRPr="00CC235C">
        <w:rPr>
          <w:rFonts w:hint="eastAsia"/>
        </w:rPr>
        <w:t>。</w:t>
      </w:r>
    </w:p>
    <w:p w:rsidR="00050AEC" w:rsidRPr="00CC235C" w:rsidRDefault="00050AEC" w:rsidP="00E817A1">
      <w:pPr>
        <w:ind w:firstLine="240"/>
      </w:pPr>
      <w:r w:rsidRPr="00CC235C">
        <w:rPr>
          <w:rFonts w:ascii="黑体" w:eastAsia="黑体" w:hAnsi="黑体"/>
        </w:rPr>
        <w:t>1.0.4</w:t>
      </w:r>
      <w:r w:rsidRPr="00CC235C">
        <w:rPr>
          <w:rFonts w:hint="eastAsia"/>
        </w:rPr>
        <w:t>开展</w:t>
      </w:r>
      <w:r w:rsidR="00600A78" w:rsidRPr="00CC235C">
        <w:rPr>
          <w:rFonts w:hint="eastAsia"/>
        </w:rPr>
        <w:t>高速公路沥青路面维修养护夜间施工作业</w:t>
      </w:r>
      <w:r w:rsidRPr="00CC235C">
        <w:rPr>
          <w:rFonts w:cs="Times New Roman" w:hint="eastAsia"/>
          <w:kern w:val="0"/>
          <w:szCs w:val="20"/>
        </w:rPr>
        <w:t>，</w:t>
      </w:r>
      <w:r w:rsidRPr="00CC235C">
        <w:rPr>
          <w:rFonts w:hint="eastAsia"/>
        </w:rPr>
        <w:t>应根据本指南要求编写相关方案。</w:t>
      </w:r>
    </w:p>
    <w:p w:rsidR="0086590F" w:rsidRPr="00CC235C" w:rsidRDefault="00E672A9" w:rsidP="00F05B58">
      <w:pPr>
        <w:ind w:firstLine="240"/>
        <w:rPr>
          <w:i/>
          <w:iCs/>
        </w:rPr>
      </w:pPr>
      <w:bookmarkStart w:id="44" w:name="_Toc26190797"/>
      <w:bookmarkStart w:id="45" w:name="_Toc26196435"/>
      <w:bookmarkStart w:id="46" w:name="_Toc20307613"/>
      <w:bookmarkEnd w:id="43"/>
      <w:r w:rsidRPr="00CC235C">
        <w:rPr>
          <w:rFonts w:ascii="黑体" w:eastAsia="黑体" w:hAnsi="黑体"/>
        </w:rPr>
        <w:t>1.0.</w:t>
      </w:r>
      <w:bookmarkEnd w:id="44"/>
      <w:bookmarkEnd w:id="45"/>
      <w:bookmarkEnd w:id="46"/>
      <w:r w:rsidR="00050AEC" w:rsidRPr="00CC235C">
        <w:rPr>
          <w:rFonts w:ascii="黑体" w:eastAsia="黑体" w:hAnsi="黑体"/>
        </w:rPr>
        <w:t xml:space="preserve">5 </w:t>
      </w:r>
      <w:r w:rsidR="009F0F25" w:rsidRPr="00CC235C">
        <w:rPr>
          <w:rFonts w:hint="eastAsia"/>
        </w:rPr>
        <w:t>重庆市高速公路沥青路面维修养护夜间施工除应符合本指南规定外，尚应符合国家、行业和地方</w:t>
      </w:r>
      <w:r w:rsidR="007D58C3" w:rsidRPr="00CC235C">
        <w:rPr>
          <w:rFonts w:hint="eastAsia"/>
        </w:rPr>
        <w:t>现行</w:t>
      </w:r>
      <w:r w:rsidR="009F0F25" w:rsidRPr="00CC235C">
        <w:rPr>
          <w:rFonts w:hint="eastAsia"/>
        </w:rPr>
        <w:t>有关标准的规定。</w:t>
      </w:r>
    </w:p>
    <w:p w:rsidR="00E672A9" w:rsidRPr="00CC235C" w:rsidRDefault="00E672A9" w:rsidP="00833F17">
      <w:pPr>
        <w:widowControl/>
        <w:spacing w:before="156" w:after="156"/>
        <w:ind w:firstLine="281"/>
        <w:jc w:val="left"/>
        <w:outlineLvl w:val="0"/>
        <w:rPr>
          <w:rFonts w:cs="Times New Roman"/>
          <w:b/>
          <w:kern w:val="0"/>
          <w:sz w:val="28"/>
          <w:szCs w:val="28"/>
        </w:rPr>
        <w:sectPr w:rsidR="00E672A9" w:rsidRPr="00CC235C" w:rsidSect="005B3727">
          <w:headerReference w:type="default" r:id="rId19"/>
          <w:footerReference w:type="first" r:id="rId20"/>
          <w:pgSz w:w="11906" w:h="16838"/>
          <w:pgMar w:top="1418" w:right="1418" w:bottom="1134" w:left="1418" w:header="851" w:footer="992" w:gutter="0"/>
          <w:pgNumType w:start="1"/>
          <w:cols w:space="425"/>
          <w:docGrid w:linePitch="312"/>
        </w:sectPr>
      </w:pPr>
      <w:bookmarkStart w:id="47" w:name="_Toc26190798"/>
      <w:bookmarkStart w:id="48" w:name="_Toc26196436"/>
    </w:p>
    <w:p w:rsidR="00E672A9" w:rsidRPr="00CC235C" w:rsidRDefault="00E672A9" w:rsidP="009F623E">
      <w:pPr>
        <w:pStyle w:val="1"/>
        <w:spacing w:before="480" w:after="480"/>
      </w:pPr>
      <w:bookmarkStart w:id="49" w:name="_Toc91103828"/>
      <w:r w:rsidRPr="00CC235C">
        <w:rPr>
          <w:rFonts w:cs="Times New Roman"/>
          <w:kern w:val="0"/>
          <w:szCs w:val="20"/>
        </w:rPr>
        <w:lastRenderedPageBreak/>
        <w:t>2</w:t>
      </w:r>
      <w:r w:rsidRPr="00CC235C">
        <w:rPr>
          <w:rFonts w:hint="eastAsia"/>
        </w:rPr>
        <w:t>规范性引用文件</w:t>
      </w:r>
      <w:bookmarkEnd w:id="49"/>
    </w:p>
    <w:p w:rsidR="00E672A9" w:rsidRPr="00CC235C" w:rsidRDefault="00E672A9" w:rsidP="00E672A9">
      <w:pPr>
        <w:ind w:firstLineChars="200" w:firstLine="480"/>
      </w:pPr>
      <w:r w:rsidRPr="00CC235C">
        <w:rPr>
          <w:rFonts w:hint="eastAsia"/>
        </w:rPr>
        <w:t>下列文件包含的部分条款被本指南引用而成为本指南的条款。凡是注明日期的被引用文件，在该日期后的修改单（不包括勘误内容）或修订版均不适用</w:t>
      </w:r>
      <w:r w:rsidR="00515E22" w:rsidRPr="00CC235C">
        <w:rPr>
          <w:rFonts w:hint="eastAsia"/>
        </w:rPr>
        <w:t>于</w:t>
      </w:r>
      <w:r w:rsidRPr="00CC235C">
        <w:rPr>
          <w:rFonts w:hint="eastAsia"/>
        </w:rPr>
        <w:t>本指南。凡是不注明日期的被引用文件，其最新版本（包括所有的修改单）适用于本指南。</w:t>
      </w:r>
    </w:p>
    <w:p w:rsidR="00E672A9" w:rsidRPr="00CC235C" w:rsidRDefault="00E672A9" w:rsidP="00E672A9">
      <w:pPr>
        <w:ind w:leftChars="100" w:left="240" w:firstLine="240"/>
      </w:pPr>
      <w:r w:rsidRPr="00CC235C">
        <w:t xml:space="preserve">GB 5768.4  </w:t>
      </w:r>
      <w:r w:rsidRPr="00CC235C">
        <w:rPr>
          <w:rFonts w:hint="eastAsia"/>
        </w:rPr>
        <w:t>道路交通标志和标线第</w:t>
      </w:r>
      <w:r w:rsidRPr="00CC235C">
        <w:t>4</w:t>
      </w:r>
      <w:r w:rsidRPr="00CC235C">
        <w:rPr>
          <w:rFonts w:hint="eastAsia"/>
        </w:rPr>
        <w:t>部分：作业区</w:t>
      </w:r>
    </w:p>
    <w:p w:rsidR="003F22CD" w:rsidRPr="00CC235C" w:rsidRDefault="003F22CD" w:rsidP="00E672A9">
      <w:pPr>
        <w:ind w:leftChars="100" w:left="240" w:firstLine="240"/>
      </w:pPr>
      <w:r w:rsidRPr="00CC235C">
        <w:t xml:space="preserve">GB 50194  </w:t>
      </w:r>
      <w:r w:rsidRPr="00CC235C">
        <w:rPr>
          <w:rFonts w:hint="eastAsia"/>
        </w:rPr>
        <w:t>建设工程施工现场供用电安全规范</w:t>
      </w:r>
    </w:p>
    <w:p w:rsidR="003F22CD" w:rsidRPr="00CC235C" w:rsidRDefault="003F22CD" w:rsidP="00E672A9">
      <w:pPr>
        <w:ind w:leftChars="100" w:left="240" w:firstLine="240"/>
      </w:pPr>
      <w:r w:rsidRPr="00CC235C">
        <w:t xml:space="preserve">GB 50720  </w:t>
      </w:r>
      <w:r w:rsidRPr="00CC235C">
        <w:rPr>
          <w:rFonts w:hint="eastAsia"/>
        </w:rPr>
        <w:t>建设工程施工现场消防安全技术规范</w:t>
      </w:r>
    </w:p>
    <w:p w:rsidR="003F22CD" w:rsidRPr="00CC235C" w:rsidRDefault="003F22CD" w:rsidP="00E672A9">
      <w:pPr>
        <w:ind w:leftChars="100" w:left="240" w:firstLine="240"/>
      </w:pPr>
      <w:r w:rsidRPr="00CC235C">
        <w:t xml:space="preserve">GB 12523  </w:t>
      </w:r>
      <w:r w:rsidRPr="00CC235C">
        <w:rPr>
          <w:rFonts w:hint="eastAsia"/>
        </w:rPr>
        <w:t>建筑施工场界环境噪声排放标准</w:t>
      </w:r>
    </w:p>
    <w:p w:rsidR="00E672A9" w:rsidRPr="00CC235C" w:rsidRDefault="00E672A9" w:rsidP="00E672A9">
      <w:pPr>
        <w:ind w:leftChars="100" w:left="240" w:firstLine="240"/>
      </w:pPr>
      <w:r w:rsidRPr="00CC235C">
        <w:t xml:space="preserve">GB/T 18833  </w:t>
      </w:r>
      <w:r w:rsidRPr="00CC235C">
        <w:rPr>
          <w:rFonts w:hint="eastAsia"/>
        </w:rPr>
        <w:t>公路交通标志反光膜</w:t>
      </w:r>
    </w:p>
    <w:p w:rsidR="00E672A9" w:rsidRPr="00CC235C" w:rsidRDefault="00E672A9" w:rsidP="00E672A9">
      <w:pPr>
        <w:ind w:leftChars="100" w:left="240" w:firstLine="240"/>
      </w:pPr>
      <w:r w:rsidRPr="00CC235C">
        <w:t xml:space="preserve">GB/T 24720  </w:t>
      </w:r>
      <w:r w:rsidRPr="00CC235C">
        <w:rPr>
          <w:rFonts w:hint="eastAsia"/>
        </w:rPr>
        <w:t>交通锥</w:t>
      </w:r>
    </w:p>
    <w:p w:rsidR="00F3372E" w:rsidRPr="00CC235C" w:rsidRDefault="00F3372E" w:rsidP="00F3372E">
      <w:pPr>
        <w:ind w:leftChars="100" w:left="240" w:firstLine="240"/>
      </w:pPr>
      <w:r w:rsidRPr="00CC235C">
        <w:rPr>
          <w:rFonts w:hint="eastAsia"/>
        </w:rPr>
        <w:t>GB 2811</w:t>
      </w:r>
      <w:r w:rsidRPr="00CC235C">
        <w:rPr>
          <w:rFonts w:hint="eastAsia"/>
        </w:rPr>
        <w:t>头部防护安全帽</w:t>
      </w:r>
    </w:p>
    <w:p w:rsidR="00E672A9" w:rsidRPr="00CC235C" w:rsidRDefault="00E672A9" w:rsidP="00E672A9">
      <w:pPr>
        <w:ind w:leftChars="100" w:left="240" w:firstLine="240"/>
      </w:pPr>
      <w:r w:rsidRPr="00CC235C">
        <w:t xml:space="preserve">GB/T 28651  </w:t>
      </w:r>
      <w:r w:rsidRPr="00CC235C">
        <w:rPr>
          <w:rFonts w:hint="eastAsia"/>
        </w:rPr>
        <w:t>公路临时性交通标志</w:t>
      </w:r>
    </w:p>
    <w:p w:rsidR="00E672A9" w:rsidRPr="00CC235C" w:rsidRDefault="00E672A9" w:rsidP="00E672A9">
      <w:pPr>
        <w:ind w:leftChars="100" w:left="240" w:firstLine="240"/>
      </w:pPr>
      <w:r w:rsidRPr="00CC235C">
        <w:t>GB/T 29639</w:t>
      </w:r>
      <w:r w:rsidRPr="00CC235C">
        <w:rPr>
          <w:rFonts w:hint="eastAsia"/>
        </w:rPr>
        <w:t>生产经营单位生产安全事故应急预案编制导则</w:t>
      </w:r>
    </w:p>
    <w:p w:rsidR="00E672A9" w:rsidRPr="00CC235C" w:rsidRDefault="00E672A9" w:rsidP="00E672A9">
      <w:pPr>
        <w:ind w:leftChars="100" w:left="240" w:firstLine="240"/>
      </w:pPr>
      <w:r w:rsidRPr="00CC235C">
        <w:t xml:space="preserve">JTG H30  </w:t>
      </w:r>
      <w:r w:rsidRPr="00CC235C">
        <w:rPr>
          <w:rFonts w:hint="eastAsia"/>
        </w:rPr>
        <w:t>公路养护安全作业规程</w:t>
      </w:r>
    </w:p>
    <w:p w:rsidR="00E672A9" w:rsidRPr="00CC235C" w:rsidRDefault="00E672A9" w:rsidP="00E672A9">
      <w:pPr>
        <w:ind w:leftChars="100" w:left="240" w:firstLine="240"/>
      </w:pPr>
      <w:r w:rsidRPr="00CC235C">
        <w:t xml:space="preserve">JTG H10  </w:t>
      </w:r>
      <w:r w:rsidRPr="00CC235C">
        <w:rPr>
          <w:rFonts w:hint="eastAsia"/>
        </w:rPr>
        <w:t>公路养护技术规范</w:t>
      </w:r>
    </w:p>
    <w:p w:rsidR="00E672A9" w:rsidRPr="00CC235C" w:rsidRDefault="00E672A9" w:rsidP="00E672A9">
      <w:pPr>
        <w:ind w:leftChars="100" w:left="240" w:firstLine="240"/>
      </w:pPr>
      <w:r w:rsidRPr="00CC235C">
        <w:t xml:space="preserve">JTG F40  </w:t>
      </w:r>
      <w:r w:rsidRPr="00CC235C">
        <w:rPr>
          <w:rFonts w:hint="eastAsia"/>
        </w:rPr>
        <w:t>公路沥青路面施工技术规范</w:t>
      </w:r>
    </w:p>
    <w:p w:rsidR="00E672A9" w:rsidRPr="00CC235C" w:rsidRDefault="00E672A9" w:rsidP="00E672A9">
      <w:pPr>
        <w:ind w:leftChars="100" w:left="240" w:firstLine="240"/>
      </w:pPr>
      <w:r w:rsidRPr="00CC235C">
        <w:t xml:space="preserve">JTG 5142  </w:t>
      </w:r>
      <w:r w:rsidRPr="00CC235C">
        <w:rPr>
          <w:rFonts w:hint="eastAsia"/>
        </w:rPr>
        <w:t>公路沥青路面养护技术规范</w:t>
      </w:r>
    </w:p>
    <w:p w:rsidR="00E672A9" w:rsidRPr="00CC235C" w:rsidRDefault="00E672A9" w:rsidP="00E672A9">
      <w:pPr>
        <w:ind w:leftChars="100" w:left="240" w:firstLine="240"/>
      </w:pPr>
      <w:r w:rsidRPr="00CC235C">
        <w:t xml:space="preserve">JTG 5421  </w:t>
      </w:r>
      <w:r w:rsidRPr="00CC235C">
        <w:rPr>
          <w:rFonts w:hint="eastAsia"/>
        </w:rPr>
        <w:t>公路沥青路面养护设计规范</w:t>
      </w:r>
    </w:p>
    <w:p w:rsidR="00E672A9" w:rsidRPr="00CC235C" w:rsidRDefault="00E672A9" w:rsidP="00E672A9">
      <w:pPr>
        <w:ind w:leftChars="100" w:left="240" w:firstLine="240"/>
      </w:pPr>
      <w:r w:rsidRPr="00CC235C">
        <w:t xml:space="preserve">JTG 5220  </w:t>
      </w:r>
      <w:r w:rsidRPr="00CC235C">
        <w:rPr>
          <w:rFonts w:hint="eastAsia"/>
        </w:rPr>
        <w:t>公路养护工程质量检验评定标准第一册：土建工程</w:t>
      </w:r>
    </w:p>
    <w:p w:rsidR="003C3E38" w:rsidRPr="00CC235C" w:rsidRDefault="00E672A9" w:rsidP="003C3E38">
      <w:pPr>
        <w:ind w:leftChars="100" w:left="240" w:firstLine="240"/>
      </w:pPr>
      <w:r w:rsidRPr="00CC235C">
        <w:t xml:space="preserve">JTG 3450  </w:t>
      </w:r>
      <w:r w:rsidRPr="00CC235C">
        <w:rPr>
          <w:rFonts w:hint="eastAsia"/>
        </w:rPr>
        <w:t>公路路基路面现场测试规程</w:t>
      </w:r>
    </w:p>
    <w:p w:rsidR="00E672A9" w:rsidRPr="00CC235C" w:rsidRDefault="00E672A9" w:rsidP="00E672A9">
      <w:pPr>
        <w:ind w:leftChars="100" w:left="240" w:firstLine="240"/>
      </w:pPr>
      <w:r w:rsidRPr="00CC235C">
        <w:t xml:space="preserve">DB50/T 959  </w:t>
      </w:r>
      <w:r w:rsidRPr="00CC235C">
        <w:rPr>
          <w:rFonts w:hint="eastAsia"/>
        </w:rPr>
        <w:t>营运高速公路施工管理规范</w:t>
      </w:r>
    </w:p>
    <w:p w:rsidR="002204D9" w:rsidRPr="00CC235C" w:rsidRDefault="002204D9" w:rsidP="00833F17">
      <w:pPr>
        <w:widowControl/>
        <w:spacing w:before="156" w:after="156"/>
        <w:ind w:firstLine="281"/>
        <w:jc w:val="left"/>
        <w:outlineLvl w:val="0"/>
        <w:rPr>
          <w:rFonts w:cs="Times New Roman"/>
          <w:b/>
          <w:kern w:val="0"/>
          <w:sz w:val="28"/>
          <w:szCs w:val="28"/>
        </w:rPr>
        <w:sectPr w:rsidR="002204D9" w:rsidRPr="00CC235C" w:rsidSect="005B3727">
          <w:headerReference w:type="default" r:id="rId21"/>
          <w:pgSz w:w="11906" w:h="16838"/>
          <w:pgMar w:top="1418" w:right="1418" w:bottom="1134" w:left="1418" w:header="851" w:footer="992" w:gutter="0"/>
          <w:cols w:space="425"/>
          <w:docGrid w:linePitch="312"/>
        </w:sectPr>
      </w:pPr>
    </w:p>
    <w:p w:rsidR="00F3372E" w:rsidRPr="00CC235C" w:rsidRDefault="00F3372E" w:rsidP="00F3372E">
      <w:pPr>
        <w:pStyle w:val="1"/>
        <w:spacing w:before="480" w:after="480"/>
      </w:pPr>
      <w:bookmarkStart w:id="50" w:name="_Toc90992786"/>
      <w:bookmarkStart w:id="51" w:name="_Toc91103829"/>
      <w:r w:rsidRPr="00CC235C">
        <w:lastRenderedPageBreak/>
        <w:t>3 主要术语和符号</w:t>
      </w:r>
      <w:bookmarkEnd w:id="50"/>
      <w:bookmarkEnd w:id="51"/>
    </w:p>
    <w:p w:rsidR="00F3372E" w:rsidRPr="00CC235C" w:rsidRDefault="00F3372E" w:rsidP="00F3372E">
      <w:pPr>
        <w:pStyle w:val="2"/>
        <w:spacing w:before="240" w:after="240"/>
      </w:pPr>
      <w:bookmarkStart w:id="52" w:name="_Toc90992787"/>
      <w:bookmarkStart w:id="53" w:name="_Toc91103830"/>
      <w:r w:rsidRPr="00CC235C">
        <w:t>3.1 术语</w:t>
      </w:r>
      <w:bookmarkEnd w:id="52"/>
      <w:bookmarkEnd w:id="53"/>
    </w:p>
    <w:p w:rsidR="00F3372E" w:rsidRPr="00CC235C" w:rsidRDefault="00F3372E" w:rsidP="00F3372E">
      <w:pPr>
        <w:ind w:firstLine="240"/>
      </w:pPr>
      <w:r w:rsidRPr="00CC235C">
        <w:rPr>
          <w:rFonts w:ascii="黑体" w:eastAsia="黑体" w:hAnsi="黑体"/>
        </w:rPr>
        <w:t>3.1.1</w:t>
      </w:r>
      <w:r w:rsidRPr="00CC235C">
        <w:rPr>
          <w:rFonts w:hint="eastAsia"/>
        </w:rPr>
        <w:t>夜间施工期</w:t>
      </w:r>
      <w:r w:rsidRPr="00CC235C">
        <w:t xml:space="preserve"> night construction period</w:t>
      </w:r>
    </w:p>
    <w:p w:rsidR="00F3372E" w:rsidRPr="00CC235C" w:rsidRDefault="00F3372E" w:rsidP="00F3372E">
      <w:pPr>
        <w:ind w:firstLineChars="200" w:firstLine="480"/>
      </w:pPr>
      <w:r w:rsidRPr="00CC235C">
        <w:rPr>
          <w:rFonts w:hint="eastAsia"/>
        </w:rPr>
        <w:t>在冬季（</w:t>
      </w:r>
      <w:r w:rsidRPr="00CC235C">
        <w:t>10</w:t>
      </w:r>
      <w:r w:rsidRPr="00CC235C">
        <w:rPr>
          <w:rFonts w:hint="eastAsia"/>
        </w:rPr>
        <w:t>月～次年</w:t>
      </w:r>
      <w:r w:rsidRPr="00CC235C">
        <w:t>3</w:t>
      </w:r>
      <w:r w:rsidRPr="00CC235C">
        <w:rPr>
          <w:rFonts w:hint="eastAsia"/>
        </w:rPr>
        <w:t>月）</w:t>
      </w:r>
      <w:r w:rsidRPr="00CC235C">
        <w:t>18:00</w:t>
      </w:r>
      <w:r w:rsidRPr="00CC235C">
        <w:rPr>
          <w:rFonts w:hint="eastAsia"/>
        </w:rPr>
        <w:t>至次日</w:t>
      </w:r>
      <w:r w:rsidRPr="00CC235C">
        <w:rPr>
          <w:rFonts w:hint="eastAsia"/>
        </w:rPr>
        <w:t>8:0</w:t>
      </w:r>
      <w:r w:rsidRPr="00CC235C">
        <w:t>0</w:t>
      </w:r>
      <w:r w:rsidRPr="00CC235C">
        <w:rPr>
          <w:rFonts w:hint="eastAsia"/>
        </w:rPr>
        <w:t>、夏季（</w:t>
      </w:r>
      <w:r w:rsidRPr="00CC235C">
        <w:t>4</w:t>
      </w:r>
      <w:r w:rsidRPr="00CC235C">
        <w:rPr>
          <w:rFonts w:hint="eastAsia"/>
        </w:rPr>
        <w:t>月～</w:t>
      </w:r>
      <w:r w:rsidRPr="00CC235C">
        <w:t>9</w:t>
      </w:r>
      <w:r w:rsidRPr="00CC235C">
        <w:rPr>
          <w:rFonts w:hint="eastAsia"/>
        </w:rPr>
        <w:t>月）</w:t>
      </w:r>
      <w:r w:rsidRPr="00CC235C">
        <w:t>19:00</w:t>
      </w:r>
      <w:r w:rsidRPr="00CC235C">
        <w:rPr>
          <w:rFonts w:hint="eastAsia"/>
        </w:rPr>
        <w:t>至次日</w:t>
      </w:r>
      <w:r w:rsidRPr="00CC235C">
        <w:t>7</w:t>
      </w:r>
      <w:r w:rsidRPr="00CC235C">
        <w:rPr>
          <w:rFonts w:hint="eastAsia"/>
        </w:rPr>
        <w:t>:00</w:t>
      </w:r>
      <w:r w:rsidRPr="00CC235C">
        <w:rPr>
          <w:rFonts w:hint="eastAsia"/>
        </w:rPr>
        <w:t>进行的高速公路夜间沥青路面养护施工作业时段，包括施工准备、施工过程、施工收尾。</w:t>
      </w:r>
    </w:p>
    <w:p w:rsidR="00F3372E" w:rsidRPr="00CC235C" w:rsidRDefault="00F3372E" w:rsidP="00F3372E">
      <w:pPr>
        <w:ind w:firstLine="240"/>
      </w:pPr>
      <w:bookmarkStart w:id="54" w:name="OLE_LINK2"/>
      <w:r w:rsidRPr="00CC235C">
        <w:rPr>
          <w:rFonts w:ascii="黑体" w:eastAsia="黑体" w:hAnsi="黑体" w:hint="eastAsia"/>
        </w:rPr>
        <w:t>3</w:t>
      </w:r>
      <w:r w:rsidRPr="00CC235C">
        <w:rPr>
          <w:rFonts w:ascii="黑体" w:eastAsia="黑体" w:hAnsi="黑体"/>
        </w:rPr>
        <w:t xml:space="preserve">.1.2 </w:t>
      </w:r>
      <w:r w:rsidRPr="00CC235C">
        <w:rPr>
          <w:rFonts w:hint="eastAsia"/>
        </w:rPr>
        <w:t>夜间施工现场人员</w:t>
      </w:r>
      <w:r w:rsidRPr="00CC235C">
        <w:rPr>
          <w:rFonts w:hint="eastAsia"/>
        </w:rPr>
        <w:t xml:space="preserve"> n</w:t>
      </w:r>
      <w:r w:rsidRPr="00CC235C">
        <w:t>ight construction site personnel</w:t>
      </w:r>
    </w:p>
    <w:p w:rsidR="00F3372E" w:rsidRPr="00CC235C" w:rsidRDefault="00F3372E" w:rsidP="00F3372E">
      <w:pPr>
        <w:ind w:firstLineChars="200" w:firstLine="480"/>
      </w:pPr>
      <w:r w:rsidRPr="00CC235C">
        <w:rPr>
          <w:rFonts w:hint="eastAsia"/>
        </w:rPr>
        <w:t>夜间施工现场人员按照工作职责分为安全管理人员、施工作业人员、交通安全设施维护（交通安全）人员。</w:t>
      </w:r>
    </w:p>
    <w:p w:rsidR="00F3372E" w:rsidRPr="00CC235C" w:rsidRDefault="00F3372E" w:rsidP="00F3372E">
      <w:pPr>
        <w:ind w:leftChars="59" w:left="142" w:firstLineChars="41" w:firstLine="98"/>
      </w:pPr>
      <w:r w:rsidRPr="00CC235C">
        <w:rPr>
          <w:rFonts w:ascii="黑体" w:eastAsia="黑体" w:hAnsi="黑体" w:hint="eastAsia"/>
        </w:rPr>
        <w:t>3</w:t>
      </w:r>
      <w:r w:rsidRPr="00CC235C">
        <w:rPr>
          <w:rFonts w:ascii="黑体" w:eastAsia="黑体" w:hAnsi="黑体"/>
        </w:rPr>
        <w:t>.1.3</w:t>
      </w:r>
      <w:r w:rsidRPr="00CC235C">
        <w:t>养护作业控制区</w:t>
      </w:r>
      <w:r w:rsidRPr="00CC235C">
        <w:rPr>
          <w:rFonts w:hint="eastAsia"/>
        </w:rPr>
        <w:t xml:space="preserve"> trafficcontrolzoneformaintenancework</w:t>
      </w:r>
    </w:p>
    <w:p w:rsidR="00F3372E" w:rsidRPr="00CC235C" w:rsidRDefault="00F3372E" w:rsidP="00F3372E">
      <w:pPr>
        <w:ind w:firstLineChars="200" w:firstLine="480"/>
      </w:pPr>
      <w:r w:rsidRPr="00CC235C">
        <w:rPr>
          <w:rFonts w:hint="eastAsia"/>
        </w:rPr>
        <w:t>为公路养护安全作业所设置的交通管控区域，分为警告、上游过渡、纵向缓冲、工作、下游过渡、终止等区域。</w:t>
      </w:r>
    </w:p>
    <w:bookmarkEnd w:id="54"/>
    <w:p w:rsidR="00F3372E" w:rsidRPr="00CC235C" w:rsidRDefault="00F3372E" w:rsidP="00F3372E">
      <w:pPr>
        <w:ind w:firstLine="240"/>
      </w:pPr>
      <w:r w:rsidRPr="00CC235C">
        <w:rPr>
          <w:rFonts w:ascii="黑体" w:eastAsia="黑体" w:hAnsi="黑体"/>
        </w:rPr>
        <w:t>3.1.4</w:t>
      </w:r>
      <w:r w:rsidRPr="00CC235C">
        <w:rPr>
          <w:rFonts w:hint="eastAsia"/>
        </w:rPr>
        <w:t>占道养护作业</w:t>
      </w:r>
      <w:r w:rsidRPr="00CC235C">
        <w:t xml:space="preserve"> occupying-lane maintenance work</w:t>
      </w:r>
    </w:p>
    <w:p w:rsidR="00F3372E" w:rsidRPr="00CC235C" w:rsidRDefault="00F3372E" w:rsidP="00F3372E">
      <w:pPr>
        <w:ind w:firstLineChars="200" w:firstLine="480"/>
      </w:pPr>
      <w:r w:rsidRPr="00CC235C">
        <w:rPr>
          <w:rFonts w:hint="eastAsia"/>
        </w:rPr>
        <w:t>采用不中断交通流的交通组织方式，占用部分车道或硬路肩进行路面维修养护的施工作业。</w:t>
      </w:r>
    </w:p>
    <w:p w:rsidR="00F3372E" w:rsidRPr="00CC235C" w:rsidRDefault="00F3372E" w:rsidP="00F3372E">
      <w:pPr>
        <w:ind w:firstLine="240"/>
      </w:pPr>
      <w:r w:rsidRPr="00CC235C">
        <w:rPr>
          <w:rFonts w:ascii="黑体" w:eastAsia="黑体" w:hAnsi="黑体"/>
        </w:rPr>
        <w:t>3.1.5</w:t>
      </w:r>
      <w:r w:rsidRPr="00CC235C">
        <w:rPr>
          <w:rFonts w:hint="eastAsia"/>
        </w:rPr>
        <w:t>断道养护作业</w:t>
      </w:r>
      <w:r w:rsidRPr="00CC235C">
        <w:t xml:space="preserve"> closed-lane maintenance work</w:t>
      </w:r>
    </w:p>
    <w:p w:rsidR="00F3372E" w:rsidRPr="00CC235C" w:rsidRDefault="00F3372E" w:rsidP="00F3372E">
      <w:pPr>
        <w:ind w:firstLineChars="200" w:firstLine="480"/>
      </w:pPr>
      <w:r w:rsidRPr="00CC235C">
        <w:rPr>
          <w:rFonts w:hint="eastAsia"/>
        </w:rPr>
        <w:t>采用中断单向或双向交通流的交通组织方式，封闭单向或双向全部车道进行路面维修养护的施工作业。</w:t>
      </w:r>
    </w:p>
    <w:p w:rsidR="00F3372E" w:rsidRPr="00CC235C" w:rsidRDefault="00F3372E" w:rsidP="00F3372E">
      <w:pPr>
        <w:ind w:firstLine="240"/>
      </w:pPr>
      <w:r w:rsidRPr="00CC235C">
        <w:rPr>
          <w:rFonts w:ascii="黑体" w:eastAsia="黑体" w:hAnsi="黑体"/>
        </w:rPr>
        <w:t xml:space="preserve">3.1.6 </w:t>
      </w:r>
      <w:r w:rsidRPr="00CC235C">
        <w:rPr>
          <w:rFonts w:hint="eastAsia"/>
        </w:rPr>
        <w:t>单幅双通</w:t>
      </w:r>
      <w:r w:rsidRPr="00CC235C">
        <w:t xml:space="preserve"> single road two-way traffic</w:t>
      </w:r>
    </w:p>
    <w:p w:rsidR="00F3372E" w:rsidRPr="00CC235C" w:rsidRDefault="00F3372E" w:rsidP="00F3372E">
      <w:pPr>
        <w:ind w:firstLineChars="200" w:firstLine="480"/>
      </w:pPr>
      <w:r w:rsidRPr="00CC235C">
        <w:t>封闭单向或双向车道进行施工作业，不改变交通流向，间续中断单向或双向交通流，并有序放行的交通组织方式。</w:t>
      </w:r>
    </w:p>
    <w:p w:rsidR="00F3372E" w:rsidRPr="00CC235C" w:rsidRDefault="00F3372E" w:rsidP="00F3372E">
      <w:pPr>
        <w:ind w:firstLine="240"/>
      </w:pPr>
      <w:r w:rsidRPr="00CC235C">
        <w:rPr>
          <w:rFonts w:ascii="黑体" w:eastAsia="黑体" w:hAnsi="黑体"/>
        </w:rPr>
        <w:t>3.1.7</w:t>
      </w:r>
      <w:r w:rsidRPr="00CC235C">
        <w:rPr>
          <w:rFonts w:hint="eastAsia"/>
        </w:rPr>
        <w:t>双列交通锥</w:t>
      </w:r>
      <w:r w:rsidRPr="00CC235C">
        <w:t xml:space="preserve"> double cone</w:t>
      </w:r>
    </w:p>
    <w:p w:rsidR="00F3372E" w:rsidRPr="00CC235C" w:rsidRDefault="00F3372E" w:rsidP="00F3372E">
      <w:pPr>
        <w:ind w:firstLineChars="200" w:firstLine="480"/>
      </w:pPr>
      <w:r w:rsidRPr="00CC235C">
        <w:t>在单幅双通路段，平行设置两列锥标进行隔离的一种交通</w:t>
      </w:r>
      <w:r w:rsidRPr="00CC235C">
        <w:rPr>
          <w:rFonts w:hint="eastAsia"/>
        </w:rPr>
        <w:t>锥</w:t>
      </w:r>
      <w:r w:rsidRPr="00CC235C">
        <w:t>摆放方式。</w:t>
      </w:r>
    </w:p>
    <w:p w:rsidR="00F3372E" w:rsidRPr="00CC235C" w:rsidRDefault="00F3372E" w:rsidP="00F3372E">
      <w:pPr>
        <w:pStyle w:val="2"/>
        <w:spacing w:before="240" w:after="240"/>
      </w:pPr>
      <w:bookmarkStart w:id="55" w:name="_Toc90992788"/>
      <w:bookmarkStart w:id="56" w:name="_Toc91103831"/>
      <w:r w:rsidRPr="00CC235C">
        <w:t>3.2 符号</w:t>
      </w:r>
      <w:bookmarkEnd w:id="55"/>
      <w:bookmarkEnd w:id="56"/>
    </w:p>
    <w:p w:rsidR="00F3372E" w:rsidRPr="00CC235C" w:rsidRDefault="00F3372E" w:rsidP="00F3372E">
      <w:pPr>
        <w:ind w:leftChars="100" w:left="240" w:firstLine="240"/>
        <w:rPr>
          <w:shd w:val="clear" w:color="auto" w:fill="FFFFFF"/>
        </w:rPr>
      </w:pPr>
      <w:r w:rsidRPr="00CC235C">
        <w:rPr>
          <w:rFonts w:hint="eastAsia"/>
          <w:shd w:val="clear" w:color="auto" w:fill="FFFFFF"/>
        </w:rPr>
        <w:t>下列符号适用于本指南。</w:t>
      </w:r>
    </w:p>
    <w:p w:rsidR="00F3372E" w:rsidRPr="00CC235C" w:rsidRDefault="00F3372E" w:rsidP="00F3372E">
      <w:pPr>
        <w:ind w:leftChars="100" w:left="240" w:firstLine="240"/>
        <w:rPr>
          <w:shd w:val="clear" w:color="auto" w:fill="FFFFFF"/>
        </w:rPr>
      </w:pPr>
      <w:r w:rsidRPr="00CC235C">
        <w:rPr>
          <w:shd w:val="clear" w:color="auto" w:fill="FFFFFF"/>
        </w:rPr>
        <w:t>S——</w:t>
      </w:r>
      <w:r w:rsidRPr="00CC235C">
        <w:rPr>
          <w:rFonts w:hint="eastAsia"/>
          <w:shd w:val="clear" w:color="auto" w:fill="FFFFFF"/>
        </w:rPr>
        <w:t>警告区；</w:t>
      </w:r>
    </w:p>
    <w:p w:rsidR="00F3372E" w:rsidRPr="00CC235C" w:rsidRDefault="00532D28" w:rsidP="00F3372E">
      <w:pPr>
        <w:ind w:leftChars="100" w:left="240" w:firstLine="240"/>
        <w:rPr>
          <w:shd w:val="clear" w:color="auto" w:fill="FFFFFF"/>
        </w:rPr>
      </w:pPr>
      <m:oMath>
        <m:sSub>
          <m:sSubPr>
            <m:ctrlPr>
              <w:rPr>
                <w:rFonts w:ascii="Cambria Math" w:hAnsi="Cambria Math"/>
                <w:shd w:val="clear" w:color="auto" w:fill="FFFFFF"/>
              </w:rPr>
            </m:ctrlPr>
          </m:sSubPr>
          <m:e>
            <m:r>
              <m:rPr>
                <m:sty m:val="p"/>
              </m:rPr>
              <w:rPr>
                <w:rFonts w:ascii="Cambria Math" w:hAnsi="Cambria Math"/>
                <w:shd w:val="clear" w:color="auto" w:fill="FFFFFF"/>
              </w:rPr>
              <m:t>L</m:t>
            </m:r>
          </m:e>
          <m:sub>
            <m:r>
              <m:rPr>
                <m:sty m:val="p"/>
              </m:rPr>
              <w:rPr>
                <w:rFonts w:ascii="Cambria Math" w:hAnsi="Cambria Math"/>
                <w:shd w:val="clear" w:color="auto" w:fill="FFFFFF"/>
              </w:rPr>
              <m:t>s</m:t>
            </m:r>
          </m:sub>
        </m:sSub>
      </m:oMath>
      <w:r w:rsidR="00F3372E" w:rsidRPr="00CC235C">
        <w:rPr>
          <w:shd w:val="clear" w:color="auto" w:fill="FFFFFF"/>
        </w:rPr>
        <w:t>——</w:t>
      </w:r>
      <w:r w:rsidR="00F3372E" w:rsidRPr="00CC235C">
        <w:rPr>
          <w:rFonts w:hint="eastAsia"/>
          <w:shd w:val="clear" w:color="auto" w:fill="FFFFFF"/>
        </w:rPr>
        <w:t>封闭</w:t>
      </w:r>
      <w:r w:rsidR="00F3372E" w:rsidRPr="00CC235C">
        <w:rPr>
          <w:shd w:val="clear" w:color="auto" w:fill="FFFFFF"/>
        </w:rPr>
        <w:t>车道上游过渡区；</w:t>
      </w:r>
    </w:p>
    <w:p w:rsidR="00F3372E" w:rsidRPr="00CC235C" w:rsidRDefault="00F3372E" w:rsidP="00F3372E">
      <w:pPr>
        <w:ind w:leftChars="100" w:left="240" w:firstLine="240"/>
        <w:rPr>
          <w:shd w:val="clear" w:color="auto" w:fill="FFFFFF"/>
        </w:rPr>
      </w:pPr>
      <w:r w:rsidRPr="00CC235C">
        <w:rPr>
          <w:shd w:val="clear" w:color="auto" w:fill="FFFFFF"/>
        </w:rPr>
        <w:t>H——</w:t>
      </w:r>
      <w:r w:rsidRPr="00CC235C">
        <w:rPr>
          <w:rFonts w:hint="eastAsia"/>
          <w:shd w:val="clear" w:color="auto" w:fill="FFFFFF"/>
        </w:rPr>
        <w:t>纵向缓冲区；</w:t>
      </w:r>
    </w:p>
    <w:p w:rsidR="00F3372E" w:rsidRPr="00CC235C" w:rsidRDefault="00F3372E" w:rsidP="00F3372E">
      <w:pPr>
        <w:ind w:leftChars="100" w:left="240" w:firstLine="240"/>
        <w:rPr>
          <w:shd w:val="clear" w:color="auto" w:fill="FFFFFF"/>
        </w:rPr>
      </w:pPr>
      <w:r w:rsidRPr="00CC235C">
        <w:rPr>
          <w:shd w:val="clear" w:color="auto" w:fill="FFFFFF"/>
        </w:rPr>
        <w:t>G——</w:t>
      </w:r>
      <w:r w:rsidRPr="00CC235C">
        <w:rPr>
          <w:rFonts w:hint="eastAsia"/>
          <w:shd w:val="clear" w:color="auto" w:fill="FFFFFF"/>
        </w:rPr>
        <w:t>工作区；</w:t>
      </w:r>
    </w:p>
    <w:p w:rsidR="00F3372E" w:rsidRPr="00CC235C" w:rsidRDefault="00532D28" w:rsidP="00F3372E">
      <w:pPr>
        <w:tabs>
          <w:tab w:val="center" w:pos="4393"/>
        </w:tabs>
        <w:ind w:leftChars="100" w:left="240" w:firstLine="240"/>
        <w:rPr>
          <w:shd w:val="clear" w:color="auto" w:fill="FFFFFF"/>
        </w:rPr>
      </w:pPr>
      <m:oMath>
        <m:sSub>
          <m:sSubPr>
            <m:ctrlPr>
              <w:rPr>
                <w:rFonts w:ascii="Cambria Math" w:hAnsi="Cambria Math"/>
                <w:shd w:val="clear" w:color="auto" w:fill="FFFFFF"/>
              </w:rPr>
            </m:ctrlPr>
          </m:sSubPr>
          <m:e>
            <m:r>
              <m:rPr>
                <m:sty m:val="p"/>
              </m:rPr>
              <w:rPr>
                <w:rFonts w:ascii="Cambria Math" w:hAnsi="Cambria Math"/>
                <w:shd w:val="clear" w:color="auto" w:fill="FFFFFF"/>
              </w:rPr>
              <m:t>L</m:t>
            </m:r>
          </m:e>
          <m:sub>
            <m:r>
              <m:rPr>
                <m:sty m:val="p"/>
              </m:rPr>
              <w:rPr>
                <w:rFonts w:ascii="Cambria Math" w:hAnsi="Cambria Math"/>
                <w:shd w:val="clear" w:color="auto" w:fill="FFFFFF"/>
              </w:rPr>
              <m:t>x</m:t>
            </m:r>
          </m:sub>
        </m:sSub>
      </m:oMath>
      <w:r w:rsidR="00F3372E" w:rsidRPr="00CC235C">
        <w:rPr>
          <w:shd w:val="clear" w:color="auto" w:fill="FFFFFF"/>
        </w:rPr>
        <w:t>——</w:t>
      </w:r>
      <w:r w:rsidR="00F3372E" w:rsidRPr="00CC235C">
        <w:rPr>
          <w:shd w:val="clear" w:color="auto" w:fill="FFFFFF"/>
        </w:rPr>
        <w:t>下游过渡区；</w:t>
      </w:r>
      <w:r w:rsidR="00F3372E" w:rsidRPr="00CC235C">
        <w:rPr>
          <w:shd w:val="clear" w:color="auto" w:fill="FFFFFF"/>
        </w:rPr>
        <w:tab/>
      </w:r>
    </w:p>
    <w:p w:rsidR="00F3372E" w:rsidRPr="00CC235C" w:rsidRDefault="00F3372E" w:rsidP="00F3372E">
      <w:pPr>
        <w:ind w:leftChars="100" w:left="240" w:firstLine="240"/>
        <w:rPr>
          <w:shd w:val="clear" w:color="auto" w:fill="FFFFFF"/>
        </w:rPr>
      </w:pPr>
      <w:r w:rsidRPr="00CC235C">
        <w:rPr>
          <w:shd w:val="clear" w:color="auto" w:fill="FFFFFF"/>
        </w:rPr>
        <w:t>Z——</w:t>
      </w:r>
      <w:r w:rsidRPr="00CC235C">
        <w:rPr>
          <w:rFonts w:hint="eastAsia"/>
          <w:shd w:val="clear" w:color="auto" w:fill="FFFFFF"/>
        </w:rPr>
        <w:t>终止区；</w:t>
      </w:r>
    </w:p>
    <w:p w:rsidR="00F3372E" w:rsidRPr="00CC235C" w:rsidRDefault="00F3372E" w:rsidP="00F3372E">
      <w:pPr>
        <w:ind w:leftChars="100" w:left="240" w:firstLine="240"/>
        <w:rPr>
          <w:shd w:val="clear" w:color="auto" w:fill="FFFFFF"/>
        </w:rPr>
      </w:pPr>
      <w:r w:rsidRPr="00CC235C">
        <w:rPr>
          <w:i/>
          <w:shd w:val="clear" w:color="auto" w:fill="FFFFFF"/>
        </w:rPr>
        <w:t>v</w:t>
      </w:r>
      <w:r w:rsidRPr="00CC235C">
        <w:rPr>
          <w:shd w:val="clear" w:color="auto" w:fill="FFFFFF"/>
        </w:rPr>
        <w:t>——</w:t>
      </w:r>
      <w:r w:rsidRPr="00CC235C">
        <w:rPr>
          <w:rFonts w:hint="eastAsia"/>
          <w:shd w:val="clear" w:color="auto" w:fill="FFFFFF"/>
        </w:rPr>
        <w:t>车辆行驶车速；</w:t>
      </w:r>
    </w:p>
    <w:p w:rsidR="00F3372E" w:rsidRPr="00CC235C" w:rsidRDefault="00F3372E" w:rsidP="00F3372E">
      <w:pPr>
        <w:ind w:leftChars="100" w:left="240" w:firstLine="240"/>
        <w:rPr>
          <w:shd w:val="clear" w:color="auto" w:fill="FFFFFF"/>
        </w:rPr>
      </w:pPr>
      <w:r w:rsidRPr="00CC235C">
        <w:rPr>
          <w:shd w:val="clear" w:color="auto" w:fill="FFFFFF"/>
        </w:rPr>
        <w:t>W——</w:t>
      </w:r>
      <w:r w:rsidRPr="00CC235C">
        <w:rPr>
          <w:rFonts w:hint="eastAsia"/>
          <w:shd w:val="clear" w:color="auto" w:fill="FFFFFF"/>
        </w:rPr>
        <w:t>封闭车道宽度；</w:t>
      </w:r>
    </w:p>
    <w:p w:rsidR="00F3372E" w:rsidRPr="00CC235C" w:rsidRDefault="00F3372E" w:rsidP="00F3372E">
      <w:pPr>
        <w:ind w:leftChars="100" w:left="240" w:firstLine="240"/>
        <w:rPr>
          <w:shd w:val="clear" w:color="auto" w:fill="FFFFFF"/>
        </w:rPr>
      </w:pPr>
      <w:r w:rsidRPr="00CC235C">
        <w:rPr>
          <w:shd w:val="clear" w:color="auto" w:fill="FFFFFF"/>
        </w:rPr>
        <w:t>Q——</w:t>
      </w:r>
      <w:r w:rsidRPr="00CC235C">
        <w:rPr>
          <w:rFonts w:hint="eastAsia"/>
          <w:shd w:val="clear" w:color="auto" w:fill="FFFFFF"/>
        </w:rPr>
        <w:t>作业时段内通行车道的单车道高峰小时交通量。</w:t>
      </w:r>
    </w:p>
    <w:bookmarkEnd w:id="47"/>
    <w:bookmarkEnd w:id="48"/>
    <w:p w:rsidR="002204D9" w:rsidRPr="00CC235C" w:rsidRDefault="002204D9" w:rsidP="00F87F3C">
      <w:pPr>
        <w:widowControl/>
        <w:spacing w:before="156" w:after="156"/>
        <w:ind w:firstLineChars="35" w:firstLine="98"/>
        <w:jc w:val="left"/>
        <w:outlineLvl w:val="0"/>
        <w:rPr>
          <w:rFonts w:cs="Times New Roman"/>
          <w:b/>
          <w:kern w:val="0"/>
          <w:sz w:val="28"/>
          <w:szCs w:val="28"/>
        </w:rPr>
        <w:sectPr w:rsidR="002204D9" w:rsidRPr="00CC235C" w:rsidSect="005B3727">
          <w:headerReference w:type="default" r:id="rId22"/>
          <w:pgSz w:w="11906" w:h="16838"/>
          <w:pgMar w:top="1418" w:right="1418" w:bottom="1134" w:left="1418" w:header="851" w:footer="992" w:gutter="0"/>
          <w:cols w:space="425"/>
          <w:docGrid w:linePitch="312"/>
        </w:sectPr>
      </w:pPr>
    </w:p>
    <w:p w:rsidR="00F3372E" w:rsidRPr="00CC235C" w:rsidRDefault="00F3372E" w:rsidP="00F3372E">
      <w:pPr>
        <w:pStyle w:val="1"/>
        <w:spacing w:before="480" w:after="480"/>
      </w:pPr>
      <w:bookmarkStart w:id="57" w:name="_Toc90992789"/>
      <w:bookmarkStart w:id="58" w:name="_Toc91103832"/>
      <w:r w:rsidRPr="00CC235C">
        <w:lastRenderedPageBreak/>
        <w:t xml:space="preserve">4 </w:t>
      </w:r>
      <w:r w:rsidRPr="00CC235C">
        <w:rPr>
          <w:rFonts w:hint="eastAsia"/>
        </w:rPr>
        <w:t>路面维修养护夜间施工条件与保障</w:t>
      </w:r>
      <w:bookmarkEnd w:id="57"/>
      <w:bookmarkEnd w:id="58"/>
    </w:p>
    <w:p w:rsidR="00F3372E" w:rsidRPr="00CC235C" w:rsidRDefault="00F3372E" w:rsidP="00F3372E">
      <w:pPr>
        <w:pStyle w:val="2"/>
        <w:spacing w:before="240" w:after="240"/>
      </w:pPr>
      <w:bookmarkStart w:id="59" w:name="_Toc90992790"/>
      <w:bookmarkStart w:id="60" w:name="_Toc91103833"/>
      <w:r w:rsidRPr="00CC235C">
        <w:t xml:space="preserve">4.1 </w:t>
      </w:r>
      <w:r w:rsidRPr="00CC235C">
        <w:rPr>
          <w:rFonts w:hint="eastAsia"/>
        </w:rPr>
        <w:t>一般</w:t>
      </w:r>
      <w:r w:rsidRPr="00CC235C">
        <w:t>规定</w:t>
      </w:r>
      <w:bookmarkEnd w:id="59"/>
      <w:bookmarkEnd w:id="60"/>
    </w:p>
    <w:p w:rsidR="00F3372E" w:rsidRPr="00CC235C" w:rsidRDefault="00F3372E" w:rsidP="00F3372E">
      <w:pPr>
        <w:ind w:firstLine="240"/>
      </w:pPr>
      <w:r w:rsidRPr="00CC235C">
        <w:rPr>
          <w:rFonts w:ascii="黑体" w:eastAsia="黑体" w:hAnsi="黑体"/>
        </w:rPr>
        <w:t xml:space="preserve">4.1.1 </w:t>
      </w:r>
      <w:r w:rsidRPr="00CC235C">
        <w:rPr>
          <w:rFonts w:hint="eastAsia"/>
        </w:rPr>
        <w:t>夜间施工应编制专项施工组织方案和交通组织方案，方案应重视交通安全、施工安全、施工质量及环保等问题，并提出相应保障措施。</w:t>
      </w:r>
    </w:p>
    <w:p w:rsidR="00F3372E" w:rsidRPr="00CC235C" w:rsidRDefault="00F3372E" w:rsidP="00F3372E">
      <w:pPr>
        <w:ind w:firstLine="240"/>
      </w:pPr>
      <w:r w:rsidRPr="00CC235C">
        <w:rPr>
          <w:rFonts w:ascii="黑体" w:eastAsia="黑体" w:hAnsi="黑体"/>
        </w:rPr>
        <w:t>4.1.2</w:t>
      </w:r>
      <w:r w:rsidRPr="00CC235C">
        <w:rPr>
          <w:rFonts w:hint="eastAsia"/>
        </w:rPr>
        <w:t>养护施工单位应编制具有针对性、操作性的夜间施工安全操作规程。</w:t>
      </w:r>
    </w:p>
    <w:p w:rsidR="006C6A13" w:rsidRDefault="00F3372E" w:rsidP="006C6A13">
      <w:pPr>
        <w:ind w:firstLine="240"/>
      </w:pPr>
      <w:r w:rsidRPr="00CC235C">
        <w:rPr>
          <w:rFonts w:ascii="黑体" w:eastAsia="黑体" w:hAnsi="黑体"/>
        </w:rPr>
        <w:t>4.1.3</w:t>
      </w:r>
      <w:r w:rsidRPr="00CC235C">
        <w:rPr>
          <w:rFonts w:hint="eastAsia"/>
        </w:rPr>
        <w:t>夜间施工现场人员、沥青混合料生产人员应执行轮班制度，不得带病、疲劳上岗。</w:t>
      </w:r>
    </w:p>
    <w:p w:rsidR="006C6A13" w:rsidRPr="00CC235C" w:rsidRDefault="006C6A13" w:rsidP="006C6A13">
      <w:pPr>
        <w:ind w:firstLine="240"/>
      </w:pPr>
      <w:r w:rsidRPr="00CC235C">
        <w:rPr>
          <w:rFonts w:ascii="黑体" w:eastAsia="黑体" w:hAnsi="黑体"/>
        </w:rPr>
        <w:t>4.1.</w:t>
      </w:r>
      <w:r>
        <w:rPr>
          <w:rFonts w:ascii="黑体" w:eastAsia="黑体" w:hAnsi="黑体"/>
        </w:rPr>
        <w:t>4</w:t>
      </w:r>
      <w:r w:rsidRPr="00CC235C">
        <w:t>夜间</w:t>
      </w:r>
      <w:r w:rsidRPr="00CC235C">
        <w:rPr>
          <w:rFonts w:hint="eastAsia"/>
        </w:rPr>
        <w:t>养护施工应采取满足现场施工需要的照明措施，各类安全标志标识的反光性能、发光性能应保持完好，保证安全设施的夜间可视性。</w:t>
      </w:r>
    </w:p>
    <w:p w:rsidR="00F3372E" w:rsidRPr="00CC235C" w:rsidRDefault="00F3372E" w:rsidP="00F3372E">
      <w:pPr>
        <w:ind w:firstLine="240"/>
      </w:pPr>
      <w:r w:rsidRPr="00CC235C">
        <w:rPr>
          <w:rFonts w:ascii="黑体" w:eastAsia="黑体" w:hAnsi="黑体"/>
        </w:rPr>
        <w:t>4.1.</w:t>
      </w:r>
      <w:r w:rsidR="00180508">
        <w:rPr>
          <w:rFonts w:ascii="黑体" w:eastAsia="黑体" w:hAnsi="黑体"/>
        </w:rPr>
        <w:t>5</w:t>
      </w:r>
      <w:r w:rsidRPr="00CC235C">
        <w:t>在</w:t>
      </w:r>
      <w:r w:rsidRPr="00CC235C">
        <w:rPr>
          <w:rFonts w:hint="eastAsia"/>
        </w:rPr>
        <w:t>临近居民住宅、医疗卫生、文化教育等功能为主的区域开展夜间施工时，应采取合理的降噪措施</w:t>
      </w:r>
      <w:r w:rsidRPr="00CC235C">
        <w:t>，</w:t>
      </w:r>
      <w:r w:rsidRPr="00CC235C">
        <w:rPr>
          <w:rFonts w:hint="eastAsia"/>
        </w:rPr>
        <w:t>噪声排放应符合《建筑施工场界噪声限值》（</w:t>
      </w:r>
      <w:r w:rsidRPr="00CC235C">
        <w:t>GB12523</w:t>
      </w:r>
      <w:r w:rsidRPr="00CC235C">
        <w:rPr>
          <w:rFonts w:hint="eastAsia"/>
        </w:rPr>
        <w:t>）的规定。</w:t>
      </w:r>
    </w:p>
    <w:p w:rsidR="00F3372E" w:rsidRPr="00CC235C" w:rsidRDefault="00F3372E" w:rsidP="00F3372E">
      <w:pPr>
        <w:ind w:firstLine="240"/>
      </w:pPr>
      <w:r w:rsidRPr="00CC235C">
        <w:rPr>
          <w:rFonts w:ascii="黑体" w:eastAsia="黑体" w:hAnsi="黑体"/>
        </w:rPr>
        <w:t>4.1.</w:t>
      </w:r>
      <w:r w:rsidR="00180508">
        <w:rPr>
          <w:rFonts w:ascii="黑体" w:eastAsia="黑体" w:hAnsi="黑体"/>
        </w:rPr>
        <w:t>6</w:t>
      </w:r>
      <w:r w:rsidRPr="00CC235C">
        <w:rPr>
          <w:rFonts w:hint="eastAsia"/>
        </w:rPr>
        <w:t>夜间施工的供电和用电安全应符合《建设工程施工现场供用电安全规范》（</w:t>
      </w:r>
      <w:r w:rsidRPr="00CC235C">
        <w:t>GB50194</w:t>
      </w:r>
      <w:r w:rsidRPr="00CC235C">
        <w:rPr>
          <w:rFonts w:hint="eastAsia"/>
        </w:rPr>
        <w:t>）的规定。</w:t>
      </w:r>
    </w:p>
    <w:p w:rsidR="00F3372E" w:rsidRDefault="00F3372E" w:rsidP="00F3372E">
      <w:pPr>
        <w:ind w:firstLine="240"/>
      </w:pPr>
      <w:r w:rsidRPr="00CC235C">
        <w:rPr>
          <w:rFonts w:ascii="黑体" w:eastAsia="黑体" w:hAnsi="黑体"/>
        </w:rPr>
        <w:t>4.1.</w:t>
      </w:r>
      <w:r w:rsidR="00180508">
        <w:rPr>
          <w:rFonts w:ascii="黑体" w:eastAsia="黑体" w:hAnsi="黑体"/>
        </w:rPr>
        <w:t>7</w:t>
      </w:r>
      <w:r w:rsidRPr="00CC235C">
        <w:rPr>
          <w:rFonts w:hint="eastAsia"/>
        </w:rPr>
        <w:t>施工信息、突发路况信息发布应符合《营运高速公路施工管理规范》（</w:t>
      </w:r>
      <w:r w:rsidRPr="00CC235C">
        <w:t>DB50/T 959</w:t>
      </w:r>
      <w:r w:rsidRPr="00CC235C">
        <w:rPr>
          <w:rFonts w:hint="eastAsia"/>
        </w:rPr>
        <w:t>）的规定。</w:t>
      </w:r>
      <w:r w:rsidRPr="00CC235C">
        <w:tab/>
      </w:r>
    </w:p>
    <w:p w:rsidR="00180508" w:rsidRPr="00CC235C" w:rsidRDefault="00180508" w:rsidP="00180508">
      <w:pPr>
        <w:ind w:firstLine="240"/>
      </w:pPr>
      <w:r w:rsidRPr="00CC235C">
        <w:rPr>
          <w:rFonts w:ascii="黑体" w:eastAsia="黑体" w:hAnsi="黑体"/>
        </w:rPr>
        <w:t>4.1.</w:t>
      </w:r>
      <w:r>
        <w:rPr>
          <w:rFonts w:ascii="黑体" w:eastAsia="黑体" w:hAnsi="黑体"/>
        </w:rPr>
        <w:t>8</w:t>
      </w:r>
      <w:r w:rsidRPr="00CC235C">
        <w:t>不应在</w:t>
      </w:r>
      <w:r w:rsidRPr="00CC235C">
        <w:rPr>
          <w:rFonts w:hint="eastAsia"/>
        </w:rPr>
        <w:t>雷雨、大风、雨雪、大雾、路面结冰等恶劣天气时开展夜间施工。</w:t>
      </w:r>
    </w:p>
    <w:p w:rsidR="00F3372E" w:rsidRPr="00CC235C" w:rsidRDefault="00F3372E" w:rsidP="00F3372E">
      <w:pPr>
        <w:pStyle w:val="2"/>
        <w:spacing w:before="240" w:after="240"/>
      </w:pPr>
      <w:bookmarkStart w:id="61" w:name="_Toc90992791"/>
      <w:bookmarkStart w:id="62" w:name="_Toc91103834"/>
      <w:r w:rsidRPr="00CC235C">
        <w:t xml:space="preserve">4.2 </w:t>
      </w:r>
      <w:r w:rsidRPr="00CC235C">
        <w:rPr>
          <w:rFonts w:hint="eastAsia"/>
        </w:rPr>
        <w:t>沥青混合料生产厂</w:t>
      </w:r>
      <w:bookmarkEnd w:id="61"/>
      <w:bookmarkEnd w:id="62"/>
    </w:p>
    <w:p w:rsidR="00F3372E" w:rsidRPr="00CC235C" w:rsidRDefault="00F3372E" w:rsidP="00F3372E">
      <w:pPr>
        <w:ind w:firstLine="240"/>
      </w:pPr>
      <w:r w:rsidRPr="00CC235C">
        <w:rPr>
          <w:rFonts w:ascii="黑体" w:eastAsia="黑体" w:hAnsi="黑体"/>
        </w:rPr>
        <w:t>4.2.1</w:t>
      </w:r>
      <w:r w:rsidRPr="00CC235C">
        <w:rPr>
          <w:rFonts w:hint="eastAsia"/>
        </w:rPr>
        <w:t>沥青混合料生产厂的选址应综合考虑运输距离、交通状况、气候条件等因素，确保混合料质量和施工温度满足相关规范要求。</w:t>
      </w:r>
    </w:p>
    <w:p w:rsidR="00F3372E" w:rsidRPr="00CC235C" w:rsidRDefault="00F3372E" w:rsidP="00F3372E">
      <w:pPr>
        <w:ind w:firstLine="240"/>
      </w:pPr>
      <w:r w:rsidRPr="00CC235C">
        <w:rPr>
          <w:rFonts w:ascii="黑体" w:eastAsia="黑体" w:hAnsi="黑体"/>
        </w:rPr>
        <w:t xml:space="preserve">4.2.2 </w:t>
      </w:r>
      <w:r w:rsidRPr="00CC235C">
        <w:rPr>
          <w:rFonts w:hint="eastAsia"/>
        </w:rPr>
        <w:t>沥青混合料生产厂区应在料斗、料仓、料堆等位置设置夜间发光标识。</w:t>
      </w:r>
    </w:p>
    <w:p w:rsidR="00F3372E" w:rsidRPr="00CC235C" w:rsidRDefault="00F3372E" w:rsidP="00F3372E">
      <w:pPr>
        <w:ind w:firstLine="240"/>
      </w:pPr>
      <w:r w:rsidRPr="00CC235C">
        <w:rPr>
          <w:rFonts w:ascii="黑体" w:eastAsia="黑体" w:hAnsi="黑体"/>
        </w:rPr>
        <w:t xml:space="preserve">4.2.3 </w:t>
      </w:r>
      <w:r w:rsidRPr="00CC235C">
        <w:rPr>
          <w:rFonts w:hint="eastAsia"/>
        </w:rPr>
        <w:t>沥青混合料生产厂区的生产区域应设置夜间可视的安全警示标志。</w:t>
      </w:r>
    </w:p>
    <w:p w:rsidR="00F3372E" w:rsidRPr="00CC235C" w:rsidRDefault="00F3372E" w:rsidP="00F3372E">
      <w:pPr>
        <w:ind w:firstLine="240"/>
      </w:pPr>
      <w:r w:rsidRPr="00CC235C">
        <w:rPr>
          <w:rFonts w:ascii="黑体" w:eastAsia="黑体" w:hAnsi="黑体"/>
        </w:rPr>
        <w:t>4.2.4</w:t>
      </w:r>
      <w:r w:rsidRPr="00CC235C">
        <w:rPr>
          <w:rFonts w:hint="eastAsia"/>
        </w:rPr>
        <w:t>施工前应对拌和楼进行检查、调试，符合夜间施工要求。</w:t>
      </w:r>
    </w:p>
    <w:p w:rsidR="00F3372E" w:rsidRPr="00CC235C" w:rsidRDefault="00F3372E" w:rsidP="00F3372E">
      <w:pPr>
        <w:pStyle w:val="2"/>
        <w:spacing w:before="240" w:after="240"/>
      </w:pPr>
      <w:bookmarkStart w:id="63" w:name="_Toc90992792"/>
      <w:bookmarkStart w:id="64" w:name="_Toc91103835"/>
      <w:r w:rsidRPr="00CC235C">
        <w:t>4.3 施工设备和检测仪器</w:t>
      </w:r>
      <w:bookmarkEnd w:id="63"/>
      <w:bookmarkEnd w:id="64"/>
    </w:p>
    <w:p w:rsidR="00F3372E" w:rsidRPr="00CC235C" w:rsidRDefault="00F3372E" w:rsidP="00F3372E">
      <w:pPr>
        <w:ind w:firstLine="240"/>
      </w:pPr>
      <w:r w:rsidRPr="00CC235C">
        <w:rPr>
          <w:rFonts w:ascii="黑体" w:eastAsia="黑体" w:hAnsi="黑体"/>
        </w:rPr>
        <w:t xml:space="preserve">4.3.1 </w:t>
      </w:r>
      <w:r w:rsidRPr="00CC235C">
        <w:rPr>
          <w:rFonts w:hint="eastAsia"/>
        </w:rPr>
        <w:t>施工前应对施工设备进行检修和保养，配备的施工</w:t>
      </w:r>
      <w:r w:rsidRPr="00CC235C">
        <w:rPr>
          <w:rFonts w:cs="Times New Roman" w:hint="eastAsia"/>
          <w:kern w:val="0"/>
          <w:szCs w:val="21"/>
        </w:rPr>
        <w:t>设备数量、性能应满足夜间施工需要</w:t>
      </w:r>
      <w:r w:rsidRPr="00CC235C">
        <w:rPr>
          <w:rFonts w:hint="eastAsia"/>
        </w:rPr>
        <w:t>。</w:t>
      </w:r>
    </w:p>
    <w:p w:rsidR="00F3372E" w:rsidRPr="00CC235C" w:rsidRDefault="00F3372E" w:rsidP="00F3372E">
      <w:pPr>
        <w:ind w:firstLine="240"/>
      </w:pPr>
      <w:r w:rsidRPr="00CC235C">
        <w:rPr>
          <w:rFonts w:ascii="黑体" w:eastAsia="黑体" w:hAnsi="黑体"/>
        </w:rPr>
        <w:lastRenderedPageBreak/>
        <w:t>4.3.2</w:t>
      </w:r>
      <w:r w:rsidRPr="00CC235C">
        <w:rPr>
          <w:rFonts w:ascii="宋体" w:hAnsi="宋体" w:hint="eastAsia"/>
        </w:rPr>
        <w:t>施工设备和运输车辆</w:t>
      </w:r>
      <w:r w:rsidRPr="00CC235C">
        <w:rPr>
          <w:rFonts w:hint="eastAsia"/>
        </w:rPr>
        <w:t>应安装反光标志、发光标识或警示灯，以及满足夜间施工需要的照明设备；安全防护车辆应在尾部设置发光安全警示牌。</w:t>
      </w:r>
    </w:p>
    <w:p w:rsidR="00F3372E" w:rsidRPr="00CC235C" w:rsidRDefault="00F3372E" w:rsidP="00F3372E">
      <w:pPr>
        <w:ind w:firstLine="240"/>
      </w:pPr>
      <w:r w:rsidRPr="00CC235C">
        <w:rPr>
          <w:rFonts w:ascii="黑体" w:eastAsia="黑体" w:hAnsi="黑体"/>
        </w:rPr>
        <w:t>4.3.3</w:t>
      </w:r>
      <w:r w:rsidRPr="00CC235C">
        <w:rPr>
          <w:rFonts w:hint="eastAsia"/>
        </w:rPr>
        <w:t>除摊铺机以外的施工设备和运输车辆宜安装倒车影像设备或倒车雷达。</w:t>
      </w:r>
    </w:p>
    <w:p w:rsidR="00F3372E" w:rsidRPr="00CC235C" w:rsidRDefault="00F3372E" w:rsidP="00F3372E">
      <w:pPr>
        <w:ind w:firstLine="240"/>
      </w:pPr>
      <w:r w:rsidRPr="00CC235C">
        <w:rPr>
          <w:rFonts w:ascii="黑体" w:eastAsia="黑体" w:hAnsi="黑体"/>
        </w:rPr>
        <w:t>4.3.4</w:t>
      </w:r>
      <w:r w:rsidRPr="00CC235C">
        <w:rPr>
          <w:rFonts w:hint="eastAsia"/>
        </w:rPr>
        <w:t>夜间施工时胶轮压路机宜采用轮胎防粘剂自动</w:t>
      </w:r>
      <w:r w:rsidRPr="00CC235C">
        <w:t>喷淋装置，并</w:t>
      </w:r>
      <w:r w:rsidRPr="00CC235C">
        <w:rPr>
          <w:rFonts w:hint="eastAsia"/>
        </w:rPr>
        <w:t>宜</w:t>
      </w:r>
      <w:r w:rsidRPr="00CC235C">
        <w:t>设置</w:t>
      </w:r>
      <w:r w:rsidRPr="00CC235C">
        <w:rPr>
          <w:rFonts w:hint="eastAsia"/>
        </w:rPr>
        <w:t>防风施工围挡</w:t>
      </w:r>
      <w:r w:rsidRPr="00CC235C">
        <w:t>。</w:t>
      </w:r>
    </w:p>
    <w:p w:rsidR="00F3372E" w:rsidRPr="00CC235C" w:rsidRDefault="00F3372E" w:rsidP="00F3372E">
      <w:pPr>
        <w:ind w:firstLine="240"/>
      </w:pPr>
      <w:r w:rsidRPr="00CC235C">
        <w:rPr>
          <w:rFonts w:ascii="黑体" w:eastAsia="黑体" w:hAnsi="黑体"/>
        </w:rPr>
        <w:t>4.3.5</w:t>
      </w:r>
      <w:r w:rsidRPr="00CC235C">
        <w:t>施工前应</w:t>
      </w:r>
      <w:r w:rsidRPr="00CC235C">
        <w:rPr>
          <w:rFonts w:hint="eastAsia"/>
        </w:rPr>
        <w:t>对试验检测仪器进行检定和校准，确保夜间环境下正常使用。</w:t>
      </w:r>
    </w:p>
    <w:p w:rsidR="00F3372E" w:rsidRPr="00CC235C" w:rsidRDefault="00F3372E" w:rsidP="00F3372E">
      <w:pPr>
        <w:pStyle w:val="2"/>
        <w:spacing w:before="240" w:after="240"/>
      </w:pPr>
      <w:bookmarkStart w:id="65" w:name="_Toc90992793"/>
      <w:bookmarkStart w:id="66" w:name="_Toc91103836"/>
      <w:r w:rsidRPr="00CC235C">
        <w:t>4.4 人员组织</w:t>
      </w:r>
      <w:bookmarkEnd w:id="65"/>
      <w:bookmarkEnd w:id="66"/>
    </w:p>
    <w:p w:rsidR="00F3372E" w:rsidRPr="00CC235C" w:rsidRDefault="00F3372E" w:rsidP="00F3372E">
      <w:pPr>
        <w:ind w:firstLine="240"/>
      </w:pPr>
      <w:r w:rsidRPr="00CC235C">
        <w:rPr>
          <w:rFonts w:ascii="黑体" w:eastAsia="黑体" w:hAnsi="黑体"/>
        </w:rPr>
        <w:t>4.4.1</w:t>
      </w:r>
      <w:r w:rsidRPr="00CC235C">
        <w:rPr>
          <w:rFonts w:hint="eastAsia"/>
        </w:rPr>
        <w:t>养护施工单位应制定施工现场人员的配备和进场计划。</w:t>
      </w:r>
    </w:p>
    <w:p w:rsidR="00F3372E" w:rsidRPr="00CC235C" w:rsidRDefault="00F3372E" w:rsidP="00F3372E">
      <w:pPr>
        <w:ind w:firstLine="240"/>
      </w:pPr>
      <w:r w:rsidRPr="00CC235C">
        <w:rPr>
          <w:rFonts w:ascii="黑体" w:eastAsia="黑体" w:hAnsi="黑体"/>
        </w:rPr>
        <w:t xml:space="preserve">4.4.2 </w:t>
      </w:r>
      <w:r w:rsidRPr="00CC235C">
        <w:t>养护施工单位应对</w:t>
      </w:r>
      <w:r w:rsidRPr="00CC235C">
        <w:rPr>
          <w:rFonts w:hint="eastAsia"/>
        </w:rPr>
        <w:t>夜间施工现场人员进行岗前安全教育和技术培训。</w:t>
      </w:r>
    </w:p>
    <w:p w:rsidR="00F3372E" w:rsidRPr="00CC235C" w:rsidRDefault="00F3372E" w:rsidP="00F3372E">
      <w:pPr>
        <w:ind w:firstLine="240"/>
      </w:pPr>
      <w:r w:rsidRPr="00CC235C">
        <w:rPr>
          <w:rFonts w:ascii="黑体" w:eastAsia="黑体" w:hAnsi="黑体"/>
        </w:rPr>
        <w:t>4.4.3</w:t>
      </w:r>
      <w:r w:rsidRPr="00CC235C">
        <w:rPr>
          <w:rFonts w:hint="eastAsia"/>
        </w:rPr>
        <w:t>养护施工单位应组织开展上岗前安全检查工作，确保夜间安全防护用具配置和使用应</w:t>
      </w:r>
      <w:bookmarkStart w:id="67" w:name="OLE_LINK4"/>
      <w:r w:rsidRPr="00CC235C">
        <w:rPr>
          <w:rFonts w:hint="eastAsia"/>
        </w:rPr>
        <w:t>符合《营运高速公路施工管理规范》（</w:t>
      </w:r>
      <w:r w:rsidRPr="00CC235C">
        <w:t>DB50/T 959</w:t>
      </w:r>
      <w:r w:rsidRPr="00CC235C">
        <w:rPr>
          <w:rFonts w:hint="eastAsia"/>
        </w:rPr>
        <w:t>）</w:t>
      </w:r>
      <w:bookmarkEnd w:id="67"/>
      <w:r w:rsidRPr="00CC235C">
        <w:rPr>
          <w:rFonts w:hint="eastAsia"/>
        </w:rPr>
        <w:t>和《头部防护安全帽》（</w:t>
      </w:r>
      <w:r w:rsidRPr="00CC235C">
        <w:rPr>
          <w:rFonts w:hint="eastAsia"/>
        </w:rPr>
        <w:t>GB 2811</w:t>
      </w:r>
      <w:r w:rsidRPr="00CC235C">
        <w:rPr>
          <w:rFonts w:hint="eastAsia"/>
        </w:rPr>
        <w:t>）的规定。</w:t>
      </w:r>
    </w:p>
    <w:p w:rsidR="002204D9" w:rsidRPr="00CC235C" w:rsidRDefault="002204D9" w:rsidP="00833F17">
      <w:pPr>
        <w:widowControl/>
        <w:spacing w:before="156" w:after="156"/>
        <w:ind w:firstLine="281"/>
        <w:jc w:val="left"/>
        <w:outlineLvl w:val="0"/>
        <w:rPr>
          <w:rFonts w:cs="Times New Roman"/>
          <w:b/>
          <w:kern w:val="0"/>
          <w:sz w:val="28"/>
          <w:szCs w:val="28"/>
        </w:rPr>
        <w:sectPr w:rsidR="002204D9" w:rsidRPr="00CC235C" w:rsidSect="005B3727">
          <w:headerReference w:type="default" r:id="rId23"/>
          <w:pgSz w:w="11906" w:h="16838"/>
          <w:pgMar w:top="1418" w:right="1418" w:bottom="1134" w:left="1418" w:header="851" w:footer="992" w:gutter="0"/>
          <w:cols w:space="425"/>
          <w:docGrid w:linePitch="326"/>
        </w:sectPr>
      </w:pPr>
    </w:p>
    <w:p w:rsidR="00F3372E" w:rsidRPr="00CC235C" w:rsidRDefault="00F3372E" w:rsidP="00F3372E">
      <w:pPr>
        <w:pStyle w:val="1"/>
        <w:spacing w:before="480" w:after="480"/>
      </w:pPr>
      <w:bookmarkStart w:id="68" w:name="_Toc90992794"/>
      <w:bookmarkStart w:id="69" w:name="_Toc91103837"/>
      <w:r w:rsidRPr="00CC235C">
        <w:lastRenderedPageBreak/>
        <w:t>5 夜间施工安全管理与控制</w:t>
      </w:r>
      <w:bookmarkEnd w:id="68"/>
      <w:bookmarkEnd w:id="69"/>
    </w:p>
    <w:p w:rsidR="00F3372E" w:rsidRPr="00CC235C" w:rsidRDefault="00F3372E" w:rsidP="00F3372E">
      <w:pPr>
        <w:pStyle w:val="2"/>
        <w:spacing w:before="240" w:after="240"/>
      </w:pPr>
      <w:bookmarkStart w:id="70" w:name="_Toc90992795"/>
      <w:bookmarkStart w:id="71" w:name="_Toc91103838"/>
      <w:r w:rsidRPr="00CC235C">
        <w:t>5.1 一般规定</w:t>
      </w:r>
      <w:bookmarkEnd w:id="70"/>
      <w:bookmarkEnd w:id="71"/>
    </w:p>
    <w:p w:rsidR="00F3372E" w:rsidRPr="00CC235C" w:rsidRDefault="00F3372E" w:rsidP="00F3372E">
      <w:pPr>
        <w:ind w:firstLine="240"/>
      </w:pPr>
      <w:r w:rsidRPr="00CC235C">
        <w:rPr>
          <w:rFonts w:ascii="黑体" w:eastAsia="黑体" w:hAnsi="黑体"/>
          <w:kern w:val="0"/>
          <w:szCs w:val="20"/>
        </w:rPr>
        <w:t xml:space="preserve">5.1.1 </w:t>
      </w:r>
      <w:r w:rsidRPr="00CC235C">
        <w:rPr>
          <w:rFonts w:hint="eastAsia"/>
        </w:rPr>
        <w:t>养护施工单位应建立夜间施工安全生产管理体系，配备专兼职安全管理人员。</w:t>
      </w:r>
    </w:p>
    <w:p w:rsidR="00F3372E" w:rsidRPr="00CC235C" w:rsidRDefault="00F3372E" w:rsidP="00F3372E">
      <w:pPr>
        <w:pStyle w:val="2"/>
        <w:spacing w:before="240" w:after="240"/>
      </w:pPr>
      <w:bookmarkStart w:id="72" w:name="_Toc91103839"/>
      <w:bookmarkStart w:id="73" w:name="_Toc90992796"/>
      <w:r w:rsidRPr="00CC235C">
        <w:t xml:space="preserve">5.2 </w:t>
      </w:r>
      <w:r w:rsidRPr="00CC235C">
        <w:rPr>
          <w:rFonts w:hint="eastAsia"/>
        </w:rPr>
        <w:t>夜间养护作业控制区</w:t>
      </w:r>
      <w:bookmarkEnd w:id="72"/>
    </w:p>
    <w:p w:rsidR="00F3372E" w:rsidRPr="00CC235C" w:rsidRDefault="00F3372E" w:rsidP="00F3372E">
      <w:pPr>
        <w:ind w:firstLine="240"/>
      </w:pPr>
      <w:r w:rsidRPr="00CC235C">
        <w:rPr>
          <w:rFonts w:ascii="黑体" w:eastAsia="黑体" w:hAnsi="黑体" w:cs="Times New Roman"/>
          <w:kern w:val="0"/>
          <w:szCs w:val="20"/>
        </w:rPr>
        <w:t>5.2.1</w:t>
      </w:r>
      <w:r w:rsidRPr="00CC235C">
        <w:rPr>
          <w:rFonts w:hint="eastAsia"/>
        </w:rPr>
        <w:t>夜间养护作业控制区的确定除应符合《公路养护安全作业规程》（</w:t>
      </w:r>
      <w:r w:rsidRPr="00CC235C">
        <w:t>JTG H30</w:t>
      </w:r>
      <w:r w:rsidRPr="00CC235C">
        <w:rPr>
          <w:rFonts w:hint="eastAsia"/>
        </w:rPr>
        <w:t>）和《营运高速公路施工管理规范》（</w:t>
      </w:r>
      <w:r w:rsidRPr="00CC235C">
        <w:t>DB50/T 959</w:t>
      </w:r>
      <w:r w:rsidRPr="00CC235C">
        <w:rPr>
          <w:rFonts w:hint="eastAsia"/>
        </w:rPr>
        <w:t>）有关规定，还应结合养护工程特点、道路特点、交通条件、夜视条件等因素综合确定，合理布设夜间施工安全设施。</w:t>
      </w:r>
    </w:p>
    <w:p w:rsidR="00F3372E" w:rsidRPr="00CC235C" w:rsidRDefault="00F3372E" w:rsidP="00F3372E">
      <w:pPr>
        <w:ind w:firstLine="240"/>
      </w:pPr>
      <w:r w:rsidRPr="00CC235C">
        <w:rPr>
          <w:rFonts w:ascii="黑体" w:eastAsia="黑体" w:hAnsi="黑体" w:cs="Times New Roman"/>
          <w:kern w:val="0"/>
          <w:szCs w:val="20"/>
        </w:rPr>
        <w:t xml:space="preserve">5.2.2 </w:t>
      </w:r>
      <w:r w:rsidRPr="00CC235C">
        <w:rPr>
          <w:rFonts w:hint="eastAsia"/>
        </w:rPr>
        <w:t>夜间养护作业控制区组成见附录</w:t>
      </w:r>
      <w:r w:rsidRPr="00CC235C">
        <w:t>A</w:t>
      </w:r>
      <w:r w:rsidRPr="00CC235C">
        <w:rPr>
          <w:rFonts w:hint="eastAsia"/>
        </w:rPr>
        <w:t>，夜间养护作业控制区包括警告区、上游过渡区、纵向缓冲区、工作区、下游过渡区、终止区。</w:t>
      </w:r>
    </w:p>
    <w:p w:rsidR="00F3372E" w:rsidRPr="00CC235C" w:rsidRDefault="00F3372E" w:rsidP="00F3372E">
      <w:pPr>
        <w:ind w:firstLine="240"/>
      </w:pPr>
      <w:r w:rsidRPr="00CC235C">
        <w:rPr>
          <w:rFonts w:ascii="黑体" w:eastAsia="黑体" w:hAnsi="黑体" w:cs="Times New Roman"/>
          <w:kern w:val="0"/>
          <w:szCs w:val="20"/>
        </w:rPr>
        <w:t>5.2.3</w:t>
      </w:r>
      <w:r w:rsidRPr="00CC235C">
        <w:rPr>
          <w:rFonts w:hint="eastAsia"/>
        </w:rPr>
        <w:t>警告区最终限速值应不大于表</w:t>
      </w:r>
      <w:r w:rsidRPr="00CC235C">
        <w:t>5.2.3</w:t>
      </w:r>
      <w:r w:rsidRPr="00CC235C">
        <w:rPr>
          <w:rFonts w:hint="eastAsia"/>
        </w:rPr>
        <w:t>的规定。</w:t>
      </w:r>
    </w:p>
    <w:p w:rsidR="00F3372E" w:rsidRPr="00CC235C" w:rsidRDefault="00F3372E" w:rsidP="00F3372E">
      <w:pPr>
        <w:pStyle w:val="af0"/>
        <w:spacing w:before="48" w:after="48"/>
        <w:ind w:firstLineChars="0" w:firstLine="0"/>
        <w:jc w:val="center"/>
        <w:rPr>
          <w:rFonts w:ascii="黑体" w:eastAsia="黑体" w:hAnsi="黑体"/>
          <w:sz w:val="21"/>
        </w:rPr>
      </w:pPr>
      <w:r w:rsidRPr="00CC235C">
        <w:rPr>
          <w:rFonts w:ascii="黑体" w:eastAsia="黑体" w:hAnsi="黑体" w:hint="eastAsia"/>
          <w:sz w:val="21"/>
        </w:rPr>
        <w:t>表</w:t>
      </w:r>
      <w:r w:rsidRPr="00CC235C">
        <w:rPr>
          <w:rFonts w:ascii="黑体" w:eastAsia="黑体" w:hAnsi="黑体"/>
          <w:sz w:val="21"/>
        </w:rPr>
        <w:t xml:space="preserve">5.2.3 </w:t>
      </w:r>
      <w:r w:rsidRPr="00CC235C">
        <w:rPr>
          <w:rFonts w:ascii="黑体" w:eastAsia="黑体" w:hAnsi="黑体" w:hint="eastAsia"/>
          <w:sz w:val="21"/>
        </w:rPr>
        <w:t>警告区最终限速值</w:t>
      </w:r>
    </w:p>
    <w:tbl>
      <w:tblPr>
        <w:tblStyle w:val="a9"/>
        <w:tblW w:w="0" w:type="auto"/>
        <w:jc w:val="center"/>
        <w:tblBorders>
          <w:top w:val="single" w:sz="8" w:space="0" w:color="auto"/>
          <w:left w:val="single" w:sz="8" w:space="0" w:color="auto"/>
          <w:bottom w:val="single" w:sz="8" w:space="0" w:color="auto"/>
          <w:right w:val="single" w:sz="8" w:space="0" w:color="auto"/>
        </w:tblBorders>
        <w:tblLayout w:type="fixed"/>
        <w:tblLook w:val="04A0"/>
      </w:tblPr>
      <w:tblGrid>
        <w:gridCol w:w="4525"/>
        <w:gridCol w:w="4525"/>
      </w:tblGrid>
      <w:tr w:rsidR="00CC235C" w:rsidRPr="00CC235C" w:rsidTr="00F3372E">
        <w:trPr>
          <w:trHeight w:val="454"/>
          <w:jc w:val="center"/>
        </w:trPr>
        <w:tc>
          <w:tcPr>
            <w:tcW w:w="4525" w:type="dxa"/>
            <w:vAlign w:val="center"/>
          </w:tcPr>
          <w:p w:rsidR="00F3372E" w:rsidRPr="00CC235C" w:rsidRDefault="00F3372E" w:rsidP="00F3372E">
            <w:pPr>
              <w:spacing w:before="0" w:after="0" w:line="240" w:lineRule="auto"/>
              <w:ind w:firstLineChars="0" w:firstLine="0"/>
              <w:jc w:val="center"/>
              <w:rPr>
                <w:sz w:val="18"/>
                <w:szCs w:val="18"/>
              </w:rPr>
            </w:pPr>
            <w:r w:rsidRPr="00CC235C">
              <w:rPr>
                <w:rFonts w:hint="eastAsia"/>
                <w:sz w:val="18"/>
                <w:szCs w:val="18"/>
              </w:rPr>
              <w:t>设计速度</w:t>
            </w:r>
            <w:r w:rsidRPr="00CC235C">
              <w:rPr>
                <w:rFonts w:cs="Times New Roman" w:hint="eastAsia"/>
                <w:bCs/>
                <w:iCs/>
                <w:kern w:val="0"/>
                <w:sz w:val="18"/>
                <w:szCs w:val="18"/>
              </w:rPr>
              <w:t>（</w:t>
            </w:r>
            <w:r w:rsidRPr="00CC235C">
              <w:rPr>
                <w:rFonts w:cs="Times New Roman"/>
                <w:bCs/>
                <w:iCs/>
                <w:kern w:val="0"/>
                <w:sz w:val="18"/>
                <w:szCs w:val="18"/>
              </w:rPr>
              <w:t>km/h</w:t>
            </w:r>
            <w:r w:rsidRPr="00CC235C">
              <w:rPr>
                <w:rFonts w:cs="Times New Roman" w:hint="eastAsia"/>
                <w:bCs/>
                <w:iCs/>
                <w:kern w:val="0"/>
                <w:sz w:val="18"/>
                <w:szCs w:val="18"/>
              </w:rPr>
              <w:t>）</w:t>
            </w:r>
          </w:p>
        </w:tc>
        <w:tc>
          <w:tcPr>
            <w:tcW w:w="4525" w:type="dxa"/>
            <w:vAlign w:val="center"/>
          </w:tcPr>
          <w:p w:rsidR="00F3372E" w:rsidRPr="00CC235C" w:rsidRDefault="00F3372E" w:rsidP="00F3372E">
            <w:pPr>
              <w:spacing w:before="0" w:after="0" w:line="240" w:lineRule="auto"/>
              <w:ind w:firstLineChars="0" w:firstLine="0"/>
              <w:jc w:val="center"/>
              <w:rPr>
                <w:sz w:val="18"/>
                <w:szCs w:val="18"/>
              </w:rPr>
            </w:pPr>
            <w:r w:rsidRPr="00CC235C">
              <w:rPr>
                <w:rFonts w:hint="eastAsia"/>
                <w:sz w:val="18"/>
                <w:szCs w:val="18"/>
              </w:rPr>
              <w:t>限速值</w:t>
            </w:r>
            <w:r w:rsidRPr="00CC235C">
              <w:rPr>
                <w:rFonts w:cs="Times New Roman"/>
                <w:bCs/>
                <w:iCs/>
                <w:kern w:val="0"/>
                <w:sz w:val="18"/>
                <w:szCs w:val="18"/>
              </w:rPr>
              <w:t>（</w:t>
            </w:r>
            <w:r w:rsidRPr="00CC235C">
              <w:rPr>
                <w:rFonts w:cs="Times New Roman"/>
                <w:bCs/>
                <w:iCs/>
                <w:kern w:val="0"/>
                <w:sz w:val="18"/>
                <w:szCs w:val="18"/>
              </w:rPr>
              <w:t>km/h</w:t>
            </w:r>
            <w:r w:rsidRPr="00CC235C">
              <w:rPr>
                <w:rFonts w:cs="Times New Roman"/>
                <w:bCs/>
                <w:iCs/>
                <w:kern w:val="0"/>
                <w:sz w:val="18"/>
                <w:szCs w:val="18"/>
              </w:rPr>
              <w:t>）</w:t>
            </w:r>
          </w:p>
        </w:tc>
      </w:tr>
      <w:tr w:rsidR="00CC235C" w:rsidRPr="00CC235C" w:rsidTr="00F3372E">
        <w:trPr>
          <w:trHeight w:val="454"/>
          <w:jc w:val="center"/>
        </w:trPr>
        <w:tc>
          <w:tcPr>
            <w:tcW w:w="4525" w:type="dxa"/>
            <w:vAlign w:val="center"/>
          </w:tcPr>
          <w:p w:rsidR="00F3372E" w:rsidRPr="00CC235C" w:rsidRDefault="00F3372E" w:rsidP="00F3372E">
            <w:pPr>
              <w:spacing w:before="0" w:after="0" w:line="240" w:lineRule="auto"/>
              <w:ind w:firstLineChars="0" w:firstLine="0"/>
              <w:jc w:val="center"/>
              <w:rPr>
                <w:sz w:val="18"/>
                <w:szCs w:val="18"/>
              </w:rPr>
            </w:pPr>
            <w:r w:rsidRPr="00CC235C">
              <w:rPr>
                <w:sz w:val="18"/>
                <w:szCs w:val="18"/>
              </w:rPr>
              <w:t>120</w:t>
            </w:r>
          </w:p>
        </w:tc>
        <w:tc>
          <w:tcPr>
            <w:tcW w:w="4525" w:type="dxa"/>
            <w:vAlign w:val="center"/>
          </w:tcPr>
          <w:p w:rsidR="00F3372E" w:rsidRPr="00CC235C" w:rsidRDefault="00F3372E" w:rsidP="00F3372E">
            <w:pPr>
              <w:spacing w:before="0" w:after="0" w:line="240" w:lineRule="auto"/>
              <w:ind w:firstLineChars="0" w:firstLine="0"/>
              <w:jc w:val="center"/>
              <w:rPr>
                <w:sz w:val="18"/>
                <w:szCs w:val="18"/>
              </w:rPr>
            </w:pPr>
            <w:r w:rsidRPr="00CC235C">
              <w:rPr>
                <w:sz w:val="18"/>
                <w:szCs w:val="18"/>
              </w:rPr>
              <w:t>70</w:t>
            </w:r>
          </w:p>
        </w:tc>
      </w:tr>
      <w:tr w:rsidR="00CC235C" w:rsidRPr="00CC235C" w:rsidTr="00F3372E">
        <w:trPr>
          <w:trHeight w:val="454"/>
          <w:jc w:val="center"/>
        </w:trPr>
        <w:tc>
          <w:tcPr>
            <w:tcW w:w="4525" w:type="dxa"/>
            <w:vAlign w:val="center"/>
          </w:tcPr>
          <w:p w:rsidR="00F3372E" w:rsidRPr="00CC235C" w:rsidRDefault="00F3372E" w:rsidP="00F3372E">
            <w:pPr>
              <w:spacing w:before="0" w:after="0" w:line="240" w:lineRule="auto"/>
              <w:ind w:firstLineChars="0" w:firstLine="0"/>
              <w:jc w:val="center"/>
              <w:rPr>
                <w:sz w:val="18"/>
                <w:szCs w:val="18"/>
              </w:rPr>
            </w:pPr>
            <w:r w:rsidRPr="00CC235C">
              <w:rPr>
                <w:sz w:val="18"/>
                <w:szCs w:val="18"/>
              </w:rPr>
              <w:t>100</w:t>
            </w:r>
          </w:p>
        </w:tc>
        <w:tc>
          <w:tcPr>
            <w:tcW w:w="4525" w:type="dxa"/>
            <w:vAlign w:val="center"/>
          </w:tcPr>
          <w:p w:rsidR="00F3372E" w:rsidRPr="00CC235C" w:rsidRDefault="00F3372E" w:rsidP="00F3372E">
            <w:pPr>
              <w:spacing w:before="0" w:after="0" w:line="240" w:lineRule="auto"/>
              <w:ind w:firstLineChars="0" w:firstLine="0"/>
              <w:jc w:val="center"/>
              <w:rPr>
                <w:sz w:val="18"/>
                <w:szCs w:val="18"/>
              </w:rPr>
            </w:pPr>
            <w:r w:rsidRPr="00CC235C">
              <w:rPr>
                <w:sz w:val="18"/>
                <w:szCs w:val="18"/>
              </w:rPr>
              <w:t>60</w:t>
            </w:r>
          </w:p>
        </w:tc>
      </w:tr>
      <w:tr w:rsidR="00CC235C" w:rsidRPr="00CC235C" w:rsidTr="00F3372E">
        <w:trPr>
          <w:trHeight w:val="454"/>
          <w:jc w:val="center"/>
        </w:trPr>
        <w:tc>
          <w:tcPr>
            <w:tcW w:w="4525" w:type="dxa"/>
            <w:vAlign w:val="center"/>
          </w:tcPr>
          <w:p w:rsidR="00F3372E" w:rsidRPr="00CC235C" w:rsidRDefault="00F3372E" w:rsidP="00F3372E">
            <w:pPr>
              <w:spacing w:before="0" w:after="0" w:line="240" w:lineRule="auto"/>
              <w:ind w:firstLineChars="0" w:firstLine="0"/>
              <w:jc w:val="center"/>
              <w:rPr>
                <w:sz w:val="18"/>
                <w:szCs w:val="18"/>
              </w:rPr>
            </w:pPr>
            <w:r w:rsidRPr="00CC235C">
              <w:rPr>
                <w:sz w:val="18"/>
                <w:szCs w:val="18"/>
              </w:rPr>
              <w:t>80</w:t>
            </w:r>
          </w:p>
        </w:tc>
        <w:tc>
          <w:tcPr>
            <w:tcW w:w="4525" w:type="dxa"/>
            <w:vAlign w:val="center"/>
          </w:tcPr>
          <w:p w:rsidR="00F3372E" w:rsidRPr="00CC235C" w:rsidRDefault="00F3372E" w:rsidP="00F3372E">
            <w:pPr>
              <w:spacing w:before="0" w:after="0" w:line="240" w:lineRule="auto"/>
              <w:ind w:firstLineChars="0" w:firstLine="0"/>
              <w:jc w:val="center"/>
              <w:rPr>
                <w:sz w:val="18"/>
                <w:szCs w:val="18"/>
              </w:rPr>
            </w:pPr>
            <w:r w:rsidRPr="00CC235C">
              <w:rPr>
                <w:sz w:val="18"/>
                <w:szCs w:val="18"/>
              </w:rPr>
              <w:t>40</w:t>
            </w:r>
          </w:p>
        </w:tc>
      </w:tr>
    </w:tbl>
    <w:p w:rsidR="00F3372E" w:rsidRPr="00CC235C" w:rsidRDefault="00F3372E" w:rsidP="00F3372E">
      <w:pPr>
        <w:ind w:firstLineChars="0" w:firstLine="0"/>
        <w:rPr>
          <w:rFonts w:cs="Times New Roman"/>
          <w:iCs/>
          <w:kern w:val="0"/>
          <w:sz w:val="18"/>
          <w:szCs w:val="18"/>
        </w:rPr>
      </w:pPr>
      <w:r w:rsidRPr="00CC235C">
        <w:rPr>
          <w:rFonts w:cs="Times New Roman" w:hint="eastAsia"/>
          <w:iCs/>
          <w:kern w:val="0"/>
          <w:sz w:val="18"/>
          <w:szCs w:val="18"/>
        </w:rPr>
        <w:t>注：</w:t>
      </w:r>
      <w:r w:rsidRPr="00CC235C">
        <w:rPr>
          <w:rFonts w:cs="Times New Roman" w:hint="eastAsia"/>
          <w:sz w:val="18"/>
          <w:szCs w:val="18"/>
        </w:rPr>
        <w:t>隧道内的养护施工作业可降低</w:t>
      </w:r>
      <w:r w:rsidRPr="00CC235C">
        <w:rPr>
          <w:rFonts w:cs="Times New Roman"/>
          <w:sz w:val="18"/>
          <w:szCs w:val="18"/>
        </w:rPr>
        <w:t>10km/h</w:t>
      </w:r>
      <w:r w:rsidRPr="00CC235C">
        <w:rPr>
          <w:rFonts w:cs="Times New Roman" w:hint="eastAsia"/>
          <w:sz w:val="18"/>
          <w:szCs w:val="18"/>
        </w:rPr>
        <w:t>。</w:t>
      </w:r>
    </w:p>
    <w:p w:rsidR="00F3372E" w:rsidRPr="00CC235C" w:rsidRDefault="00F3372E" w:rsidP="00F3372E">
      <w:pPr>
        <w:ind w:firstLine="241"/>
        <w:rPr>
          <w:rFonts w:ascii="楷体" w:eastAsia="楷体" w:hAnsi="楷体"/>
          <w:b/>
          <w:iCs/>
          <w:kern w:val="0"/>
          <w:szCs w:val="20"/>
        </w:rPr>
      </w:pPr>
      <w:r w:rsidRPr="00CC235C">
        <w:rPr>
          <w:rFonts w:ascii="楷体" w:eastAsia="楷体" w:hAnsi="楷体" w:hint="eastAsia"/>
          <w:b/>
          <w:iCs/>
          <w:kern w:val="0"/>
          <w:szCs w:val="20"/>
        </w:rPr>
        <w:t>条文说明</w:t>
      </w:r>
    </w:p>
    <w:p w:rsidR="00F3372E" w:rsidRPr="00CC235C" w:rsidRDefault="00F3372E" w:rsidP="00F3372E">
      <w:pPr>
        <w:pStyle w:val="MTDisplayEquation"/>
        <w:ind w:firstLineChars="200" w:firstLine="480"/>
        <w:rPr>
          <w:color w:val="auto"/>
        </w:rPr>
      </w:pPr>
      <w:r w:rsidRPr="00CC235C">
        <w:rPr>
          <w:rFonts w:ascii="楷体" w:eastAsia="楷体" w:hAnsi="楷体" w:cstheme="minorBidi" w:hint="eastAsia"/>
          <w:bCs/>
          <w:color w:val="auto"/>
          <w:kern w:val="2"/>
          <w:szCs w:val="22"/>
        </w:rPr>
        <w:t>夜间视线条件较差，驾驶员反应</w:t>
      </w:r>
      <w:r w:rsidR="00621BDF" w:rsidRPr="00CC235C">
        <w:rPr>
          <w:rFonts w:ascii="楷体" w:eastAsia="楷体" w:hAnsi="楷体" w:cstheme="minorBidi" w:hint="eastAsia"/>
          <w:bCs/>
          <w:color w:val="auto"/>
          <w:kern w:val="2"/>
          <w:szCs w:val="22"/>
        </w:rPr>
        <w:t>、</w:t>
      </w:r>
      <w:r w:rsidRPr="00CC235C">
        <w:rPr>
          <w:rFonts w:ascii="楷体" w:eastAsia="楷体" w:hAnsi="楷体" w:cstheme="minorBidi" w:hint="eastAsia"/>
          <w:bCs/>
          <w:color w:val="auto"/>
          <w:kern w:val="2"/>
          <w:szCs w:val="22"/>
        </w:rPr>
        <w:t>操作时间增长。为了提高养护作业控制区安全性，防止驾驶员车速过快造成交通事故</w:t>
      </w:r>
      <w:r w:rsidR="00621BDF" w:rsidRPr="00CC235C">
        <w:rPr>
          <w:rFonts w:ascii="楷体" w:eastAsia="楷体" w:hAnsi="楷体" w:cstheme="minorBidi" w:hint="eastAsia"/>
          <w:bCs/>
          <w:color w:val="auto"/>
          <w:kern w:val="2"/>
          <w:szCs w:val="22"/>
        </w:rPr>
        <w:t>。</w:t>
      </w:r>
      <w:r w:rsidRPr="00CC235C">
        <w:rPr>
          <w:rFonts w:ascii="楷体" w:eastAsia="楷体" w:hAnsi="楷体" w:cstheme="minorBidi" w:hint="eastAsia"/>
          <w:bCs/>
          <w:color w:val="auto"/>
          <w:kern w:val="2"/>
          <w:szCs w:val="22"/>
        </w:rPr>
        <w:t>在《公路养护安全作业规程》（</w:t>
      </w:r>
      <w:r w:rsidRPr="00CC235C">
        <w:rPr>
          <w:rFonts w:ascii="楷体" w:eastAsia="楷体" w:hAnsi="楷体" w:cstheme="minorBidi"/>
          <w:bCs/>
          <w:color w:val="auto"/>
          <w:kern w:val="2"/>
          <w:szCs w:val="22"/>
        </w:rPr>
        <w:t>JTG H30</w:t>
      </w:r>
      <w:r w:rsidRPr="00CC235C">
        <w:rPr>
          <w:rFonts w:ascii="楷体" w:eastAsia="楷体" w:hAnsi="楷体" w:cstheme="minorBidi" w:hint="eastAsia"/>
          <w:bCs/>
          <w:color w:val="auto"/>
          <w:kern w:val="2"/>
          <w:szCs w:val="22"/>
        </w:rPr>
        <w:t>）规定的警告区最终限速值基础上，规定了更低的警告区最终限速值</w:t>
      </w:r>
      <w:r w:rsidRPr="00CC235C">
        <w:rPr>
          <w:rFonts w:hint="eastAsia"/>
          <w:color w:val="auto"/>
        </w:rPr>
        <w:t>。</w:t>
      </w:r>
    </w:p>
    <w:p w:rsidR="00F3372E" w:rsidRPr="00CC235C" w:rsidRDefault="00F3372E" w:rsidP="00F3372E">
      <w:pPr>
        <w:ind w:firstLine="240"/>
        <w:rPr>
          <w:iCs/>
          <w:kern w:val="0"/>
        </w:rPr>
      </w:pPr>
      <w:r w:rsidRPr="00CC235C">
        <w:rPr>
          <w:rFonts w:ascii="黑体" w:eastAsia="黑体" w:hAnsi="黑体" w:cs="Times New Roman"/>
          <w:kern w:val="0"/>
          <w:szCs w:val="20"/>
        </w:rPr>
        <w:t>5.2.4</w:t>
      </w:r>
      <w:r w:rsidRPr="00CC235C">
        <w:rPr>
          <w:rFonts w:hint="eastAsia"/>
          <w:iCs/>
          <w:kern w:val="0"/>
        </w:rPr>
        <w:t>警告区最小长度应不小于</w:t>
      </w:r>
      <w:r w:rsidRPr="00CC235C">
        <w:rPr>
          <w:iCs/>
          <w:kern w:val="0"/>
        </w:rPr>
        <w:t>2km</w:t>
      </w:r>
      <w:r w:rsidRPr="00CC235C">
        <w:rPr>
          <w:rFonts w:hint="eastAsia"/>
          <w:iCs/>
          <w:kern w:val="0"/>
        </w:rPr>
        <w:t>。</w:t>
      </w:r>
    </w:p>
    <w:p w:rsidR="00F3372E" w:rsidRPr="00CC235C" w:rsidRDefault="00F3372E" w:rsidP="00F3372E">
      <w:pPr>
        <w:ind w:firstLineChars="91" w:firstLine="218"/>
        <w:rPr>
          <w:iCs/>
          <w:kern w:val="0"/>
        </w:rPr>
      </w:pPr>
      <w:r w:rsidRPr="00CC235C">
        <w:rPr>
          <w:rFonts w:ascii="黑体" w:eastAsia="黑体" w:hAnsi="黑体" w:cs="Times New Roman"/>
          <w:kern w:val="0"/>
          <w:szCs w:val="20"/>
        </w:rPr>
        <w:t>5.2.5</w:t>
      </w:r>
      <w:r w:rsidRPr="00CC235C">
        <w:rPr>
          <w:rFonts w:hint="eastAsia"/>
          <w:iCs/>
          <w:kern w:val="0"/>
        </w:rPr>
        <w:t>上游过渡区最小长度应符合表</w:t>
      </w:r>
      <w:r w:rsidRPr="00CC235C">
        <w:rPr>
          <w:iCs/>
          <w:kern w:val="0"/>
        </w:rPr>
        <w:t>5.2.5</w:t>
      </w:r>
      <w:r w:rsidRPr="00CC235C">
        <w:rPr>
          <w:rFonts w:hint="eastAsia"/>
          <w:iCs/>
          <w:kern w:val="0"/>
        </w:rPr>
        <w:t>的规定。</w:t>
      </w:r>
    </w:p>
    <w:p w:rsidR="00F3372E" w:rsidRPr="00CC235C" w:rsidRDefault="00F3372E" w:rsidP="00F3372E">
      <w:pPr>
        <w:pStyle w:val="af0"/>
        <w:spacing w:before="48" w:after="48"/>
        <w:ind w:firstLineChars="0" w:firstLine="0"/>
        <w:jc w:val="center"/>
        <w:rPr>
          <w:rFonts w:ascii="黑体" w:eastAsia="黑体" w:hAnsi="黑体"/>
          <w:sz w:val="21"/>
        </w:rPr>
      </w:pPr>
      <w:r w:rsidRPr="00CC235C">
        <w:rPr>
          <w:rFonts w:ascii="黑体" w:eastAsia="黑体" w:hAnsi="黑体" w:hint="eastAsia"/>
          <w:sz w:val="21"/>
        </w:rPr>
        <w:t>表</w:t>
      </w:r>
      <w:r w:rsidRPr="00CC235C">
        <w:rPr>
          <w:rFonts w:ascii="黑体" w:eastAsia="黑体" w:hAnsi="黑体"/>
          <w:sz w:val="21"/>
        </w:rPr>
        <w:t xml:space="preserve">5.2.5 </w:t>
      </w:r>
      <w:r w:rsidRPr="00CC235C">
        <w:rPr>
          <w:rFonts w:ascii="黑体" w:eastAsia="黑体" w:hAnsi="黑体" w:hint="eastAsia"/>
          <w:sz w:val="21"/>
        </w:rPr>
        <w:t>上游过渡区最小长度</w:t>
      </w:r>
    </w:p>
    <w:tbl>
      <w:tblPr>
        <w:tblStyle w:val="a9"/>
        <w:tblW w:w="0" w:type="auto"/>
        <w:tblBorders>
          <w:top w:val="single" w:sz="8" w:space="0" w:color="auto"/>
          <w:left w:val="single" w:sz="8" w:space="0" w:color="auto"/>
          <w:bottom w:val="single" w:sz="8" w:space="0" w:color="auto"/>
          <w:right w:val="single" w:sz="8" w:space="0" w:color="auto"/>
        </w:tblBorders>
        <w:tblLook w:val="04A0"/>
      </w:tblPr>
      <w:tblGrid>
        <w:gridCol w:w="4525"/>
        <w:gridCol w:w="4525"/>
      </w:tblGrid>
      <w:tr w:rsidR="00CC235C" w:rsidRPr="00CC235C" w:rsidTr="00F3372E">
        <w:trPr>
          <w:trHeight w:val="454"/>
        </w:trPr>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最终限速值（</w:t>
            </w:r>
            <w:r w:rsidRPr="00CC235C">
              <w:rPr>
                <w:iCs/>
                <w:kern w:val="0"/>
                <w:sz w:val="18"/>
                <w:szCs w:val="18"/>
              </w:rPr>
              <w:t>km/h</w:t>
            </w:r>
            <w:r w:rsidRPr="00CC235C">
              <w:rPr>
                <w:rFonts w:hint="eastAsia"/>
                <w:iCs/>
                <w:kern w:val="0"/>
                <w:sz w:val="18"/>
                <w:szCs w:val="18"/>
              </w:rPr>
              <w:t>）</w:t>
            </w:r>
          </w:p>
        </w:tc>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上游过渡区最小长度（</w:t>
            </w:r>
            <w:r w:rsidRPr="00CC235C">
              <w:rPr>
                <w:rFonts w:hint="eastAsia"/>
                <w:iCs/>
                <w:kern w:val="0"/>
                <w:sz w:val="18"/>
                <w:szCs w:val="18"/>
              </w:rPr>
              <w:t>m</w:t>
            </w:r>
            <w:r w:rsidRPr="00CC235C">
              <w:rPr>
                <w:rFonts w:hint="eastAsia"/>
                <w:iCs/>
                <w:kern w:val="0"/>
                <w:sz w:val="18"/>
                <w:szCs w:val="18"/>
              </w:rPr>
              <w:t>）</w:t>
            </w:r>
          </w:p>
        </w:tc>
      </w:tr>
      <w:tr w:rsidR="00CC235C" w:rsidRPr="00CC235C" w:rsidTr="00F3372E">
        <w:trPr>
          <w:trHeight w:val="454"/>
        </w:trPr>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70</w:t>
            </w:r>
          </w:p>
        </w:tc>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220</w:t>
            </w:r>
          </w:p>
        </w:tc>
      </w:tr>
      <w:tr w:rsidR="00CC235C" w:rsidRPr="00CC235C" w:rsidTr="00F3372E">
        <w:trPr>
          <w:trHeight w:val="454"/>
        </w:trPr>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lastRenderedPageBreak/>
              <w:t>60</w:t>
            </w:r>
          </w:p>
        </w:tc>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190</w:t>
            </w:r>
          </w:p>
        </w:tc>
      </w:tr>
      <w:tr w:rsidR="00CC235C" w:rsidRPr="00CC235C" w:rsidTr="00F3372E">
        <w:trPr>
          <w:trHeight w:val="454"/>
        </w:trPr>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50</w:t>
            </w:r>
          </w:p>
        </w:tc>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140</w:t>
            </w:r>
          </w:p>
        </w:tc>
      </w:tr>
      <w:tr w:rsidR="00CC235C" w:rsidRPr="00CC235C" w:rsidTr="00F3372E">
        <w:trPr>
          <w:trHeight w:val="454"/>
        </w:trPr>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40</w:t>
            </w:r>
          </w:p>
        </w:tc>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120</w:t>
            </w:r>
          </w:p>
        </w:tc>
      </w:tr>
      <w:tr w:rsidR="00CC235C" w:rsidRPr="00CC235C" w:rsidTr="00F3372E">
        <w:trPr>
          <w:trHeight w:val="454"/>
        </w:trPr>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30</w:t>
            </w:r>
          </w:p>
        </w:tc>
        <w:tc>
          <w:tcPr>
            <w:tcW w:w="4525" w:type="dxa"/>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60</w:t>
            </w:r>
          </w:p>
        </w:tc>
      </w:tr>
    </w:tbl>
    <w:p w:rsidR="00F3372E" w:rsidRPr="00CC235C" w:rsidRDefault="00F3372E" w:rsidP="00F3372E">
      <w:pPr>
        <w:ind w:firstLine="241"/>
        <w:rPr>
          <w:rFonts w:ascii="楷体" w:eastAsia="楷体" w:hAnsi="楷体"/>
          <w:b/>
          <w:iCs/>
          <w:kern w:val="0"/>
          <w:szCs w:val="20"/>
        </w:rPr>
      </w:pPr>
      <w:r w:rsidRPr="00CC235C">
        <w:rPr>
          <w:rFonts w:ascii="楷体" w:eastAsia="楷体" w:hAnsi="楷体" w:hint="eastAsia"/>
          <w:b/>
          <w:iCs/>
          <w:kern w:val="0"/>
          <w:szCs w:val="20"/>
        </w:rPr>
        <w:t>条文说明</w:t>
      </w:r>
    </w:p>
    <w:p w:rsidR="00F3372E" w:rsidRPr="00CC235C" w:rsidRDefault="00F3372E" w:rsidP="00F3372E">
      <w:pPr>
        <w:pStyle w:val="MTDisplayEquation"/>
        <w:ind w:firstLineChars="200" w:firstLine="480"/>
        <w:rPr>
          <w:color w:val="auto"/>
        </w:rPr>
      </w:pPr>
      <w:r w:rsidRPr="00CC235C">
        <w:rPr>
          <w:rFonts w:ascii="楷体" w:eastAsia="楷体" w:hAnsi="楷体" w:cstheme="minorBidi" w:hint="eastAsia"/>
          <w:bCs/>
          <w:color w:val="auto"/>
          <w:kern w:val="2"/>
          <w:szCs w:val="22"/>
        </w:rPr>
        <w:t>夜间车辆换道时间高于日间，为了使驾驶员能够平顺完成换道，防止车流在换道时发生冲突</w:t>
      </w:r>
      <w:r w:rsidR="00621BDF" w:rsidRPr="00CC235C">
        <w:rPr>
          <w:rFonts w:ascii="楷体" w:eastAsia="楷体" w:hAnsi="楷体" w:cstheme="minorBidi" w:hint="eastAsia"/>
          <w:bCs/>
          <w:color w:val="auto"/>
          <w:kern w:val="2"/>
          <w:szCs w:val="22"/>
        </w:rPr>
        <w:t>。</w:t>
      </w:r>
      <w:r w:rsidRPr="00CC235C">
        <w:rPr>
          <w:rFonts w:ascii="楷体" w:eastAsia="楷体" w:hAnsi="楷体" w:cstheme="minorBidi" w:hint="eastAsia"/>
          <w:bCs/>
          <w:color w:val="auto"/>
          <w:kern w:val="2"/>
          <w:szCs w:val="22"/>
        </w:rPr>
        <w:t>在《公路养护安全作业规程》（</w:t>
      </w:r>
      <w:r w:rsidRPr="00CC235C">
        <w:rPr>
          <w:rFonts w:ascii="楷体" w:eastAsia="楷体" w:hAnsi="楷体" w:cstheme="minorBidi"/>
          <w:bCs/>
          <w:color w:val="auto"/>
          <w:kern w:val="2"/>
          <w:szCs w:val="22"/>
        </w:rPr>
        <w:t>JTG H30）</w:t>
      </w:r>
      <w:r w:rsidRPr="00CC235C">
        <w:rPr>
          <w:rFonts w:ascii="楷体" w:eastAsia="楷体" w:hAnsi="楷体" w:cstheme="minorBidi" w:hint="eastAsia"/>
          <w:bCs/>
          <w:color w:val="auto"/>
          <w:kern w:val="2"/>
          <w:szCs w:val="22"/>
        </w:rPr>
        <w:t>规定的上游过渡区最小长度基础上，规定了更长的</w:t>
      </w:r>
      <w:r w:rsidRPr="00CC235C">
        <w:rPr>
          <w:rFonts w:ascii="楷体" w:eastAsia="楷体" w:hAnsi="楷体" w:cstheme="minorBidi"/>
          <w:bCs/>
          <w:color w:val="auto"/>
          <w:kern w:val="2"/>
          <w:szCs w:val="22"/>
        </w:rPr>
        <w:t>上游过渡区最小长度</w:t>
      </w:r>
      <w:r w:rsidRPr="00CC235C">
        <w:rPr>
          <w:color w:val="auto"/>
        </w:rPr>
        <w:t>。</w:t>
      </w:r>
    </w:p>
    <w:p w:rsidR="00F3372E" w:rsidRPr="00CC235C" w:rsidRDefault="00F3372E" w:rsidP="00F3372E">
      <w:pPr>
        <w:ind w:firstLine="240"/>
        <w:rPr>
          <w:iCs/>
          <w:kern w:val="0"/>
        </w:rPr>
      </w:pPr>
      <w:r w:rsidRPr="00CC235C">
        <w:rPr>
          <w:rFonts w:ascii="黑体" w:eastAsia="黑体" w:hAnsi="黑体" w:cs="Times New Roman" w:hint="eastAsia"/>
          <w:kern w:val="0"/>
          <w:szCs w:val="20"/>
        </w:rPr>
        <w:t>5.</w:t>
      </w:r>
      <w:r w:rsidRPr="00CC235C">
        <w:rPr>
          <w:rFonts w:ascii="黑体" w:eastAsia="黑体" w:hAnsi="黑体" w:cs="Times New Roman"/>
          <w:kern w:val="0"/>
          <w:szCs w:val="20"/>
        </w:rPr>
        <w:t>2.6</w:t>
      </w:r>
      <w:r w:rsidRPr="00CC235C">
        <w:rPr>
          <w:rFonts w:hint="eastAsia"/>
          <w:iCs/>
          <w:kern w:val="0"/>
        </w:rPr>
        <w:t>纵向缓冲区的最小长度应不小于表</w:t>
      </w:r>
      <w:r w:rsidRPr="00CC235C">
        <w:rPr>
          <w:rFonts w:hint="eastAsia"/>
          <w:iCs/>
          <w:kern w:val="0"/>
        </w:rPr>
        <w:t>5</w:t>
      </w:r>
      <w:r w:rsidRPr="00CC235C">
        <w:rPr>
          <w:iCs/>
          <w:kern w:val="0"/>
        </w:rPr>
        <w:t>.2.6</w:t>
      </w:r>
      <w:r w:rsidRPr="00CC235C">
        <w:rPr>
          <w:rFonts w:hint="eastAsia"/>
          <w:iCs/>
          <w:kern w:val="0"/>
        </w:rPr>
        <w:t>的规定。</w:t>
      </w:r>
    </w:p>
    <w:p w:rsidR="00F3372E" w:rsidRPr="00CC235C" w:rsidRDefault="00F3372E" w:rsidP="00F3372E">
      <w:pPr>
        <w:ind w:firstLineChars="0" w:firstLine="0"/>
        <w:jc w:val="center"/>
        <w:rPr>
          <w:rFonts w:ascii="黑体" w:eastAsia="黑体" w:hAnsi="黑体"/>
          <w:iCs/>
          <w:kern w:val="0"/>
          <w:sz w:val="21"/>
        </w:rPr>
      </w:pPr>
      <w:r w:rsidRPr="00CC235C">
        <w:rPr>
          <w:rFonts w:ascii="黑体" w:eastAsia="黑体" w:hAnsi="黑体" w:hint="eastAsia"/>
          <w:iCs/>
          <w:kern w:val="0"/>
          <w:sz w:val="21"/>
        </w:rPr>
        <w:t>表</w:t>
      </w:r>
      <w:r w:rsidRPr="00CC235C">
        <w:rPr>
          <w:rFonts w:ascii="黑体" w:eastAsia="黑体" w:hAnsi="黑体"/>
          <w:iCs/>
          <w:kern w:val="0"/>
          <w:sz w:val="21"/>
        </w:rPr>
        <w:t xml:space="preserve">5.2.6 </w:t>
      </w:r>
      <w:r w:rsidRPr="00CC235C">
        <w:rPr>
          <w:rFonts w:ascii="黑体" w:eastAsia="黑体" w:hAnsi="黑体" w:hint="eastAsia"/>
          <w:iCs/>
          <w:kern w:val="0"/>
          <w:sz w:val="21"/>
        </w:rPr>
        <w:t>纵向缓冲区最小长度</w:t>
      </w:r>
    </w:p>
    <w:tbl>
      <w:tblPr>
        <w:tblStyle w:val="a9"/>
        <w:tblW w:w="5000" w:type="pct"/>
        <w:jc w:val="center"/>
        <w:tblLook w:val="04A0"/>
      </w:tblPr>
      <w:tblGrid>
        <w:gridCol w:w="3096"/>
        <w:gridCol w:w="3096"/>
        <w:gridCol w:w="3094"/>
      </w:tblGrid>
      <w:tr w:rsidR="00CC235C" w:rsidRPr="00CC235C" w:rsidTr="00F3372E">
        <w:trPr>
          <w:trHeight w:val="454"/>
          <w:jc w:val="center"/>
        </w:trPr>
        <w:tc>
          <w:tcPr>
            <w:tcW w:w="1667" w:type="pct"/>
            <w:vMerge w:val="restar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最终限速值（</w:t>
            </w:r>
            <w:r w:rsidRPr="00CC235C">
              <w:rPr>
                <w:iCs/>
                <w:kern w:val="0"/>
                <w:sz w:val="18"/>
                <w:szCs w:val="18"/>
              </w:rPr>
              <w:t>km/h</w:t>
            </w:r>
            <w:r w:rsidRPr="00CC235C">
              <w:rPr>
                <w:rFonts w:hint="eastAsia"/>
                <w:iCs/>
                <w:kern w:val="0"/>
                <w:sz w:val="18"/>
                <w:szCs w:val="18"/>
              </w:rPr>
              <w:t>）</w:t>
            </w:r>
          </w:p>
        </w:tc>
        <w:tc>
          <w:tcPr>
            <w:tcW w:w="3333" w:type="pct"/>
            <w:gridSpan w:val="2"/>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不同下坡坡度的纵向缓冲区最小长度（</w:t>
            </w:r>
            <w:r w:rsidRPr="00CC235C">
              <w:rPr>
                <w:iCs/>
                <w:kern w:val="0"/>
                <w:sz w:val="18"/>
                <w:szCs w:val="18"/>
              </w:rPr>
              <w:t>m</w:t>
            </w:r>
            <w:r w:rsidRPr="00CC235C">
              <w:rPr>
                <w:rFonts w:hint="eastAsia"/>
                <w:iCs/>
                <w:kern w:val="0"/>
                <w:sz w:val="18"/>
                <w:szCs w:val="18"/>
              </w:rPr>
              <w:t>）</w:t>
            </w:r>
          </w:p>
        </w:tc>
      </w:tr>
      <w:tr w:rsidR="00CC235C" w:rsidRPr="00CC235C" w:rsidTr="00F3372E">
        <w:trPr>
          <w:trHeight w:val="454"/>
          <w:jc w:val="center"/>
        </w:trPr>
        <w:tc>
          <w:tcPr>
            <w:tcW w:w="1667" w:type="pct"/>
            <w:vMerge/>
            <w:vAlign w:val="center"/>
          </w:tcPr>
          <w:p w:rsidR="00F3372E" w:rsidRPr="00CC235C" w:rsidRDefault="00F3372E" w:rsidP="00F3372E">
            <w:pPr>
              <w:spacing w:before="0" w:after="0" w:line="240" w:lineRule="auto"/>
              <w:ind w:firstLineChars="0" w:firstLine="0"/>
              <w:jc w:val="center"/>
              <w:rPr>
                <w:iCs/>
                <w:kern w:val="0"/>
                <w:sz w:val="18"/>
                <w:szCs w:val="18"/>
              </w:rPr>
            </w:pPr>
          </w:p>
        </w:tc>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w:t>
            </w:r>
            <w:r w:rsidRPr="00CC235C">
              <w:rPr>
                <w:rFonts w:hint="eastAsia"/>
                <w:iCs/>
                <w:kern w:val="0"/>
                <w:sz w:val="18"/>
                <w:szCs w:val="18"/>
              </w:rPr>
              <w:t>3%</w:t>
            </w:r>
          </w:p>
        </w:tc>
        <w:tc>
          <w:tcPr>
            <w:tcW w:w="1666"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w:t>
            </w:r>
            <w:r w:rsidRPr="00CC235C">
              <w:rPr>
                <w:rFonts w:hint="eastAsia"/>
                <w:iCs/>
                <w:kern w:val="0"/>
                <w:sz w:val="18"/>
                <w:szCs w:val="18"/>
              </w:rPr>
              <w:t>3%</w:t>
            </w:r>
          </w:p>
        </w:tc>
      </w:tr>
      <w:tr w:rsidR="00CC235C" w:rsidRPr="00CC235C" w:rsidTr="00F3372E">
        <w:trPr>
          <w:trHeight w:val="454"/>
          <w:jc w:val="center"/>
        </w:trPr>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7</w:t>
            </w:r>
            <w:r w:rsidRPr="00CC235C">
              <w:rPr>
                <w:iCs/>
                <w:kern w:val="0"/>
                <w:sz w:val="18"/>
                <w:szCs w:val="18"/>
              </w:rPr>
              <w:t>0</w:t>
            </w:r>
          </w:p>
        </w:tc>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140</w:t>
            </w:r>
          </w:p>
        </w:tc>
        <w:tc>
          <w:tcPr>
            <w:tcW w:w="1666"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180</w:t>
            </w:r>
          </w:p>
        </w:tc>
      </w:tr>
      <w:tr w:rsidR="00CC235C" w:rsidRPr="00CC235C" w:rsidTr="00F3372E">
        <w:trPr>
          <w:trHeight w:val="454"/>
          <w:jc w:val="center"/>
        </w:trPr>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6</w:t>
            </w:r>
            <w:r w:rsidRPr="00CC235C">
              <w:rPr>
                <w:iCs/>
                <w:kern w:val="0"/>
                <w:sz w:val="18"/>
                <w:szCs w:val="18"/>
              </w:rPr>
              <w:t>0</w:t>
            </w:r>
          </w:p>
        </w:tc>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120</w:t>
            </w:r>
          </w:p>
        </w:tc>
        <w:tc>
          <w:tcPr>
            <w:tcW w:w="1666"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140</w:t>
            </w:r>
          </w:p>
        </w:tc>
      </w:tr>
      <w:tr w:rsidR="00CC235C" w:rsidRPr="00CC235C" w:rsidTr="00F3372E">
        <w:trPr>
          <w:trHeight w:val="454"/>
          <w:jc w:val="center"/>
        </w:trPr>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5</w:t>
            </w:r>
            <w:r w:rsidRPr="00CC235C">
              <w:rPr>
                <w:iCs/>
                <w:kern w:val="0"/>
                <w:sz w:val="18"/>
                <w:szCs w:val="18"/>
              </w:rPr>
              <w:t>0</w:t>
            </w:r>
          </w:p>
        </w:tc>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100</w:t>
            </w:r>
          </w:p>
        </w:tc>
        <w:tc>
          <w:tcPr>
            <w:tcW w:w="1666"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120</w:t>
            </w:r>
          </w:p>
        </w:tc>
      </w:tr>
      <w:tr w:rsidR="00CC235C" w:rsidRPr="00CC235C" w:rsidTr="00F3372E">
        <w:trPr>
          <w:trHeight w:val="454"/>
          <w:jc w:val="center"/>
        </w:trPr>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4</w:t>
            </w:r>
            <w:r w:rsidRPr="00CC235C">
              <w:rPr>
                <w:iCs/>
                <w:kern w:val="0"/>
                <w:sz w:val="18"/>
                <w:szCs w:val="18"/>
              </w:rPr>
              <w:t>0</w:t>
            </w:r>
          </w:p>
        </w:tc>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70</w:t>
            </w:r>
          </w:p>
        </w:tc>
        <w:tc>
          <w:tcPr>
            <w:tcW w:w="1666"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100</w:t>
            </w:r>
          </w:p>
        </w:tc>
      </w:tr>
      <w:tr w:rsidR="00CC235C" w:rsidRPr="00CC235C" w:rsidTr="00F3372E">
        <w:trPr>
          <w:trHeight w:val="454"/>
          <w:jc w:val="center"/>
        </w:trPr>
        <w:tc>
          <w:tcPr>
            <w:tcW w:w="1667" w:type="pct"/>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rFonts w:hint="eastAsia"/>
                <w:iCs/>
                <w:kern w:val="0"/>
                <w:sz w:val="18"/>
                <w:szCs w:val="18"/>
              </w:rPr>
              <w:t>3</w:t>
            </w:r>
            <w:r w:rsidRPr="00CC235C">
              <w:rPr>
                <w:iCs/>
                <w:kern w:val="0"/>
                <w:sz w:val="18"/>
                <w:szCs w:val="18"/>
              </w:rPr>
              <w:t>0</w:t>
            </w:r>
          </w:p>
        </w:tc>
        <w:tc>
          <w:tcPr>
            <w:tcW w:w="3333" w:type="pct"/>
            <w:gridSpan w:val="2"/>
            <w:vAlign w:val="center"/>
          </w:tcPr>
          <w:p w:rsidR="00F3372E" w:rsidRPr="00CC235C" w:rsidRDefault="00F3372E" w:rsidP="00F3372E">
            <w:pPr>
              <w:spacing w:before="0" w:after="0" w:line="240" w:lineRule="auto"/>
              <w:ind w:firstLineChars="0" w:firstLine="0"/>
              <w:jc w:val="center"/>
              <w:rPr>
                <w:iCs/>
                <w:kern w:val="0"/>
                <w:sz w:val="18"/>
                <w:szCs w:val="18"/>
              </w:rPr>
            </w:pPr>
            <w:r w:rsidRPr="00CC235C">
              <w:rPr>
                <w:iCs/>
                <w:kern w:val="0"/>
                <w:sz w:val="18"/>
                <w:szCs w:val="18"/>
              </w:rPr>
              <w:t>60</w:t>
            </w:r>
          </w:p>
        </w:tc>
      </w:tr>
    </w:tbl>
    <w:p w:rsidR="00F3372E" w:rsidRPr="00CC235C" w:rsidRDefault="00F3372E" w:rsidP="00F3372E">
      <w:pPr>
        <w:ind w:firstLine="241"/>
        <w:rPr>
          <w:rFonts w:ascii="楷体" w:eastAsia="楷体" w:hAnsi="楷体"/>
          <w:b/>
          <w:iCs/>
          <w:kern w:val="0"/>
          <w:szCs w:val="20"/>
        </w:rPr>
      </w:pPr>
      <w:r w:rsidRPr="00CC235C">
        <w:rPr>
          <w:rFonts w:ascii="楷体" w:eastAsia="楷体" w:hAnsi="楷体" w:hint="eastAsia"/>
          <w:b/>
          <w:iCs/>
          <w:kern w:val="0"/>
          <w:szCs w:val="20"/>
        </w:rPr>
        <w:t>条文说明</w:t>
      </w:r>
    </w:p>
    <w:p w:rsidR="00F3372E" w:rsidRPr="00CC235C" w:rsidRDefault="00F3372E" w:rsidP="00F3372E">
      <w:pPr>
        <w:pStyle w:val="af0"/>
        <w:ind w:firstLine="480"/>
      </w:pPr>
      <w:r w:rsidRPr="00CC235C">
        <w:rPr>
          <w:rFonts w:hint="eastAsia"/>
        </w:rPr>
        <w:t>纵向缓冲区是上游过渡区与工作区之间的区段，它的设置主要考虑到如果驾驶员判断失误，有可能直接从上游过渡区闯入工作区，造成养护作业人员伤亡或设备的损坏。</w:t>
      </w:r>
      <w:r w:rsidR="00621BDF" w:rsidRPr="00CC235C">
        <w:rPr>
          <w:rFonts w:hint="eastAsia"/>
        </w:rPr>
        <w:t>夜间驾驶员反应、操作时间增长，疲劳驾驶概率较大，更长的</w:t>
      </w:r>
      <w:r w:rsidRPr="00CC235C">
        <w:rPr>
          <w:rFonts w:hint="eastAsia"/>
        </w:rPr>
        <w:t>纵向缓冲区给失误车辆提供</w:t>
      </w:r>
      <w:r w:rsidR="00621BDF" w:rsidRPr="00CC235C">
        <w:rPr>
          <w:rFonts w:hint="eastAsia"/>
        </w:rPr>
        <w:t>更多时间</w:t>
      </w:r>
      <w:r w:rsidRPr="00CC235C">
        <w:rPr>
          <w:rFonts w:hint="eastAsia"/>
        </w:rPr>
        <w:t>调整行车状态,避免发生更严重的事故。</w:t>
      </w:r>
      <w:r w:rsidR="00621BDF" w:rsidRPr="00CC235C">
        <w:rPr>
          <w:rFonts w:hint="eastAsia"/>
        </w:rPr>
        <w:t>在《公路养护安全作业规程》（JTG H30）规定的纵向缓冲区最小长度基础上，规定了更长的纵向缓冲区最小长度。</w:t>
      </w:r>
    </w:p>
    <w:p w:rsidR="00F3372E" w:rsidRPr="00CC235C" w:rsidRDefault="00F3372E" w:rsidP="00F3372E">
      <w:pPr>
        <w:ind w:firstLine="240"/>
      </w:pPr>
      <w:r w:rsidRPr="00CC235C">
        <w:rPr>
          <w:rFonts w:ascii="黑体" w:eastAsia="黑体" w:hAnsi="黑体" w:cs="Times New Roman"/>
          <w:kern w:val="0"/>
          <w:szCs w:val="20"/>
        </w:rPr>
        <w:t>5.2.7</w:t>
      </w:r>
      <w:r w:rsidRPr="00CC235C">
        <w:rPr>
          <w:rFonts w:hint="eastAsia"/>
        </w:rPr>
        <w:t>夜间养护作业控制区管理与维护应符合以下要求：</w:t>
      </w:r>
    </w:p>
    <w:p w:rsidR="00F3372E" w:rsidRPr="00CC235C" w:rsidRDefault="00F3372E" w:rsidP="00F3372E">
      <w:pPr>
        <w:ind w:firstLineChars="200" w:firstLine="480"/>
      </w:pPr>
      <w:r w:rsidRPr="00CC235C">
        <w:t xml:space="preserve">1 </w:t>
      </w:r>
      <w:r w:rsidRPr="00CC235C">
        <w:rPr>
          <w:rFonts w:hint="eastAsia"/>
        </w:rPr>
        <w:t>夜间施工期间应保持安全设施良好，不得擅自改变养护作业控制区的范围和安全设施的布设。</w:t>
      </w:r>
    </w:p>
    <w:p w:rsidR="00F3372E" w:rsidRPr="00CC235C" w:rsidRDefault="00F3372E" w:rsidP="00F3372E">
      <w:pPr>
        <w:ind w:firstLineChars="200" w:firstLine="480"/>
      </w:pPr>
      <w:r w:rsidRPr="00CC235C">
        <w:t xml:space="preserve">2 </w:t>
      </w:r>
      <w:r w:rsidRPr="00CC235C">
        <w:rPr>
          <w:rFonts w:hint="eastAsia"/>
        </w:rPr>
        <w:t>养护施工单位应安排专人负责安全设施的检查和维护。占道养护作业时交通安全设施维护人员不少于</w:t>
      </w:r>
      <w:r w:rsidRPr="00CC235C">
        <w:t>1</w:t>
      </w:r>
      <w:r w:rsidRPr="00CC235C">
        <w:rPr>
          <w:rFonts w:hint="eastAsia"/>
        </w:rPr>
        <w:t>人</w:t>
      </w:r>
      <w:r w:rsidRPr="00CC235C">
        <w:t>/km</w:t>
      </w:r>
      <w:r w:rsidRPr="00CC235C">
        <w:rPr>
          <w:rFonts w:hint="eastAsia"/>
        </w:rPr>
        <w:t>，单幅双通养护作业时交通安全设施维护人员不少于</w:t>
      </w:r>
      <w:r w:rsidRPr="00CC235C">
        <w:t>2</w:t>
      </w:r>
      <w:r w:rsidRPr="00CC235C">
        <w:rPr>
          <w:rFonts w:hint="eastAsia"/>
        </w:rPr>
        <w:t>人</w:t>
      </w:r>
      <w:r w:rsidRPr="00CC235C">
        <w:lastRenderedPageBreak/>
        <w:t>/km</w:t>
      </w:r>
      <w:r w:rsidRPr="00CC235C">
        <w:rPr>
          <w:rFonts w:hint="eastAsia"/>
        </w:rPr>
        <w:t>。</w:t>
      </w:r>
    </w:p>
    <w:p w:rsidR="00F3372E" w:rsidRPr="00CC235C" w:rsidRDefault="00F3372E" w:rsidP="00F3372E">
      <w:pPr>
        <w:ind w:firstLineChars="200" w:firstLine="480"/>
      </w:pPr>
      <w:r w:rsidRPr="00CC235C">
        <w:t xml:space="preserve">3 </w:t>
      </w:r>
      <w:r w:rsidRPr="00CC235C">
        <w:rPr>
          <w:rFonts w:hint="eastAsia"/>
        </w:rPr>
        <w:t>单幅双通交通组织方式的交通流转换口应设置交通安全执勤点，并安排安全管理人员</w:t>
      </w:r>
      <w:r w:rsidRPr="00CC235C">
        <w:t>24</w:t>
      </w:r>
      <w:r w:rsidRPr="00CC235C">
        <w:rPr>
          <w:rFonts w:hint="eastAsia"/>
        </w:rPr>
        <w:t>小时值守。</w:t>
      </w:r>
    </w:p>
    <w:p w:rsidR="00F3372E" w:rsidRPr="00CC235C" w:rsidRDefault="00F3372E" w:rsidP="00F3372E">
      <w:pPr>
        <w:ind w:firstLine="240"/>
      </w:pPr>
      <w:r w:rsidRPr="00CC235C">
        <w:rPr>
          <w:rFonts w:ascii="黑体" w:eastAsia="黑体" w:hAnsi="黑体" w:cs="Times New Roman"/>
          <w:kern w:val="0"/>
          <w:szCs w:val="20"/>
        </w:rPr>
        <w:t>5.</w:t>
      </w:r>
      <w:r w:rsidR="00621BDF" w:rsidRPr="00CC235C">
        <w:rPr>
          <w:rFonts w:ascii="黑体" w:eastAsia="黑体" w:hAnsi="黑体" w:cs="Times New Roman"/>
          <w:kern w:val="0"/>
          <w:szCs w:val="20"/>
        </w:rPr>
        <w:t>2.8</w:t>
      </w:r>
      <w:r w:rsidRPr="00CC235C">
        <w:rPr>
          <w:rFonts w:hint="eastAsia"/>
        </w:rPr>
        <w:t>夜间养护作业控制区安全设施布置应符合以下要求：</w:t>
      </w:r>
    </w:p>
    <w:p w:rsidR="00F3372E" w:rsidRPr="00CC235C" w:rsidRDefault="00F3372E" w:rsidP="00F3372E">
      <w:pPr>
        <w:ind w:firstLineChars="200" w:firstLine="480"/>
      </w:pPr>
      <w:r w:rsidRPr="00CC235C">
        <w:t xml:space="preserve">1 </w:t>
      </w:r>
      <w:r w:rsidRPr="00CC235C">
        <w:rPr>
          <w:rFonts w:hint="eastAsia"/>
        </w:rPr>
        <w:t>夜间养护作业控制区安全设施布设方案应符合《公路养护安全作业规程》（</w:t>
      </w:r>
      <w:r w:rsidRPr="00CC235C">
        <w:t>JTG H30</w:t>
      </w:r>
      <w:r w:rsidRPr="00CC235C">
        <w:rPr>
          <w:rFonts w:hint="eastAsia"/>
        </w:rPr>
        <w:t>）和《营运高速公路施工管理规范》（</w:t>
      </w:r>
      <w:r w:rsidRPr="00CC235C">
        <w:t>DB50/T 959</w:t>
      </w:r>
      <w:r w:rsidRPr="00CC235C">
        <w:rPr>
          <w:rFonts w:hint="eastAsia"/>
        </w:rPr>
        <w:t>）</w:t>
      </w:r>
      <w:r w:rsidR="00621BDF" w:rsidRPr="00CC235C">
        <w:rPr>
          <w:rFonts w:hint="eastAsia"/>
        </w:rPr>
        <w:t>的</w:t>
      </w:r>
      <w:r w:rsidRPr="00CC235C">
        <w:rPr>
          <w:rFonts w:hint="eastAsia"/>
        </w:rPr>
        <w:t>规定。</w:t>
      </w:r>
    </w:p>
    <w:p w:rsidR="00F3372E" w:rsidRPr="00CC235C" w:rsidRDefault="00F3372E" w:rsidP="00F3372E">
      <w:pPr>
        <w:ind w:firstLineChars="200" w:firstLine="480"/>
      </w:pPr>
      <w:r w:rsidRPr="00CC235C">
        <w:t xml:space="preserve">2 </w:t>
      </w:r>
      <w:r w:rsidRPr="00CC235C">
        <w:rPr>
          <w:rFonts w:hint="eastAsia"/>
        </w:rPr>
        <w:t>交通安全设施应从警告区向终止区方向依序布设，宜采用自动布设方式布设交通锥。</w:t>
      </w:r>
    </w:p>
    <w:p w:rsidR="00F3372E" w:rsidRPr="00CC235C" w:rsidRDefault="00F3372E" w:rsidP="00F3372E">
      <w:pPr>
        <w:ind w:firstLineChars="200" w:firstLine="480"/>
      </w:pPr>
      <w:r w:rsidRPr="00CC235C">
        <w:t>3</w:t>
      </w:r>
      <w:r w:rsidRPr="00CC235C">
        <w:rPr>
          <w:rFonts w:hint="eastAsia"/>
        </w:rPr>
        <w:t>布设交通安全设施时后方应跟随带警示灯和警报器的安全防护车辆。</w:t>
      </w:r>
    </w:p>
    <w:p w:rsidR="00F3372E" w:rsidRPr="00CC235C" w:rsidRDefault="00F3372E" w:rsidP="00F3372E">
      <w:pPr>
        <w:ind w:firstLineChars="200" w:firstLine="480"/>
      </w:pPr>
      <w:r w:rsidRPr="00CC235C">
        <w:t>4</w:t>
      </w:r>
      <w:r w:rsidRPr="00CC235C">
        <w:rPr>
          <w:rFonts w:hint="eastAsia"/>
        </w:rPr>
        <w:t>纵向缓冲区起始处宜设置防撞缓冲装置或安全防护车辆。</w:t>
      </w:r>
    </w:p>
    <w:p w:rsidR="00F3372E" w:rsidRPr="00CC235C" w:rsidRDefault="00F3372E" w:rsidP="00F3372E">
      <w:pPr>
        <w:ind w:firstLineChars="200" w:firstLine="480"/>
      </w:pPr>
      <w:r w:rsidRPr="00CC235C">
        <w:t xml:space="preserve">5 </w:t>
      </w:r>
      <w:r w:rsidRPr="00CC235C">
        <w:rPr>
          <w:rFonts w:hint="eastAsia"/>
        </w:rPr>
        <w:t>视野较差的弯道、匝道，宜布设车辆自动测速预警设施。</w:t>
      </w:r>
    </w:p>
    <w:p w:rsidR="00F3372E" w:rsidRPr="00CC235C" w:rsidRDefault="00F3372E" w:rsidP="00F3372E">
      <w:pPr>
        <w:ind w:firstLineChars="200" w:firstLine="480"/>
      </w:pPr>
      <w:r w:rsidRPr="00CC235C">
        <w:t xml:space="preserve">6 </w:t>
      </w:r>
      <w:r w:rsidRPr="00CC235C">
        <w:t>在单幅双通养护作业时</w:t>
      </w:r>
      <w:r w:rsidRPr="00CC235C">
        <w:rPr>
          <w:rFonts w:hint="eastAsia"/>
        </w:rPr>
        <w:t>，宜设置双列交通锥。</w:t>
      </w:r>
    </w:p>
    <w:p w:rsidR="00621BDF" w:rsidRPr="00CC235C" w:rsidRDefault="00621BDF" w:rsidP="00621BDF">
      <w:pPr>
        <w:ind w:firstLine="241"/>
        <w:rPr>
          <w:rFonts w:ascii="楷体" w:eastAsia="楷体" w:hAnsi="楷体"/>
          <w:b/>
        </w:rPr>
      </w:pPr>
      <w:r w:rsidRPr="00CC235C">
        <w:rPr>
          <w:rFonts w:ascii="楷体" w:eastAsia="楷体" w:hAnsi="楷体" w:hint="eastAsia"/>
          <w:b/>
        </w:rPr>
        <w:t>条文说明</w:t>
      </w:r>
    </w:p>
    <w:p w:rsidR="00621BDF" w:rsidRPr="00CC235C" w:rsidRDefault="00621BDF" w:rsidP="00621BDF">
      <w:pPr>
        <w:pStyle w:val="MTDisplayEquation"/>
        <w:ind w:firstLineChars="200" w:firstLine="480"/>
        <w:rPr>
          <w:rFonts w:ascii="楷体" w:eastAsia="楷体" w:hAnsi="楷体" w:cstheme="minorBidi"/>
          <w:bCs/>
          <w:color w:val="auto"/>
          <w:kern w:val="2"/>
          <w:szCs w:val="22"/>
        </w:rPr>
      </w:pPr>
      <w:r w:rsidRPr="00CC235C">
        <w:rPr>
          <w:rFonts w:ascii="楷体" w:eastAsia="楷体" w:hAnsi="楷体" w:cstheme="minorBidi" w:hint="eastAsia"/>
          <w:bCs/>
          <w:color w:val="auto"/>
          <w:kern w:val="2"/>
          <w:szCs w:val="22"/>
        </w:rPr>
        <w:t>采用单幅双通交通组织方式的非封闭车道较宽时，若设置单列交通锥，</w:t>
      </w:r>
      <w:r w:rsidRPr="00CC235C">
        <w:rPr>
          <w:rFonts w:ascii="楷体" w:eastAsia="楷体" w:hAnsi="楷体" w:cstheme="minorBidi"/>
          <w:bCs/>
          <w:color w:val="auto"/>
          <w:kern w:val="2"/>
          <w:szCs w:val="22"/>
        </w:rPr>
        <w:t>容易造成车辆抢道超车、</w:t>
      </w:r>
      <w:r w:rsidRPr="00CC235C">
        <w:rPr>
          <w:rFonts w:ascii="楷体" w:eastAsia="楷体" w:hAnsi="楷体" w:cstheme="minorBidi" w:hint="eastAsia"/>
          <w:bCs/>
          <w:color w:val="auto"/>
          <w:kern w:val="2"/>
          <w:szCs w:val="22"/>
        </w:rPr>
        <w:t>剐蹭和碾压交通锥，进而造成交通事故或拥堵。故在交通量较低时，应优先考虑在中间车道设置双列交通锥。</w:t>
      </w:r>
    </w:p>
    <w:p w:rsidR="00F3372E" w:rsidRPr="00CC235C" w:rsidRDefault="00F3372E" w:rsidP="00F3372E">
      <w:pPr>
        <w:ind w:firstLineChars="200" w:firstLine="480"/>
      </w:pPr>
      <w:r w:rsidRPr="00CC235C">
        <w:t xml:space="preserve">7 </w:t>
      </w:r>
      <w:r w:rsidRPr="00CC235C">
        <w:rPr>
          <w:rFonts w:hint="eastAsia"/>
        </w:rPr>
        <w:t>单幅双通养护作业时交通流转换口应符合以下要求：</w:t>
      </w:r>
    </w:p>
    <w:p w:rsidR="00F3372E" w:rsidRPr="00CC235C" w:rsidRDefault="00621BDF" w:rsidP="00F3372E">
      <w:pPr>
        <w:ind w:firstLineChars="200" w:firstLine="480"/>
      </w:pPr>
      <w:r w:rsidRPr="00CC235C">
        <w:t>1</w:t>
      </w:r>
      <w:r w:rsidRPr="00CC235C">
        <w:rPr>
          <w:rFonts w:hint="eastAsia"/>
        </w:rPr>
        <w:t>）</w:t>
      </w:r>
      <w:r w:rsidR="00F3372E" w:rsidRPr="00CC235C">
        <w:rPr>
          <w:rFonts w:hint="eastAsia"/>
        </w:rPr>
        <w:t>宜设置在直线平坡路段</w:t>
      </w:r>
      <w:r w:rsidR="00F3372E" w:rsidRPr="00CC235C">
        <w:t>；</w:t>
      </w:r>
    </w:p>
    <w:p w:rsidR="00F3372E" w:rsidRPr="00CC235C" w:rsidRDefault="00621BDF" w:rsidP="00F3372E">
      <w:pPr>
        <w:ind w:firstLineChars="200" w:firstLine="480"/>
      </w:pPr>
      <w:r w:rsidRPr="00CC235C">
        <w:t>2</w:t>
      </w:r>
      <w:r w:rsidRPr="00CC235C">
        <w:rPr>
          <w:rFonts w:hint="eastAsia"/>
        </w:rPr>
        <w:t>）</w:t>
      </w:r>
      <w:r w:rsidR="00F3372E" w:rsidRPr="00CC235C">
        <w:t>应</w:t>
      </w:r>
      <w:r w:rsidR="00F3372E" w:rsidRPr="00CC235C">
        <w:rPr>
          <w:rFonts w:hint="eastAsia"/>
        </w:rPr>
        <w:t>在来车方向设置减速带，并摆放具有主动发光功能的提示标志牌；</w:t>
      </w:r>
    </w:p>
    <w:p w:rsidR="00F3372E" w:rsidRPr="00CC235C" w:rsidRDefault="00621BDF" w:rsidP="00F3372E">
      <w:pPr>
        <w:ind w:firstLineChars="200" w:firstLine="480"/>
      </w:pPr>
      <w:r w:rsidRPr="00CC235C">
        <w:t>3</w:t>
      </w:r>
      <w:r w:rsidRPr="00CC235C">
        <w:rPr>
          <w:rFonts w:hint="eastAsia"/>
        </w:rPr>
        <w:t>）</w:t>
      </w:r>
      <w:r w:rsidR="00F3372E" w:rsidRPr="00CC235C">
        <w:rPr>
          <w:rFonts w:hint="eastAsia"/>
        </w:rPr>
        <w:t>宜采用附着警示灯带的水马作为渠化设施；</w:t>
      </w:r>
    </w:p>
    <w:p w:rsidR="00F3372E" w:rsidRPr="00CC235C" w:rsidRDefault="00621BDF" w:rsidP="00F3372E">
      <w:pPr>
        <w:ind w:firstLineChars="200" w:firstLine="480"/>
      </w:pPr>
      <w:r w:rsidRPr="00CC235C">
        <w:t>4</w:t>
      </w:r>
      <w:r w:rsidRPr="00CC235C">
        <w:rPr>
          <w:rFonts w:hint="eastAsia"/>
        </w:rPr>
        <w:t>）</w:t>
      </w:r>
      <w:r w:rsidR="00F3372E" w:rsidRPr="00CC235C">
        <w:rPr>
          <w:rFonts w:hint="eastAsia"/>
        </w:rPr>
        <w:t>应在中央分隔带端头设置圆形包头和防撞桶。</w:t>
      </w:r>
    </w:p>
    <w:p w:rsidR="00F3372E" w:rsidRPr="00CC235C" w:rsidRDefault="00F3372E" w:rsidP="00F3372E">
      <w:pPr>
        <w:ind w:firstLine="240"/>
      </w:pPr>
      <w:r w:rsidRPr="00CC235C">
        <w:rPr>
          <w:rFonts w:ascii="黑体" w:eastAsia="黑体" w:hAnsi="黑体" w:cs="Times New Roman"/>
          <w:kern w:val="0"/>
          <w:szCs w:val="20"/>
        </w:rPr>
        <w:t>5.</w:t>
      </w:r>
      <w:r w:rsidR="00E8119D" w:rsidRPr="00CC235C">
        <w:rPr>
          <w:rFonts w:ascii="黑体" w:eastAsia="黑体" w:hAnsi="黑体" w:cs="Times New Roman"/>
          <w:kern w:val="0"/>
          <w:szCs w:val="20"/>
        </w:rPr>
        <w:t>2.9</w:t>
      </w:r>
      <w:r w:rsidRPr="00CC235C">
        <w:rPr>
          <w:rFonts w:hint="eastAsia"/>
        </w:rPr>
        <w:t>交通安全设施应由终止区向警告区方向撤除，撤除时应采取防护措施。</w:t>
      </w:r>
    </w:p>
    <w:p w:rsidR="00F3372E" w:rsidRPr="00CC235C" w:rsidRDefault="00F3372E" w:rsidP="00F3372E">
      <w:pPr>
        <w:ind w:firstLine="240"/>
      </w:pPr>
      <w:r w:rsidRPr="00CC235C">
        <w:rPr>
          <w:rFonts w:ascii="黑体" w:eastAsia="黑体" w:hAnsi="黑体"/>
        </w:rPr>
        <w:t>5</w:t>
      </w:r>
      <w:r w:rsidRPr="00CC235C">
        <w:rPr>
          <w:rFonts w:ascii="黑体" w:eastAsia="黑体" w:hAnsi="黑体" w:hint="eastAsia"/>
        </w:rPr>
        <w:t>.</w:t>
      </w:r>
      <w:r w:rsidR="00E8119D" w:rsidRPr="00CC235C">
        <w:rPr>
          <w:rFonts w:ascii="黑体" w:eastAsia="黑体" w:hAnsi="黑体"/>
        </w:rPr>
        <w:t>2.10</w:t>
      </w:r>
      <w:r w:rsidRPr="00CC235C">
        <w:t>夜间</w:t>
      </w:r>
      <w:r w:rsidRPr="00CC235C">
        <w:rPr>
          <w:rFonts w:hint="eastAsia"/>
        </w:rPr>
        <w:t>养护作业控制区非封闭车道夜间交通量</w:t>
      </w:r>
      <w:r w:rsidRPr="00CC235C">
        <w:rPr>
          <w:i/>
        </w:rPr>
        <w:t>Q</w:t>
      </w:r>
      <w:r w:rsidRPr="00CC235C">
        <w:rPr>
          <w:rFonts w:hint="eastAsia"/>
        </w:rPr>
        <w:t>超过</w:t>
      </w:r>
      <w:r w:rsidRPr="00CC235C">
        <w:t>1400[pcu/(h</w:t>
      </w:r>
      <w:r w:rsidRPr="00CC235C">
        <w:rPr>
          <w:rFonts w:hint="eastAsia"/>
        </w:rPr>
        <w:t>·</w:t>
      </w:r>
      <w:r w:rsidRPr="00CC235C">
        <w:t>ln)]</w:t>
      </w:r>
      <w:r w:rsidRPr="00CC235C">
        <w:rPr>
          <w:rFonts w:hint="eastAsia"/>
        </w:rPr>
        <w:t>时，宜在上游采取交通限流或分流措施。</w:t>
      </w:r>
    </w:p>
    <w:p w:rsidR="00F3372E" w:rsidRPr="00CC235C" w:rsidRDefault="00F3372E" w:rsidP="00F3372E">
      <w:pPr>
        <w:ind w:firstLine="241"/>
        <w:rPr>
          <w:rFonts w:ascii="楷体" w:eastAsia="楷体" w:hAnsi="楷体"/>
          <w:b/>
        </w:rPr>
      </w:pPr>
      <w:r w:rsidRPr="00CC235C">
        <w:rPr>
          <w:rFonts w:ascii="楷体" w:eastAsia="楷体" w:hAnsi="楷体" w:hint="eastAsia"/>
          <w:b/>
        </w:rPr>
        <w:t>条文说明</w:t>
      </w:r>
    </w:p>
    <w:p w:rsidR="00F3372E" w:rsidRPr="00CC235C" w:rsidRDefault="00F3372E" w:rsidP="00F3372E">
      <w:pPr>
        <w:ind w:firstLineChars="200" w:firstLine="480"/>
        <w:rPr>
          <w:rFonts w:ascii="楷体" w:eastAsia="楷体" w:hAnsi="楷体"/>
          <w:bCs/>
        </w:rPr>
      </w:pPr>
      <w:r w:rsidRPr="00CC235C">
        <w:rPr>
          <w:rFonts w:ascii="楷体" w:eastAsia="楷体" w:hAnsi="楷体" w:hint="eastAsia"/>
          <w:bCs/>
        </w:rPr>
        <w:t>根据《公路养护安全作业规程》（</w:t>
      </w:r>
      <w:r w:rsidRPr="00CC235C">
        <w:rPr>
          <w:rFonts w:ascii="楷体" w:eastAsia="楷体" w:hAnsi="楷体"/>
          <w:bCs/>
        </w:rPr>
        <w:t>JTG H30）</w:t>
      </w:r>
      <w:r w:rsidR="00E8119D" w:rsidRPr="00CC235C">
        <w:rPr>
          <w:rFonts w:ascii="楷体" w:eastAsia="楷体" w:hAnsi="楷体" w:hint="eastAsia"/>
          <w:bCs/>
        </w:rPr>
        <w:t>的</w:t>
      </w:r>
      <w:r w:rsidRPr="00CC235C">
        <w:rPr>
          <w:rFonts w:ascii="楷体" w:eastAsia="楷体" w:hAnsi="楷体"/>
          <w:bCs/>
        </w:rPr>
        <w:t>规定，</w:t>
      </w:r>
      <w:r w:rsidR="00E8119D" w:rsidRPr="00CC235C">
        <w:rPr>
          <w:rFonts w:ascii="楷体" w:eastAsia="楷体" w:hAnsi="楷体" w:hint="eastAsia"/>
          <w:bCs/>
        </w:rPr>
        <w:t>非封闭车道</w:t>
      </w:r>
      <w:r w:rsidRPr="00CC235C">
        <w:rPr>
          <w:rFonts w:ascii="楷体" w:eastAsia="楷体" w:hAnsi="楷体"/>
          <w:bCs/>
        </w:rPr>
        <w:t>交通量Q超过1800[pcu/(h·ln)]时，宜采取分流措施。在夜间，根据重庆市多个夜间养护作业控制</w:t>
      </w:r>
      <w:r w:rsidRPr="00CC235C">
        <w:rPr>
          <w:rFonts w:ascii="楷体" w:eastAsia="楷体" w:hAnsi="楷体"/>
          <w:bCs/>
        </w:rPr>
        <w:lastRenderedPageBreak/>
        <w:t>区现场实测交通流数据显示，</w:t>
      </w:r>
      <w:r w:rsidR="00E8119D" w:rsidRPr="00CC235C">
        <w:rPr>
          <w:rFonts w:ascii="楷体" w:eastAsia="楷体" w:hAnsi="楷体" w:hint="eastAsia"/>
          <w:bCs/>
        </w:rPr>
        <w:t>养护作业区非封闭车道</w:t>
      </w:r>
      <w:r w:rsidRPr="00CC235C">
        <w:rPr>
          <w:rFonts w:ascii="楷体" w:eastAsia="楷体" w:hAnsi="楷体"/>
          <w:bCs/>
        </w:rPr>
        <w:t>最大通行能力在1300～1600[pcu/(h·ln)]间，</w:t>
      </w:r>
      <w:r w:rsidRPr="00CC235C">
        <w:rPr>
          <w:rFonts w:ascii="楷体" w:eastAsia="楷体" w:hAnsi="楷体" w:hint="eastAsia"/>
          <w:bCs/>
        </w:rPr>
        <w:t>超过这个范围后上游过渡区极易产生交通拥堵，这是由于夜间驾驶员面对陌生路况更加谨慎而导致车速更低，为避免养护路段产生严重拥堵，本指南推荐夜间养护作业控制区非封闭车道交通量</w:t>
      </w:r>
      <w:r w:rsidRPr="00CC235C">
        <w:rPr>
          <w:rFonts w:ascii="楷体" w:eastAsia="楷体" w:hAnsi="楷体"/>
          <w:bCs/>
        </w:rPr>
        <w:t>Q不宜超过1400[pcu/(h·ln)]。</w:t>
      </w:r>
    </w:p>
    <w:p w:rsidR="00F3372E" w:rsidRPr="00CC235C" w:rsidRDefault="00F3372E" w:rsidP="00F3372E">
      <w:pPr>
        <w:pStyle w:val="2"/>
        <w:spacing w:before="240" w:after="240"/>
      </w:pPr>
      <w:bookmarkStart w:id="74" w:name="_Toc90992797"/>
      <w:bookmarkStart w:id="75" w:name="_Toc91103840"/>
      <w:bookmarkEnd w:id="73"/>
      <w:r w:rsidRPr="00CC235C">
        <w:t xml:space="preserve">5.3 </w:t>
      </w:r>
      <w:r w:rsidRPr="00CC235C">
        <w:rPr>
          <w:rFonts w:hint="eastAsia"/>
        </w:rPr>
        <w:t>夜间施工安全设施</w:t>
      </w:r>
      <w:bookmarkEnd w:id="74"/>
      <w:bookmarkEnd w:id="75"/>
    </w:p>
    <w:p w:rsidR="00F3372E" w:rsidRPr="00CC235C" w:rsidRDefault="00F3372E" w:rsidP="00F3372E">
      <w:pPr>
        <w:ind w:firstLine="240"/>
        <w:rPr>
          <w:kern w:val="0"/>
          <w:szCs w:val="20"/>
        </w:rPr>
      </w:pPr>
      <w:r w:rsidRPr="00CC235C">
        <w:rPr>
          <w:rFonts w:ascii="黑体" w:eastAsia="黑体" w:hAnsi="黑体"/>
        </w:rPr>
        <w:t xml:space="preserve">5.3.1 </w:t>
      </w:r>
      <w:r w:rsidRPr="00CC235C">
        <w:rPr>
          <w:rFonts w:hint="eastAsia"/>
        </w:rPr>
        <w:t>临时标志应保证夜间视认性和安全性，其颜色、尺寸、字符和图形应符合《</w:t>
      </w:r>
      <w:r w:rsidRPr="00CC235C">
        <w:t>公路临时性交通标志</w:t>
      </w:r>
      <w:r w:rsidRPr="00CC235C">
        <w:rPr>
          <w:rFonts w:hint="eastAsia"/>
        </w:rPr>
        <w:t>》（</w:t>
      </w:r>
      <w:r w:rsidRPr="00CC235C">
        <w:rPr>
          <w:rFonts w:hint="eastAsia"/>
        </w:rPr>
        <w:t>G</w:t>
      </w:r>
      <w:r w:rsidRPr="00CC235C">
        <w:t>B/T 28651</w:t>
      </w:r>
      <w:r w:rsidRPr="00CC235C">
        <w:rPr>
          <w:rFonts w:hint="eastAsia"/>
        </w:rPr>
        <w:t>）</w:t>
      </w:r>
      <w:r w:rsidR="00E8119D" w:rsidRPr="00CC235C">
        <w:rPr>
          <w:rFonts w:hint="eastAsia"/>
        </w:rPr>
        <w:t>、</w:t>
      </w:r>
      <w:r w:rsidRPr="00CC235C">
        <w:rPr>
          <w:rFonts w:hint="eastAsia"/>
        </w:rPr>
        <w:t>《道路交通标志和标线第</w:t>
      </w:r>
      <w:r w:rsidRPr="00CC235C">
        <w:t>4</w:t>
      </w:r>
      <w:r w:rsidRPr="00CC235C">
        <w:rPr>
          <w:rFonts w:hint="eastAsia"/>
        </w:rPr>
        <w:t>部分：作业区》（</w:t>
      </w:r>
      <w:r w:rsidRPr="00CC235C">
        <w:t>GB 5768.4</w:t>
      </w:r>
      <w:r w:rsidRPr="00CC235C">
        <w:rPr>
          <w:rFonts w:hint="eastAsia"/>
        </w:rPr>
        <w:t>）</w:t>
      </w:r>
      <w:r w:rsidR="00E8119D" w:rsidRPr="00CC235C">
        <w:rPr>
          <w:rFonts w:hint="eastAsia"/>
        </w:rPr>
        <w:t>和</w:t>
      </w:r>
      <w:r w:rsidRPr="00CC235C">
        <w:rPr>
          <w:rFonts w:hint="eastAsia"/>
          <w:kern w:val="0"/>
        </w:rPr>
        <w:t>《营运高速公路施工管理规范》（</w:t>
      </w:r>
      <w:r w:rsidRPr="00CC235C">
        <w:rPr>
          <w:kern w:val="0"/>
        </w:rPr>
        <w:t>DB50/T 959</w:t>
      </w:r>
      <w:r w:rsidRPr="00CC235C">
        <w:rPr>
          <w:rFonts w:hint="eastAsia"/>
          <w:kern w:val="0"/>
        </w:rPr>
        <w:t>）</w:t>
      </w:r>
      <w:r w:rsidR="00E8119D" w:rsidRPr="00CC235C">
        <w:rPr>
          <w:rFonts w:hint="eastAsia"/>
          <w:kern w:val="0"/>
          <w:szCs w:val="20"/>
        </w:rPr>
        <w:t>的</w:t>
      </w:r>
      <w:r w:rsidRPr="00CC235C">
        <w:rPr>
          <w:rFonts w:hint="eastAsia"/>
          <w:kern w:val="0"/>
          <w:szCs w:val="20"/>
        </w:rPr>
        <w:t>规定。</w:t>
      </w:r>
    </w:p>
    <w:p w:rsidR="00F3372E" w:rsidRPr="00CC235C" w:rsidRDefault="00F3372E" w:rsidP="00F3372E">
      <w:pPr>
        <w:ind w:firstLine="241"/>
        <w:rPr>
          <w:rFonts w:ascii="楷体" w:eastAsia="楷体" w:hAnsi="楷体"/>
          <w:b/>
        </w:rPr>
      </w:pPr>
      <w:r w:rsidRPr="00CC235C">
        <w:rPr>
          <w:rFonts w:ascii="楷体" w:eastAsia="楷体" w:hAnsi="楷体" w:hint="eastAsia"/>
          <w:b/>
        </w:rPr>
        <w:t>条文说明</w:t>
      </w:r>
    </w:p>
    <w:p w:rsidR="00F3372E" w:rsidRPr="00CC235C" w:rsidRDefault="00E8119D" w:rsidP="00F3372E">
      <w:pPr>
        <w:pStyle w:val="MTDisplayEquation"/>
        <w:ind w:firstLineChars="200" w:firstLine="480"/>
        <w:rPr>
          <w:rFonts w:ascii="楷体" w:eastAsia="楷体" w:hAnsi="楷体" w:cstheme="minorBidi"/>
          <w:bCs/>
          <w:color w:val="auto"/>
          <w:kern w:val="2"/>
          <w:szCs w:val="22"/>
        </w:rPr>
      </w:pPr>
      <w:r w:rsidRPr="00CC235C">
        <w:rPr>
          <w:rFonts w:ascii="楷体" w:eastAsia="楷体" w:hAnsi="楷体" w:cstheme="minorBidi" w:hint="eastAsia"/>
          <w:bCs/>
          <w:color w:val="auto"/>
          <w:kern w:val="2"/>
          <w:szCs w:val="22"/>
        </w:rPr>
        <w:t>临时标志包括</w:t>
      </w:r>
      <w:r w:rsidR="00F3372E" w:rsidRPr="00CC235C">
        <w:rPr>
          <w:rFonts w:ascii="楷体" w:eastAsia="楷体" w:hAnsi="楷体" w:cstheme="minorBidi" w:hint="eastAsia"/>
          <w:bCs/>
          <w:color w:val="auto"/>
          <w:kern w:val="2"/>
          <w:szCs w:val="22"/>
        </w:rPr>
        <w:t>警告、临时指路、限速和施工等标志，临时标志</w:t>
      </w:r>
      <w:r w:rsidRPr="00CC235C">
        <w:rPr>
          <w:rFonts w:ascii="楷体" w:eastAsia="楷体" w:hAnsi="楷体" w:cstheme="minorBidi" w:hint="eastAsia"/>
          <w:bCs/>
          <w:color w:val="auto"/>
          <w:kern w:val="2"/>
          <w:szCs w:val="22"/>
        </w:rPr>
        <w:t>具有</w:t>
      </w:r>
      <w:r w:rsidR="00F3372E" w:rsidRPr="00CC235C">
        <w:rPr>
          <w:rFonts w:ascii="楷体" w:eastAsia="楷体" w:hAnsi="楷体" w:cstheme="minorBidi" w:hint="eastAsia"/>
          <w:bCs/>
          <w:color w:val="auto"/>
          <w:kern w:val="2"/>
          <w:szCs w:val="22"/>
        </w:rPr>
        <w:t>主动发光或</w:t>
      </w:r>
      <w:r w:rsidRPr="00CC235C">
        <w:rPr>
          <w:rFonts w:ascii="楷体" w:eastAsia="楷体" w:hAnsi="楷体" w:cstheme="minorBidi" w:hint="eastAsia"/>
          <w:bCs/>
          <w:color w:val="auto"/>
          <w:kern w:val="2"/>
          <w:szCs w:val="22"/>
        </w:rPr>
        <w:t>良好反光功能可增强其</w:t>
      </w:r>
      <w:r w:rsidR="00F3372E" w:rsidRPr="00CC235C">
        <w:rPr>
          <w:rFonts w:ascii="楷体" w:eastAsia="楷体" w:hAnsi="楷体" w:cstheme="minorBidi" w:hint="eastAsia"/>
          <w:bCs/>
          <w:color w:val="auto"/>
          <w:kern w:val="2"/>
          <w:szCs w:val="22"/>
        </w:rPr>
        <w:t>夜间视认性。</w:t>
      </w:r>
    </w:p>
    <w:p w:rsidR="00E8119D" w:rsidRPr="00CC235C" w:rsidRDefault="00E8119D" w:rsidP="00CC235C">
      <w:pPr>
        <w:ind w:firstLine="240"/>
      </w:pPr>
      <w:r w:rsidRPr="00CC235C">
        <w:rPr>
          <w:rFonts w:ascii="黑体" w:eastAsia="黑体" w:hAnsi="黑体"/>
        </w:rPr>
        <w:t>5.3.2</w:t>
      </w:r>
      <w:r w:rsidRPr="00CC235C">
        <w:rPr>
          <w:rFonts w:hint="eastAsia"/>
        </w:rPr>
        <w:t>临时交通标线应具有良好的夜间视认性</w:t>
      </w:r>
      <w:r w:rsidR="00491756">
        <w:rPr>
          <w:rFonts w:hint="eastAsia"/>
        </w:rPr>
        <w:t>。</w:t>
      </w:r>
    </w:p>
    <w:p w:rsidR="00F3372E" w:rsidRPr="00CC235C" w:rsidRDefault="00F3372E" w:rsidP="00F3372E">
      <w:pPr>
        <w:ind w:firstLine="240"/>
        <w:rPr>
          <w:bCs/>
          <w:szCs w:val="21"/>
        </w:rPr>
      </w:pPr>
      <w:r w:rsidRPr="00CC235C">
        <w:rPr>
          <w:rFonts w:ascii="黑体" w:eastAsia="黑体" w:hAnsi="黑体"/>
        </w:rPr>
        <w:t>5.3.</w:t>
      </w:r>
      <w:r w:rsidR="00E8119D" w:rsidRPr="00CC235C">
        <w:rPr>
          <w:rFonts w:ascii="黑体" w:eastAsia="黑体" w:hAnsi="黑体"/>
        </w:rPr>
        <w:t>3</w:t>
      </w:r>
      <w:r w:rsidRPr="00CC235C">
        <w:rPr>
          <w:rFonts w:hint="eastAsia"/>
          <w:bCs/>
          <w:szCs w:val="21"/>
        </w:rPr>
        <w:t>安全设施使用的夜间反光膜应符合《</w:t>
      </w:r>
      <w:r w:rsidRPr="00CC235C">
        <w:rPr>
          <w:rFonts w:hint="eastAsia"/>
        </w:rPr>
        <w:t>公路交通标志反光膜</w:t>
      </w:r>
      <w:r w:rsidRPr="00CC235C">
        <w:rPr>
          <w:rFonts w:hint="eastAsia"/>
          <w:bCs/>
          <w:szCs w:val="21"/>
        </w:rPr>
        <w:t>》（</w:t>
      </w:r>
      <w:r w:rsidRPr="00CC235C">
        <w:t>GB/T 18833</w:t>
      </w:r>
      <w:r w:rsidRPr="00CC235C">
        <w:rPr>
          <w:rFonts w:hint="eastAsia"/>
        </w:rPr>
        <w:t>）</w:t>
      </w:r>
      <w:r w:rsidR="00E8119D" w:rsidRPr="00CC235C">
        <w:rPr>
          <w:rFonts w:hint="eastAsia"/>
        </w:rPr>
        <w:t>的</w:t>
      </w:r>
      <w:r w:rsidRPr="00CC235C">
        <w:rPr>
          <w:rFonts w:hint="eastAsia"/>
        </w:rPr>
        <w:t>规定</w:t>
      </w:r>
      <w:r w:rsidRPr="00CC235C">
        <w:rPr>
          <w:rFonts w:hint="eastAsia"/>
          <w:bCs/>
          <w:szCs w:val="21"/>
        </w:rPr>
        <w:t>。</w:t>
      </w:r>
    </w:p>
    <w:p w:rsidR="00F3372E" w:rsidRPr="00CC235C" w:rsidRDefault="00F3372E" w:rsidP="00F3372E">
      <w:pPr>
        <w:ind w:firstLine="240"/>
      </w:pPr>
      <w:r w:rsidRPr="00CC235C">
        <w:rPr>
          <w:rFonts w:ascii="黑体" w:eastAsia="黑体" w:hAnsi="黑体"/>
        </w:rPr>
        <w:t>5.3.</w:t>
      </w:r>
      <w:r w:rsidR="00E8119D" w:rsidRPr="00CC235C">
        <w:rPr>
          <w:rFonts w:ascii="黑体" w:eastAsia="黑体" w:hAnsi="黑体"/>
        </w:rPr>
        <w:t>4</w:t>
      </w:r>
      <w:r w:rsidRPr="00CC235C">
        <w:rPr>
          <w:rFonts w:hint="eastAsia"/>
        </w:rPr>
        <w:t>可变信息标志显示内容应</w:t>
      </w:r>
      <w:r w:rsidRPr="00CC235C">
        <w:t>清晰</w:t>
      </w:r>
      <w:r w:rsidRPr="00CC235C">
        <w:rPr>
          <w:rFonts w:hint="eastAsia"/>
        </w:rPr>
        <w:t>、简洁、醒目。</w:t>
      </w:r>
    </w:p>
    <w:p w:rsidR="00F3372E" w:rsidRPr="00CC235C" w:rsidRDefault="00F3372E" w:rsidP="00F3372E">
      <w:pPr>
        <w:ind w:firstLine="240"/>
      </w:pPr>
      <w:r w:rsidRPr="00CC235C">
        <w:rPr>
          <w:rFonts w:ascii="黑体" w:eastAsia="黑体" w:hAnsi="黑体"/>
        </w:rPr>
        <w:t>5.3.</w:t>
      </w:r>
      <w:r w:rsidR="00E8119D" w:rsidRPr="00CC235C">
        <w:rPr>
          <w:rFonts w:ascii="黑体" w:eastAsia="黑体" w:hAnsi="黑体"/>
        </w:rPr>
        <w:t xml:space="preserve">5 </w:t>
      </w:r>
      <w:r w:rsidRPr="00CC235C">
        <w:rPr>
          <w:rFonts w:hint="eastAsia"/>
        </w:rPr>
        <w:t>交通锥、防撞桶、水马、防撞墙、路栏等渠化设施，应具有反光性</w:t>
      </w:r>
      <w:r w:rsidR="00E8119D" w:rsidRPr="00CC235C">
        <w:rPr>
          <w:rFonts w:hint="eastAsia"/>
        </w:rPr>
        <w:t>标识</w:t>
      </w:r>
      <w:r w:rsidRPr="00CC235C">
        <w:rPr>
          <w:rFonts w:hint="eastAsia"/>
        </w:rPr>
        <w:t>或发光性标识或附着警示</w:t>
      </w:r>
      <w:r w:rsidR="00E8119D" w:rsidRPr="00CC235C">
        <w:rPr>
          <w:rFonts w:hint="eastAsia"/>
        </w:rPr>
        <w:t>标识。</w:t>
      </w:r>
    </w:p>
    <w:p w:rsidR="00F3372E" w:rsidRPr="00CC235C" w:rsidRDefault="00F3372E" w:rsidP="00F3372E">
      <w:pPr>
        <w:ind w:firstLine="240"/>
      </w:pPr>
      <w:r w:rsidRPr="00CC235C">
        <w:rPr>
          <w:rFonts w:ascii="黑体" w:eastAsia="黑体" w:hAnsi="黑体"/>
        </w:rPr>
        <w:t>5.3.</w:t>
      </w:r>
      <w:r w:rsidR="00E8119D" w:rsidRPr="00CC235C">
        <w:rPr>
          <w:rFonts w:ascii="黑体" w:eastAsia="黑体" w:hAnsi="黑体"/>
        </w:rPr>
        <w:t>6</w:t>
      </w:r>
      <w:r w:rsidRPr="00CC235C">
        <w:rPr>
          <w:rFonts w:hint="eastAsia"/>
        </w:rPr>
        <w:t>移动标志车、移动护栏和</w:t>
      </w:r>
      <w:r w:rsidR="00E8119D" w:rsidRPr="00CC235C">
        <w:rPr>
          <w:rFonts w:hint="eastAsia"/>
        </w:rPr>
        <w:t>安全防护</w:t>
      </w:r>
      <w:r w:rsidR="00D92040" w:rsidRPr="00CC235C">
        <w:rPr>
          <w:rFonts w:hint="eastAsia"/>
        </w:rPr>
        <w:t>车辆</w:t>
      </w:r>
      <w:r w:rsidRPr="00CC235C">
        <w:rPr>
          <w:rFonts w:hint="eastAsia"/>
        </w:rPr>
        <w:t>应设置频闪灯和主动发光的警示标识。</w:t>
      </w:r>
    </w:p>
    <w:p w:rsidR="00F3372E" w:rsidRPr="00CC235C" w:rsidRDefault="00F3372E" w:rsidP="00F3372E">
      <w:pPr>
        <w:ind w:firstLine="240"/>
      </w:pPr>
      <w:r w:rsidRPr="00CC235C">
        <w:rPr>
          <w:rFonts w:ascii="黑体" w:eastAsia="黑体" w:hAnsi="黑体"/>
        </w:rPr>
        <w:t>5.3.</w:t>
      </w:r>
      <w:r w:rsidR="00E8119D" w:rsidRPr="00CC235C">
        <w:rPr>
          <w:rFonts w:ascii="黑体" w:eastAsia="黑体" w:hAnsi="黑体"/>
        </w:rPr>
        <w:t>7</w:t>
      </w:r>
      <w:r w:rsidRPr="00CC235C">
        <w:rPr>
          <w:rFonts w:hint="eastAsia"/>
        </w:rPr>
        <w:t>夜间施工宜采用防倾倒交通锥。</w:t>
      </w:r>
    </w:p>
    <w:p w:rsidR="00F3372E" w:rsidRPr="00CC235C" w:rsidRDefault="00F3372E" w:rsidP="00F3372E">
      <w:pPr>
        <w:ind w:firstLine="240"/>
      </w:pPr>
      <w:bookmarkStart w:id="76" w:name="OLE_LINK6"/>
      <w:r w:rsidRPr="00CC235C">
        <w:rPr>
          <w:rFonts w:ascii="黑体" w:eastAsia="黑体" w:hAnsi="黑体"/>
        </w:rPr>
        <w:t>5.3.</w:t>
      </w:r>
      <w:bookmarkEnd w:id="76"/>
      <w:r w:rsidR="00E8119D" w:rsidRPr="00CC235C">
        <w:rPr>
          <w:rFonts w:ascii="黑体" w:eastAsia="黑体" w:hAnsi="黑体"/>
        </w:rPr>
        <w:t xml:space="preserve">8 </w:t>
      </w:r>
      <w:r w:rsidRPr="00CC235C">
        <w:rPr>
          <w:rFonts w:hint="eastAsia"/>
        </w:rPr>
        <w:t>交通锥反光面光度性能应</w:t>
      </w:r>
      <w:r w:rsidR="00E8119D" w:rsidRPr="00CC235C">
        <w:rPr>
          <w:rFonts w:hint="eastAsia"/>
        </w:rPr>
        <w:t>符合</w:t>
      </w:r>
      <w:r w:rsidRPr="00CC235C">
        <w:rPr>
          <w:rFonts w:hint="eastAsia"/>
        </w:rPr>
        <w:t>《交通锥》（</w:t>
      </w:r>
      <w:r w:rsidRPr="00CC235C">
        <w:t>GB/T 24720</w:t>
      </w:r>
      <w:r w:rsidRPr="00CC235C">
        <w:rPr>
          <w:rFonts w:hint="eastAsia"/>
        </w:rPr>
        <w:t>）和《公路交通标志反光膜</w:t>
      </w:r>
      <w:r w:rsidRPr="00CC235C">
        <w:rPr>
          <w:rFonts w:hint="eastAsia"/>
          <w:bCs/>
          <w:szCs w:val="21"/>
        </w:rPr>
        <w:t>》（</w:t>
      </w:r>
      <w:r w:rsidRPr="00CC235C">
        <w:t>GB/T 18833</w:t>
      </w:r>
      <w:r w:rsidRPr="00CC235C">
        <w:rPr>
          <w:rFonts w:hint="eastAsia"/>
        </w:rPr>
        <w:t>）</w:t>
      </w:r>
      <w:r w:rsidR="00E8119D" w:rsidRPr="00CC235C">
        <w:rPr>
          <w:rFonts w:hint="eastAsia"/>
        </w:rPr>
        <w:t>的</w:t>
      </w:r>
      <w:r w:rsidRPr="00CC235C">
        <w:rPr>
          <w:rFonts w:hint="eastAsia"/>
        </w:rPr>
        <w:t>规定，不得使用严重老化、变形的交通锥。</w:t>
      </w:r>
    </w:p>
    <w:p w:rsidR="00F3372E" w:rsidRPr="00CC235C" w:rsidRDefault="00F3372E" w:rsidP="00F3372E">
      <w:pPr>
        <w:ind w:firstLine="240"/>
      </w:pPr>
      <w:r w:rsidRPr="00CC235C">
        <w:rPr>
          <w:rFonts w:ascii="黑体" w:eastAsia="黑体" w:hAnsi="黑体" w:hint="eastAsia"/>
          <w:kern w:val="0"/>
        </w:rPr>
        <w:t>5.3.</w:t>
      </w:r>
      <w:r w:rsidR="00E8119D" w:rsidRPr="00CC235C">
        <w:rPr>
          <w:rFonts w:ascii="黑体" w:eastAsia="黑体" w:hAnsi="黑体"/>
          <w:kern w:val="0"/>
        </w:rPr>
        <w:t>9</w:t>
      </w:r>
      <w:r w:rsidRPr="00CC235C">
        <w:rPr>
          <w:rFonts w:hint="eastAsia"/>
        </w:rPr>
        <w:t>临时交通标志、施工警示灯、闪光箭头灯板等设施的设置高度应高于交通锥和水马等渠化设施。</w:t>
      </w:r>
    </w:p>
    <w:p w:rsidR="00F3372E" w:rsidRPr="00CC235C" w:rsidRDefault="00F3372E" w:rsidP="00F3372E">
      <w:pPr>
        <w:ind w:firstLine="240"/>
      </w:pPr>
      <w:r w:rsidRPr="00CC235C">
        <w:rPr>
          <w:rFonts w:ascii="黑体" w:eastAsia="黑体" w:hAnsi="黑体"/>
        </w:rPr>
        <w:t>5.3.</w:t>
      </w:r>
      <w:r w:rsidR="00E8119D" w:rsidRPr="00CC235C">
        <w:rPr>
          <w:rFonts w:ascii="黑体" w:eastAsia="黑体" w:hAnsi="黑体"/>
        </w:rPr>
        <w:t xml:space="preserve">10 </w:t>
      </w:r>
      <w:r w:rsidRPr="00CC235C">
        <w:rPr>
          <w:rFonts w:hint="eastAsia"/>
        </w:rPr>
        <w:t>养护作业控制区安全设施中宜增加后向来车闯入预警装置，作为防止危险车辆闯入养护作业控制区、危及施工现场人员人身安全的有效手段。后向来车闯入预警装置应符合以下要求：</w:t>
      </w:r>
    </w:p>
    <w:p w:rsidR="00F3372E" w:rsidRPr="00CC235C" w:rsidRDefault="00F3372E" w:rsidP="00F3372E">
      <w:pPr>
        <w:ind w:leftChars="100" w:left="240" w:firstLine="240"/>
      </w:pPr>
      <w:r w:rsidRPr="00CC235C">
        <w:t xml:space="preserve">1 </w:t>
      </w:r>
      <w:r w:rsidRPr="00CC235C">
        <w:rPr>
          <w:rFonts w:hint="eastAsia"/>
        </w:rPr>
        <w:t>后向来车闯入预警装置包括危险车辆探测设备、施工现场人员预警提示设备、后</w:t>
      </w:r>
      <w:r w:rsidRPr="00CC235C">
        <w:rPr>
          <w:rFonts w:hint="eastAsia"/>
        </w:rPr>
        <w:lastRenderedPageBreak/>
        <w:t>向来车紧急警告设备。</w:t>
      </w:r>
    </w:p>
    <w:p w:rsidR="00F3372E" w:rsidRPr="00CC235C" w:rsidRDefault="00F3372E" w:rsidP="00F3372E">
      <w:pPr>
        <w:ind w:leftChars="100" w:left="240" w:firstLine="240"/>
      </w:pPr>
      <w:r w:rsidRPr="00CC235C">
        <w:t xml:space="preserve">2 </w:t>
      </w:r>
      <w:r w:rsidRPr="00CC235C">
        <w:rPr>
          <w:rFonts w:hint="eastAsia"/>
        </w:rPr>
        <w:t>危险车辆探测设备应能准确识别养护作业控制区所在车道后方至少</w:t>
      </w:r>
      <w:r w:rsidRPr="00CC235C">
        <w:t>200m</w:t>
      </w:r>
      <w:r w:rsidRPr="00CC235C">
        <w:rPr>
          <w:rFonts w:hint="eastAsia"/>
        </w:rPr>
        <w:t>范围内来车，当来车未及时变道且速度超过预警值时，判定为危险车辆。</w:t>
      </w:r>
    </w:p>
    <w:p w:rsidR="00F3372E" w:rsidRPr="00CC235C" w:rsidRDefault="00F3372E" w:rsidP="00F3372E">
      <w:pPr>
        <w:ind w:leftChars="100" w:left="240" w:firstLine="240"/>
      </w:pPr>
      <w:r w:rsidRPr="00CC235C">
        <w:t xml:space="preserve">3 </w:t>
      </w:r>
      <w:r w:rsidRPr="00CC235C">
        <w:rPr>
          <w:rFonts w:hint="eastAsia"/>
        </w:rPr>
        <w:t>施工现场人员预警提示设备应能在养护作业控制区后方出现危险车辆时，及时通过声、光、震动等方式提示施工现场人员注意避让，施工现场人员预警提示设备宜采用可穿戴设备形式。</w:t>
      </w:r>
    </w:p>
    <w:p w:rsidR="00F3372E" w:rsidRPr="00CC235C" w:rsidRDefault="00F3372E" w:rsidP="00F3372E">
      <w:pPr>
        <w:ind w:leftChars="100" w:left="240" w:firstLine="240"/>
      </w:pPr>
      <w:r w:rsidRPr="00CC235C">
        <w:t xml:space="preserve">4 </w:t>
      </w:r>
      <w:r w:rsidRPr="00CC235C">
        <w:rPr>
          <w:rFonts w:hint="eastAsia"/>
        </w:rPr>
        <w:t>后向来车紧急警告设备应能在养护作业控制区后方出现危险车辆时，及时通过声、光等方式警告危险车辆及时避让或减速，降低危险车辆闯入养护作业控制区风险。</w:t>
      </w:r>
    </w:p>
    <w:p w:rsidR="00F3372E" w:rsidRPr="00CC235C" w:rsidRDefault="00F3372E" w:rsidP="00F3372E">
      <w:pPr>
        <w:pStyle w:val="2"/>
        <w:spacing w:before="240" w:after="240"/>
      </w:pPr>
      <w:bookmarkStart w:id="77" w:name="_Toc90992799"/>
      <w:bookmarkStart w:id="78" w:name="_Toc91103841"/>
      <w:r w:rsidRPr="00CC235C">
        <w:t>5</w:t>
      </w:r>
      <w:r w:rsidRPr="00CC235C">
        <w:rPr>
          <w:rFonts w:hint="eastAsia"/>
        </w:rPr>
        <w:t>.</w:t>
      </w:r>
      <w:r w:rsidRPr="00CC235C">
        <w:t xml:space="preserve">4 </w:t>
      </w:r>
      <w:r w:rsidRPr="00CC235C">
        <w:rPr>
          <w:rFonts w:hint="eastAsia"/>
        </w:rPr>
        <w:t>夜间施工照明</w:t>
      </w:r>
      <w:bookmarkEnd w:id="77"/>
      <w:bookmarkEnd w:id="78"/>
    </w:p>
    <w:p w:rsidR="00F3372E" w:rsidRPr="00CC235C" w:rsidRDefault="00F3372E" w:rsidP="00F3372E">
      <w:pPr>
        <w:ind w:firstLine="240"/>
      </w:pPr>
      <w:r w:rsidRPr="00CC235C">
        <w:rPr>
          <w:rFonts w:ascii="黑体" w:eastAsia="黑体" w:hAnsi="黑体"/>
          <w:kern w:val="0"/>
          <w:szCs w:val="20"/>
        </w:rPr>
        <w:t>5.</w:t>
      </w:r>
      <w:r w:rsidR="00D92040" w:rsidRPr="00CC235C">
        <w:rPr>
          <w:rFonts w:ascii="黑体" w:eastAsia="黑体" w:hAnsi="黑体"/>
          <w:kern w:val="0"/>
          <w:szCs w:val="20"/>
        </w:rPr>
        <w:t>4</w:t>
      </w:r>
      <w:r w:rsidRPr="00CC235C">
        <w:rPr>
          <w:rFonts w:ascii="黑体" w:eastAsia="黑体" w:hAnsi="黑体"/>
          <w:kern w:val="0"/>
          <w:szCs w:val="20"/>
        </w:rPr>
        <w:t xml:space="preserve">.1 </w:t>
      </w:r>
      <w:r w:rsidRPr="00CC235C">
        <w:rPr>
          <w:rFonts w:ascii="宋体" w:hAnsi="宋体" w:hint="eastAsia"/>
          <w:kern w:val="0"/>
          <w:szCs w:val="20"/>
        </w:rPr>
        <w:t>工作区</w:t>
      </w:r>
      <w:r w:rsidRPr="00CC235C">
        <w:rPr>
          <w:rFonts w:ascii="宋体" w:hAnsi="宋体" w:hint="eastAsia"/>
        </w:rPr>
        <w:t>、</w:t>
      </w:r>
      <w:r w:rsidRPr="00CC235C">
        <w:rPr>
          <w:rFonts w:hint="eastAsia"/>
        </w:rPr>
        <w:t>沥青混合料生产厂、料具堆场等场所，均应设置能够满足作业需要的照明设施。</w:t>
      </w:r>
    </w:p>
    <w:p w:rsidR="00F3372E" w:rsidRPr="00CC235C" w:rsidRDefault="00F3372E" w:rsidP="00F3372E">
      <w:pPr>
        <w:ind w:firstLine="240"/>
        <w:rPr>
          <w:szCs w:val="24"/>
        </w:rPr>
      </w:pPr>
      <w:r w:rsidRPr="00CC235C">
        <w:rPr>
          <w:rFonts w:ascii="黑体" w:eastAsia="黑体" w:hAnsi="黑体"/>
          <w:kern w:val="0"/>
          <w:szCs w:val="20"/>
        </w:rPr>
        <w:t>5.</w:t>
      </w:r>
      <w:r w:rsidR="00D92040" w:rsidRPr="00CC235C">
        <w:rPr>
          <w:rFonts w:ascii="黑体" w:eastAsia="黑体" w:hAnsi="黑体"/>
          <w:kern w:val="0"/>
          <w:szCs w:val="20"/>
        </w:rPr>
        <w:t>4</w:t>
      </w:r>
      <w:r w:rsidRPr="00CC235C">
        <w:rPr>
          <w:rFonts w:ascii="黑体" w:eastAsia="黑体" w:hAnsi="黑体"/>
          <w:kern w:val="0"/>
          <w:szCs w:val="20"/>
        </w:rPr>
        <w:t xml:space="preserve">.2 </w:t>
      </w:r>
      <w:r w:rsidRPr="00CC235C">
        <w:rPr>
          <w:rFonts w:hint="eastAsia"/>
          <w:szCs w:val="24"/>
        </w:rPr>
        <w:t>对于已有照明设施的隧道和道路，应在既有照明设施的基础上合理补充夜间施工照明设施。</w:t>
      </w:r>
    </w:p>
    <w:p w:rsidR="00F3372E" w:rsidRPr="00CC235C" w:rsidRDefault="00F3372E" w:rsidP="00F3372E">
      <w:pPr>
        <w:ind w:firstLine="240"/>
      </w:pPr>
      <w:r w:rsidRPr="00CC235C">
        <w:rPr>
          <w:rFonts w:ascii="黑体" w:eastAsia="黑体" w:hAnsi="黑体"/>
          <w:kern w:val="0"/>
          <w:szCs w:val="20"/>
        </w:rPr>
        <w:t>5.</w:t>
      </w:r>
      <w:r w:rsidR="00D92040" w:rsidRPr="00CC235C">
        <w:rPr>
          <w:rFonts w:ascii="黑体" w:eastAsia="黑体" w:hAnsi="黑体"/>
          <w:kern w:val="0"/>
          <w:szCs w:val="20"/>
        </w:rPr>
        <w:t>4</w:t>
      </w:r>
      <w:r w:rsidRPr="00CC235C">
        <w:rPr>
          <w:rFonts w:ascii="黑体" w:eastAsia="黑体" w:hAnsi="黑体"/>
          <w:kern w:val="0"/>
          <w:szCs w:val="20"/>
        </w:rPr>
        <w:t xml:space="preserve">.3 </w:t>
      </w:r>
      <w:r w:rsidRPr="00CC235C">
        <w:rPr>
          <w:rFonts w:ascii="宋体" w:hAnsi="宋体" w:hint="eastAsia"/>
          <w:kern w:val="0"/>
          <w:szCs w:val="20"/>
        </w:rPr>
        <w:t>工作区内宜在侧面布设一般照明，重要施工区域应按需补充局部照明。</w:t>
      </w:r>
    </w:p>
    <w:p w:rsidR="00F3372E" w:rsidRPr="00CC235C" w:rsidRDefault="00F3372E" w:rsidP="00F3372E">
      <w:pPr>
        <w:ind w:firstLine="240"/>
        <w:rPr>
          <w:szCs w:val="24"/>
        </w:rPr>
      </w:pPr>
      <w:r w:rsidRPr="00CC235C">
        <w:rPr>
          <w:rFonts w:ascii="黑体" w:eastAsia="黑体" w:hAnsi="黑体"/>
          <w:kern w:val="0"/>
          <w:szCs w:val="20"/>
        </w:rPr>
        <w:t>5.</w:t>
      </w:r>
      <w:r w:rsidR="00D92040" w:rsidRPr="00CC235C">
        <w:rPr>
          <w:rFonts w:ascii="黑体" w:eastAsia="黑体" w:hAnsi="黑体"/>
          <w:kern w:val="0"/>
          <w:szCs w:val="20"/>
        </w:rPr>
        <w:t>4</w:t>
      </w:r>
      <w:r w:rsidRPr="00CC235C">
        <w:rPr>
          <w:rFonts w:ascii="黑体" w:eastAsia="黑体" w:hAnsi="黑体"/>
          <w:kern w:val="0"/>
          <w:szCs w:val="20"/>
        </w:rPr>
        <w:t>.4</w:t>
      </w:r>
      <w:r w:rsidRPr="00CC235C">
        <w:rPr>
          <w:rFonts w:hint="eastAsia"/>
          <w:szCs w:val="24"/>
        </w:rPr>
        <w:t>在缺少固定施工供电情况下，应使用发电机或移动电源供电，移动电源供电时间应满足夜间施工要求。</w:t>
      </w:r>
    </w:p>
    <w:p w:rsidR="00F3372E" w:rsidRPr="00CC235C" w:rsidRDefault="00F3372E" w:rsidP="00F3372E">
      <w:pPr>
        <w:ind w:firstLine="240"/>
      </w:pPr>
      <w:r w:rsidRPr="00CC235C">
        <w:rPr>
          <w:rFonts w:ascii="黑体" w:eastAsia="黑体" w:hAnsi="黑体"/>
          <w:kern w:val="0"/>
          <w:szCs w:val="20"/>
        </w:rPr>
        <w:t>5.</w:t>
      </w:r>
      <w:r w:rsidR="00D92040" w:rsidRPr="00CC235C">
        <w:rPr>
          <w:rFonts w:ascii="黑体" w:eastAsia="黑体" w:hAnsi="黑体"/>
          <w:kern w:val="0"/>
          <w:szCs w:val="20"/>
        </w:rPr>
        <w:t>4</w:t>
      </w:r>
      <w:r w:rsidRPr="00CC235C">
        <w:rPr>
          <w:rFonts w:ascii="黑体" w:eastAsia="黑体" w:hAnsi="黑体"/>
          <w:kern w:val="0"/>
          <w:szCs w:val="20"/>
        </w:rPr>
        <w:t>.</w:t>
      </w:r>
      <w:r w:rsidR="00A43068">
        <w:rPr>
          <w:rFonts w:ascii="黑体" w:eastAsia="黑体" w:hAnsi="黑体" w:hint="eastAsia"/>
          <w:kern w:val="0"/>
          <w:szCs w:val="20"/>
        </w:rPr>
        <w:t>5</w:t>
      </w:r>
      <w:r w:rsidRPr="00CC235C">
        <w:rPr>
          <w:rFonts w:hint="eastAsia"/>
        </w:rPr>
        <w:t>夜间施工照明不应对社会通行车辆造成眩光干扰。</w:t>
      </w:r>
    </w:p>
    <w:p w:rsidR="00F3372E" w:rsidRPr="00CC235C" w:rsidRDefault="00F3372E" w:rsidP="00F3372E">
      <w:pPr>
        <w:pStyle w:val="2"/>
        <w:spacing w:before="240" w:after="240"/>
      </w:pPr>
      <w:bookmarkStart w:id="79" w:name="_Toc91103842"/>
      <w:r w:rsidRPr="00CC235C">
        <w:t>5.5 夜间施工安全管理</w:t>
      </w:r>
      <w:bookmarkEnd w:id="79"/>
    </w:p>
    <w:p w:rsidR="00F3372E" w:rsidRPr="00CC235C" w:rsidRDefault="00F3372E" w:rsidP="00F3372E">
      <w:pPr>
        <w:ind w:firstLine="240"/>
      </w:pPr>
      <w:r w:rsidRPr="00CC235C">
        <w:rPr>
          <w:rFonts w:ascii="黑体" w:eastAsia="黑体" w:hAnsi="黑体"/>
        </w:rPr>
        <w:t>5.</w:t>
      </w:r>
      <w:r w:rsidR="00D92040" w:rsidRPr="00CC235C">
        <w:rPr>
          <w:rFonts w:ascii="黑体" w:eastAsia="黑体" w:hAnsi="黑体"/>
        </w:rPr>
        <w:t>5</w:t>
      </w:r>
      <w:r w:rsidRPr="00CC235C">
        <w:rPr>
          <w:rFonts w:ascii="黑体" w:eastAsia="黑体" w:hAnsi="黑体"/>
        </w:rPr>
        <w:t>.1</w:t>
      </w:r>
      <w:r w:rsidRPr="00CC235C">
        <w:rPr>
          <w:rFonts w:hint="eastAsia"/>
        </w:rPr>
        <w:t>施工作业人员和车辆不得在养护作业控制区外开展工作。</w:t>
      </w:r>
    </w:p>
    <w:p w:rsidR="00F3372E" w:rsidRPr="00CC235C" w:rsidRDefault="00F3372E" w:rsidP="00F3372E">
      <w:pPr>
        <w:ind w:firstLine="240"/>
        <w:rPr>
          <w:rFonts w:eastAsia="黑体" w:cstheme="majorBidi"/>
          <w:b/>
          <w:bCs/>
          <w:szCs w:val="32"/>
        </w:rPr>
      </w:pPr>
      <w:r w:rsidRPr="00CC235C">
        <w:rPr>
          <w:rFonts w:ascii="黑体" w:eastAsia="黑体" w:hAnsi="黑体"/>
        </w:rPr>
        <w:t>5.</w:t>
      </w:r>
      <w:r w:rsidR="00D92040" w:rsidRPr="00CC235C">
        <w:rPr>
          <w:rFonts w:ascii="黑体" w:eastAsia="黑体" w:hAnsi="黑体"/>
        </w:rPr>
        <w:t>5</w:t>
      </w:r>
      <w:r w:rsidRPr="00CC235C">
        <w:rPr>
          <w:rFonts w:ascii="黑体" w:eastAsia="黑体" w:hAnsi="黑体"/>
        </w:rPr>
        <w:t>.2</w:t>
      </w:r>
      <w:r w:rsidRPr="00CC235C">
        <w:rPr>
          <w:rFonts w:hint="eastAsia"/>
        </w:rPr>
        <w:t>施工车辆</w:t>
      </w:r>
      <w:r w:rsidRPr="00CC235C">
        <w:t>应在</w:t>
      </w:r>
      <w:r w:rsidRPr="00CC235C">
        <w:rPr>
          <w:rFonts w:hint="eastAsia"/>
        </w:rPr>
        <w:t>交通安全员引导下进出</w:t>
      </w:r>
      <w:r w:rsidRPr="00CC235C">
        <w:t>养护作业控制区</w:t>
      </w:r>
      <w:r w:rsidRPr="00CC235C">
        <w:rPr>
          <w:rFonts w:hint="eastAsia"/>
        </w:rPr>
        <w:t>。</w:t>
      </w:r>
    </w:p>
    <w:p w:rsidR="00F3372E" w:rsidRPr="00CC235C" w:rsidRDefault="00F3372E" w:rsidP="00F3372E">
      <w:pPr>
        <w:ind w:firstLine="240"/>
      </w:pPr>
      <w:r w:rsidRPr="00CC235C">
        <w:rPr>
          <w:rFonts w:ascii="黑体" w:eastAsia="黑体" w:hAnsi="黑体"/>
        </w:rPr>
        <w:t>5.</w:t>
      </w:r>
      <w:r w:rsidR="00D92040" w:rsidRPr="00CC235C">
        <w:rPr>
          <w:rFonts w:ascii="黑体" w:eastAsia="黑体" w:hAnsi="黑体"/>
        </w:rPr>
        <w:t>5</w:t>
      </w:r>
      <w:r w:rsidRPr="00CC235C">
        <w:rPr>
          <w:rFonts w:ascii="黑体" w:eastAsia="黑体" w:hAnsi="黑体"/>
        </w:rPr>
        <w:t xml:space="preserve">.3 </w:t>
      </w:r>
      <w:r w:rsidRPr="00CC235C">
        <w:rPr>
          <w:rFonts w:hint="eastAsia"/>
        </w:rPr>
        <w:t>施工单位宜在摊铺、压实等作业区域设置与监控中心连通的移动视频监控设备。</w:t>
      </w:r>
    </w:p>
    <w:p w:rsidR="00F3372E" w:rsidRPr="00CC235C" w:rsidRDefault="00F3372E" w:rsidP="00F3372E">
      <w:pPr>
        <w:pStyle w:val="2"/>
        <w:spacing w:before="240" w:after="240"/>
      </w:pPr>
      <w:bookmarkStart w:id="80" w:name="_Toc90992800"/>
      <w:bookmarkStart w:id="81" w:name="_Toc91103843"/>
      <w:r w:rsidRPr="00CC235C">
        <w:t xml:space="preserve">5.6 </w:t>
      </w:r>
      <w:r w:rsidRPr="00CC235C">
        <w:rPr>
          <w:rFonts w:hint="eastAsia"/>
        </w:rPr>
        <w:t>夜间巡查与交接班</w:t>
      </w:r>
      <w:bookmarkEnd w:id="80"/>
      <w:bookmarkEnd w:id="81"/>
    </w:p>
    <w:p w:rsidR="00F3372E" w:rsidRPr="00CC235C" w:rsidRDefault="00F3372E" w:rsidP="00F3372E">
      <w:pPr>
        <w:ind w:firstLine="240"/>
        <w:rPr>
          <w:shd w:val="clear" w:color="auto" w:fill="FFFFFF"/>
        </w:rPr>
      </w:pPr>
      <w:r w:rsidRPr="00CC235C">
        <w:rPr>
          <w:rFonts w:ascii="黑体" w:eastAsia="黑体" w:hAnsi="黑体" w:cs="Times New Roman"/>
          <w:kern w:val="0"/>
          <w:szCs w:val="20"/>
        </w:rPr>
        <w:t xml:space="preserve">5.6.1 </w:t>
      </w:r>
      <w:r w:rsidRPr="00CC235C">
        <w:rPr>
          <w:rFonts w:hint="eastAsia"/>
          <w:shd w:val="clear" w:color="auto" w:fill="FFFFFF"/>
        </w:rPr>
        <w:t>养护施工单位</w:t>
      </w:r>
      <w:r w:rsidR="00D92040" w:rsidRPr="00CC235C">
        <w:rPr>
          <w:rFonts w:hint="eastAsia"/>
          <w:shd w:val="clear" w:color="auto" w:fill="FFFFFF"/>
        </w:rPr>
        <w:t>应</w:t>
      </w:r>
      <w:r w:rsidRPr="00CC235C">
        <w:rPr>
          <w:rFonts w:hint="eastAsia"/>
          <w:shd w:val="clear" w:color="auto" w:fill="FFFFFF"/>
        </w:rPr>
        <w:t>根据养护工程规模配备巡查人员，组建夜间巡查小组，参照指南附录</w:t>
      </w:r>
      <w:r w:rsidRPr="00CC235C">
        <w:rPr>
          <w:shd w:val="clear" w:color="auto" w:fill="FFFFFF"/>
        </w:rPr>
        <w:t>B</w:t>
      </w:r>
      <w:r w:rsidRPr="00CC235C">
        <w:rPr>
          <w:rFonts w:hint="eastAsia"/>
          <w:shd w:val="clear" w:color="auto" w:fill="FFFFFF"/>
        </w:rPr>
        <w:t>进行巡查。</w:t>
      </w:r>
    </w:p>
    <w:p w:rsidR="00F3372E" w:rsidRPr="00CC235C" w:rsidRDefault="00F3372E" w:rsidP="00F3372E">
      <w:pPr>
        <w:ind w:firstLine="240"/>
      </w:pPr>
      <w:r w:rsidRPr="00CC235C">
        <w:rPr>
          <w:rFonts w:ascii="黑体" w:eastAsia="黑体" w:hAnsi="黑体" w:cs="Times New Roman"/>
          <w:kern w:val="0"/>
          <w:szCs w:val="20"/>
        </w:rPr>
        <w:t>5.6.2</w:t>
      </w:r>
      <w:r w:rsidRPr="00CC235C">
        <w:rPr>
          <w:rFonts w:hint="eastAsia"/>
        </w:rPr>
        <w:t>夜间施工交接班应符合以下要求：</w:t>
      </w:r>
    </w:p>
    <w:p w:rsidR="00F3372E" w:rsidRPr="00CC235C" w:rsidRDefault="00F3372E" w:rsidP="00F3372E">
      <w:pPr>
        <w:ind w:firstLineChars="200" w:firstLine="480"/>
        <w:rPr>
          <w:shd w:val="clear" w:color="auto" w:fill="FFFFFF"/>
        </w:rPr>
      </w:pPr>
      <w:r w:rsidRPr="00CC235C">
        <w:rPr>
          <w:shd w:val="clear" w:color="auto" w:fill="FFFFFF"/>
        </w:rPr>
        <w:t xml:space="preserve">1 </w:t>
      </w:r>
      <w:r w:rsidRPr="00CC235C">
        <w:rPr>
          <w:rFonts w:hint="eastAsia"/>
          <w:shd w:val="clear" w:color="auto" w:fill="FFFFFF"/>
        </w:rPr>
        <w:t>夜间施工应制定详细的交接班计划，保证施工现场人员精神状态良好。</w:t>
      </w:r>
    </w:p>
    <w:p w:rsidR="00F3372E" w:rsidRPr="00CC235C" w:rsidRDefault="00F3372E" w:rsidP="00F3372E">
      <w:pPr>
        <w:ind w:firstLineChars="200" w:firstLine="480"/>
        <w:rPr>
          <w:shd w:val="clear" w:color="auto" w:fill="FFFFFF"/>
        </w:rPr>
      </w:pPr>
      <w:r w:rsidRPr="00CC235C">
        <w:rPr>
          <w:shd w:val="clear" w:color="auto" w:fill="FFFFFF"/>
        </w:rPr>
        <w:lastRenderedPageBreak/>
        <w:t xml:space="preserve">2 </w:t>
      </w:r>
      <w:r w:rsidRPr="00CC235C">
        <w:rPr>
          <w:rFonts w:hint="eastAsia"/>
          <w:shd w:val="clear" w:color="auto" w:fill="FFFFFF"/>
        </w:rPr>
        <w:t>交接班过程应有记录，交班人员应向接班人员交接施工进度、施工计划和施工安全情况。对于不能中断的工序，应在工序完成后进行交接班。</w:t>
      </w:r>
    </w:p>
    <w:p w:rsidR="00F3372E" w:rsidRPr="00CC235C" w:rsidRDefault="00F3372E" w:rsidP="00F3372E">
      <w:pPr>
        <w:ind w:firstLineChars="200" w:firstLine="480"/>
      </w:pPr>
      <w:r w:rsidRPr="00CC235C">
        <w:rPr>
          <w:shd w:val="clear" w:color="auto" w:fill="FFFFFF"/>
        </w:rPr>
        <w:t xml:space="preserve">3 </w:t>
      </w:r>
      <w:r w:rsidRPr="00CC235C">
        <w:rPr>
          <w:rFonts w:hint="eastAsia"/>
          <w:shd w:val="clear" w:color="auto" w:fill="FFFFFF"/>
        </w:rPr>
        <w:t>交接班</w:t>
      </w:r>
      <w:r w:rsidRPr="00CC235C">
        <w:rPr>
          <w:shd w:val="clear" w:color="auto" w:fill="FFFFFF"/>
        </w:rPr>
        <w:t>期间突发异常情况时</w:t>
      </w:r>
      <w:r w:rsidRPr="00CC235C">
        <w:rPr>
          <w:rFonts w:hint="eastAsia"/>
          <w:shd w:val="clear" w:color="auto" w:fill="FFFFFF"/>
        </w:rPr>
        <w:t>，应由交班人员处理，接班人员给予协助。</w:t>
      </w:r>
    </w:p>
    <w:p w:rsidR="00F3372E" w:rsidRPr="00CC235C" w:rsidRDefault="00F3372E" w:rsidP="00F3372E">
      <w:pPr>
        <w:pStyle w:val="2"/>
        <w:spacing w:before="240" w:after="240"/>
      </w:pPr>
      <w:bookmarkStart w:id="82" w:name="_Toc90992801"/>
      <w:bookmarkStart w:id="83" w:name="_Toc91103844"/>
      <w:r w:rsidRPr="00CC235C">
        <w:t xml:space="preserve">5.7 </w:t>
      </w:r>
      <w:r w:rsidRPr="00CC235C">
        <w:rPr>
          <w:rFonts w:hint="eastAsia"/>
        </w:rPr>
        <w:t>应急预案与现场处置方案</w:t>
      </w:r>
      <w:bookmarkEnd w:id="82"/>
      <w:bookmarkEnd w:id="83"/>
    </w:p>
    <w:p w:rsidR="00F3372E" w:rsidRPr="00CC235C" w:rsidRDefault="00F3372E" w:rsidP="00F3372E">
      <w:pPr>
        <w:ind w:firstLine="240"/>
        <w:rPr>
          <w:shd w:val="clear" w:color="auto" w:fill="FFFFFF"/>
        </w:rPr>
      </w:pPr>
      <w:r w:rsidRPr="00CC235C">
        <w:rPr>
          <w:rFonts w:ascii="黑体" w:eastAsia="黑体" w:hAnsi="黑体" w:cs="Times New Roman"/>
          <w:kern w:val="0"/>
          <w:szCs w:val="20"/>
        </w:rPr>
        <w:t xml:space="preserve">5.7.1 </w:t>
      </w:r>
      <w:r w:rsidRPr="00CC235C">
        <w:rPr>
          <w:rFonts w:hint="eastAsia"/>
          <w:shd w:val="clear" w:color="auto" w:fill="FFFFFF"/>
        </w:rPr>
        <w:t>应结合养护工程特点和夜间施工风险特点编制应急预案。</w:t>
      </w:r>
    </w:p>
    <w:p w:rsidR="00F3372E" w:rsidRPr="00CC235C" w:rsidRDefault="00F3372E" w:rsidP="00F3372E">
      <w:pPr>
        <w:ind w:firstLine="240"/>
        <w:rPr>
          <w:shd w:val="clear" w:color="auto" w:fill="FFFFFF"/>
        </w:rPr>
      </w:pPr>
      <w:r w:rsidRPr="00CC235C">
        <w:rPr>
          <w:rFonts w:ascii="黑体" w:eastAsia="黑体" w:hAnsi="黑体" w:cs="Times New Roman"/>
          <w:kern w:val="0"/>
          <w:szCs w:val="20"/>
        </w:rPr>
        <w:t xml:space="preserve">5.7.2 </w:t>
      </w:r>
      <w:r w:rsidRPr="00CC235C">
        <w:rPr>
          <w:rFonts w:hint="eastAsia"/>
        </w:rPr>
        <w:t>夜间施工</w:t>
      </w:r>
      <w:r w:rsidRPr="00CC235C">
        <w:rPr>
          <w:rFonts w:cs="Times New Roman" w:hint="eastAsia"/>
          <w:bCs/>
          <w:iCs/>
          <w:kern w:val="0"/>
          <w:szCs w:val="21"/>
          <w:shd w:val="clear" w:color="auto" w:fill="FFFFFF"/>
        </w:rPr>
        <w:t>应急预案编制除应符合《生产经营单位生产安全事故应急预案编制导则》（</w:t>
      </w:r>
      <w:r w:rsidRPr="00CC235C">
        <w:rPr>
          <w:rFonts w:cs="Times New Roman"/>
          <w:bCs/>
          <w:iCs/>
          <w:kern w:val="0"/>
          <w:szCs w:val="21"/>
          <w:shd w:val="clear" w:color="auto" w:fill="FFFFFF"/>
        </w:rPr>
        <w:t>GB/T 29639</w:t>
      </w:r>
      <w:r w:rsidRPr="00CC235C">
        <w:rPr>
          <w:rFonts w:cs="Times New Roman" w:hint="eastAsia"/>
          <w:bCs/>
          <w:iCs/>
          <w:kern w:val="0"/>
          <w:szCs w:val="21"/>
          <w:shd w:val="clear" w:color="auto" w:fill="FFFFFF"/>
        </w:rPr>
        <w:t>）</w:t>
      </w:r>
      <w:r w:rsidR="000674E8">
        <w:rPr>
          <w:rFonts w:cs="Times New Roman" w:hint="eastAsia"/>
          <w:bCs/>
          <w:iCs/>
          <w:kern w:val="0"/>
          <w:szCs w:val="21"/>
          <w:shd w:val="clear" w:color="auto" w:fill="FFFFFF"/>
        </w:rPr>
        <w:t>的</w:t>
      </w:r>
      <w:r w:rsidRPr="00CC235C">
        <w:rPr>
          <w:rFonts w:cs="Times New Roman" w:hint="eastAsia"/>
          <w:bCs/>
          <w:iCs/>
          <w:kern w:val="0"/>
          <w:szCs w:val="21"/>
          <w:shd w:val="clear" w:color="auto" w:fill="FFFFFF"/>
        </w:rPr>
        <w:t>规定外，还应对</w:t>
      </w:r>
      <w:r w:rsidRPr="00CC235C">
        <w:rPr>
          <w:rFonts w:hint="eastAsia"/>
          <w:shd w:val="clear" w:color="auto" w:fill="FFFFFF"/>
        </w:rPr>
        <w:t>夜间施工路段历史事故与隐患进行分析</w:t>
      </w:r>
      <w:r w:rsidR="00D92040" w:rsidRPr="00CC235C">
        <w:rPr>
          <w:rFonts w:hint="eastAsia"/>
          <w:shd w:val="clear" w:color="auto" w:fill="FFFFFF"/>
        </w:rPr>
        <w:t>。</w:t>
      </w:r>
    </w:p>
    <w:p w:rsidR="00F3372E" w:rsidRPr="00CC235C" w:rsidRDefault="00F3372E" w:rsidP="00F3372E">
      <w:pPr>
        <w:ind w:firstLine="240"/>
        <w:rPr>
          <w:shd w:val="clear" w:color="auto" w:fill="FFFFFF"/>
        </w:rPr>
      </w:pPr>
      <w:r w:rsidRPr="00CC235C">
        <w:rPr>
          <w:rFonts w:ascii="黑体" w:eastAsia="黑体" w:hAnsi="黑体" w:cs="Times New Roman"/>
          <w:kern w:val="0"/>
          <w:szCs w:val="20"/>
        </w:rPr>
        <w:t xml:space="preserve">5.7.3 </w:t>
      </w:r>
      <w:r w:rsidRPr="00CC235C">
        <w:rPr>
          <w:rFonts w:hint="eastAsia"/>
          <w:shd w:val="clear" w:color="auto" w:fill="FFFFFF"/>
        </w:rPr>
        <w:t>应针对各类夜间养护安全事故编制现场处置方案。</w:t>
      </w:r>
    </w:p>
    <w:p w:rsidR="00F3372E" w:rsidRPr="00CC235C" w:rsidRDefault="00F3372E" w:rsidP="00F3372E">
      <w:pPr>
        <w:ind w:firstLine="240"/>
        <w:rPr>
          <w:rFonts w:cs="Times New Roman"/>
          <w:bCs/>
          <w:iCs/>
          <w:kern w:val="0"/>
          <w:szCs w:val="21"/>
          <w:shd w:val="clear" w:color="auto" w:fill="FFFFFF"/>
        </w:rPr>
      </w:pPr>
      <w:r w:rsidRPr="00CC235C">
        <w:rPr>
          <w:rFonts w:ascii="黑体" w:eastAsia="黑体" w:hAnsi="黑体" w:cs="Times New Roman"/>
          <w:kern w:val="0"/>
          <w:szCs w:val="20"/>
        </w:rPr>
        <w:t xml:space="preserve">5.7.4 </w:t>
      </w:r>
      <w:r w:rsidRPr="00CC235C">
        <w:rPr>
          <w:rFonts w:cs="Times New Roman" w:hint="eastAsia"/>
          <w:iCs/>
          <w:szCs w:val="21"/>
          <w:shd w:val="clear" w:color="auto" w:fill="FFFFFF"/>
        </w:rPr>
        <w:t>应在施工开始前对施工现场人员进行应急预案的宣传和培训。</w:t>
      </w:r>
    </w:p>
    <w:p w:rsidR="0032583E" w:rsidRPr="00CC235C" w:rsidRDefault="0032583E" w:rsidP="00BD19B5">
      <w:pPr>
        <w:ind w:firstLineChars="0" w:firstLine="0"/>
        <w:sectPr w:rsidR="0032583E" w:rsidRPr="00CC235C" w:rsidSect="005B3727">
          <w:headerReference w:type="default" r:id="rId24"/>
          <w:pgSz w:w="11906" w:h="16838" w:code="9"/>
          <w:pgMar w:top="1418" w:right="1418" w:bottom="1134" w:left="1418" w:header="851" w:footer="992" w:gutter="0"/>
          <w:cols w:space="425"/>
          <w:docGrid w:linePitch="312"/>
        </w:sectPr>
      </w:pPr>
    </w:p>
    <w:p w:rsidR="00F3372E" w:rsidRPr="00CC235C" w:rsidRDefault="00F3372E" w:rsidP="00F3372E">
      <w:pPr>
        <w:pStyle w:val="1"/>
        <w:spacing w:before="480" w:after="480"/>
      </w:pPr>
      <w:bookmarkStart w:id="84" w:name="_Toc90992802"/>
      <w:bookmarkStart w:id="85" w:name="_Toc91103845"/>
      <w:r w:rsidRPr="00CC235C">
        <w:lastRenderedPageBreak/>
        <w:t>6 路面维修养护夜间施工</w:t>
      </w:r>
      <w:bookmarkEnd w:id="84"/>
      <w:bookmarkEnd w:id="85"/>
    </w:p>
    <w:p w:rsidR="00F3372E" w:rsidRPr="00CC235C" w:rsidRDefault="00F3372E" w:rsidP="00F3372E">
      <w:pPr>
        <w:pStyle w:val="2"/>
        <w:spacing w:before="240" w:after="240"/>
        <w:rPr>
          <w:szCs w:val="24"/>
        </w:rPr>
      </w:pPr>
      <w:bookmarkStart w:id="86" w:name="_Toc90992803"/>
      <w:bookmarkStart w:id="87" w:name="_Toc91103846"/>
      <w:r w:rsidRPr="00CC235C">
        <w:rPr>
          <w:szCs w:val="24"/>
        </w:rPr>
        <w:t xml:space="preserve">6.1 </w:t>
      </w:r>
      <w:r w:rsidRPr="00CC235C">
        <w:rPr>
          <w:rFonts w:hint="eastAsia"/>
          <w:szCs w:val="24"/>
        </w:rPr>
        <w:t>一般规定</w:t>
      </w:r>
      <w:bookmarkEnd w:id="86"/>
      <w:bookmarkEnd w:id="87"/>
    </w:p>
    <w:p w:rsidR="00F3372E" w:rsidRPr="00CC235C" w:rsidRDefault="00F3372E" w:rsidP="00F3372E">
      <w:pPr>
        <w:ind w:firstLine="240"/>
        <w:rPr>
          <w:rFonts w:cs="Times New Roman"/>
        </w:rPr>
      </w:pPr>
      <w:r w:rsidRPr="00CC235C">
        <w:rPr>
          <w:rFonts w:ascii="黑体" w:eastAsia="黑体" w:hAnsi="黑体"/>
        </w:rPr>
        <w:t xml:space="preserve">6.1.1 </w:t>
      </w:r>
      <w:r w:rsidRPr="00CC235C">
        <w:rPr>
          <w:rFonts w:hint="eastAsia"/>
        </w:rPr>
        <w:t>路面维修养护</w:t>
      </w:r>
      <w:r w:rsidRPr="00CC235C">
        <w:rPr>
          <w:rFonts w:cs="Times New Roman" w:hint="eastAsia"/>
        </w:rPr>
        <w:t>夜间施工应按施工组织设计和交通组织方案实施</w:t>
      </w:r>
      <w:r w:rsidR="00D92040" w:rsidRPr="00CC235C">
        <w:rPr>
          <w:rFonts w:cs="Times New Roman" w:hint="eastAsia"/>
        </w:rPr>
        <w:t>。</w:t>
      </w:r>
    </w:p>
    <w:p w:rsidR="00F3372E" w:rsidRPr="00CC235C" w:rsidRDefault="00F3372E" w:rsidP="00F3372E">
      <w:pPr>
        <w:ind w:firstLine="240"/>
      </w:pPr>
      <w:r w:rsidRPr="00CC235C">
        <w:rPr>
          <w:rFonts w:ascii="黑体" w:eastAsia="黑体" w:hAnsi="黑体"/>
        </w:rPr>
        <w:t xml:space="preserve">6.1.2 </w:t>
      </w:r>
      <w:r w:rsidRPr="00CC235C">
        <w:rPr>
          <w:rFonts w:hint="eastAsia"/>
        </w:rPr>
        <w:t>路面维修养护</w:t>
      </w:r>
      <w:r w:rsidRPr="00CC235C">
        <w:rPr>
          <w:rFonts w:cs="Times New Roman" w:hint="eastAsia"/>
        </w:rPr>
        <w:t>夜间施工质量应符合相关规范规定</w:t>
      </w:r>
      <w:r w:rsidRPr="00CC235C">
        <w:rPr>
          <w:rFonts w:hint="eastAsia"/>
        </w:rPr>
        <w:t>。</w:t>
      </w:r>
    </w:p>
    <w:p w:rsidR="00F3372E" w:rsidRPr="00CC235C" w:rsidRDefault="00F3372E" w:rsidP="00F3372E">
      <w:pPr>
        <w:pStyle w:val="2"/>
        <w:spacing w:before="240" w:after="240"/>
      </w:pPr>
      <w:bookmarkStart w:id="88" w:name="_Toc90992804"/>
      <w:bookmarkStart w:id="89" w:name="_Toc91103847"/>
      <w:r w:rsidRPr="00CC235C">
        <w:t xml:space="preserve">6.2 </w:t>
      </w:r>
      <w:r w:rsidRPr="00CC235C">
        <w:rPr>
          <w:rFonts w:hint="eastAsia"/>
        </w:rPr>
        <w:t>基面准备</w:t>
      </w:r>
      <w:bookmarkEnd w:id="88"/>
      <w:bookmarkEnd w:id="89"/>
    </w:p>
    <w:p w:rsidR="00F3372E" w:rsidRPr="00CC235C" w:rsidRDefault="00F3372E" w:rsidP="00F3372E">
      <w:pPr>
        <w:ind w:firstLine="240"/>
      </w:pPr>
      <w:r w:rsidRPr="00CC235C">
        <w:rPr>
          <w:rFonts w:ascii="黑体" w:eastAsia="黑体" w:hAnsi="黑体"/>
        </w:rPr>
        <w:t xml:space="preserve">6.2.1 </w:t>
      </w:r>
      <w:r w:rsidRPr="00CC235C">
        <w:rPr>
          <w:rFonts w:hint="eastAsia"/>
        </w:rPr>
        <w:t>基面准备应在路面干燥条件下实施，并应设置满足施工需要的辅助照明设施。</w:t>
      </w:r>
    </w:p>
    <w:p w:rsidR="00D92040" w:rsidRPr="00CC235C" w:rsidRDefault="00F3372E" w:rsidP="00CC235C">
      <w:pPr>
        <w:ind w:firstLine="241"/>
        <w:rPr>
          <w:rFonts w:ascii="楷体" w:eastAsia="楷体" w:hAnsi="楷体"/>
        </w:rPr>
      </w:pPr>
      <w:r w:rsidRPr="00CC235C">
        <w:rPr>
          <w:rFonts w:ascii="楷体" w:eastAsia="楷体" w:hAnsi="楷体" w:hint="eastAsia"/>
          <w:b/>
        </w:rPr>
        <w:t>条文说明</w:t>
      </w:r>
    </w:p>
    <w:p w:rsidR="00F3372E" w:rsidRPr="00CC235C" w:rsidRDefault="00F3372E" w:rsidP="00CC235C">
      <w:pPr>
        <w:pStyle w:val="af0"/>
        <w:ind w:firstLine="480"/>
      </w:pPr>
      <w:r w:rsidRPr="00CC235C">
        <w:rPr>
          <w:rFonts w:hint="eastAsia"/>
        </w:rPr>
        <w:t>基面准备包括基面病害处治、基面清洁、基面粘结准备等。</w:t>
      </w:r>
    </w:p>
    <w:p w:rsidR="00F3372E" w:rsidRPr="00CC235C" w:rsidRDefault="00F3372E" w:rsidP="00F3372E">
      <w:pPr>
        <w:ind w:firstLine="240"/>
      </w:pPr>
      <w:r w:rsidRPr="00CC235C">
        <w:rPr>
          <w:rFonts w:ascii="黑体" w:eastAsia="黑体" w:hAnsi="黑体"/>
        </w:rPr>
        <w:t xml:space="preserve">6.2.2 </w:t>
      </w:r>
      <w:r w:rsidRPr="00CC235C">
        <w:rPr>
          <w:rFonts w:hint="eastAsia"/>
        </w:rPr>
        <w:t>路面病害处治材料和工艺选择应考虑夜间气温的影响。</w:t>
      </w:r>
    </w:p>
    <w:p w:rsidR="00F3372E" w:rsidRPr="00CC235C" w:rsidRDefault="00F3372E" w:rsidP="00F3372E">
      <w:pPr>
        <w:ind w:firstLine="240"/>
      </w:pPr>
      <w:r w:rsidRPr="00CC235C">
        <w:rPr>
          <w:rFonts w:ascii="黑体" w:eastAsia="黑体" w:hAnsi="黑体"/>
        </w:rPr>
        <w:t xml:space="preserve">6.2.3 </w:t>
      </w:r>
      <w:r w:rsidRPr="00CC235C">
        <w:rPr>
          <w:rFonts w:hint="eastAsia"/>
        </w:rPr>
        <w:t>灌缝施工前宜采用热空气对裂缝进行吹扫，灌缝宜采用带加热熔釜的灌缝机施工。</w:t>
      </w:r>
    </w:p>
    <w:p w:rsidR="00F3372E" w:rsidRPr="00CC235C" w:rsidRDefault="00F3372E" w:rsidP="00F3372E">
      <w:pPr>
        <w:ind w:firstLine="240"/>
      </w:pPr>
      <w:r w:rsidRPr="00CC235C">
        <w:rPr>
          <w:rFonts w:ascii="黑体" w:eastAsia="黑体" w:hAnsi="黑体"/>
        </w:rPr>
        <w:t>6.2.</w:t>
      </w:r>
      <w:r w:rsidR="00D92040" w:rsidRPr="00CC235C">
        <w:rPr>
          <w:rFonts w:ascii="黑体" w:eastAsia="黑体" w:hAnsi="黑体"/>
        </w:rPr>
        <w:t xml:space="preserve">4 </w:t>
      </w:r>
      <w:r w:rsidRPr="00CC235C">
        <w:rPr>
          <w:rFonts w:hint="eastAsia"/>
        </w:rPr>
        <w:t>应在未能及时回填的基坑周围设置发光锥标进行警示。</w:t>
      </w:r>
    </w:p>
    <w:p w:rsidR="00F3372E" w:rsidRPr="00CC235C" w:rsidRDefault="00F3372E" w:rsidP="00F3372E">
      <w:pPr>
        <w:pStyle w:val="2"/>
        <w:spacing w:before="240" w:after="240"/>
      </w:pPr>
      <w:bookmarkStart w:id="90" w:name="_Toc90992805"/>
      <w:bookmarkStart w:id="91" w:name="_Toc91103848"/>
      <w:r w:rsidRPr="00CC235C">
        <w:t>6.3 运输</w:t>
      </w:r>
      <w:bookmarkEnd w:id="90"/>
      <w:bookmarkEnd w:id="91"/>
    </w:p>
    <w:p w:rsidR="00F3372E" w:rsidRPr="00CC235C" w:rsidRDefault="00F3372E" w:rsidP="00F3372E">
      <w:pPr>
        <w:ind w:firstLine="240"/>
      </w:pPr>
      <w:r w:rsidRPr="00CC235C">
        <w:rPr>
          <w:rFonts w:ascii="黑体" w:eastAsia="黑体" w:hAnsi="黑体"/>
        </w:rPr>
        <w:t>6.3.1</w:t>
      </w:r>
      <w:r w:rsidRPr="00CC235C">
        <w:rPr>
          <w:rFonts w:hint="eastAsia"/>
        </w:rPr>
        <w:t>夜间运输沥青混合料的车辆应采取严格的遮盖保温措施。</w:t>
      </w:r>
    </w:p>
    <w:p w:rsidR="00D92040" w:rsidRPr="00CC235C" w:rsidRDefault="00F3372E" w:rsidP="00CC235C">
      <w:pPr>
        <w:ind w:firstLine="241"/>
        <w:rPr>
          <w:rFonts w:ascii="楷体" w:eastAsia="楷体" w:hAnsi="楷体"/>
          <w:b/>
        </w:rPr>
      </w:pPr>
      <w:r w:rsidRPr="00CC235C">
        <w:rPr>
          <w:rFonts w:ascii="楷体" w:eastAsia="楷体" w:hAnsi="楷体" w:hint="eastAsia"/>
          <w:b/>
        </w:rPr>
        <w:t>条文说明</w:t>
      </w:r>
    </w:p>
    <w:p w:rsidR="00F3372E" w:rsidRPr="00CC235C" w:rsidRDefault="00D92040" w:rsidP="00CC235C">
      <w:pPr>
        <w:pStyle w:val="af0"/>
        <w:ind w:firstLine="480"/>
      </w:pPr>
      <w:r w:rsidRPr="00CC235C">
        <w:rPr>
          <w:rFonts w:hint="eastAsia"/>
        </w:rPr>
        <w:t>温度较低时</w:t>
      </w:r>
      <w:r w:rsidR="00F3372E" w:rsidRPr="00CC235C">
        <w:rPr>
          <w:rFonts w:hint="eastAsia"/>
        </w:rPr>
        <w:t>采用双层蓬布覆盖，必要时可在沥青料上覆盖多层棉絮，在运输车料斗两侧增设保温隔热板进行保温，确保混合料温度满足施工要求。</w:t>
      </w:r>
    </w:p>
    <w:p w:rsidR="00F3372E" w:rsidRPr="00CC235C" w:rsidRDefault="00F3372E" w:rsidP="00F3372E">
      <w:pPr>
        <w:ind w:firstLine="240"/>
      </w:pPr>
      <w:r w:rsidRPr="00CC235C">
        <w:rPr>
          <w:rFonts w:ascii="黑体" w:eastAsia="黑体" w:hAnsi="黑体"/>
        </w:rPr>
        <w:t xml:space="preserve">6.3.2 </w:t>
      </w:r>
      <w:r w:rsidRPr="00CC235C">
        <w:rPr>
          <w:rFonts w:hint="eastAsia"/>
        </w:rPr>
        <w:t>运料车进入摊铺现场前，应安排人员持照明灯具检查清洗车辆轮胎，避免污染施工区域。</w:t>
      </w:r>
    </w:p>
    <w:p w:rsidR="00F3372E" w:rsidRPr="00CC235C" w:rsidRDefault="00F3372E" w:rsidP="00F3372E">
      <w:pPr>
        <w:ind w:firstLine="240"/>
      </w:pPr>
      <w:r w:rsidRPr="00CC235C">
        <w:rPr>
          <w:rFonts w:ascii="黑体" w:eastAsia="黑体" w:hAnsi="黑体"/>
        </w:rPr>
        <w:t xml:space="preserve">6.3.3 </w:t>
      </w:r>
      <w:r w:rsidRPr="00CC235C">
        <w:rPr>
          <w:rFonts w:hint="eastAsia"/>
        </w:rPr>
        <w:t>卸料过程应由专人持夜间发光标志进行指挥引导，避免卸料过程中运料车碰撞摊铺机。</w:t>
      </w:r>
    </w:p>
    <w:p w:rsidR="00F3372E" w:rsidRPr="00CC235C" w:rsidRDefault="00F3372E" w:rsidP="00F3372E">
      <w:pPr>
        <w:ind w:firstLine="240"/>
      </w:pPr>
      <w:r w:rsidRPr="00CC235C">
        <w:rPr>
          <w:rFonts w:ascii="黑体" w:eastAsia="黑体" w:hAnsi="黑体"/>
        </w:rPr>
        <w:t>6.3.4</w:t>
      </w:r>
      <w:r w:rsidRPr="00CC235C">
        <w:rPr>
          <w:rFonts w:hint="eastAsia"/>
        </w:rPr>
        <w:t>沥青混合料的运输除应遵守本指南相关规定外，还应</w:t>
      </w:r>
      <w:r w:rsidR="00D92040" w:rsidRPr="00CC235C">
        <w:rPr>
          <w:rFonts w:hint="eastAsia"/>
        </w:rPr>
        <w:t>符合</w:t>
      </w:r>
      <w:r w:rsidRPr="00CC235C">
        <w:rPr>
          <w:rFonts w:hint="eastAsia"/>
        </w:rPr>
        <w:t>《公路沥青路面施工技术规范》（</w:t>
      </w:r>
      <w:r w:rsidRPr="00CC235C">
        <w:t>JTG F40</w:t>
      </w:r>
      <w:r w:rsidRPr="00CC235C">
        <w:rPr>
          <w:rFonts w:hint="eastAsia"/>
        </w:rPr>
        <w:t>）</w:t>
      </w:r>
      <w:r w:rsidR="00D92040" w:rsidRPr="00CC235C">
        <w:rPr>
          <w:rFonts w:hint="eastAsia"/>
        </w:rPr>
        <w:t>的</w:t>
      </w:r>
      <w:r w:rsidRPr="00CC235C">
        <w:rPr>
          <w:rFonts w:hint="eastAsia"/>
        </w:rPr>
        <w:t>规定。</w:t>
      </w:r>
    </w:p>
    <w:p w:rsidR="00F3372E" w:rsidRPr="00CC235C" w:rsidRDefault="00F3372E" w:rsidP="00F3372E">
      <w:pPr>
        <w:pStyle w:val="2"/>
        <w:spacing w:before="240" w:after="240"/>
      </w:pPr>
      <w:bookmarkStart w:id="92" w:name="_Toc90992806"/>
      <w:bookmarkStart w:id="93" w:name="_Toc91103849"/>
      <w:r w:rsidRPr="00CC235C">
        <w:lastRenderedPageBreak/>
        <w:t>6.4 摊铺</w:t>
      </w:r>
      <w:r w:rsidRPr="00CC235C">
        <w:rPr>
          <w:rFonts w:hint="eastAsia"/>
        </w:rPr>
        <w:t>和接缝</w:t>
      </w:r>
      <w:bookmarkEnd w:id="92"/>
      <w:bookmarkEnd w:id="93"/>
    </w:p>
    <w:p w:rsidR="00F3372E" w:rsidRPr="00CC235C" w:rsidRDefault="00F3372E" w:rsidP="00F3372E">
      <w:pPr>
        <w:ind w:firstLine="240"/>
      </w:pPr>
      <w:r w:rsidRPr="00CC235C">
        <w:rPr>
          <w:rFonts w:ascii="黑体" w:eastAsia="黑体" w:hAnsi="黑体"/>
        </w:rPr>
        <w:t xml:space="preserve">6.4.1 </w:t>
      </w:r>
      <w:r w:rsidRPr="00CC235C">
        <w:rPr>
          <w:rFonts w:hint="eastAsia"/>
        </w:rPr>
        <w:t>运料车等待摊铺时不得提前揭开覆盖篷布，在卸料时宜保持篷布的覆盖。</w:t>
      </w:r>
    </w:p>
    <w:p w:rsidR="00F3372E" w:rsidRPr="00CC235C" w:rsidRDefault="00F3372E" w:rsidP="00F3372E">
      <w:pPr>
        <w:ind w:firstLine="240"/>
      </w:pPr>
      <w:r w:rsidRPr="00CC235C">
        <w:rPr>
          <w:rFonts w:ascii="黑体" w:eastAsia="黑体" w:hAnsi="黑体"/>
        </w:rPr>
        <w:t xml:space="preserve">6.4.2 </w:t>
      </w:r>
      <w:r w:rsidRPr="00CC235C">
        <w:rPr>
          <w:rFonts w:hint="eastAsia"/>
        </w:rPr>
        <w:t>夜间施工摊铺机应合理设置振捣梁和熨平板振动参数，摊铺速度不宜超过</w:t>
      </w:r>
      <w:r w:rsidRPr="00CC235C">
        <w:rPr>
          <w:rFonts w:hint="eastAsia"/>
        </w:rPr>
        <w:t>3m/min</w:t>
      </w:r>
      <w:r w:rsidRPr="00CC235C">
        <w:rPr>
          <w:rFonts w:hint="eastAsia"/>
        </w:rPr>
        <w:t>，以确保沥青混合料的初始压实度。</w:t>
      </w:r>
    </w:p>
    <w:p w:rsidR="00F3372E" w:rsidRPr="00CC235C" w:rsidRDefault="00F3372E" w:rsidP="00F3372E">
      <w:pPr>
        <w:ind w:firstLine="240"/>
      </w:pPr>
      <w:r w:rsidRPr="00CC235C">
        <w:rPr>
          <w:rFonts w:ascii="黑体" w:eastAsia="黑体" w:hAnsi="黑体"/>
        </w:rPr>
        <w:t xml:space="preserve">6.4.3 </w:t>
      </w:r>
      <w:r w:rsidRPr="00CC235C">
        <w:rPr>
          <w:rFonts w:hint="eastAsia"/>
        </w:rPr>
        <w:t>应加强沥青混合料的温度监测，施工温度应符合《公路沥青路面施工技术规范》（</w:t>
      </w:r>
      <w:r w:rsidRPr="00CC235C">
        <w:t>JTG F40</w:t>
      </w:r>
      <w:r w:rsidRPr="00CC235C">
        <w:rPr>
          <w:rFonts w:hint="eastAsia"/>
        </w:rPr>
        <w:t>）</w:t>
      </w:r>
      <w:r w:rsidR="00D92040" w:rsidRPr="00CC235C">
        <w:rPr>
          <w:rFonts w:hint="eastAsia"/>
        </w:rPr>
        <w:t>的</w:t>
      </w:r>
      <w:r w:rsidRPr="00CC235C">
        <w:rPr>
          <w:rFonts w:hint="eastAsia"/>
        </w:rPr>
        <w:t>规定。</w:t>
      </w:r>
    </w:p>
    <w:p w:rsidR="00F3372E" w:rsidRPr="00CC235C" w:rsidRDefault="00F3372E" w:rsidP="00F3372E">
      <w:pPr>
        <w:ind w:firstLine="240"/>
        <w:rPr>
          <w:rFonts w:ascii="黑体" w:eastAsia="黑体" w:hAnsi="黑体"/>
        </w:rPr>
      </w:pPr>
      <w:r w:rsidRPr="00CC235C">
        <w:rPr>
          <w:rFonts w:ascii="黑体" w:eastAsia="黑体" w:hAnsi="黑体"/>
        </w:rPr>
        <w:t xml:space="preserve">6.4.4 </w:t>
      </w:r>
      <w:r w:rsidRPr="00CC235C">
        <w:t>应</w:t>
      </w:r>
      <w:r w:rsidRPr="00CC235C">
        <w:rPr>
          <w:rFonts w:hint="eastAsia"/>
        </w:rPr>
        <w:t>采取加强接缝处防水和粘结处理的措施</w:t>
      </w:r>
      <w:r w:rsidRPr="00CC235C">
        <w:rPr>
          <w:rFonts w:ascii="黑体" w:eastAsia="黑体" w:hAnsi="黑体" w:hint="eastAsia"/>
        </w:rPr>
        <w:t>。</w:t>
      </w:r>
    </w:p>
    <w:p w:rsidR="00F3372E" w:rsidRPr="00CC235C" w:rsidRDefault="00F3372E" w:rsidP="00F3372E">
      <w:pPr>
        <w:ind w:firstLine="240"/>
      </w:pPr>
      <w:r w:rsidRPr="00CC235C">
        <w:rPr>
          <w:rFonts w:ascii="黑体" w:eastAsia="黑体" w:hAnsi="黑体"/>
        </w:rPr>
        <w:t>6.4.5</w:t>
      </w:r>
      <w:r w:rsidRPr="00CC235C">
        <w:rPr>
          <w:rFonts w:hint="eastAsia"/>
        </w:rPr>
        <w:t>沥青混合料摊铺和接缝处理除应遵守本指南相关规定外，还应</w:t>
      </w:r>
      <w:r w:rsidR="00D92040" w:rsidRPr="00CC235C">
        <w:rPr>
          <w:rFonts w:hint="eastAsia"/>
        </w:rPr>
        <w:t>符合</w:t>
      </w:r>
      <w:r w:rsidRPr="00CC235C">
        <w:rPr>
          <w:rFonts w:hint="eastAsia"/>
        </w:rPr>
        <w:t>《公路沥青路面施工技术规范》（</w:t>
      </w:r>
      <w:r w:rsidRPr="00CC235C">
        <w:t>JTG F40</w:t>
      </w:r>
      <w:r w:rsidRPr="00CC235C">
        <w:rPr>
          <w:rFonts w:hint="eastAsia"/>
        </w:rPr>
        <w:t>）</w:t>
      </w:r>
      <w:r w:rsidR="00D92040" w:rsidRPr="00CC235C">
        <w:rPr>
          <w:rFonts w:hint="eastAsia"/>
        </w:rPr>
        <w:t>的</w:t>
      </w:r>
      <w:r w:rsidRPr="00CC235C">
        <w:rPr>
          <w:rFonts w:hint="eastAsia"/>
        </w:rPr>
        <w:t>规定。</w:t>
      </w:r>
    </w:p>
    <w:p w:rsidR="00F3372E" w:rsidRPr="00CC235C" w:rsidRDefault="00F3372E" w:rsidP="00F3372E">
      <w:pPr>
        <w:pStyle w:val="2"/>
        <w:spacing w:before="240" w:after="240"/>
      </w:pPr>
      <w:bookmarkStart w:id="94" w:name="_Toc90992807"/>
      <w:bookmarkStart w:id="95" w:name="_Toc91103850"/>
      <w:r w:rsidRPr="00CC235C">
        <w:t>6.5 碾压</w:t>
      </w:r>
      <w:bookmarkEnd w:id="94"/>
      <w:bookmarkEnd w:id="95"/>
    </w:p>
    <w:p w:rsidR="00F3372E" w:rsidRPr="00CC235C" w:rsidRDefault="00F3372E" w:rsidP="00F3372E">
      <w:pPr>
        <w:ind w:firstLine="240"/>
      </w:pPr>
      <w:r w:rsidRPr="00CC235C">
        <w:rPr>
          <w:rFonts w:ascii="黑体" w:eastAsia="黑体" w:hAnsi="黑体"/>
        </w:rPr>
        <w:t xml:space="preserve">6.5.1 </w:t>
      </w:r>
      <w:r w:rsidRPr="00CC235C">
        <w:rPr>
          <w:rFonts w:hint="eastAsia"/>
        </w:rPr>
        <w:t>夜间施工宜选用激振力较大的振动压路机和自重较大的轮胎压路机，并应根据夜间气温条件确定合理的压实工艺、压路机数量、压实次数和压实速度。</w:t>
      </w:r>
    </w:p>
    <w:p w:rsidR="00F3372E" w:rsidRPr="00CC235C" w:rsidRDefault="00F3372E" w:rsidP="00F3372E">
      <w:pPr>
        <w:ind w:firstLine="240"/>
      </w:pPr>
      <w:r w:rsidRPr="00CC235C">
        <w:rPr>
          <w:rFonts w:ascii="黑体" w:eastAsia="黑体" w:hAnsi="黑体"/>
        </w:rPr>
        <w:t>6.5.2</w:t>
      </w:r>
      <w:r w:rsidRPr="00CC235C">
        <w:rPr>
          <w:rFonts w:hint="eastAsia"/>
        </w:rPr>
        <w:t>初压宜紧跟摊铺机，在沥青混合料温度较高时进行，复压应紧跟初压。</w:t>
      </w:r>
    </w:p>
    <w:p w:rsidR="00F3372E" w:rsidRPr="00CC235C" w:rsidRDefault="00F3372E" w:rsidP="00F3372E">
      <w:pPr>
        <w:ind w:firstLine="240"/>
      </w:pPr>
      <w:r w:rsidRPr="00CC235C">
        <w:rPr>
          <w:rFonts w:ascii="黑体" w:eastAsia="黑体" w:hAnsi="黑体"/>
        </w:rPr>
        <w:t>6.5.</w:t>
      </w:r>
      <w:r w:rsidR="00D92040" w:rsidRPr="00CC235C">
        <w:rPr>
          <w:rFonts w:ascii="黑体" w:eastAsia="黑体" w:hAnsi="黑体"/>
        </w:rPr>
        <w:t>3</w:t>
      </w:r>
      <w:r w:rsidRPr="00CC235C">
        <w:rPr>
          <w:rFonts w:hint="eastAsia"/>
        </w:rPr>
        <w:t>沥青路面碾压除应遵守本指南相关规定外，还应</w:t>
      </w:r>
      <w:r w:rsidR="00D92040" w:rsidRPr="00CC235C">
        <w:rPr>
          <w:rFonts w:hint="eastAsia"/>
        </w:rPr>
        <w:t>符合</w:t>
      </w:r>
      <w:r w:rsidRPr="00CC235C">
        <w:rPr>
          <w:rFonts w:hint="eastAsia"/>
        </w:rPr>
        <w:t>《公路沥青路面施工技术规范》（</w:t>
      </w:r>
      <w:r w:rsidRPr="00CC235C">
        <w:t>JTG F40</w:t>
      </w:r>
      <w:r w:rsidRPr="00CC235C">
        <w:rPr>
          <w:rFonts w:hint="eastAsia"/>
        </w:rPr>
        <w:t>）</w:t>
      </w:r>
      <w:r w:rsidR="00D92040" w:rsidRPr="00CC235C">
        <w:rPr>
          <w:rFonts w:hint="eastAsia"/>
        </w:rPr>
        <w:t>的</w:t>
      </w:r>
      <w:r w:rsidRPr="00CC235C">
        <w:rPr>
          <w:rFonts w:hint="eastAsia"/>
        </w:rPr>
        <w:t>规定。</w:t>
      </w:r>
    </w:p>
    <w:p w:rsidR="00F3372E" w:rsidRPr="00CC235C" w:rsidRDefault="00F3372E" w:rsidP="00F3372E">
      <w:pPr>
        <w:pStyle w:val="2"/>
        <w:spacing w:before="240" w:after="240"/>
      </w:pPr>
      <w:bookmarkStart w:id="96" w:name="_Toc90992808"/>
      <w:bookmarkStart w:id="97" w:name="_Toc91103851"/>
      <w:r w:rsidRPr="00CC235C">
        <w:t>6.6 开放交通</w:t>
      </w:r>
      <w:bookmarkEnd w:id="96"/>
      <w:bookmarkEnd w:id="97"/>
    </w:p>
    <w:p w:rsidR="00F3372E" w:rsidRPr="00CC235C" w:rsidRDefault="00F3372E" w:rsidP="00F3372E">
      <w:pPr>
        <w:ind w:firstLine="240"/>
      </w:pPr>
      <w:r w:rsidRPr="00CC235C">
        <w:rPr>
          <w:rFonts w:ascii="黑体" w:eastAsia="黑体" w:hAnsi="黑体"/>
        </w:rPr>
        <w:t>6.6.1</w:t>
      </w:r>
      <w:r w:rsidRPr="00CC235C">
        <w:rPr>
          <w:rFonts w:hint="eastAsia"/>
        </w:rPr>
        <w:t>热拌沥青混合料路面摊铺、压实后，混合料表面温度低于</w:t>
      </w:r>
      <w:r w:rsidRPr="00CC235C">
        <w:t>50</w:t>
      </w:r>
      <w:r w:rsidRPr="00CC235C">
        <w:rPr>
          <w:rFonts w:hint="eastAsia"/>
        </w:rPr>
        <w:t>℃后方可开放交通。需要提早开放交通时，可洒水冷却降低路面温度。</w:t>
      </w:r>
    </w:p>
    <w:p w:rsidR="002204D9" w:rsidRPr="00CC235C" w:rsidRDefault="002204D9" w:rsidP="00833F17">
      <w:pPr>
        <w:widowControl/>
        <w:spacing w:before="156" w:after="156"/>
        <w:ind w:firstLine="281"/>
        <w:jc w:val="left"/>
        <w:outlineLvl w:val="0"/>
        <w:rPr>
          <w:rFonts w:cs="Times New Roman"/>
          <w:b/>
          <w:kern w:val="0"/>
          <w:sz w:val="28"/>
          <w:szCs w:val="28"/>
        </w:rPr>
        <w:sectPr w:rsidR="002204D9" w:rsidRPr="00CC235C" w:rsidSect="005B3727">
          <w:headerReference w:type="default" r:id="rId25"/>
          <w:pgSz w:w="11906" w:h="16838" w:code="9"/>
          <w:pgMar w:top="1418" w:right="1418" w:bottom="1134" w:left="1418" w:header="851" w:footer="992" w:gutter="0"/>
          <w:cols w:space="425"/>
          <w:docGrid w:linePitch="312"/>
        </w:sectPr>
      </w:pPr>
    </w:p>
    <w:p w:rsidR="00F3372E" w:rsidRPr="00CC235C" w:rsidRDefault="00F3372E" w:rsidP="00F3372E">
      <w:pPr>
        <w:pStyle w:val="1"/>
        <w:spacing w:before="480" w:after="480"/>
      </w:pPr>
      <w:bookmarkStart w:id="98" w:name="_Toc90992809"/>
      <w:bookmarkStart w:id="99" w:name="_Toc91103852"/>
      <w:r w:rsidRPr="00CC235C">
        <w:lastRenderedPageBreak/>
        <w:t>7 路面维修养护夜间施工质量控制</w:t>
      </w:r>
      <w:bookmarkEnd w:id="98"/>
      <w:bookmarkEnd w:id="99"/>
    </w:p>
    <w:p w:rsidR="00F3372E" w:rsidRPr="00CC235C" w:rsidRDefault="00F3372E" w:rsidP="00F3372E">
      <w:pPr>
        <w:pStyle w:val="2"/>
        <w:spacing w:before="240" w:after="240"/>
        <w:rPr>
          <w:szCs w:val="24"/>
        </w:rPr>
      </w:pPr>
      <w:bookmarkStart w:id="100" w:name="_Toc90992810"/>
      <w:bookmarkStart w:id="101" w:name="_Toc91103853"/>
      <w:r w:rsidRPr="00CC235C">
        <w:rPr>
          <w:szCs w:val="24"/>
        </w:rPr>
        <w:t xml:space="preserve">7.1 </w:t>
      </w:r>
      <w:r w:rsidRPr="00CC235C">
        <w:rPr>
          <w:rFonts w:hint="eastAsia"/>
          <w:szCs w:val="24"/>
        </w:rPr>
        <w:t>一般规定</w:t>
      </w:r>
      <w:bookmarkEnd w:id="100"/>
      <w:bookmarkEnd w:id="101"/>
    </w:p>
    <w:p w:rsidR="00F3372E" w:rsidRPr="00CC235C" w:rsidRDefault="00F3372E" w:rsidP="00F3372E">
      <w:pPr>
        <w:ind w:firstLine="240"/>
      </w:pPr>
      <w:r w:rsidRPr="00CC235C">
        <w:rPr>
          <w:rFonts w:ascii="黑体" w:eastAsia="黑体" w:hAnsi="黑体"/>
        </w:rPr>
        <w:t xml:space="preserve">7.1.1 </w:t>
      </w:r>
      <w:r w:rsidRPr="00CC235C">
        <w:rPr>
          <w:rFonts w:hint="eastAsia"/>
        </w:rPr>
        <w:t>养护施工单位应建立夜间施工质量保障体系，确保施工质量。</w:t>
      </w:r>
    </w:p>
    <w:p w:rsidR="00F3372E" w:rsidRPr="00CC235C" w:rsidRDefault="00F3372E" w:rsidP="00F3372E">
      <w:pPr>
        <w:ind w:firstLine="240"/>
      </w:pPr>
      <w:r w:rsidRPr="00CC235C">
        <w:rPr>
          <w:rFonts w:ascii="黑体" w:eastAsia="黑体" w:hAnsi="黑体" w:cs="Times New Roman"/>
          <w:kern w:val="0"/>
          <w:szCs w:val="20"/>
        </w:rPr>
        <w:t>7.1.</w:t>
      </w:r>
      <w:r w:rsidR="00D92040" w:rsidRPr="00CC235C">
        <w:rPr>
          <w:rFonts w:ascii="黑体" w:eastAsia="黑体" w:hAnsi="黑体" w:cs="Times New Roman"/>
          <w:kern w:val="0"/>
          <w:szCs w:val="20"/>
        </w:rPr>
        <w:t>2</w:t>
      </w:r>
      <w:r w:rsidRPr="00CC235C">
        <w:rPr>
          <w:rFonts w:hint="eastAsia"/>
        </w:rPr>
        <w:t>夜间施工过程中路面结构层厚度、平整度和压实度的自检可适当提高检测点密度和检测频率，发现路面质量问题应及时进行处理。</w:t>
      </w:r>
    </w:p>
    <w:p w:rsidR="00D92040" w:rsidRPr="00CC235C" w:rsidRDefault="00D92040" w:rsidP="00D92040">
      <w:pPr>
        <w:ind w:firstLine="240"/>
        <w:rPr>
          <w:rFonts w:cs="Times New Roman"/>
        </w:rPr>
      </w:pPr>
      <w:r w:rsidRPr="00CC235C">
        <w:rPr>
          <w:rFonts w:ascii="黑体" w:eastAsia="黑体" w:hAnsi="黑体" w:cs="Times New Roman"/>
          <w:kern w:val="0"/>
          <w:szCs w:val="20"/>
        </w:rPr>
        <w:t xml:space="preserve">7.1.3 </w:t>
      </w:r>
      <w:r w:rsidRPr="00CC235C">
        <w:rPr>
          <w:rFonts w:hint="eastAsia"/>
        </w:rPr>
        <w:t>路面维修养护夜间施工质量除应符合本指南的要求外，还应符合</w:t>
      </w:r>
      <w:r w:rsidRPr="00CC235C">
        <w:rPr>
          <w:rFonts w:cs="Times New Roman" w:hint="eastAsia"/>
        </w:rPr>
        <w:t>《公路养护工程质量检验评定标准第一册土建工程》（</w:t>
      </w:r>
      <w:r w:rsidRPr="00CC235C">
        <w:rPr>
          <w:rFonts w:cs="Times New Roman"/>
        </w:rPr>
        <w:t>JTG 5220</w:t>
      </w:r>
      <w:r w:rsidRPr="00CC235C">
        <w:rPr>
          <w:rFonts w:cs="Times New Roman" w:hint="eastAsia"/>
        </w:rPr>
        <w:t>）、《公路沥青路面施工技术规范》（</w:t>
      </w:r>
      <w:r w:rsidRPr="00CC235C">
        <w:rPr>
          <w:rFonts w:cs="Times New Roman"/>
        </w:rPr>
        <w:t>JTG F40</w:t>
      </w:r>
      <w:r w:rsidRPr="00CC235C">
        <w:rPr>
          <w:rFonts w:cs="Times New Roman" w:hint="eastAsia"/>
        </w:rPr>
        <w:t>）和《公路沥青路面养护技术规范》（</w:t>
      </w:r>
      <w:r w:rsidRPr="00CC235C">
        <w:rPr>
          <w:rFonts w:cs="Times New Roman"/>
        </w:rPr>
        <w:t>JTG 5142</w:t>
      </w:r>
      <w:r w:rsidRPr="00CC235C">
        <w:rPr>
          <w:rFonts w:cs="Times New Roman" w:hint="eastAsia"/>
        </w:rPr>
        <w:t>）的规定。</w:t>
      </w:r>
    </w:p>
    <w:p w:rsidR="00F3372E" w:rsidRPr="00CC235C" w:rsidRDefault="00F3372E" w:rsidP="00F3372E">
      <w:pPr>
        <w:pStyle w:val="2"/>
        <w:spacing w:before="240" w:after="240"/>
      </w:pPr>
      <w:bookmarkStart w:id="102" w:name="_Toc90992811"/>
      <w:bookmarkStart w:id="103" w:name="_Toc91103854"/>
      <w:r w:rsidRPr="00CC235C">
        <w:t>7.2 厚度检测与控制</w:t>
      </w:r>
      <w:bookmarkEnd w:id="102"/>
      <w:bookmarkEnd w:id="103"/>
    </w:p>
    <w:p w:rsidR="00F3372E" w:rsidRPr="00CC235C" w:rsidRDefault="00F3372E" w:rsidP="00F3372E">
      <w:pPr>
        <w:ind w:firstLine="240"/>
      </w:pPr>
      <w:r w:rsidRPr="00CC235C">
        <w:rPr>
          <w:rFonts w:ascii="黑体" w:eastAsia="黑体" w:hAnsi="黑体" w:cs="Times New Roman"/>
          <w:kern w:val="0"/>
          <w:szCs w:val="20"/>
        </w:rPr>
        <w:t>7.2.</w:t>
      </w:r>
      <w:r w:rsidR="00D92040" w:rsidRPr="00CC235C">
        <w:rPr>
          <w:rFonts w:ascii="黑体" w:eastAsia="黑体" w:hAnsi="黑体" w:cs="Times New Roman"/>
          <w:kern w:val="0"/>
          <w:szCs w:val="20"/>
        </w:rPr>
        <w:t>1</w:t>
      </w:r>
      <w:r w:rsidRPr="00CC235C">
        <w:rPr>
          <w:rFonts w:hint="eastAsia"/>
        </w:rPr>
        <w:t>夜间施工过程中应随时进行松铺厚度自检，可采用带刻度钢钎插入摊铺层测量厚度。</w:t>
      </w:r>
    </w:p>
    <w:p w:rsidR="00F3372E" w:rsidRPr="00CC235C" w:rsidRDefault="00F3372E" w:rsidP="00F3372E">
      <w:pPr>
        <w:ind w:firstLine="240"/>
      </w:pPr>
      <w:r w:rsidRPr="00CC235C">
        <w:rPr>
          <w:rFonts w:ascii="黑体" w:eastAsia="黑体" w:hAnsi="黑体" w:cs="Times New Roman"/>
          <w:kern w:val="0"/>
          <w:szCs w:val="20"/>
        </w:rPr>
        <w:t>7.2.</w:t>
      </w:r>
      <w:r w:rsidR="00D92040" w:rsidRPr="00CC235C">
        <w:rPr>
          <w:rFonts w:ascii="黑体" w:eastAsia="黑体" w:hAnsi="黑体" w:cs="Times New Roman"/>
          <w:kern w:val="0"/>
          <w:szCs w:val="20"/>
        </w:rPr>
        <w:t xml:space="preserve">2 </w:t>
      </w:r>
      <w:r w:rsidRPr="00CC235C">
        <w:rPr>
          <w:rFonts w:hint="eastAsia"/>
        </w:rPr>
        <w:t>采用短脉冲雷达测定路面厚度试验方法（</w:t>
      </w:r>
      <w:r w:rsidRPr="00CC235C">
        <w:t>T0913</w:t>
      </w:r>
      <w:r w:rsidRPr="00CC235C">
        <w:rPr>
          <w:rFonts w:hint="eastAsia"/>
        </w:rPr>
        <w:t>）测试路面厚度时，测定前应以相同起始位置钻芯法测定的路面厚度进行标定，测试中应确保待测路面干燥。介电常数较高的沥青路面不得采用短脉冲雷达测定路面厚度。</w:t>
      </w:r>
    </w:p>
    <w:p w:rsidR="00F3372E" w:rsidRPr="00CC235C" w:rsidRDefault="00F3372E" w:rsidP="00F3372E">
      <w:pPr>
        <w:ind w:firstLine="241"/>
      </w:pPr>
      <w:r w:rsidRPr="00CC235C">
        <w:rPr>
          <w:rFonts w:ascii="楷体" w:eastAsia="楷体" w:hAnsi="楷体"/>
          <w:b/>
          <w:bCs/>
        </w:rPr>
        <w:t>条文说明</w:t>
      </w:r>
    </w:p>
    <w:p w:rsidR="00F3372E" w:rsidRPr="00CC235C" w:rsidRDefault="00F3372E" w:rsidP="00F3372E">
      <w:pPr>
        <w:ind w:firstLineChars="200" w:firstLine="480"/>
      </w:pPr>
      <w:r w:rsidRPr="00CC235C">
        <w:rPr>
          <w:rFonts w:ascii="楷体" w:eastAsia="楷体" w:hAnsi="楷体" w:hint="eastAsia"/>
        </w:rPr>
        <w:t>介电常数在一定程度上反映出物质的电磁波储存/释放特性，是一类较为重要的物理性评价因素，沥青路面结构中不同物质存在介电常数差异，所以借用该常数可对沥青路面实际施工质量加以评定</w:t>
      </w:r>
      <w:r w:rsidR="000B003C" w:rsidRPr="00CC235C">
        <w:rPr>
          <w:rFonts w:ascii="楷体" w:eastAsia="楷体" w:hAnsi="楷体" w:hint="eastAsia"/>
        </w:rPr>
        <w:t>，但较高的介电常数会影响测量结果的准确性</w:t>
      </w:r>
      <w:r w:rsidRPr="00CC235C">
        <w:rPr>
          <w:rFonts w:ascii="楷体" w:eastAsia="楷体" w:hAnsi="楷体" w:hint="eastAsia"/>
        </w:rPr>
        <w:t>。</w:t>
      </w:r>
    </w:p>
    <w:p w:rsidR="00F3372E" w:rsidRPr="00CC235C" w:rsidRDefault="00F3372E" w:rsidP="00F3372E">
      <w:pPr>
        <w:pStyle w:val="2"/>
        <w:spacing w:before="240" w:after="240"/>
      </w:pPr>
      <w:bookmarkStart w:id="104" w:name="_Toc90992812"/>
      <w:bookmarkStart w:id="105" w:name="_Toc91103855"/>
      <w:r w:rsidRPr="00CC235C">
        <w:t>7.3 平整度检测与控制</w:t>
      </w:r>
      <w:bookmarkEnd w:id="104"/>
      <w:bookmarkEnd w:id="105"/>
    </w:p>
    <w:p w:rsidR="00F3372E" w:rsidRPr="00CC235C" w:rsidRDefault="00F3372E" w:rsidP="00F3372E">
      <w:pPr>
        <w:ind w:firstLine="240"/>
      </w:pPr>
      <w:r w:rsidRPr="00CC235C">
        <w:rPr>
          <w:rFonts w:ascii="黑体" w:eastAsia="黑体" w:hAnsi="黑体" w:cs="Times New Roman"/>
          <w:kern w:val="0"/>
          <w:szCs w:val="20"/>
        </w:rPr>
        <w:t>7.3.1</w:t>
      </w:r>
      <w:r w:rsidRPr="00CC235C">
        <w:rPr>
          <w:rFonts w:hint="eastAsia"/>
        </w:rPr>
        <w:t>施工过程中应随时用</w:t>
      </w:r>
      <w:r w:rsidRPr="00CC235C">
        <w:t>3m</w:t>
      </w:r>
      <w:r w:rsidRPr="00CC235C">
        <w:rPr>
          <w:rFonts w:hint="eastAsia"/>
        </w:rPr>
        <w:t>直尺逐处对接缝及与构造物连接处平整度进行自检。对于大面积铺装路面的平整度自检，宜采用连续式平整度仪测试平整度方法（</w:t>
      </w:r>
      <w:r w:rsidRPr="00CC235C">
        <w:t>T0932</w:t>
      </w:r>
      <w:r w:rsidRPr="00CC235C">
        <w:rPr>
          <w:rFonts w:hint="eastAsia"/>
        </w:rPr>
        <w:t>）。</w:t>
      </w:r>
    </w:p>
    <w:p w:rsidR="00F3372E" w:rsidRPr="00CC235C" w:rsidRDefault="00F3372E" w:rsidP="00F3372E">
      <w:pPr>
        <w:ind w:firstLine="240"/>
      </w:pPr>
      <w:r w:rsidRPr="00CC235C">
        <w:rPr>
          <w:rFonts w:ascii="黑体" w:eastAsia="黑体" w:hAnsi="黑体" w:cs="Times New Roman"/>
          <w:kern w:val="0"/>
          <w:szCs w:val="20"/>
        </w:rPr>
        <w:t>7.3.2</w:t>
      </w:r>
      <w:r w:rsidRPr="00CC235C">
        <w:rPr>
          <w:rFonts w:hint="eastAsia"/>
        </w:rPr>
        <w:t>局部挖补施工中可使用</w:t>
      </w:r>
      <w:r w:rsidRPr="00CC235C">
        <w:t>3m</w:t>
      </w:r>
      <w:r w:rsidRPr="00CC235C">
        <w:rPr>
          <w:rFonts w:hint="eastAsia"/>
        </w:rPr>
        <w:t>直尺逐处检查顺车向平整度和纵向接缝平整度，最大间隙不得超过</w:t>
      </w:r>
      <w:r w:rsidRPr="00CC235C">
        <w:t>3mm</w:t>
      </w:r>
      <w:r w:rsidRPr="00CC235C">
        <w:rPr>
          <w:rFonts w:hint="eastAsia"/>
        </w:rPr>
        <w:t>。</w:t>
      </w:r>
    </w:p>
    <w:p w:rsidR="00F3372E" w:rsidRPr="00CC235C" w:rsidRDefault="00F3372E" w:rsidP="00F3372E">
      <w:pPr>
        <w:ind w:firstLine="240"/>
      </w:pPr>
      <w:r w:rsidRPr="00CC235C">
        <w:rPr>
          <w:rFonts w:ascii="黑体" w:eastAsia="黑体" w:hAnsi="黑体" w:cs="Times New Roman"/>
          <w:kern w:val="0"/>
          <w:szCs w:val="20"/>
        </w:rPr>
        <w:t>7.3.3</w:t>
      </w:r>
      <w:r w:rsidRPr="00CC235C">
        <w:t>2 km</w:t>
      </w:r>
      <w:r w:rsidRPr="00CC235C">
        <w:rPr>
          <w:rFonts w:hint="eastAsia"/>
        </w:rPr>
        <w:t>以上长路段连续路面铺筑施工应采用连续式平整度仪测试平整度方法（</w:t>
      </w:r>
      <w:r w:rsidRPr="00CC235C">
        <w:t>T0932</w:t>
      </w:r>
      <w:r w:rsidRPr="00CC235C">
        <w:rPr>
          <w:rFonts w:hint="eastAsia"/>
        </w:rPr>
        <w:t>）或车载式激光平整度仪测试平整度方法（</w:t>
      </w:r>
      <w:r w:rsidRPr="00CC235C">
        <w:t>T0934</w:t>
      </w:r>
      <w:r w:rsidRPr="00CC235C">
        <w:rPr>
          <w:rFonts w:hint="eastAsia"/>
        </w:rPr>
        <w:t>）进行平整度检测</w:t>
      </w:r>
      <w:r w:rsidRPr="00CC235C">
        <w:t>，</w:t>
      </w:r>
      <w:r w:rsidRPr="00CC235C">
        <w:rPr>
          <w:rFonts w:hint="eastAsia"/>
        </w:rPr>
        <w:t>按每</w:t>
      </w:r>
      <w:r w:rsidRPr="00CC235C">
        <w:t xml:space="preserve">100 </w:t>
      </w:r>
      <w:r w:rsidRPr="00CC235C">
        <w:lastRenderedPageBreak/>
        <w:t>m</w:t>
      </w:r>
      <w:r w:rsidRPr="00CC235C">
        <w:rPr>
          <w:rFonts w:hint="eastAsia"/>
        </w:rPr>
        <w:t>施工段计算平整度标准差</w:t>
      </w:r>
      <w:r w:rsidRPr="00CC235C">
        <w:t>σ</w:t>
      </w:r>
      <w:r w:rsidRPr="00CC235C">
        <w:rPr>
          <w:rFonts w:hint="eastAsia"/>
        </w:rPr>
        <w:t>或国际平整度指数</w:t>
      </w:r>
      <w:r w:rsidRPr="00CC235C">
        <w:t>IRI</w:t>
      </w:r>
      <w:r w:rsidRPr="00CC235C">
        <w:rPr>
          <w:rFonts w:hint="eastAsia"/>
        </w:rPr>
        <w:t>。</w:t>
      </w:r>
    </w:p>
    <w:p w:rsidR="00F3372E" w:rsidRPr="00CC235C" w:rsidRDefault="00F3372E" w:rsidP="00F3372E">
      <w:pPr>
        <w:ind w:firstLine="240"/>
      </w:pPr>
      <w:r w:rsidRPr="00CC235C">
        <w:rPr>
          <w:rFonts w:ascii="黑体" w:eastAsia="黑体" w:hAnsi="黑体" w:cs="Times New Roman"/>
          <w:kern w:val="0"/>
          <w:szCs w:val="20"/>
        </w:rPr>
        <w:t>7.3.4</w:t>
      </w:r>
      <w:r w:rsidRPr="00CC235C">
        <w:rPr>
          <w:rFonts w:hint="eastAsia"/>
        </w:rPr>
        <w:t>采用车载式激光平整度仪测试平整度方法（</w:t>
      </w:r>
      <w:r w:rsidRPr="00CC235C">
        <w:t>T0934</w:t>
      </w:r>
      <w:r w:rsidRPr="00CC235C">
        <w:rPr>
          <w:rFonts w:hint="eastAsia"/>
        </w:rPr>
        <w:t>）时，应确保待测路面干燥。</w:t>
      </w:r>
    </w:p>
    <w:p w:rsidR="00F3372E" w:rsidRPr="00CC235C" w:rsidRDefault="00F3372E" w:rsidP="00F3372E">
      <w:pPr>
        <w:pStyle w:val="2"/>
        <w:spacing w:before="240" w:after="240"/>
      </w:pPr>
      <w:bookmarkStart w:id="106" w:name="_Toc90992813"/>
      <w:bookmarkStart w:id="107" w:name="_Toc91103856"/>
      <w:r w:rsidRPr="00CC235C">
        <w:t>7.4 压实度检测与控制</w:t>
      </w:r>
      <w:bookmarkEnd w:id="106"/>
      <w:bookmarkEnd w:id="107"/>
    </w:p>
    <w:p w:rsidR="00F3372E" w:rsidRPr="00CC235C" w:rsidRDefault="00F3372E" w:rsidP="00F3372E">
      <w:pPr>
        <w:ind w:firstLine="240"/>
      </w:pPr>
      <w:r w:rsidRPr="00CC235C">
        <w:rPr>
          <w:rFonts w:ascii="黑体" w:eastAsia="黑体" w:hAnsi="黑体" w:cs="Times New Roman"/>
          <w:kern w:val="0"/>
          <w:szCs w:val="20"/>
        </w:rPr>
        <w:t xml:space="preserve">7.4.1 </w:t>
      </w:r>
      <w:r w:rsidRPr="00CC235C">
        <w:rPr>
          <w:rFonts w:hint="eastAsia"/>
        </w:rPr>
        <w:t>沥青路面结构层压实度检验评定，宜采用钻芯测试路面压实度方法（</w:t>
      </w:r>
      <w:r w:rsidRPr="00CC235C">
        <w:t>T0924</w:t>
      </w:r>
      <w:r w:rsidRPr="00CC235C">
        <w:rPr>
          <w:rFonts w:hint="eastAsia"/>
        </w:rPr>
        <w:t>）。</w:t>
      </w:r>
    </w:p>
    <w:p w:rsidR="00F3372E" w:rsidRPr="00CC235C" w:rsidRDefault="00F3372E" w:rsidP="00F3372E">
      <w:pPr>
        <w:ind w:firstLine="240"/>
      </w:pPr>
      <w:r w:rsidRPr="00CC235C">
        <w:rPr>
          <w:rFonts w:ascii="黑体" w:eastAsia="黑体" w:hAnsi="黑体" w:cs="Times New Roman"/>
          <w:kern w:val="0"/>
          <w:szCs w:val="20"/>
        </w:rPr>
        <w:t xml:space="preserve">7.4.2 </w:t>
      </w:r>
      <w:r w:rsidRPr="00CC235C">
        <w:rPr>
          <w:rFonts w:hint="eastAsia"/>
        </w:rPr>
        <w:t>夜间施工应提高施工过程路面结构层压实度自检频率，施工过程质量自检宜采用无核密度仪测定压实度试验方法（</w:t>
      </w:r>
      <w:r w:rsidRPr="00CC235C">
        <w:t>T0925</w:t>
      </w:r>
      <w:r w:rsidRPr="00CC235C">
        <w:rPr>
          <w:rFonts w:hint="eastAsia"/>
        </w:rPr>
        <w:t>）或核子密湿度仪测定压实度试验方法（</w:t>
      </w:r>
      <w:r w:rsidRPr="00CC235C">
        <w:t>T0922</w:t>
      </w:r>
      <w:r w:rsidRPr="00CC235C">
        <w:rPr>
          <w:rFonts w:hint="eastAsia"/>
        </w:rPr>
        <w:t>），使用无核密度仪或核子密湿度仪测定压实度前，应根据同位置使用钻芯测试路面压实度方法（</w:t>
      </w:r>
      <w:r w:rsidRPr="00CC235C">
        <w:t>T0924</w:t>
      </w:r>
      <w:r w:rsidRPr="00CC235C">
        <w:rPr>
          <w:rFonts w:hint="eastAsia"/>
        </w:rPr>
        <w:t>）测定的压实度进行标定。</w:t>
      </w:r>
    </w:p>
    <w:p w:rsidR="00F3372E" w:rsidRPr="00CC235C" w:rsidRDefault="00F3372E" w:rsidP="00F3372E">
      <w:pPr>
        <w:spacing w:after="0"/>
        <w:ind w:firstLine="241"/>
        <w:rPr>
          <w:rFonts w:ascii="楷体" w:eastAsia="楷体" w:hAnsi="楷体"/>
          <w:b/>
        </w:rPr>
      </w:pPr>
      <w:r w:rsidRPr="00CC235C">
        <w:rPr>
          <w:rFonts w:ascii="楷体" w:eastAsia="楷体" w:hAnsi="楷体" w:hint="eastAsia"/>
          <w:b/>
        </w:rPr>
        <w:t>条文说明</w:t>
      </w:r>
    </w:p>
    <w:p w:rsidR="00F3372E" w:rsidRPr="00CC235C" w:rsidRDefault="00F3372E" w:rsidP="00F3372E">
      <w:pPr>
        <w:spacing w:after="0"/>
        <w:ind w:firstLineChars="200" w:firstLine="480"/>
        <w:rPr>
          <w:rFonts w:ascii="楷体" w:eastAsia="楷体" w:hAnsi="楷体"/>
        </w:rPr>
      </w:pPr>
      <w:r w:rsidRPr="00CC235C">
        <w:rPr>
          <w:rFonts w:ascii="楷体" w:eastAsia="楷体" w:hAnsi="楷体" w:hint="eastAsia"/>
        </w:rPr>
        <w:t>核密度仪能够快速检测新铺的沥青混合料路面压实度，可快速、较可靠地给出测试结果，有利于施工单位及时控制压实质量。但目前主要用在路面施工过程质量控制环节，不能用于交工验收或质量鉴定。</w:t>
      </w:r>
    </w:p>
    <w:p w:rsidR="00F3372E" w:rsidRPr="00CC235C" w:rsidRDefault="00F3372E" w:rsidP="00F3372E">
      <w:pPr>
        <w:ind w:firstLine="240"/>
      </w:pPr>
      <w:r w:rsidRPr="00CC235C">
        <w:rPr>
          <w:rFonts w:ascii="黑体" w:eastAsia="黑体" w:hAnsi="黑体" w:cs="Times New Roman"/>
          <w:kern w:val="0"/>
          <w:szCs w:val="20"/>
        </w:rPr>
        <w:t xml:space="preserve">7.4.3 </w:t>
      </w:r>
      <w:r w:rsidRPr="00CC235C">
        <w:rPr>
          <w:rFonts w:hint="eastAsia"/>
        </w:rPr>
        <w:t>采用核子密湿度仪测定压实度试验方法（</w:t>
      </w:r>
      <w:r w:rsidRPr="00CC235C">
        <w:t>T0922</w:t>
      </w:r>
      <w:r w:rsidRPr="00CC235C">
        <w:rPr>
          <w:rFonts w:hint="eastAsia"/>
        </w:rPr>
        <w:t>）时，应选择散射方式用于测试沥青路面结构层压实度。</w:t>
      </w:r>
    </w:p>
    <w:p w:rsidR="00F3372E" w:rsidRPr="00CC235C" w:rsidRDefault="00F3372E" w:rsidP="00F3372E">
      <w:pPr>
        <w:spacing w:after="0"/>
        <w:ind w:firstLine="241"/>
        <w:rPr>
          <w:rFonts w:ascii="楷体" w:eastAsia="楷体" w:hAnsi="楷体"/>
          <w:b/>
        </w:rPr>
      </w:pPr>
      <w:r w:rsidRPr="00CC235C">
        <w:rPr>
          <w:rFonts w:ascii="楷体" w:eastAsia="楷体" w:hAnsi="楷体" w:hint="eastAsia"/>
          <w:b/>
        </w:rPr>
        <w:t>条文说明</w:t>
      </w:r>
    </w:p>
    <w:p w:rsidR="00F3372E" w:rsidRPr="00CC235C" w:rsidRDefault="00F3372E" w:rsidP="00491756">
      <w:pPr>
        <w:ind w:firstLineChars="200" w:firstLine="480"/>
      </w:pPr>
      <w:r w:rsidRPr="00491756">
        <w:rPr>
          <w:rFonts w:ascii="楷体" w:eastAsia="楷体" w:hAnsi="楷体" w:hint="eastAsia"/>
        </w:rPr>
        <w:t>散射方式适用于测试沥青混合料面层的压实密度或硬化混凝土等难以打孔材料的密度。直接透射方式宜用于测试厚度不大于</w:t>
      </w:r>
      <w:r w:rsidRPr="00491756">
        <w:rPr>
          <w:rFonts w:ascii="楷体" w:eastAsia="楷体" w:hAnsi="楷体"/>
        </w:rPr>
        <w:t>30 cm的土基、基层材料或非硬化水泥混凝</w:t>
      </w:r>
      <w:r w:rsidRPr="00491756">
        <w:rPr>
          <w:rFonts w:ascii="楷体" w:eastAsia="楷体" w:hAnsi="楷体" w:hint="eastAsia"/>
        </w:rPr>
        <w:t>土等可以打孔材料的密度及含水率。</w:t>
      </w:r>
    </w:p>
    <w:p w:rsidR="00F3372E" w:rsidRPr="00CC235C" w:rsidRDefault="00532D28" w:rsidP="00F3372E">
      <w:pPr>
        <w:pStyle w:val="2"/>
        <w:spacing w:before="240" w:after="240"/>
      </w:pPr>
      <w:hyperlink w:anchor="_Toc371523827" w:history="1">
        <w:bookmarkStart w:id="108" w:name="_Toc90992814"/>
        <w:bookmarkStart w:id="109" w:name="_Toc91103857"/>
        <w:r w:rsidR="00F3372E" w:rsidRPr="00CC235C">
          <w:t>7</w:t>
        </w:r>
        <w:r w:rsidR="00F3372E" w:rsidRPr="00CC235C">
          <w:rPr>
            <w:rFonts w:hint="eastAsia"/>
          </w:rPr>
          <w:t>.</w:t>
        </w:r>
        <w:r w:rsidR="00F3372E" w:rsidRPr="00CC235C">
          <w:t>5</w:t>
        </w:r>
        <w:r w:rsidR="00F3372E" w:rsidRPr="00CC235C">
          <w:rPr>
            <w:rFonts w:hint="eastAsia"/>
          </w:rPr>
          <w:t xml:space="preserve"> 夜间沥青路面施工质量改善措施</w:t>
        </w:r>
        <w:bookmarkEnd w:id="108"/>
        <w:bookmarkEnd w:id="109"/>
      </w:hyperlink>
    </w:p>
    <w:p w:rsidR="00F3372E" w:rsidRPr="00CC235C" w:rsidRDefault="00F3372E" w:rsidP="00F3372E">
      <w:pPr>
        <w:ind w:firstLine="240"/>
      </w:pPr>
      <w:r w:rsidRPr="00CC235C">
        <w:rPr>
          <w:rFonts w:ascii="黑体" w:eastAsia="黑体" w:hAnsi="黑体" w:cs="Times New Roman"/>
          <w:kern w:val="0"/>
          <w:szCs w:val="20"/>
        </w:rPr>
        <w:t xml:space="preserve">7.5.1 </w:t>
      </w:r>
      <w:r w:rsidRPr="00CC235C">
        <w:rPr>
          <w:rFonts w:hint="eastAsia"/>
        </w:rPr>
        <w:t>宜采用先进的生产和施工设备，利用信息化手段确保路面施工质量。</w:t>
      </w:r>
    </w:p>
    <w:p w:rsidR="00F3372E" w:rsidRPr="00CC235C" w:rsidRDefault="00F3372E" w:rsidP="00F3372E">
      <w:pPr>
        <w:ind w:firstLine="240"/>
        <w:rPr>
          <w:rFonts w:hAnsi="黑体"/>
        </w:rPr>
      </w:pPr>
      <w:r w:rsidRPr="00CC235C">
        <w:rPr>
          <w:rFonts w:ascii="黑体" w:eastAsia="黑体" w:hAnsi="黑体" w:cs="Times New Roman"/>
          <w:kern w:val="0"/>
          <w:szCs w:val="20"/>
        </w:rPr>
        <w:t xml:space="preserve">7.5.2 </w:t>
      </w:r>
      <w:r w:rsidRPr="00CC235C">
        <w:rPr>
          <w:rFonts w:hint="eastAsia"/>
        </w:rPr>
        <w:t>宜采用拌和站智能</w:t>
      </w:r>
      <w:r w:rsidRPr="00CC235C">
        <w:t>监控</w:t>
      </w:r>
      <w:r w:rsidRPr="00CC235C">
        <w:rPr>
          <w:rFonts w:hint="eastAsia"/>
        </w:rPr>
        <w:t>系统确保沥青混合料质量的稳定性。</w:t>
      </w:r>
    </w:p>
    <w:p w:rsidR="00F3372E" w:rsidRPr="00CC235C" w:rsidRDefault="00F3372E" w:rsidP="00F3372E">
      <w:pPr>
        <w:spacing w:after="0"/>
        <w:ind w:firstLine="241"/>
        <w:rPr>
          <w:rFonts w:ascii="楷体" w:eastAsia="楷体" w:hAnsi="楷体"/>
          <w:b/>
        </w:rPr>
      </w:pPr>
      <w:r w:rsidRPr="00CC235C">
        <w:rPr>
          <w:rFonts w:ascii="楷体" w:eastAsia="楷体" w:hAnsi="楷体" w:hint="eastAsia"/>
          <w:b/>
        </w:rPr>
        <w:t>条文说明</w:t>
      </w:r>
    </w:p>
    <w:p w:rsidR="00F3372E" w:rsidRPr="00CC235C" w:rsidRDefault="00F3372E" w:rsidP="00F3372E">
      <w:pPr>
        <w:spacing w:after="0"/>
        <w:ind w:firstLineChars="200" w:firstLine="480"/>
        <w:rPr>
          <w:rFonts w:ascii="楷体" w:eastAsia="楷体" w:hAnsi="楷体"/>
        </w:rPr>
      </w:pPr>
      <w:r w:rsidRPr="00CC235C">
        <w:rPr>
          <w:rFonts w:ascii="楷体" w:eastAsia="楷体" w:hAnsi="楷体" w:hint="eastAsia"/>
        </w:rPr>
        <w:t>采用智能化拌和系统管控沥青混合料拌和楼，可以实现材料比例、拌和时间、拌和温度等的实时监控，通过数据的采集和分析反映拌和楼的工作情况，及时调整出现偏差的参数，保证沥青混合料的拌和质量。同时也可以通过智能化拌和系统的预警功能，将混合料质量的动态信息及时提供给负责拌和、运输、摊铺和碾压工序的工作人员，便于合理安排施工，保证夜间施工的连续性。</w:t>
      </w:r>
    </w:p>
    <w:p w:rsidR="00F3372E" w:rsidRPr="00CC235C" w:rsidRDefault="00F3372E" w:rsidP="00F3372E">
      <w:pPr>
        <w:ind w:firstLine="240"/>
        <w:rPr>
          <w:rFonts w:hAnsi="黑体"/>
        </w:rPr>
      </w:pPr>
      <w:r w:rsidRPr="00CC235C">
        <w:rPr>
          <w:rFonts w:ascii="黑体" w:eastAsia="黑体" w:hAnsi="黑体" w:cs="Times New Roman"/>
          <w:kern w:val="0"/>
          <w:szCs w:val="20"/>
        </w:rPr>
        <w:lastRenderedPageBreak/>
        <w:t>7.5.3</w:t>
      </w:r>
      <w:r w:rsidRPr="00CC235C">
        <w:rPr>
          <w:rFonts w:hint="eastAsia"/>
        </w:rPr>
        <w:t>维修养护施工单位宜采用路面施工智能化摊铺、碾压系统确保夜间施工的摊铺质量。</w:t>
      </w:r>
    </w:p>
    <w:p w:rsidR="00F3372E" w:rsidRPr="00CC235C" w:rsidRDefault="00F3372E" w:rsidP="00F3372E">
      <w:pPr>
        <w:spacing w:after="0"/>
        <w:ind w:firstLine="241"/>
        <w:rPr>
          <w:rFonts w:ascii="楷体" w:eastAsia="楷体" w:hAnsi="楷体"/>
          <w:b/>
        </w:rPr>
      </w:pPr>
      <w:r w:rsidRPr="00CC235C">
        <w:rPr>
          <w:rFonts w:ascii="楷体" w:eastAsia="楷体" w:hAnsi="楷体" w:hint="eastAsia"/>
          <w:b/>
        </w:rPr>
        <w:t>条文说明</w:t>
      </w:r>
    </w:p>
    <w:p w:rsidR="00F3372E" w:rsidRPr="00CC235C" w:rsidRDefault="00F3372E" w:rsidP="00F3372E">
      <w:pPr>
        <w:spacing w:after="0"/>
        <w:ind w:firstLineChars="200" w:firstLine="480"/>
        <w:rPr>
          <w:rFonts w:ascii="楷体" w:eastAsia="楷体" w:hAnsi="楷体"/>
        </w:rPr>
      </w:pPr>
      <w:bookmarkStart w:id="110" w:name="OLE_LINK17"/>
      <w:r w:rsidRPr="00CC235C">
        <w:rPr>
          <w:rFonts w:ascii="楷体" w:eastAsia="楷体" w:hAnsi="楷体"/>
        </w:rPr>
        <w:t>(1)</w:t>
      </w:r>
      <w:bookmarkEnd w:id="110"/>
      <w:r w:rsidRPr="00CC235C">
        <w:rPr>
          <w:rFonts w:ascii="楷体" w:eastAsia="楷体" w:hAnsi="楷体" w:hint="eastAsia"/>
        </w:rPr>
        <w:t>采用路面施工智能化摊铺系统在确保夜间施工质量上具有明显的优势，智能化摊铺系统是一种能够对路面施工平整度进行高精度控制的</w:t>
      </w:r>
      <w:r w:rsidRPr="00CC235C">
        <w:rPr>
          <w:rFonts w:ascii="楷体" w:eastAsia="楷体" w:hAnsi="楷体"/>
        </w:rPr>
        <w:t xml:space="preserve"> 3D </w:t>
      </w:r>
      <w:r w:rsidRPr="00CC235C">
        <w:rPr>
          <w:rFonts w:ascii="楷体" w:eastAsia="楷体" w:hAnsi="楷体" w:hint="eastAsia"/>
        </w:rPr>
        <w:t>自动控制系统，集成传感技术、专业化软件和控制系统，能够实现对摊铺机的精确控制、熨平板的实时定位，以及完全自动化的施工作业。同时，智能化摊铺系统借助北斗高精度定位和红外温传感等物联设备对摊铺过程中的摊铺速度、摊铺温度、摊铺位置等进行实时监测，实现摊铺参数的精准控制。</w:t>
      </w:r>
    </w:p>
    <w:p w:rsidR="00F3372E" w:rsidRPr="00CC235C" w:rsidRDefault="00F3372E" w:rsidP="00F3372E">
      <w:pPr>
        <w:spacing w:after="0"/>
        <w:ind w:firstLineChars="200" w:firstLine="480"/>
        <w:rPr>
          <w:rFonts w:ascii="楷体" w:eastAsia="楷体" w:hAnsi="楷体"/>
        </w:rPr>
      </w:pPr>
      <w:r w:rsidRPr="00CC235C">
        <w:rPr>
          <w:rFonts w:ascii="楷体" w:eastAsia="楷体" w:hAnsi="楷体"/>
        </w:rPr>
        <w:t>(2)智能压实系统能够实现全方位数字化施工，实现远程监控、机群协同、压实过程实时显示正在压实轮迹以及压实轮迹的通过率，有效防止过压和欠压，实现对施工段的最优压。</w:t>
      </w:r>
    </w:p>
    <w:p w:rsidR="00F3372E" w:rsidRPr="00CC235C" w:rsidRDefault="00F3372E" w:rsidP="00F3372E">
      <w:pPr>
        <w:spacing w:after="0"/>
        <w:ind w:firstLineChars="200" w:firstLine="480"/>
        <w:rPr>
          <w:rFonts w:ascii="楷体" w:eastAsia="楷体" w:hAnsi="楷体"/>
        </w:rPr>
      </w:pPr>
      <w:r w:rsidRPr="00CC235C">
        <w:rPr>
          <w:rFonts w:ascii="楷体" w:eastAsia="楷体" w:hAnsi="楷体"/>
        </w:rPr>
        <w:t>(3)压路机能够实时反馈压实参数，为操作员提供最真实的压实信息和精准指导，从而提高压实质量。</w:t>
      </w:r>
    </w:p>
    <w:p w:rsidR="00F3372E" w:rsidRPr="00CC235C" w:rsidRDefault="00F3372E" w:rsidP="00F3372E">
      <w:pPr>
        <w:spacing w:after="0"/>
        <w:ind w:firstLineChars="200" w:firstLine="480"/>
        <w:rPr>
          <w:rFonts w:ascii="楷体" w:eastAsia="楷体" w:hAnsi="楷体"/>
        </w:rPr>
      </w:pPr>
      <w:r w:rsidRPr="00CC235C">
        <w:rPr>
          <w:rFonts w:ascii="楷体" w:eastAsia="楷体" w:hAnsi="楷体"/>
        </w:rPr>
        <w:t>(4)精准的卫星导航功能不仅可以指导驾驶员精准操作，也可以实现自动化无人驾驶，进而严格精准的完成压实方案。</w:t>
      </w:r>
    </w:p>
    <w:p w:rsidR="00F3372E" w:rsidRPr="00CC235C" w:rsidRDefault="00F3372E" w:rsidP="00F3372E">
      <w:pPr>
        <w:spacing w:after="0"/>
        <w:ind w:firstLineChars="200" w:firstLine="480"/>
        <w:rPr>
          <w:rFonts w:ascii="楷体" w:eastAsia="楷体" w:hAnsi="楷体"/>
        </w:rPr>
      </w:pPr>
      <w:r w:rsidRPr="00CC235C">
        <w:rPr>
          <w:rFonts w:ascii="楷体" w:eastAsia="楷体" w:hAnsi="楷体"/>
        </w:rPr>
        <w:t>(5)压路机能够整合压实度、平整度和温度检测设备，实现压实度和平整度的实时检测，为管理人员实施提供压实度、平整度、温度等数据，快速定位压实薄弱区域和平整度缺陷位置。</w:t>
      </w:r>
    </w:p>
    <w:p w:rsidR="00F3372E" w:rsidRPr="00CC235C" w:rsidRDefault="00F3372E" w:rsidP="00F3372E">
      <w:pPr>
        <w:spacing w:after="0"/>
        <w:ind w:firstLineChars="200" w:firstLine="480"/>
        <w:rPr>
          <w:rFonts w:ascii="楷体" w:eastAsia="楷体" w:hAnsi="楷体"/>
        </w:rPr>
      </w:pPr>
      <w:r w:rsidRPr="00CC235C">
        <w:rPr>
          <w:rFonts w:ascii="楷体" w:eastAsia="楷体" w:hAnsi="楷体"/>
        </w:rPr>
        <w:t>(6)压路机在夜间可以识别周围的人或物，能够有效避免碰撞和人员伤害，同时提供远程控制和监测功能，从而减少作业区施工人员暴露在危险环境的时间。</w:t>
      </w:r>
    </w:p>
    <w:p w:rsidR="00F3372E" w:rsidRPr="00CC235C" w:rsidRDefault="00F3372E" w:rsidP="00F3372E">
      <w:pPr>
        <w:ind w:firstLine="240"/>
      </w:pPr>
      <w:r w:rsidRPr="00CC235C">
        <w:rPr>
          <w:rFonts w:ascii="黑体" w:eastAsia="黑体" w:hAnsi="黑体" w:cs="Times New Roman"/>
          <w:kern w:val="0"/>
          <w:szCs w:val="20"/>
        </w:rPr>
        <w:t>7.</w:t>
      </w:r>
      <w:r w:rsidR="000B003C" w:rsidRPr="00CC235C">
        <w:rPr>
          <w:rFonts w:ascii="黑体" w:eastAsia="黑体" w:hAnsi="黑体" w:cs="Times New Roman"/>
          <w:kern w:val="0"/>
          <w:szCs w:val="20"/>
        </w:rPr>
        <w:t>5</w:t>
      </w:r>
      <w:r w:rsidRPr="00CC235C">
        <w:rPr>
          <w:rFonts w:ascii="黑体" w:eastAsia="黑体" w:hAnsi="黑体" w:cs="Times New Roman"/>
          <w:kern w:val="0"/>
          <w:szCs w:val="20"/>
        </w:rPr>
        <w:t xml:space="preserve">.4 </w:t>
      </w:r>
      <w:r w:rsidRPr="00CC235C">
        <w:rPr>
          <w:rFonts w:hint="eastAsia"/>
        </w:rPr>
        <w:t>路面维修养护夜间施工时宜适当提高沥青混合料的生产温度。</w:t>
      </w:r>
    </w:p>
    <w:p w:rsidR="00F3372E" w:rsidRPr="00CC235C" w:rsidRDefault="00F3372E" w:rsidP="00F3372E">
      <w:pPr>
        <w:spacing w:after="0"/>
        <w:ind w:firstLine="241"/>
        <w:rPr>
          <w:rFonts w:ascii="楷体" w:eastAsia="楷体" w:hAnsi="楷体"/>
          <w:b/>
        </w:rPr>
      </w:pPr>
      <w:r w:rsidRPr="00CC235C">
        <w:rPr>
          <w:rFonts w:ascii="楷体" w:eastAsia="楷体" w:hAnsi="楷体" w:hint="eastAsia"/>
          <w:b/>
        </w:rPr>
        <w:t>条文说明</w:t>
      </w:r>
    </w:p>
    <w:p w:rsidR="00F3372E" w:rsidRPr="00CC235C" w:rsidRDefault="00F3372E" w:rsidP="00F3372E">
      <w:pPr>
        <w:spacing w:after="0"/>
        <w:ind w:firstLineChars="200" w:firstLine="480"/>
        <w:rPr>
          <w:rFonts w:ascii="楷体" w:eastAsia="楷体" w:hAnsi="楷体"/>
        </w:rPr>
      </w:pPr>
      <w:r w:rsidRPr="00CC235C">
        <w:rPr>
          <w:rFonts w:ascii="楷体" w:eastAsia="楷体" w:hAnsi="楷体" w:hint="eastAsia"/>
        </w:rPr>
        <w:t>当</w:t>
      </w:r>
      <w:r w:rsidRPr="00CC235C">
        <w:rPr>
          <w:rFonts w:ascii="楷体" w:eastAsia="楷体" w:hAnsi="楷体"/>
        </w:rPr>
        <w:t>室外温度低于20℃时，</w:t>
      </w:r>
      <w:r w:rsidRPr="00CC235C">
        <w:rPr>
          <w:rFonts w:ascii="楷体" w:eastAsia="楷体" w:hAnsi="楷体" w:hint="eastAsia"/>
        </w:rPr>
        <w:t>提高沥青混合料的生产温度</w:t>
      </w:r>
      <w:r w:rsidRPr="00CC235C">
        <w:rPr>
          <w:rFonts w:ascii="楷体" w:eastAsia="楷体" w:hAnsi="楷体"/>
        </w:rPr>
        <w:t>10～20℃（出料温度接近</w:t>
      </w:r>
      <w:r w:rsidRPr="00CC235C">
        <w:rPr>
          <w:rFonts w:ascii="楷体" w:eastAsia="楷体" w:hAnsi="楷体" w:hint="eastAsia"/>
        </w:rPr>
        <w:t>规范</w:t>
      </w:r>
      <w:r w:rsidRPr="00CC235C">
        <w:rPr>
          <w:rFonts w:ascii="楷体" w:eastAsia="楷体" w:hAnsi="楷体"/>
        </w:rPr>
        <w:t>上限</w:t>
      </w:r>
      <w:r w:rsidRPr="00CC235C">
        <w:rPr>
          <w:rFonts w:ascii="楷体" w:eastAsia="楷体" w:hAnsi="楷体" w:hint="eastAsia"/>
        </w:rPr>
        <w:t>值</w:t>
      </w:r>
      <w:r w:rsidRPr="00CC235C">
        <w:rPr>
          <w:rFonts w:ascii="楷体" w:eastAsia="楷体" w:hAnsi="楷体"/>
        </w:rPr>
        <w:t>），可以延长沥青混合料在夜间的可施工时间，避免在夜间低温环境下沥青混合料温度迅速下降而不能均匀摊铺和压实。</w:t>
      </w:r>
    </w:p>
    <w:p w:rsidR="00F3372E" w:rsidRPr="00CC235C" w:rsidRDefault="00F3372E" w:rsidP="00F3372E">
      <w:pPr>
        <w:ind w:firstLine="240"/>
        <w:rPr>
          <w:rFonts w:ascii="黑体" w:eastAsia="黑体" w:hAnsi="黑体" w:cs="Times New Roman"/>
          <w:kern w:val="0"/>
          <w:szCs w:val="20"/>
        </w:rPr>
      </w:pPr>
      <w:r w:rsidRPr="00CC235C">
        <w:rPr>
          <w:rFonts w:ascii="黑体" w:eastAsia="黑体" w:hAnsi="黑体" w:cs="Times New Roman"/>
          <w:kern w:val="0"/>
          <w:szCs w:val="20"/>
        </w:rPr>
        <w:t>7.</w:t>
      </w:r>
      <w:r w:rsidR="000B003C" w:rsidRPr="00CC235C">
        <w:rPr>
          <w:rFonts w:ascii="黑体" w:eastAsia="黑体" w:hAnsi="黑体" w:cs="Times New Roman"/>
          <w:kern w:val="0"/>
          <w:szCs w:val="20"/>
        </w:rPr>
        <w:t>5</w:t>
      </w:r>
      <w:r w:rsidRPr="00CC235C">
        <w:rPr>
          <w:rFonts w:ascii="黑体" w:eastAsia="黑体" w:hAnsi="黑体" w:cs="Times New Roman"/>
          <w:kern w:val="0"/>
          <w:szCs w:val="20"/>
        </w:rPr>
        <w:t xml:space="preserve">.5 </w:t>
      </w:r>
      <w:r w:rsidRPr="00CC235C">
        <w:rPr>
          <w:rFonts w:ascii="宋体" w:hAnsi="宋体"/>
        </w:rPr>
        <w:t>夜间施工必要时可采用</w:t>
      </w:r>
      <w:r w:rsidRPr="00CC235C">
        <w:rPr>
          <w:rFonts w:ascii="宋体" w:hAnsi="宋体" w:hint="eastAsia"/>
        </w:rPr>
        <w:t>温拌技术降低沥青混合料压实温度。</w:t>
      </w:r>
    </w:p>
    <w:p w:rsidR="00F3372E" w:rsidRPr="00CC235C" w:rsidRDefault="00F3372E" w:rsidP="00F3372E">
      <w:pPr>
        <w:ind w:firstLine="241"/>
        <w:rPr>
          <w:rFonts w:ascii="楷体" w:eastAsia="楷体" w:hAnsi="楷体"/>
          <w:b/>
          <w:bCs/>
        </w:rPr>
      </w:pPr>
      <w:r w:rsidRPr="00CC235C">
        <w:rPr>
          <w:rFonts w:ascii="楷体" w:eastAsia="楷体" w:hAnsi="楷体"/>
          <w:b/>
          <w:bCs/>
        </w:rPr>
        <w:t>条文说明</w:t>
      </w:r>
    </w:p>
    <w:p w:rsidR="000B003C" w:rsidRPr="00CC235C" w:rsidRDefault="000B003C" w:rsidP="00CC235C">
      <w:pPr>
        <w:pStyle w:val="af0"/>
        <w:ind w:firstLine="480"/>
      </w:pPr>
      <w:r w:rsidRPr="00CC235C">
        <w:rPr>
          <w:rFonts w:hint="eastAsia"/>
        </w:rPr>
        <w:lastRenderedPageBreak/>
        <w:t>先进的温拌沥青技术</w:t>
      </w:r>
      <w:r w:rsidR="00B44E81" w:rsidRPr="00CC235C">
        <w:rPr>
          <w:rFonts w:hint="eastAsia"/>
        </w:rPr>
        <w:t>可以使温拌沥青混合料</w:t>
      </w:r>
      <w:r w:rsidRPr="00CC235C">
        <w:rPr>
          <w:rFonts w:hint="eastAsia"/>
        </w:rPr>
        <w:t>达到热拌沥青混合料的性能，由于其较</w:t>
      </w:r>
      <w:r w:rsidR="00B44E81" w:rsidRPr="00CC235C">
        <w:rPr>
          <w:rFonts w:hint="eastAsia"/>
        </w:rPr>
        <w:t>传统热拌沥青混合料更</w:t>
      </w:r>
      <w:r w:rsidRPr="00CC235C">
        <w:rPr>
          <w:rFonts w:hint="eastAsia"/>
        </w:rPr>
        <w:t>低的拌和</w:t>
      </w:r>
      <w:r w:rsidR="00B44E81" w:rsidRPr="00CC235C">
        <w:rPr>
          <w:rFonts w:hint="eastAsia"/>
        </w:rPr>
        <w:t>温度和</w:t>
      </w:r>
      <w:r w:rsidRPr="00CC235C">
        <w:rPr>
          <w:rFonts w:hint="eastAsia"/>
        </w:rPr>
        <w:t>压实温度，使其能够较好的适应夜间低温施工环境，利于沥青混合料运输、摊铺、压实过程中的</w:t>
      </w:r>
      <w:r w:rsidR="000674E8">
        <w:rPr>
          <w:rFonts w:hint="eastAsia"/>
        </w:rPr>
        <w:t>质量</w:t>
      </w:r>
      <w:r w:rsidRPr="00CC235C">
        <w:rPr>
          <w:rFonts w:hint="eastAsia"/>
        </w:rPr>
        <w:t>控制。</w:t>
      </w:r>
    </w:p>
    <w:p w:rsidR="00F3372E" w:rsidRPr="00CC235C" w:rsidRDefault="00F3372E" w:rsidP="00F3372E">
      <w:pPr>
        <w:ind w:firstLineChars="200" w:firstLine="360"/>
        <w:rPr>
          <w:sz w:val="18"/>
        </w:rPr>
      </w:pPr>
    </w:p>
    <w:p w:rsidR="002204D9" w:rsidRPr="00CC235C" w:rsidRDefault="002204D9" w:rsidP="0042718F">
      <w:pPr>
        <w:pStyle w:val="af0"/>
        <w:ind w:firstLine="562"/>
        <w:rPr>
          <w:b/>
          <w:sz w:val="28"/>
          <w:szCs w:val="28"/>
        </w:rPr>
        <w:sectPr w:rsidR="002204D9" w:rsidRPr="00CC235C" w:rsidSect="005B3727">
          <w:headerReference w:type="default" r:id="rId26"/>
          <w:pgSz w:w="11906" w:h="16838"/>
          <w:pgMar w:top="1418" w:right="1418" w:bottom="1134" w:left="1418" w:header="851" w:footer="992" w:gutter="0"/>
          <w:cols w:space="425"/>
          <w:docGrid w:linePitch="312"/>
        </w:sectPr>
      </w:pPr>
      <w:bookmarkStart w:id="111" w:name="_Toc71147720"/>
      <w:bookmarkEnd w:id="111"/>
    </w:p>
    <w:p w:rsidR="00661E97" w:rsidRPr="00CC235C" w:rsidRDefault="003F636E" w:rsidP="00661E97">
      <w:pPr>
        <w:pStyle w:val="1"/>
        <w:spacing w:before="480" w:after="480"/>
      </w:pPr>
      <w:bookmarkStart w:id="112" w:name="_Toc91103858"/>
      <w:bookmarkStart w:id="113" w:name="_Toc68794733"/>
      <w:r w:rsidRPr="00CC235C">
        <w:rPr>
          <w:rFonts w:hint="eastAsia"/>
        </w:rPr>
        <w:lastRenderedPageBreak/>
        <w:t>附录</w:t>
      </w:r>
      <w:r w:rsidRPr="00CC235C">
        <w:t xml:space="preserve">A </w:t>
      </w:r>
      <w:r w:rsidR="00661E97" w:rsidRPr="00CC235C">
        <w:rPr>
          <w:rFonts w:hint="eastAsia"/>
        </w:rPr>
        <w:t>养护作业控制区组成</w:t>
      </w:r>
      <w:bookmarkEnd w:id="112"/>
    </w:p>
    <w:p w:rsidR="00661E97" w:rsidRPr="00CC235C" w:rsidRDefault="00661E97" w:rsidP="00661E97">
      <w:pPr>
        <w:ind w:firstLineChars="0" w:firstLine="0"/>
        <w:jc w:val="center"/>
      </w:pPr>
      <w:r w:rsidRPr="00CC235C">
        <w:rPr>
          <w:noProof/>
        </w:rPr>
        <w:drawing>
          <wp:inline distT="0" distB="0" distL="0" distR="0">
            <wp:extent cx="3958542" cy="672891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69156" cy="6746956"/>
                    </a:xfrm>
                    <a:prstGeom prst="rect">
                      <a:avLst/>
                    </a:prstGeom>
                  </pic:spPr>
                </pic:pic>
              </a:graphicData>
            </a:graphic>
          </wp:inline>
        </w:drawing>
      </w:r>
    </w:p>
    <w:p w:rsidR="00661E97" w:rsidRPr="00CC235C" w:rsidRDefault="00661E97" w:rsidP="00661E97">
      <w:pPr>
        <w:ind w:leftChars="100" w:left="240" w:firstLine="240"/>
        <w:rPr>
          <w:shd w:val="clear" w:color="auto" w:fill="FFFFFF"/>
        </w:rPr>
        <w:sectPr w:rsidR="00661E97" w:rsidRPr="00CC235C" w:rsidSect="005B3727">
          <w:headerReference w:type="default" r:id="rId28"/>
          <w:pgSz w:w="11906" w:h="16838"/>
          <w:pgMar w:top="1418" w:right="1418" w:bottom="1134" w:left="1418" w:header="851" w:footer="992" w:gutter="0"/>
          <w:cols w:space="425"/>
          <w:docGrid w:linePitch="312"/>
        </w:sectPr>
      </w:pPr>
    </w:p>
    <w:p w:rsidR="00661E97" w:rsidRPr="00CC235C" w:rsidRDefault="00661E97" w:rsidP="00661E97">
      <w:pPr>
        <w:ind w:leftChars="100" w:left="240" w:firstLine="240"/>
        <w:rPr>
          <w:shd w:val="clear" w:color="auto" w:fill="FFFFFF"/>
        </w:rPr>
      </w:pPr>
      <w:r w:rsidRPr="00CC235C">
        <w:rPr>
          <w:shd w:val="clear" w:color="auto" w:fill="FFFFFF"/>
        </w:rPr>
        <w:lastRenderedPageBreak/>
        <w:t>S——</w:t>
      </w:r>
      <w:r w:rsidRPr="00CC235C">
        <w:rPr>
          <w:rFonts w:hint="eastAsia"/>
          <w:shd w:val="clear" w:color="auto" w:fill="FFFFFF"/>
        </w:rPr>
        <w:t>警告区；</w:t>
      </w:r>
    </w:p>
    <w:p w:rsidR="00661E97" w:rsidRPr="00CC235C" w:rsidRDefault="00532D28" w:rsidP="00661E97">
      <w:pPr>
        <w:ind w:leftChars="100" w:left="240" w:firstLine="240"/>
        <w:rPr>
          <w:shd w:val="clear" w:color="auto" w:fill="FFFFFF"/>
        </w:rPr>
      </w:pPr>
      <m:oMath>
        <m:sSub>
          <m:sSubPr>
            <m:ctrlPr>
              <w:rPr>
                <w:rFonts w:ascii="Cambria Math" w:hAnsi="Cambria Math"/>
                <w:shd w:val="clear" w:color="auto" w:fill="FFFFFF"/>
              </w:rPr>
            </m:ctrlPr>
          </m:sSubPr>
          <m:e>
            <m:r>
              <m:rPr>
                <m:sty m:val="p"/>
              </m:rPr>
              <w:rPr>
                <w:rFonts w:ascii="Cambria Math" w:hAnsi="Cambria Math"/>
                <w:shd w:val="clear" w:color="auto" w:fill="FFFFFF"/>
              </w:rPr>
              <m:t>L</m:t>
            </m:r>
          </m:e>
          <m:sub>
            <m:r>
              <m:rPr>
                <m:sty m:val="p"/>
              </m:rPr>
              <w:rPr>
                <w:rFonts w:ascii="Cambria Math" w:hAnsi="Cambria Math"/>
                <w:shd w:val="clear" w:color="auto" w:fill="FFFFFF"/>
              </w:rPr>
              <m:t>s</m:t>
            </m:r>
          </m:sub>
        </m:sSub>
      </m:oMath>
      <w:r w:rsidR="00661E97" w:rsidRPr="00CC235C">
        <w:rPr>
          <w:shd w:val="clear" w:color="auto" w:fill="FFFFFF"/>
        </w:rPr>
        <w:t>——</w:t>
      </w:r>
      <w:r w:rsidR="0037594E" w:rsidRPr="00CC235C">
        <w:rPr>
          <w:shd w:val="clear" w:color="auto" w:fill="FFFFFF"/>
        </w:rPr>
        <w:t>封闭</w:t>
      </w:r>
      <w:r w:rsidR="00661E97" w:rsidRPr="00CC235C">
        <w:rPr>
          <w:shd w:val="clear" w:color="auto" w:fill="FFFFFF"/>
        </w:rPr>
        <w:t>车道上游过渡区；</w:t>
      </w:r>
    </w:p>
    <w:p w:rsidR="00661E97" w:rsidRPr="00CC235C" w:rsidRDefault="00661E97" w:rsidP="00661E97">
      <w:pPr>
        <w:ind w:leftChars="100" w:left="240" w:firstLine="240"/>
        <w:rPr>
          <w:shd w:val="clear" w:color="auto" w:fill="FFFFFF"/>
        </w:rPr>
      </w:pPr>
      <w:r w:rsidRPr="00CC235C">
        <w:rPr>
          <w:shd w:val="clear" w:color="auto" w:fill="FFFFFF"/>
        </w:rPr>
        <w:t>H——</w:t>
      </w:r>
      <w:r w:rsidRPr="00CC235C">
        <w:rPr>
          <w:rFonts w:hint="eastAsia"/>
          <w:shd w:val="clear" w:color="auto" w:fill="FFFFFF"/>
        </w:rPr>
        <w:t>纵向缓冲区；</w:t>
      </w:r>
    </w:p>
    <w:p w:rsidR="00661E97" w:rsidRPr="00CC235C" w:rsidRDefault="00661E97" w:rsidP="00661E97">
      <w:pPr>
        <w:ind w:leftChars="100" w:left="240" w:firstLine="240"/>
        <w:rPr>
          <w:shd w:val="clear" w:color="auto" w:fill="FFFFFF"/>
        </w:rPr>
      </w:pPr>
      <w:r w:rsidRPr="00CC235C">
        <w:rPr>
          <w:shd w:val="clear" w:color="auto" w:fill="FFFFFF"/>
        </w:rPr>
        <w:lastRenderedPageBreak/>
        <w:t>G——</w:t>
      </w:r>
      <w:r w:rsidRPr="00CC235C">
        <w:rPr>
          <w:rFonts w:hint="eastAsia"/>
          <w:shd w:val="clear" w:color="auto" w:fill="FFFFFF"/>
        </w:rPr>
        <w:t>工作区；</w:t>
      </w:r>
    </w:p>
    <w:p w:rsidR="00661E97" w:rsidRPr="00CC235C" w:rsidRDefault="00532D28" w:rsidP="00661E97">
      <w:pPr>
        <w:tabs>
          <w:tab w:val="center" w:pos="4393"/>
        </w:tabs>
        <w:ind w:leftChars="100" w:left="240" w:firstLine="240"/>
        <w:rPr>
          <w:shd w:val="clear" w:color="auto" w:fill="FFFFFF"/>
        </w:rPr>
      </w:pPr>
      <m:oMath>
        <m:sSub>
          <m:sSubPr>
            <m:ctrlPr>
              <w:rPr>
                <w:rFonts w:ascii="Cambria Math" w:hAnsi="Cambria Math"/>
                <w:shd w:val="clear" w:color="auto" w:fill="FFFFFF"/>
              </w:rPr>
            </m:ctrlPr>
          </m:sSubPr>
          <m:e>
            <m:r>
              <m:rPr>
                <m:sty m:val="p"/>
              </m:rPr>
              <w:rPr>
                <w:rFonts w:ascii="Cambria Math" w:hAnsi="Cambria Math"/>
                <w:shd w:val="clear" w:color="auto" w:fill="FFFFFF"/>
              </w:rPr>
              <m:t>L</m:t>
            </m:r>
          </m:e>
          <m:sub>
            <m:r>
              <m:rPr>
                <m:sty m:val="p"/>
              </m:rPr>
              <w:rPr>
                <w:rFonts w:ascii="Cambria Math" w:hAnsi="Cambria Math"/>
                <w:shd w:val="clear" w:color="auto" w:fill="FFFFFF"/>
              </w:rPr>
              <m:t>x</m:t>
            </m:r>
          </m:sub>
        </m:sSub>
      </m:oMath>
      <w:r w:rsidR="00661E97" w:rsidRPr="00CC235C">
        <w:rPr>
          <w:shd w:val="clear" w:color="auto" w:fill="FFFFFF"/>
        </w:rPr>
        <w:t>——</w:t>
      </w:r>
      <w:r w:rsidR="00661E97" w:rsidRPr="00CC235C">
        <w:rPr>
          <w:shd w:val="clear" w:color="auto" w:fill="FFFFFF"/>
        </w:rPr>
        <w:t>下游过渡区；</w:t>
      </w:r>
      <w:r w:rsidR="00661E97" w:rsidRPr="00CC235C">
        <w:rPr>
          <w:shd w:val="clear" w:color="auto" w:fill="FFFFFF"/>
        </w:rPr>
        <w:tab/>
      </w:r>
    </w:p>
    <w:p w:rsidR="00661E97" w:rsidRPr="00CC235C" w:rsidRDefault="00661E97" w:rsidP="00661E97">
      <w:pPr>
        <w:ind w:leftChars="100" w:left="240" w:firstLine="240"/>
        <w:rPr>
          <w:shd w:val="clear" w:color="auto" w:fill="FFFFFF"/>
        </w:rPr>
      </w:pPr>
      <w:r w:rsidRPr="00CC235C">
        <w:rPr>
          <w:shd w:val="clear" w:color="auto" w:fill="FFFFFF"/>
        </w:rPr>
        <w:t>Z——</w:t>
      </w:r>
      <w:r w:rsidRPr="00CC235C">
        <w:rPr>
          <w:rFonts w:hint="eastAsia"/>
          <w:shd w:val="clear" w:color="auto" w:fill="FFFFFF"/>
        </w:rPr>
        <w:t>终止区；</w:t>
      </w:r>
    </w:p>
    <w:p w:rsidR="00661E97" w:rsidRPr="00CC235C" w:rsidRDefault="00661E97" w:rsidP="003F636E">
      <w:pPr>
        <w:ind w:firstLine="240"/>
        <w:sectPr w:rsidR="00661E97" w:rsidRPr="00CC235C" w:rsidSect="005B3727">
          <w:type w:val="continuous"/>
          <w:pgSz w:w="11906" w:h="16838"/>
          <w:pgMar w:top="1418" w:right="1418" w:bottom="1134" w:left="1418" w:header="851" w:footer="992" w:gutter="0"/>
          <w:cols w:num="2" w:space="425"/>
          <w:docGrid w:linePitch="312"/>
        </w:sectPr>
      </w:pPr>
    </w:p>
    <w:p w:rsidR="0013320F" w:rsidRPr="00CC235C" w:rsidRDefault="003F636E" w:rsidP="00E817A1">
      <w:pPr>
        <w:pStyle w:val="1"/>
        <w:spacing w:before="480" w:after="480"/>
      </w:pPr>
      <w:bookmarkStart w:id="114" w:name="_Toc91103859"/>
      <w:r w:rsidRPr="00CC235C">
        <w:rPr>
          <w:rFonts w:hint="eastAsia"/>
        </w:rPr>
        <w:lastRenderedPageBreak/>
        <w:t>附录</w:t>
      </w:r>
      <w:r w:rsidRPr="00CC235C">
        <w:t xml:space="preserve">B </w:t>
      </w:r>
      <w:r w:rsidRPr="00CC235C">
        <w:rPr>
          <w:rFonts w:hint="eastAsia"/>
        </w:rPr>
        <w:t>夜间施工巡查带班计划</w:t>
      </w:r>
      <w:bookmarkEnd w:id="113"/>
      <w:bookmarkEnd w:id="114"/>
    </w:p>
    <w:p w:rsidR="00473BC8" w:rsidRPr="00CC235C" w:rsidRDefault="00473BC8" w:rsidP="00473BC8">
      <w:pPr>
        <w:pStyle w:val="af"/>
        <w:spacing w:before="48" w:after="48"/>
        <w:ind w:firstLine="210"/>
        <w:rPr>
          <w:rFonts w:ascii="黑体" w:hAnsi="黑体"/>
        </w:rPr>
      </w:pPr>
      <w:r w:rsidRPr="00CC235C">
        <w:rPr>
          <w:rFonts w:ascii="黑体" w:hAnsi="黑体" w:hint="eastAsia"/>
        </w:rPr>
        <w:t>表</w:t>
      </w:r>
      <w:r w:rsidR="00D82921" w:rsidRPr="00CC235C">
        <w:rPr>
          <w:rFonts w:ascii="黑体" w:hAnsi="黑体"/>
        </w:rPr>
        <w:t>B</w:t>
      </w:r>
      <w:r w:rsidRPr="00CC235C">
        <w:rPr>
          <w:rFonts w:ascii="黑体" w:hAnsi="黑体"/>
        </w:rPr>
        <w:t xml:space="preserve">.1 </w:t>
      </w:r>
      <w:r w:rsidRPr="00CC235C">
        <w:rPr>
          <w:rFonts w:ascii="黑体" w:hAnsi="黑体" w:hint="eastAsia"/>
        </w:rPr>
        <w:t>夜间施工巡查带班计划表</w:t>
      </w:r>
    </w:p>
    <w:tbl>
      <w:tblPr>
        <w:tblStyle w:val="a9"/>
        <w:tblW w:w="5000" w:type="pct"/>
        <w:jc w:val="center"/>
        <w:tblBorders>
          <w:top w:val="single" w:sz="8" w:space="0" w:color="auto"/>
          <w:left w:val="single" w:sz="8" w:space="0" w:color="auto"/>
          <w:bottom w:val="single" w:sz="8" w:space="0" w:color="auto"/>
          <w:right w:val="single" w:sz="8" w:space="0" w:color="auto"/>
        </w:tblBorders>
        <w:tblLook w:val="04A0"/>
      </w:tblPr>
      <w:tblGrid>
        <w:gridCol w:w="2321"/>
        <w:gridCol w:w="2321"/>
        <w:gridCol w:w="2322"/>
        <w:gridCol w:w="2322"/>
      </w:tblGrid>
      <w:tr w:rsidR="00CC235C" w:rsidRPr="00CC235C" w:rsidTr="000A2ECA">
        <w:trPr>
          <w:trHeight w:val="283"/>
          <w:jc w:val="center"/>
        </w:trPr>
        <w:tc>
          <w:tcPr>
            <w:tcW w:w="1250" w:type="pct"/>
            <w:vAlign w:val="center"/>
          </w:tcPr>
          <w:p w:rsidR="00473BC8" w:rsidRPr="00CC235C" w:rsidRDefault="00473BC8" w:rsidP="005F5635">
            <w:pPr>
              <w:spacing w:before="0" w:after="0" w:line="240" w:lineRule="auto"/>
              <w:ind w:firstLineChars="0" w:firstLine="0"/>
              <w:jc w:val="center"/>
              <w:rPr>
                <w:sz w:val="18"/>
                <w:szCs w:val="21"/>
              </w:rPr>
            </w:pPr>
            <w:r w:rsidRPr="00CC235C">
              <w:rPr>
                <w:rFonts w:hint="eastAsia"/>
                <w:sz w:val="18"/>
                <w:szCs w:val="21"/>
              </w:rPr>
              <w:t>序号</w:t>
            </w: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r w:rsidRPr="00CC235C">
              <w:rPr>
                <w:rFonts w:hint="eastAsia"/>
                <w:sz w:val="18"/>
                <w:szCs w:val="21"/>
              </w:rPr>
              <w:t>巡查带班人</w:t>
            </w: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r w:rsidRPr="00CC235C">
              <w:rPr>
                <w:rFonts w:hint="eastAsia"/>
                <w:sz w:val="18"/>
                <w:szCs w:val="21"/>
              </w:rPr>
              <w:t>巡查</w:t>
            </w:r>
            <w:r w:rsidR="00033259" w:rsidRPr="00CC235C">
              <w:rPr>
                <w:rFonts w:hint="eastAsia"/>
                <w:sz w:val="18"/>
                <w:szCs w:val="21"/>
              </w:rPr>
              <w:t>时间</w:t>
            </w: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r w:rsidRPr="00CC235C">
              <w:rPr>
                <w:rFonts w:hint="eastAsia"/>
                <w:sz w:val="18"/>
                <w:szCs w:val="21"/>
              </w:rPr>
              <w:t>现场</w:t>
            </w:r>
            <w:r w:rsidR="00033259" w:rsidRPr="00CC235C">
              <w:rPr>
                <w:rFonts w:hint="eastAsia"/>
                <w:sz w:val="18"/>
                <w:szCs w:val="21"/>
              </w:rPr>
              <w:t>负责人</w:t>
            </w:r>
          </w:p>
        </w:tc>
      </w:tr>
      <w:tr w:rsidR="00CC235C" w:rsidRPr="00CC235C" w:rsidTr="000A2ECA">
        <w:trPr>
          <w:trHeight w:val="283"/>
          <w:jc w:val="center"/>
        </w:trPr>
        <w:tc>
          <w:tcPr>
            <w:tcW w:w="1250" w:type="pct"/>
            <w:vAlign w:val="center"/>
          </w:tcPr>
          <w:p w:rsidR="00473BC8" w:rsidRPr="00CC235C" w:rsidRDefault="00473BC8" w:rsidP="005F5635">
            <w:pPr>
              <w:spacing w:before="0" w:after="0" w:line="240" w:lineRule="auto"/>
              <w:ind w:firstLineChars="0" w:firstLine="0"/>
              <w:jc w:val="center"/>
              <w:rPr>
                <w:sz w:val="18"/>
                <w:szCs w:val="21"/>
              </w:rPr>
            </w:pPr>
            <w:r w:rsidRPr="00CC235C">
              <w:rPr>
                <w:sz w:val="18"/>
                <w:szCs w:val="21"/>
              </w:rPr>
              <w:t>1</w:t>
            </w: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r>
      <w:tr w:rsidR="00CC235C" w:rsidRPr="00CC235C" w:rsidTr="000A2ECA">
        <w:trPr>
          <w:trHeight w:val="283"/>
          <w:jc w:val="center"/>
        </w:trPr>
        <w:tc>
          <w:tcPr>
            <w:tcW w:w="1250" w:type="pct"/>
            <w:vAlign w:val="center"/>
          </w:tcPr>
          <w:p w:rsidR="00473BC8" w:rsidRPr="00CC235C" w:rsidRDefault="00473BC8" w:rsidP="005F5635">
            <w:pPr>
              <w:spacing w:before="0" w:after="0" w:line="240" w:lineRule="auto"/>
              <w:ind w:firstLineChars="0" w:firstLine="0"/>
              <w:jc w:val="center"/>
              <w:rPr>
                <w:sz w:val="18"/>
                <w:szCs w:val="21"/>
              </w:rPr>
            </w:pPr>
            <w:r w:rsidRPr="00CC235C">
              <w:rPr>
                <w:sz w:val="18"/>
                <w:szCs w:val="21"/>
              </w:rPr>
              <w:t>2</w:t>
            </w: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r>
      <w:tr w:rsidR="00CC235C" w:rsidRPr="00CC235C" w:rsidTr="000A2ECA">
        <w:trPr>
          <w:trHeight w:val="283"/>
          <w:jc w:val="center"/>
        </w:trPr>
        <w:tc>
          <w:tcPr>
            <w:tcW w:w="1250" w:type="pct"/>
            <w:vAlign w:val="center"/>
          </w:tcPr>
          <w:p w:rsidR="00473BC8" w:rsidRPr="00CC235C" w:rsidRDefault="00473BC8" w:rsidP="005F5635">
            <w:pPr>
              <w:spacing w:before="0" w:after="0" w:line="240" w:lineRule="auto"/>
              <w:ind w:firstLineChars="0" w:firstLine="0"/>
              <w:jc w:val="center"/>
              <w:rPr>
                <w:sz w:val="18"/>
                <w:szCs w:val="21"/>
              </w:rPr>
            </w:pPr>
            <w:r w:rsidRPr="00CC235C">
              <w:rPr>
                <w:sz w:val="18"/>
                <w:szCs w:val="21"/>
              </w:rPr>
              <w:t>3</w:t>
            </w: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r>
      <w:tr w:rsidR="00CC235C" w:rsidRPr="00CC235C" w:rsidTr="000A2ECA">
        <w:trPr>
          <w:trHeight w:val="283"/>
          <w:jc w:val="center"/>
        </w:trPr>
        <w:tc>
          <w:tcPr>
            <w:tcW w:w="1250" w:type="pct"/>
            <w:vAlign w:val="center"/>
          </w:tcPr>
          <w:p w:rsidR="00473BC8" w:rsidRPr="00CC235C" w:rsidRDefault="00473BC8" w:rsidP="005F5635">
            <w:pPr>
              <w:spacing w:before="0" w:after="0" w:line="240" w:lineRule="auto"/>
              <w:ind w:firstLineChars="0" w:firstLine="0"/>
              <w:jc w:val="center"/>
              <w:rPr>
                <w:sz w:val="18"/>
                <w:szCs w:val="21"/>
              </w:rPr>
            </w:pPr>
            <w:r w:rsidRPr="00CC235C">
              <w:rPr>
                <w:sz w:val="18"/>
                <w:szCs w:val="21"/>
              </w:rPr>
              <w:t>4</w:t>
            </w: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c>
          <w:tcPr>
            <w:tcW w:w="1250" w:type="pct"/>
            <w:vAlign w:val="center"/>
          </w:tcPr>
          <w:p w:rsidR="00473BC8" w:rsidRPr="00CC235C" w:rsidRDefault="00473BC8" w:rsidP="005F5635">
            <w:pPr>
              <w:spacing w:before="0" w:after="0" w:line="240" w:lineRule="auto"/>
              <w:ind w:firstLineChars="0" w:firstLine="0"/>
              <w:jc w:val="center"/>
              <w:rPr>
                <w:sz w:val="18"/>
                <w:szCs w:val="21"/>
              </w:rPr>
            </w:pPr>
          </w:p>
        </w:tc>
      </w:tr>
    </w:tbl>
    <w:p w:rsidR="00473BC8" w:rsidRPr="00CC235C" w:rsidRDefault="00473BC8" w:rsidP="00B43B6A">
      <w:pPr>
        <w:pStyle w:val="af"/>
        <w:spacing w:beforeLines="50" w:after="48"/>
        <w:ind w:firstLine="210"/>
        <w:rPr>
          <w:rFonts w:ascii="黑体" w:hAnsi="黑体"/>
        </w:rPr>
      </w:pPr>
      <w:r w:rsidRPr="00CC235C">
        <w:rPr>
          <w:rFonts w:ascii="黑体" w:hAnsi="黑体" w:hint="eastAsia"/>
        </w:rPr>
        <w:t>表</w:t>
      </w:r>
      <w:r w:rsidR="00D82921" w:rsidRPr="00CC235C">
        <w:rPr>
          <w:rFonts w:ascii="黑体" w:hAnsi="黑体"/>
        </w:rPr>
        <w:t>B</w:t>
      </w:r>
      <w:r w:rsidRPr="00CC235C">
        <w:rPr>
          <w:rFonts w:ascii="黑体" w:hAnsi="黑体"/>
        </w:rPr>
        <w:t xml:space="preserve">.2 </w:t>
      </w:r>
      <w:r w:rsidRPr="00CC235C">
        <w:rPr>
          <w:rFonts w:ascii="黑体" w:hAnsi="黑体" w:hint="eastAsia"/>
        </w:rPr>
        <w:t>夜间施工巡查带班检查记录</w:t>
      </w:r>
    </w:p>
    <w:tbl>
      <w:tblPr>
        <w:tblStyle w:val="a9"/>
        <w:tblW w:w="5000" w:type="pct"/>
        <w:jc w:val="center"/>
        <w:tblBorders>
          <w:top w:val="single" w:sz="8" w:space="0" w:color="auto"/>
          <w:left w:val="single" w:sz="8" w:space="0" w:color="auto"/>
          <w:bottom w:val="single" w:sz="8" w:space="0" w:color="auto"/>
          <w:right w:val="single" w:sz="8" w:space="0" w:color="auto"/>
        </w:tblBorders>
        <w:tblLook w:val="04A0"/>
      </w:tblPr>
      <w:tblGrid>
        <w:gridCol w:w="2259"/>
        <w:gridCol w:w="1413"/>
        <w:gridCol w:w="600"/>
        <w:gridCol w:w="598"/>
        <w:gridCol w:w="2208"/>
        <w:gridCol w:w="80"/>
        <w:gridCol w:w="2128"/>
      </w:tblGrid>
      <w:tr w:rsidR="00CC235C" w:rsidRPr="00CC235C" w:rsidTr="000A2ECA">
        <w:trPr>
          <w:trHeight w:val="163"/>
          <w:jc w:val="center"/>
        </w:trPr>
        <w:tc>
          <w:tcPr>
            <w:tcW w:w="1216" w:type="pct"/>
            <w:vAlign w:val="center"/>
          </w:tcPr>
          <w:p w:rsidR="003D163D" w:rsidRPr="00CC235C" w:rsidRDefault="003D163D" w:rsidP="003D163D">
            <w:pPr>
              <w:spacing w:before="0" w:after="0" w:line="240" w:lineRule="auto"/>
              <w:ind w:firstLineChars="0" w:firstLine="0"/>
              <w:jc w:val="center"/>
              <w:rPr>
                <w:sz w:val="18"/>
                <w:szCs w:val="21"/>
              </w:rPr>
            </w:pPr>
            <w:r w:rsidRPr="00CC235C">
              <w:rPr>
                <w:rFonts w:hint="eastAsia"/>
                <w:sz w:val="18"/>
                <w:szCs w:val="21"/>
              </w:rPr>
              <w:t>工程名称</w:t>
            </w:r>
          </w:p>
        </w:tc>
        <w:tc>
          <w:tcPr>
            <w:tcW w:w="3784" w:type="pct"/>
            <w:gridSpan w:val="6"/>
            <w:vAlign w:val="center"/>
          </w:tcPr>
          <w:p w:rsidR="003D163D" w:rsidRPr="00CC235C" w:rsidRDefault="003D163D" w:rsidP="003D163D">
            <w:pPr>
              <w:spacing w:before="0" w:after="0" w:line="240" w:lineRule="auto"/>
              <w:ind w:firstLineChars="0" w:firstLine="0"/>
              <w:jc w:val="center"/>
              <w:rPr>
                <w:sz w:val="18"/>
                <w:szCs w:val="21"/>
              </w:rPr>
            </w:pPr>
          </w:p>
        </w:tc>
      </w:tr>
      <w:tr w:rsidR="00CC235C" w:rsidRPr="00CC235C" w:rsidTr="000A2ECA">
        <w:trPr>
          <w:trHeight w:val="163"/>
          <w:jc w:val="center"/>
        </w:trPr>
        <w:tc>
          <w:tcPr>
            <w:tcW w:w="1216" w:type="pct"/>
            <w:vAlign w:val="center"/>
          </w:tcPr>
          <w:p w:rsidR="003D163D" w:rsidRPr="00CC235C" w:rsidRDefault="003D163D" w:rsidP="003D163D">
            <w:pPr>
              <w:spacing w:before="0" w:after="0" w:line="240" w:lineRule="auto"/>
              <w:ind w:firstLineChars="0" w:firstLine="0"/>
              <w:jc w:val="center"/>
              <w:rPr>
                <w:sz w:val="18"/>
                <w:szCs w:val="21"/>
              </w:rPr>
            </w:pPr>
            <w:r w:rsidRPr="00CC235C">
              <w:rPr>
                <w:rFonts w:hint="eastAsia"/>
                <w:sz w:val="18"/>
                <w:szCs w:val="21"/>
              </w:rPr>
              <w:t>巡查人</w:t>
            </w:r>
          </w:p>
        </w:tc>
        <w:tc>
          <w:tcPr>
            <w:tcW w:w="1406" w:type="pct"/>
            <w:gridSpan w:val="3"/>
            <w:vAlign w:val="center"/>
          </w:tcPr>
          <w:p w:rsidR="003D163D" w:rsidRPr="00CC235C" w:rsidRDefault="003D163D" w:rsidP="003D163D">
            <w:pPr>
              <w:spacing w:before="0" w:after="0" w:line="240" w:lineRule="auto"/>
              <w:ind w:firstLineChars="0" w:firstLine="0"/>
              <w:jc w:val="center"/>
              <w:rPr>
                <w:sz w:val="18"/>
                <w:szCs w:val="21"/>
              </w:rPr>
            </w:pPr>
          </w:p>
        </w:tc>
        <w:tc>
          <w:tcPr>
            <w:tcW w:w="1189" w:type="pct"/>
            <w:vAlign w:val="center"/>
          </w:tcPr>
          <w:p w:rsidR="003D163D" w:rsidRPr="00CC235C" w:rsidRDefault="003D163D" w:rsidP="003D163D">
            <w:pPr>
              <w:spacing w:before="0" w:after="0" w:line="240" w:lineRule="auto"/>
              <w:ind w:firstLineChars="0" w:firstLine="0"/>
              <w:jc w:val="center"/>
              <w:rPr>
                <w:sz w:val="18"/>
                <w:szCs w:val="21"/>
              </w:rPr>
            </w:pPr>
            <w:r w:rsidRPr="00CC235C">
              <w:rPr>
                <w:rFonts w:hint="eastAsia"/>
                <w:sz w:val="18"/>
                <w:szCs w:val="21"/>
              </w:rPr>
              <w:t>巡查时间</w:t>
            </w:r>
          </w:p>
        </w:tc>
        <w:tc>
          <w:tcPr>
            <w:tcW w:w="1189" w:type="pct"/>
            <w:gridSpan w:val="2"/>
            <w:vAlign w:val="center"/>
          </w:tcPr>
          <w:p w:rsidR="003D163D" w:rsidRPr="00CC235C" w:rsidRDefault="003D163D" w:rsidP="003D163D">
            <w:pPr>
              <w:spacing w:before="0" w:after="0" w:line="240" w:lineRule="auto"/>
              <w:ind w:firstLineChars="0" w:firstLine="0"/>
              <w:jc w:val="center"/>
              <w:rPr>
                <w:sz w:val="18"/>
                <w:szCs w:val="21"/>
              </w:rPr>
            </w:pPr>
          </w:p>
        </w:tc>
      </w:tr>
      <w:tr w:rsidR="00CC235C" w:rsidRPr="00CC235C" w:rsidTr="000A2ECA">
        <w:trPr>
          <w:trHeight w:val="163"/>
          <w:jc w:val="center"/>
        </w:trPr>
        <w:tc>
          <w:tcPr>
            <w:tcW w:w="1216" w:type="pct"/>
            <w:vAlign w:val="center"/>
          </w:tcPr>
          <w:p w:rsidR="003D163D" w:rsidRPr="00CC235C" w:rsidRDefault="003D163D" w:rsidP="003D163D">
            <w:pPr>
              <w:spacing w:before="0" w:after="0" w:line="240" w:lineRule="auto"/>
              <w:ind w:firstLineChars="0" w:firstLine="0"/>
              <w:jc w:val="center"/>
              <w:rPr>
                <w:sz w:val="18"/>
                <w:szCs w:val="21"/>
              </w:rPr>
            </w:pPr>
            <w:r w:rsidRPr="00CC235C">
              <w:rPr>
                <w:rFonts w:hint="eastAsia"/>
                <w:sz w:val="18"/>
                <w:szCs w:val="21"/>
              </w:rPr>
              <w:t>现场负责人</w:t>
            </w:r>
          </w:p>
        </w:tc>
        <w:tc>
          <w:tcPr>
            <w:tcW w:w="1406" w:type="pct"/>
            <w:gridSpan w:val="3"/>
            <w:vAlign w:val="center"/>
          </w:tcPr>
          <w:p w:rsidR="003D163D" w:rsidRPr="00CC235C" w:rsidRDefault="003D163D" w:rsidP="003D163D">
            <w:pPr>
              <w:spacing w:before="0" w:after="0" w:line="240" w:lineRule="auto"/>
              <w:ind w:firstLineChars="0" w:firstLine="0"/>
              <w:jc w:val="center"/>
              <w:rPr>
                <w:sz w:val="18"/>
                <w:szCs w:val="21"/>
              </w:rPr>
            </w:pPr>
          </w:p>
        </w:tc>
        <w:tc>
          <w:tcPr>
            <w:tcW w:w="1189" w:type="pct"/>
            <w:vAlign w:val="center"/>
          </w:tcPr>
          <w:p w:rsidR="003D163D" w:rsidRPr="00CC235C" w:rsidRDefault="003D163D" w:rsidP="003D163D">
            <w:pPr>
              <w:spacing w:before="0" w:after="0" w:line="240" w:lineRule="auto"/>
              <w:ind w:firstLineChars="0" w:firstLine="0"/>
              <w:jc w:val="center"/>
              <w:rPr>
                <w:sz w:val="18"/>
                <w:szCs w:val="21"/>
              </w:rPr>
            </w:pPr>
            <w:r w:rsidRPr="00CC235C">
              <w:rPr>
                <w:rFonts w:hint="eastAsia"/>
                <w:sz w:val="18"/>
                <w:szCs w:val="21"/>
              </w:rPr>
              <w:t>巡查路段</w:t>
            </w:r>
          </w:p>
        </w:tc>
        <w:tc>
          <w:tcPr>
            <w:tcW w:w="1189" w:type="pct"/>
            <w:gridSpan w:val="2"/>
            <w:vAlign w:val="center"/>
          </w:tcPr>
          <w:p w:rsidR="003D163D" w:rsidRPr="00CC235C" w:rsidRDefault="003D163D" w:rsidP="003D163D">
            <w:pPr>
              <w:spacing w:before="0" w:after="0" w:line="240" w:lineRule="auto"/>
              <w:ind w:firstLineChars="0" w:firstLine="0"/>
              <w:jc w:val="center"/>
              <w:rPr>
                <w:sz w:val="18"/>
                <w:szCs w:val="21"/>
              </w:rPr>
            </w:pPr>
          </w:p>
        </w:tc>
      </w:tr>
      <w:tr w:rsidR="00CC235C" w:rsidRPr="00CC235C" w:rsidTr="000A2ECA">
        <w:trPr>
          <w:trHeight w:val="163"/>
          <w:jc w:val="center"/>
        </w:trPr>
        <w:tc>
          <w:tcPr>
            <w:tcW w:w="1977" w:type="pct"/>
            <w:gridSpan w:val="2"/>
            <w:vMerge w:val="restart"/>
            <w:vAlign w:val="center"/>
          </w:tcPr>
          <w:p w:rsidR="003D163D" w:rsidRPr="00CC235C" w:rsidRDefault="003D163D" w:rsidP="003D163D">
            <w:pPr>
              <w:spacing w:before="0" w:after="0" w:line="240" w:lineRule="auto"/>
              <w:ind w:firstLineChars="0" w:firstLine="0"/>
              <w:jc w:val="center"/>
              <w:rPr>
                <w:sz w:val="18"/>
                <w:szCs w:val="21"/>
              </w:rPr>
            </w:pPr>
            <w:r w:rsidRPr="00CC235C">
              <w:rPr>
                <w:rFonts w:hint="eastAsia"/>
                <w:sz w:val="18"/>
                <w:szCs w:val="21"/>
              </w:rPr>
              <w:t>巡查</w:t>
            </w:r>
            <w:r w:rsidR="005C4AE9" w:rsidRPr="00CC235C">
              <w:rPr>
                <w:rFonts w:hint="eastAsia"/>
                <w:sz w:val="18"/>
                <w:szCs w:val="21"/>
              </w:rPr>
              <w:t>项目</w:t>
            </w:r>
          </w:p>
        </w:tc>
        <w:tc>
          <w:tcPr>
            <w:tcW w:w="3023" w:type="pct"/>
            <w:gridSpan w:val="5"/>
            <w:vAlign w:val="center"/>
          </w:tcPr>
          <w:p w:rsidR="003D163D" w:rsidRPr="00CC235C" w:rsidRDefault="003D163D" w:rsidP="00DD0845">
            <w:pPr>
              <w:spacing w:before="0" w:after="0" w:line="240" w:lineRule="auto"/>
              <w:ind w:firstLineChars="0" w:firstLine="0"/>
              <w:jc w:val="center"/>
              <w:rPr>
                <w:sz w:val="18"/>
                <w:szCs w:val="21"/>
              </w:rPr>
            </w:pPr>
            <w:r w:rsidRPr="00CC235C">
              <w:rPr>
                <w:rFonts w:hint="eastAsia"/>
                <w:sz w:val="18"/>
                <w:szCs w:val="21"/>
              </w:rPr>
              <w:t>巡查</w:t>
            </w:r>
            <w:r w:rsidR="005C4AE9" w:rsidRPr="00CC235C">
              <w:rPr>
                <w:rFonts w:hint="eastAsia"/>
                <w:sz w:val="18"/>
                <w:szCs w:val="21"/>
              </w:rPr>
              <w:t>结果及处理意见</w:t>
            </w:r>
          </w:p>
        </w:tc>
      </w:tr>
      <w:tr w:rsidR="00CC235C" w:rsidRPr="00CC235C" w:rsidTr="000A2ECA">
        <w:trPr>
          <w:trHeight w:val="151"/>
          <w:jc w:val="center"/>
        </w:trPr>
        <w:tc>
          <w:tcPr>
            <w:tcW w:w="1977" w:type="pct"/>
            <w:gridSpan w:val="2"/>
            <w:vMerge/>
            <w:vAlign w:val="center"/>
          </w:tcPr>
          <w:p w:rsidR="005C4AE9" w:rsidRPr="00CC235C" w:rsidRDefault="005C4AE9" w:rsidP="003D163D">
            <w:pPr>
              <w:spacing w:before="0" w:after="0" w:line="240" w:lineRule="auto"/>
              <w:ind w:firstLineChars="0" w:firstLine="0"/>
              <w:jc w:val="center"/>
              <w:rPr>
                <w:sz w:val="18"/>
                <w:szCs w:val="21"/>
              </w:rPr>
            </w:pPr>
          </w:p>
        </w:tc>
        <w:tc>
          <w:tcPr>
            <w:tcW w:w="645" w:type="pct"/>
            <w:gridSpan w:val="2"/>
            <w:vAlign w:val="center"/>
          </w:tcPr>
          <w:p w:rsidR="005C4AE9" w:rsidRPr="00CC235C" w:rsidRDefault="005C4AE9" w:rsidP="003D163D">
            <w:pPr>
              <w:spacing w:before="0" w:after="0" w:line="240" w:lineRule="auto"/>
              <w:ind w:firstLineChars="0" w:firstLine="0"/>
              <w:jc w:val="center"/>
              <w:rPr>
                <w:sz w:val="18"/>
                <w:szCs w:val="21"/>
              </w:rPr>
            </w:pPr>
            <w:r w:rsidRPr="00CC235C">
              <w:rPr>
                <w:rFonts w:hint="eastAsia"/>
                <w:sz w:val="18"/>
                <w:szCs w:val="21"/>
              </w:rPr>
              <w:t>巡查结果</w:t>
            </w:r>
          </w:p>
        </w:tc>
        <w:tc>
          <w:tcPr>
            <w:tcW w:w="2378" w:type="pct"/>
            <w:gridSpan w:val="3"/>
            <w:vAlign w:val="center"/>
          </w:tcPr>
          <w:p w:rsidR="005C4AE9" w:rsidRPr="00CC235C" w:rsidRDefault="005C4AE9" w:rsidP="003D163D">
            <w:pPr>
              <w:spacing w:before="0" w:after="0" w:line="240" w:lineRule="auto"/>
              <w:ind w:firstLineChars="0" w:firstLine="0"/>
              <w:jc w:val="center"/>
              <w:rPr>
                <w:sz w:val="18"/>
                <w:szCs w:val="21"/>
              </w:rPr>
            </w:pPr>
            <w:r w:rsidRPr="00CC235C">
              <w:rPr>
                <w:rFonts w:hint="eastAsia"/>
                <w:sz w:val="18"/>
                <w:szCs w:val="21"/>
              </w:rPr>
              <w:t>问题及处理</w:t>
            </w:r>
          </w:p>
        </w:tc>
      </w:tr>
      <w:tr w:rsidR="00CC235C" w:rsidRPr="00CC235C" w:rsidTr="000A2ECA">
        <w:trPr>
          <w:trHeight w:val="141"/>
          <w:jc w:val="center"/>
        </w:trPr>
        <w:tc>
          <w:tcPr>
            <w:tcW w:w="1977" w:type="pct"/>
            <w:gridSpan w:val="2"/>
            <w:vMerge/>
            <w:vAlign w:val="center"/>
          </w:tcPr>
          <w:p w:rsidR="005C4AE9" w:rsidRPr="00CC235C" w:rsidRDefault="005C4AE9" w:rsidP="005C4AE9">
            <w:pPr>
              <w:spacing w:before="0" w:after="0" w:line="240" w:lineRule="auto"/>
              <w:ind w:firstLineChars="0" w:firstLine="0"/>
              <w:jc w:val="center"/>
              <w:rPr>
                <w:sz w:val="18"/>
                <w:szCs w:val="21"/>
              </w:rPr>
            </w:pPr>
          </w:p>
        </w:tc>
        <w:tc>
          <w:tcPr>
            <w:tcW w:w="323" w:type="pct"/>
            <w:vAlign w:val="center"/>
          </w:tcPr>
          <w:p w:rsidR="005C4AE9" w:rsidRPr="00CC235C" w:rsidRDefault="005C4AE9" w:rsidP="008D2E76">
            <w:pPr>
              <w:spacing w:before="0" w:after="0" w:line="240" w:lineRule="auto"/>
              <w:ind w:firstLineChars="0" w:firstLine="0"/>
              <w:jc w:val="center"/>
              <w:rPr>
                <w:sz w:val="18"/>
                <w:szCs w:val="21"/>
              </w:rPr>
            </w:pPr>
            <w:r w:rsidRPr="00CC235C">
              <w:rPr>
                <w:rFonts w:hint="eastAsia"/>
                <w:sz w:val="18"/>
                <w:szCs w:val="21"/>
              </w:rPr>
              <w:t>是</w:t>
            </w:r>
          </w:p>
        </w:tc>
        <w:tc>
          <w:tcPr>
            <w:tcW w:w="322" w:type="pct"/>
            <w:vAlign w:val="center"/>
          </w:tcPr>
          <w:p w:rsidR="005C4AE9" w:rsidRPr="00CC235C" w:rsidRDefault="005C4AE9" w:rsidP="008D2E76">
            <w:pPr>
              <w:spacing w:before="0" w:after="0" w:line="240" w:lineRule="auto"/>
              <w:ind w:firstLineChars="0" w:firstLine="0"/>
              <w:jc w:val="center"/>
              <w:rPr>
                <w:sz w:val="18"/>
                <w:szCs w:val="21"/>
              </w:rPr>
            </w:pPr>
            <w:r w:rsidRPr="00CC235C">
              <w:rPr>
                <w:rFonts w:hint="eastAsia"/>
                <w:sz w:val="18"/>
                <w:szCs w:val="21"/>
              </w:rPr>
              <w:t>否</w:t>
            </w:r>
          </w:p>
        </w:tc>
        <w:tc>
          <w:tcPr>
            <w:tcW w:w="1232" w:type="pct"/>
            <w:gridSpan w:val="2"/>
            <w:vAlign w:val="center"/>
          </w:tcPr>
          <w:p w:rsidR="005C4AE9" w:rsidRPr="00CC235C" w:rsidRDefault="005C4AE9" w:rsidP="005C4AE9">
            <w:pPr>
              <w:spacing w:before="0" w:after="0" w:line="240" w:lineRule="auto"/>
              <w:ind w:firstLineChars="0" w:firstLine="0"/>
              <w:jc w:val="center"/>
              <w:rPr>
                <w:sz w:val="18"/>
                <w:szCs w:val="21"/>
              </w:rPr>
            </w:pPr>
            <w:r w:rsidRPr="00CC235C">
              <w:rPr>
                <w:rFonts w:hint="eastAsia"/>
                <w:sz w:val="18"/>
                <w:szCs w:val="21"/>
              </w:rPr>
              <w:t>问题描述</w:t>
            </w:r>
          </w:p>
        </w:tc>
        <w:tc>
          <w:tcPr>
            <w:tcW w:w="1146" w:type="pct"/>
            <w:vAlign w:val="center"/>
          </w:tcPr>
          <w:p w:rsidR="005C4AE9" w:rsidRPr="00CC235C" w:rsidRDefault="005C4AE9" w:rsidP="005C4AE9">
            <w:pPr>
              <w:spacing w:before="0" w:after="0" w:line="240" w:lineRule="auto"/>
              <w:ind w:firstLineChars="0" w:firstLine="0"/>
              <w:jc w:val="center"/>
              <w:rPr>
                <w:sz w:val="18"/>
                <w:szCs w:val="21"/>
              </w:rPr>
            </w:pPr>
            <w:r w:rsidRPr="00CC235C">
              <w:rPr>
                <w:rFonts w:hint="eastAsia"/>
                <w:sz w:val="18"/>
                <w:szCs w:val="21"/>
              </w:rPr>
              <w:t>处理意见</w:t>
            </w:r>
          </w:p>
        </w:tc>
      </w:tr>
      <w:tr w:rsidR="00CC235C" w:rsidRPr="00CC235C" w:rsidTr="000A2ECA">
        <w:trPr>
          <w:trHeight w:val="340"/>
          <w:jc w:val="center"/>
        </w:trPr>
        <w:tc>
          <w:tcPr>
            <w:tcW w:w="1977" w:type="pct"/>
            <w:gridSpan w:val="2"/>
            <w:vAlign w:val="center"/>
          </w:tcPr>
          <w:p w:rsidR="00DD0845" w:rsidRPr="00CC235C" w:rsidRDefault="00DD0845" w:rsidP="003D163D">
            <w:pPr>
              <w:spacing w:before="0" w:after="0" w:line="240" w:lineRule="auto"/>
              <w:ind w:firstLineChars="0" w:firstLine="0"/>
              <w:rPr>
                <w:sz w:val="18"/>
                <w:szCs w:val="21"/>
              </w:rPr>
            </w:pPr>
            <w:r w:rsidRPr="00CC235C">
              <w:rPr>
                <w:rFonts w:hint="eastAsia"/>
                <w:sz w:val="18"/>
                <w:szCs w:val="21"/>
              </w:rPr>
              <w:t>安全设施是否按要求布设</w:t>
            </w:r>
          </w:p>
        </w:tc>
        <w:tc>
          <w:tcPr>
            <w:tcW w:w="323" w:type="pct"/>
            <w:vAlign w:val="center"/>
          </w:tcPr>
          <w:p w:rsidR="00DD0845" w:rsidRPr="00CC235C" w:rsidRDefault="00DD0845" w:rsidP="003D163D">
            <w:pPr>
              <w:spacing w:before="0" w:after="0" w:line="240" w:lineRule="auto"/>
              <w:ind w:firstLineChars="0" w:firstLine="0"/>
              <w:rPr>
                <w:sz w:val="18"/>
                <w:szCs w:val="21"/>
              </w:rPr>
            </w:pPr>
          </w:p>
        </w:tc>
        <w:tc>
          <w:tcPr>
            <w:tcW w:w="322" w:type="pct"/>
            <w:vAlign w:val="center"/>
          </w:tcPr>
          <w:p w:rsidR="00DD0845" w:rsidRPr="00CC235C" w:rsidRDefault="00DD0845" w:rsidP="003D163D">
            <w:pPr>
              <w:spacing w:before="0" w:after="0" w:line="240" w:lineRule="auto"/>
              <w:ind w:firstLineChars="0" w:firstLine="0"/>
              <w:rPr>
                <w:sz w:val="18"/>
                <w:szCs w:val="21"/>
              </w:rPr>
            </w:pPr>
          </w:p>
        </w:tc>
        <w:tc>
          <w:tcPr>
            <w:tcW w:w="1232" w:type="pct"/>
            <w:gridSpan w:val="2"/>
            <w:vAlign w:val="center"/>
          </w:tcPr>
          <w:p w:rsidR="00DD0845" w:rsidRPr="00CC235C" w:rsidRDefault="00DD0845" w:rsidP="003D163D">
            <w:pPr>
              <w:spacing w:before="0" w:after="0" w:line="240" w:lineRule="auto"/>
              <w:ind w:firstLineChars="0" w:firstLine="0"/>
              <w:rPr>
                <w:sz w:val="18"/>
                <w:szCs w:val="21"/>
              </w:rPr>
            </w:pPr>
          </w:p>
        </w:tc>
        <w:tc>
          <w:tcPr>
            <w:tcW w:w="1146" w:type="pct"/>
            <w:vAlign w:val="center"/>
          </w:tcPr>
          <w:p w:rsidR="00DD0845" w:rsidRPr="00CC235C" w:rsidRDefault="00DD0845" w:rsidP="003D163D">
            <w:pPr>
              <w:spacing w:before="0" w:after="0" w:line="240" w:lineRule="auto"/>
              <w:ind w:firstLineChars="0" w:firstLine="0"/>
              <w:rPr>
                <w:sz w:val="18"/>
                <w:szCs w:val="21"/>
              </w:rPr>
            </w:pPr>
          </w:p>
        </w:tc>
      </w:tr>
      <w:tr w:rsidR="00CC235C" w:rsidRPr="00CC235C" w:rsidTr="000A2ECA">
        <w:trPr>
          <w:trHeight w:val="340"/>
          <w:jc w:val="center"/>
        </w:trPr>
        <w:tc>
          <w:tcPr>
            <w:tcW w:w="1977" w:type="pct"/>
            <w:gridSpan w:val="2"/>
            <w:vAlign w:val="center"/>
          </w:tcPr>
          <w:p w:rsidR="00DD0845" w:rsidRPr="00CC235C" w:rsidRDefault="00DD0845" w:rsidP="003D163D">
            <w:pPr>
              <w:spacing w:before="0" w:after="0" w:line="240" w:lineRule="auto"/>
              <w:ind w:firstLineChars="0" w:firstLine="0"/>
              <w:rPr>
                <w:sz w:val="18"/>
                <w:szCs w:val="21"/>
              </w:rPr>
            </w:pPr>
            <w:r w:rsidRPr="00CC235C">
              <w:rPr>
                <w:rFonts w:hint="eastAsia"/>
                <w:sz w:val="18"/>
                <w:szCs w:val="21"/>
              </w:rPr>
              <w:t>现场照明设施是否满足夜间施工要求</w:t>
            </w:r>
          </w:p>
        </w:tc>
        <w:tc>
          <w:tcPr>
            <w:tcW w:w="323" w:type="pct"/>
            <w:vAlign w:val="center"/>
          </w:tcPr>
          <w:p w:rsidR="00DD0845" w:rsidRPr="00CC235C" w:rsidRDefault="00DD0845" w:rsidP="003D163D">
            <w:pPr>
              <w:spacing w:before="0" w:after="0" w:line="240" w:lineRule="auto"/>
              <w:ind w:firstLineChars="0" w:firstLine="0"/>
              <w:rPr>
                <w:sz w:val="18"/>
                <w:szCs w:val="21"/>
              </w:rPr>
            </w:pPr>
          </w:p>
        </w:tc>
        <w:tc>
          <w:tcPr>
            <w:tcW w:w="322" w:type="pct"/>
            <w:vAlign w:val="center"/>
          </w:tcPr>
          <w:p w:rsidR="00DD0845" w:rsidRPr="00CC235C" w:rsidRDefault="00DD0845" w:rsidP="003D163D">
            <w:pPr>
              <w:spacing w:before="0" w:after="0" w:line="240" w:lineRule="auto"/>
              <w:ind w:firstLineChars="0" w:firstLine="0"/>
              <w:rPr>
                <w:sz w:val="18"/>
                <w:szCs w:val="21"/>
              </w:rPr>
            </w:pPr>
          </w:p>
        </w:tc>
        <w:tc>
          <w:tcPr>
            <w:tcW w:w="1232" w:type="pct"/>
            <w:gridSpan w:val="2"/>
            <w:vAlign w:val="center"/>
          </w:tcPr>
          <w:p w:rsidR="00DD0845" w:rsidRPr="00CC235C" w:rsidRDefault="00DD0845" w:rsidP="003D163D">
            <w:pPr>
              <w:spacing w:before="0" w:after="0" w:line="240" w:lineRule="auto"/>
              <w:ind w:firstLineChars="0" w:firstLine="0"/>
              <w:rPr>
                <w:sz w:val="18"/>
                <w:szCs w:val="21"/>
              </w:rPr>
            </w:pPr>
          </w:p>
        </w:tc>
        <w:tc>
          <w:tcPr>
            <w:tcW w:w="1146" w:type="pct"/>
            <w:vAlign w:val="center"/>
          </w:tcPr>
          <w:p w:rsidR="00DD0845" w:rsidRPr="00CC235C" w:rsidRDefault="00DD0845" w:rsidP="003D163D">
            <w:pPr>
              <w:spacing w:before="0" w:after="0" w:line="240" w:lineRule="auto"/>
              <w:ind w:firstLineChars="0" w:firstLine="0"/>
              <w:rPr>
                <w:sz w:val="18"/>
                <w:szCs w:val="21"/>
              </w:rPr>
            </w:pPr>
          </w:p>
        </w:tc>
      </w:tr>
      <w:tr w:rsidR="00CC235C" w:rsidRPr="00CC235C" w:rsidTr="000A2ECA">
        <w:trPr>
          <w:trHeight w:val="340"/>
          <w:jc w:val="center"/>
        </w:trPr>
        <w:tc>
          <w:tcPr>
            <w:tcW w:w="1977" w:type="pct"/>
            <w:gridSpan w:val="2"/>
            <w:vAlign w:val="center"/>
          </w:tcPr>
          <w:p w:rsidR="00DD0845" w:rsidRPr="00CC235C" w:rsidRDefault="00DD0845" w:rsidP="003D163D">
            <w:pPr>
              <w:spacing w:before="0" w:after="0" w:line="240" w:lineRule="auto"/>
              <w:ind w:firstLineChars="0" w:firstLine="0"/>
              <w:rPr>
                <w:sz w:val="18"/>
                <w:szCs w:val="21"/>
              </w:rPr>
            </w:pPr>
            <w:r w:rsidRPr="00CC235C">
              <w:rPr>
                <w:rFonts w:hint="eastAsia"/>
                <w:sz w:val="18"/>
                <w:szCs w:val="21"/>
              </w:rPr>
              <w:t>安全设施夜间可视性是否满足要求</w:t>
            </w:r>
          </w:p>
        </w:tc>
        <w:tc>
          <w:tcPr>
            <w:tcW w:w="323" w:type="pct"/>
            <w:vAlign w:val="center"/>
          </w:tcPr>
          <w:p w:rsidR="00DD0845" w:rsidRPr="00CC235C" w:rsidRDefault="00DD0845" w:rsidP="003D163D">
            <w:pPr>
              <w:spacing w:before="0" w:after="0" w:line="240" w:lineRule="auto"/>
              <w:ind w:firstLineChars="0" w:firstLine="0"/>
              <w:rPr>
                <w:sz w:val="18"/>
                <w:szCs w:val="21"/>
              </w:rPr>
            </w:pPr>
          </w:p>
        </w:tc>
        <w:tc>
          <w:tcPr>
            <w:tcW w:w="322" w:type="pct"/>
            <w:vAlign w:val="center"/>
          </w:tcPr>
          <w:p w:rsidR="00DD0845" w:rsidRPr="00CC235C" w:rsidRDefault="00DD0845" w:rsidP="003D163D">
            <w:pPr>
              <w:spacing w:before="0" w:after="0" w:line="240" w:lineRule="auto"/>
              <w:ind w:firstLineChars="0" w:firstLine="0"/>
              <w:rPr>
                <w:sz w:val="18"/>
                <w:szCs w:val="21"/>
              </w:rPr>
            </w:pPr>
          </w:p>
        </w:tc>
        <w:tc>
          <w:tcPr>
            <w:tcW w:w="1232" w:type="pct"/>
            <w:gridSpan w:val="2"/>
            <w:vAlign w:val="center"/>
          </w:tcPr>
          <w:p w:rsidR="00DD0845" w:rsidRPr="00CC235C" w:rsidRDefault="00DD0845" w:rsidP="003D163D">
            <w:pPr>
              <w:spacing w:before="0" w:after="0" w:line="240" w:lineRule="auto"/>
              <w:ind w:firstLineChars="0" w:firstLine="0"/>
              <w:rPr>
                <w:sz w:val="18"/>
                <w:szCs w:val="21"/>
              </w:rPr>
            </w:pPr>
          </w:p>
        </w:tc>
        <w:tc>
          <w:tcPr>
            <w:tcW w:w="1146" w:type="pct"/>
            <w:vAlign w:val="center"/>
          </w:tcPr>
          <w:p w:rsidR="00DD0845" w:rsidRPr="00CC235C" w:rsidRDefault="00DD0845" w:rsidP="003D163D">
            <w:pPr>
              <w:spacing w:before="0" w:after="0" w:line="240" w:lineRule="auto"/>
              <w:ind w:firstLineChars="0" w:firstLine="0"/>
              <w:rPr>
                <w:sz w:val="18"/>
                <w:szCs w:val="21"/>
              </w:rPr>
            </w:pPr>
          </w:p>
        </w:tc>
      </w:tr>
      <w:tr w:rsidR="00CC235C" w:rsidRPr="00CC235C" w:rsidTr="000A2ECA">
        <w:trPr>
          <w:trHeight w:val="340"/>
          <w:jc w:val="center"/>
        </w:trPr>
        <w:tc>
          <w:tcPr>
            <w:tcW w:w="1977" w:type="pct"/>
            <w:gridSpan w:val="2"/>
            <w:vAlign w:val="center"/>
          </w:tcPr>
          <w:p w:rsidR="00DD0845" w:rsidRPr="00CC235C" w:rsidRDefault="00DD0845" w:rsidP="003D163D">
            <w:pPr>
              <w:spacing w:before="0" w:after="0" w:line="240" w:lineRule="auto"/>
              <w:ind w:firstLineChars="0" w:firstLine="0"/>
              <w:rPr>
                <w:sz w:val="18"/>
                <w:szCs w:val="21"/>
              </w:rPr>
            </w:pPr>
            <w:r w:rsidRPr="00CC235C">
              <w:rPr>
                <w:rFonts w:hint="eastAsia"/>
                <w:sz w:val="18"/>
                <w:szCs w:val="21"/>
              </w:rPr>
              <w:t>未使用的施工</w:t>
            </w:r>
            <w:r w:rsidR="00216223" w:rsidRPr="00CC235C">
              <w:rPr>
                <w:rFonts w:hint="eastAsia"/>
                <w:sz w:val="18"/>
                <w:szCs w:val="21"/>
              </w:rPr>
              <w:t>设备</w:t>
            </w:r>
            <w:r w:rsidRPr="00CC235C">
              <w:rPr>
                <w:rFonts w:hint="eastAsia"/>
                <w:sz w:val="18"/>
                <w:szCs w:val="21"/>
              </w:rPr>
              <w:t>是否停放在规定区域内</w:t>
            </w:r>
          </w:p>
        </w:tc>
        <w:tc>
          <w:tcPr>
            <w:tcW w:w="323" w:type="pct"/>
            <w:vAlign w:val="center"/>
          </w:tcPr>
          <w:p w:rsidR="00DD0845" w:rsidRPr="00CC235C" w:rsidRDefault="00DD0845" w:rsidP="003D163D">
            <w:pPr>
              <w:spacing w:before="0" w:after="0" w:line="240" w:lineRule="auto"/>
              <w:ind w:firstLineChars="0" w:firstLine="0"/>
              <w:rPr>
                <w:sz w:val="18"/>
                <w:szCs w:val="21"/>
              </w:rPr>
            </w:pPr>
          </w:p>
        </w:tc>
        <w:tc>
          <w:tcPr>
            <w:tcW w:w="322" w:type="pct"/>
            <w:vAlign w:val="center"/>
          </w:tcPr>
          <w:p w:rsidR="00DD0845" w:rsidRPr="00CC235C" w:rsidRDefault="00DD0845" w:rsidP="003D163D">
            <w:pPr>
              <w:spacing w:before="0" w:after="0" w:line="240" w:lineRule="auto"/>
              <w:ind w:firstLineChars="0" w:firstLine="0"/>
              <w:rPr>
                <w:sz w:val="18"/>
                <w:szCs w:val="21"/>
              </w:rPr>
            </w:pPr>
          </w:p>
        </w:tc>
        <w:tc>
          <w:tcPr>
            <w:tcW w:w="1232" w:type="pct"/>
            <w:gridSpan w:val="2"/>
            <w:vAlign w:val="center"/>
          </w:tcPr>
          <w:p w:rsidR="00DD0845" w:rsidRPr="00CC235C" w:rsidRDefault="00DD0845" w:rsidP="003D163D">
            <w:pPr>
              <w:spacing w:before="0" w:after="0" w:line="240" w:lineRule="auto"/>
              <w:ind w:firstLineChars="0" w:firstLine="0"/>
              <w:rPr>
                <w:sz w:val="18"/>
                <w:szCs w:val="21"/>
              </w:rPr>
            </w:pPr>
          </w:p>
        </w:tc>
        <w:tc>
          <w:tcPr>
            <w:tcW w:w="1146" w:type="pct"/>
            <w:vAlign w:val="center"/>
          </w:tcPr>
          <w:p w:rsidR="00DD0845" w:rsidRPr="00CC235C" w:rsidRDefault="00DD0845" w:rsidP="003D163D">
            <w:pPr>
              <w:spacing w:before="0" w:after="0" w:line="240" w:lineRule="auto"/>
              <w:ind w:firstLineChars="0" w:firstLine="0"/>
              <w:rPr>
                <w:sz w:val="18"/>
                <w:szCs w:val="21"/>
              </w:rPr>
            </w:pPr>
          </w:p>
        </w:tc>
      </w:tr>
      <w:tr w:rsidR="00CC235C" w:rsidRPr="00CC235C" w:rsidTr="000A2ECA">
        <w:trPr>
          <w:trHeight w:val="340"/>
          <w:jc w:val="center"/>
        </w:trPr>
        <w:tc>
          <w:tcPr>
            <w:tcW w:w="1977" w:type="pct"/>
            <w:gridSpan w:val="2"/>
            <w:vAlign w:val="center"/>
          </w:tcPr>
          <w:p w:rsidR="00DD0845" w:rsidRPr="00CC235C" w:rsidRDefault="00DD0845" w:rsidP="003D163D">
            <w:pPr>
              <w:spacing w:before="0" w:after="0" w:line="240" w:lineRule="auto"/>
              <w:ind w:firstLineChars="0" w:firstLine="0"/>
              <w:rPr>
                <w:sz w:val="18"/>
                <w:szCs w:val="21"/>
              </w:rPr>
            </w:pPr>
            <w:r w:rsidRPr="00CC235C">
              <w:rPr>
                <w:rFonts w:hint="eastAsia"/>
                <w:sz w:val="18"/>
                <w:szCs w:val="21"/>
              </w:rPr>
              <w:t>施工车辆是否违规进出作业区</w:t>
            </w:r>
          </w:p>
        </w:tc>
        <w:tc>
          <w:tcPr>
            <w:tcW w:w="323" w:type="pct"/>
            <w:vAlign w:val="center"/>
          </w:tcPr>
          <w:p w:rsidR="00DD0845" w:rsidRPr="00CC235C" w:rsidRDefault="00DD0845" w:rsidP="003D163D">
            <w:pPr>
              <w:spacing w:before="0" w:after="0" w:line="240" w:lineRule="auto"/>
              <w:ind w:firstLineChars="0" w:firstLine="0"/>
              <w:rPr>
                <w:sz w:val="18"/>
                <w:szCs w:val="21"/>
              </w:rPr>
            </w:pPr>
          </w:p>
        </w:tc>
        <w:tc>
          <w:tcPr>
            <w:tcW w:w="322" w:type="pct"/>
            <w:vAlign w:val="center"/>
          </w:tcPr>
          <w:p w:rsidR="00DD0845" w:rsidRPr="00CC235C" w:rsidRDefault="00DD0845" w:rsidP="003D163D">
            <w:pPr>
              <w:spacing w:before="0" w:after="0" w:line="240" w:lineRule="auto"/>
              <w:ind w:firstLineChars="0" w:firstLine="0"/>
              <w:rPr>
                <w:sz w:val="18"/>
                <w:szCs w:val="21"/>
              </w:rPr>
            </w:pPr>
          </w:p>
        </w:tc>
        <w:tc>
          <w:tcPr>
            <w:tcW w:w="1232" w:type="pct"/>
            <w:gridSpan w:val="2"/>
            <w:vAlign w:val="center"/>
          </w:tcPr>
          <w:p w:rsidR="00DD0845" w:rsidRPr="00CC235C" w:rsidRDefault="00DD0845" w:rsidP="003D163D">
            <w:pPr>
              <w:spacing w:before="0" w:after="0" w:line="240" w:lineRule="auto"/>
              <w:ind w:firstLineChars="0" w:firstLine="0"/>
              <w:rPr>
                <w:sz w:val="18"/>
                <w:szCs w:val="21"/>
              </w:rPr>
            </w:pPr>
          </w:p>
        </w:tc>
        <w:tc>
          <w:tcPr>
            <w:tcW w:w="1146" w:type="pct"/>
            <w:vAlign w:val="center"/>
          </w:tcPr>
          <w:p w:rsidR="00DD0845" w:rsidRPr="00CC235C" w:rsidRDefault="00DD0845" w:rsidP="003D163D">
            <w:pPr>
              <w:spacing w:before="0" w:after="0" w:line="240" w:lineRule="auto"/>
              <w:ind w:firstLineChars="0" w:firstLine="0"/>
              <w:rPr>
                <w:sz w:val="18"/>
                <w:szCs w:val="21"/>
              </w:rPr>
            </w:pPr>
          </w:p>
        </w:tc>
      </w:tr>
      <w:tr w:rsidR="00CC235C" w:rsidRPr="00CC235C" w:rsidTr="000A2ECA">
        <w:trPr>
          <w:trHeight w:val="340"/>
          <w:jc w:val="center"/>
        </w:trPr>
        <w:tc>
          <w:tcPr>
            <w:tcW w:w="1977" w:type="pct"/>
            <w:gridSpan w:val="2"/>
            <w:vAlign w:val="center"/>
          </w:tcPr>
          <w:p w:rsidR="00DD0845" w:rsidRPr="00CC235C" w:rsidRDefault="00DD0845" w:rsidP="003D163D">
            <w:pPr>
              <w:spacing w:before="0" w:after="0" w:line="240" w:lineRule="auto"/>
              <w:ind w:firstLineChars="0" w:firstLine="0"/>
              <w:rPr>
                <w:sz w:val="18"/>
                <w:szCs w:val="21"/>
              </w:rPr>
            </w:pPr>
            <w:r w:rsidRPr="00CC235C">
              <w:rPr>
                <w:rFonts w:hint="eastAsia"/>
                <w:sz w:val="18"/>
                <w:szCs w:val="21"/>
              </w:rPr>
              <w:t>施工机</w:t>
            </w:r>
            <w:r w:rsidR="00216223" w:rsidRPr="00CC235C">
              <w:rPr>
                <w:rFonts w:hint="eastAsia"/>
                <w:sz w:val="18"/>
                <w:szCs w:val="21"/>
              </w:rPr>
              <w:t>设备</w:t>
            </w:r>
            <w:r w:rsidRPr="00CC235C">
              <w:rPr>
                <w:rFonts w:hint="eastAsia"/>
                <w:sz w:val="18"/>
                <w:szCs w:val="21"/>
              </w:rPr>
              <w:t>是否在安全范围内作业</w:t>
            </w:r>
          </w:p>
        </w:tc>
        <w:tc>
          <w:tcPr>
            <w:tcW w:w="323" w:type="pct"/>
            <w:vAlign w:val="center"/>
          </w:tcPr>
          <w:p w:rsidR="00DD0845" w:rsidRPr="00CC235C" w:rsidRDefault="00DD0845" w:rsidP="003D163D">
            <w:pPr>
              <w:spacing w:before="0" w:after="0" w:line="240" w:lineRule="auto"/>
              <w:ind w:firstLineChars="0" w:firstLine="0"/>
              <w:rPr>
                <w:sz w:val="18"/>
                <w:szCs w:val="21"/>
              </w:rPr>
            </w:pPr>
          </w:p>
        </w:tc>
        <w:tc>
          <w:tcPr>
            <w:tcW w:w="322" w:type="pct"/>
            <w:vAlign w:val="center"/>
          </w:tcPr>
          <w:p w:rsidR="00DD0845" w:rsidRPr="00CC235C" w:rsidRDefault="00DD0845" w:rsidP="003D163D">
            <w:pPr>
              <w:spacing w:before="0" w:after="0" w:line="240" w:lineRule="auto"/>
              <w:ind w:firstLineChars="0" w:firstLine="0"/>
              <w:rPr>
                <w:sz w:val="18"/>
                <w:szCs w:val="21"/>
              </w:rPr>
            </w:pPr>
          </w:p>
        </w:tc>
        <w:tc>
          <w:tcPr>
            <w:tcW w:w="1232" w:type="pct"/>
            <w:gridSpan w:val="2"/>
            <w:vAlign w:val="center"/>
          </w:tcPr>
          <w:p w:rsidR="00DD0845" w:rsidRPr="00CC235C" w:rsidRDefault="00DD0845" w:rsidP="003D163D">
            <w:pPr>
              <w:spacing w:before="0" w:after="0" w:line="240" w:lineRule="auto"/>
              <w:ind w:firstLineChars="0" w:firstLine="0"/>
              <w:rPr>
                <w:sz w:val="18"/>
                <w:szCs w:val="21"/>
              </w:rPr>
            </w:pPr>
          </w:p>
        </w:tc>
        <w:tc>
          <w:tcPr>
            <w:tcW w:w="1146" w:type="pct"/>
            <w:vAlign w:val="center"/>
          </w:tcPr>
          <w:p w:rsidR="00DD0845" w:rsidRPr="00CC235C" w:rsidRDefault="00DD0845" w:rsidP="003D163D">
            <w:pPr>
              <w:spacing w:before="0" w:after="0" w:line="240" w:lineRule="auto"/>
              <w:ind w:firstLineChars="0" w:firstLine="0"/>
              <w:rPr>
                <w:sz w:val="18"/>
                <w:szCs w:val="21"/>
              </w:rPr>
            </w:pPr>
          </w:p>
        </w:tc>
      </w:tr>
      <w:tr w:rsidR="00CC235C" w:rsidRPr="00CC235C" w:rsidTr="000A2ECA">
        <w:trPr>
          <w:trHeight w:val="340"/>
          <w:jc w:val="center"/>
        </w:trPr>
        <w:tc>
          <w:tcPr>
            <w:tcW w:w="1977" w:type="pct"/>
            <w:gridSpan w:val="2"/>
            <w:vAlign w:val="center"/>
          </w:tcPr>
          <w:p w:rsidR="00DD0845" w:rsidRPr="00CC235C" w:rsidRDefault="00DD0845" w:rsidP="003D163D">
            <w:pPr>
              <w:spacing w:before="0" w:after="0" w:line="240" w:lineRule="auto"/>
              <w:ind w:firstLineChars="0" w:firstLine="0"/>
              <w:rPr>
                <w:sz w:val="18"/>
                <w:szCs w:val="21"/>
              </w:rPr>
            </w:pPr>
            <w:r w:rsidRPr="00CC235C">
              <w:rPr>
                <w:rFonts w:hint="eastAsia"/>
                <w:sz w:val="18"/>
                <w:szCs w:val="21"/>
              </w:rPr>
              <w:t>施工</w:t>
            </w:r>
            <w:r w:rsidR="003425D0" w:rsidRPr="00CC235C">
              <w:rPr>
                <w:rFonts w:hint="eastAsia"/>
                <w:sz w:val="18"/>
                <w:szCs w:val="21"/>
              </w:rPr>
              <w:t>现场</w:t>
            </w:r>
            <w:r w:rsidRPr="00CC235C">
              <w:rPr>
                <w:rFonts w:hint="eastAsia"/>
                <w:sz w:val="18"/>
                <w:szCs w:val="21"/>
              </w:rPr>
              <w:t>人员是否正常佩戴安全防护用具</w:t>
            </w:r>
          </w:p>
        </w:tc>
        <w:tc>
          <w:tcPr>
            <w:tcW w:w="323" w:type="pct"/>
            <w:vAlign w:val="center"/>
          </w:tcPr>
          <w:p w:rsidR="00DD0845" w:rsidRPr="00CC235C" w:rsidRDefault="00DD0845" w:rsidP="003D163D">
            <w:pPr>
              <w:spacing w:before="0" w:after="0" w:line="240" w:lineRule="auto"/>
              <w:ind w:firstLineChars="0" w:firstLine="0"/>
              <w:rPr>
                <w:sz w:val="18"/>
                <w:szCs w:val="21"/>
              </w:rPr>
            </w:pPr>
          </w:p>
        </w:tc>
        <w:tc>
          <w:tcPr>
            <w:tcW w:w="322" w:type="pct"/>
            <w:vAlign w:val="center"/>
          </w:tcPr>
          <w:p w:rsidR="00DD0845" w:rsidRPr="00CC235C" w:rsidRDefault="00DD0845" w:rsidP="003D163D">
            <w:pPr>
              <w:spacing w:before="0" w:after="0" w:line="240" w:lineRule="auto"/>
              <w:ind w:firstLineChars="0" w:firstLine="0"/>
              <w:rPr>
                <w:sz w:val="18"/>
                <w:szCs w:val="21"/>
              </w:rPr>
            </w:pPr>
          </w:p>
        </w:tc>
        <w:tc>
          <w:tcPr>
            <w:tcW w:w="1232" w:type="pct"/>
            <w:gridSpan w:val="2"/>
            <w:vAlign w:val="center"/>
          </w:tcPr>
          <w:p w:rsidR="00DD0845" w:rsidRPr="00CC235C" w:rsidRDefault="00DD0845" w:rsidP="003D163D">
            <w:pPr>
              <w:spacing w:before="0" w:after="0" w:line="240" w:lineRule="auto"/>
              <w:ind w:firstLineChars="0" w:firstLine="0"/>
              <w:rPr>
                <w:sz w:val="18"/>
                <w:szCs w:val="21"/>
              </w:rPr>
            </w:pPr>
          </w:p>
        </w:tc>
        <w:tc>
          <w:tcPr>
            <w:tcW w:w="1146" w:type="pct"/>
            <w:vAlign w:val="center"/>
          </w:tcPr>
          <w:p w:rsidR="00DD0845" w:rsidRPr="00CC235C" w:rsidRDefault="00DD0845" w:rsidP="003D163D">
            <w:pPr>
              <w:spacing w:before="0" w:after="0" w:line="240" w:lineRule="auto"/>
              <w:ind w:firstLineChars="0" w:firstLine="0"/>
              <w:rPr>
                <w:sz w:val="18"/>
                <w:szCs w:val="21"/>
              </w:rPr>
            </w:pPr>
          </w:p>
        </w:tc>
      </w:tr>
      <w:tr w:rsidR="00CC235C" w:rsidRPr="00CC235C" w:rsidTr="000A2ECA">
        <w:trPr>
          <w:trHeight w:val="340"/>
          <w:jc w:val="center"/>
        </w:trPr>
        <w:tc>
          <w:tcPr>
            <w:tcW w:w="1977" w:type="pct"/>
            <w:gridSpan w:val="2"/>
            <w:vAlign w:val="center"/>
          </w:tcPr>
          <w:p w:rsidR="00DD0845" w:rsidRPr="00CC235C" w:rsidRDefault="00DD0845" w:rsidP="003D163D">
            <w:pPr>
              <w:spacing w:before="0" w:after="0" w:line="240" w:lineRule="auto"/>
              <w:ind w:firstLineChars="0" w:firstLine="0"/>
              <w:rPr>
                <w:sz w:val="18"/>
                <w:szCs w:val="21"/>
              </w:rPr>
            </w:pPr>
            <w:r w:rsidRPr="00CC235C">
              <w:rPr>
                <w:rFonts w:hint="eastAsia"/>
                <w:sz w:val="18"/>
                <w:szCs w:val="21"/>
              </w:rPr>
              <w:t>施工</w:t>
            </w:r>
            <w:r w:rsidR="003425D0" w:rsidRPr="00CC235C">
              <w:rPr>
                <w:rFonts w:hint="eastAsia"/>
                <w:sz w:val="18"/>
                <w:szCs w:val="21"/>
              </w:rPr>
              <w:t>现场</w:t>
            </w:r>
            <w:r w:rsidRPr="00CC235C">
              <w:rPr>
                <w:rFonts w:hint="eastAsia"/>
                <w:sz w:val="18"/>
                <w:szCs w:val="21"/>
              </w:rPr>
              <w:t>人员是否违规作业</w:t>
            </w:r>
          </w:p>
        </w:tc>
        <w:tc>
          <w:tcPr>
            <w:tcW w:w="323" w:type="pct"/>
            <w:vAlign w:val="center"/>
          </w:tcPr>
          <w:p w:rsidR="00DD0845" w:rsidRPr="00CC235C" w:rsidRDefault="00DD0845" w:rsidP="003D163D">
            <w:pPr>
              <w:spacing w:before="0" w:after="0" w:line="240" w:lineRule="auto"/>
              <w:ind w:firstLineChars="0" w:firstLine="0"/>
              <w:rPr>
                <w:sz w:val="18"/>
                <w:szCs w:val="21"/>
              </w:rPr>
            </w:pPr>
          </w:p>
        </w:tc>
        <w:tc>
          <w:tcPr>
            <w:tcW w:w="322" w:type="pct"/>
            <w:vAlign w:val="center"/>
          </w:tcPr>
          <w:p w:rsidR="00DD0845" w:rsidRPr="00CC235C" w:rsidRDefault="00DD0845" w:rsidP="003D163D">
            <w:pPr>
              <w:spacing w:before="0" w:after="0" w:line="240" w:lineRule="auto"/>
              <w:ind w:firstLineChars="0" w:firstLine="0"/>
              <w:rPr>
                <w:sz w:val="18"/>
                <w:szCs w:val="21"/>
              </w:rPr>
            </w:pPr>
          </w:p>
        </w:tc>
        <w:tc>
          <w:tcPr>
            <w:tcW w:w="1232" w:type="pct"/>
            <w:gridSpan w:val="2"/>
            <w:vAlign w:val="center"/>
          </w:tcPr>
          <w:p w:rsidR="00DD0845" w:rsidRPr="00CC235C" w:rsidRDefault="00DD0845" w:rsidP="003D163D">
            <w:pPr>
              <w:spacing w:before="0" w:after="0" w:line="240" w:lineRule="auto"/>
              <w:ind w:firstLineChars="0" w:firstLine="0"/>
              <w:rPr>
                <w:sz w:val="18"/>
                <w:szCs w:val="21"/>
              </w:rPr>
            </w:pPr>
          </w:p>
        </w:tc>
        <w:tc>
          <w:tcPr>
            <w:tcW w:w="1146" w:type="pct"/>
            <w:vAlign w:val="center"/>
          </w:tcPr>
          <w:p w:rsidR="00DD0845" w:rsidRPr="00CC235C" w:rsidRDefault="00DD0845" w:rsidP="003D163D">
            <w:pPr>
              <w:spacing w:before="0" w:after="0" w:line="240" w:lineRule="auto"/>
              <w:ind w:firstLineChars="0" w:firstLine="0"/>
              <w:rPr>
                <w:sz w:val="18"/>
                <w:szCs w:val="21"/>
              </w:rPr>
            </w:pPr>
          </w:p>
        </w:tc>
      </w:tr>
      <w:tr w:rsidR="00CC235C" w:rsidRPr="00CC235C" w:rsidTr="000A2ECA">
        <w:trPr>
          <w:trHeight w:val="340"/>
          <w:jc w:val="center"/>
        </w:trPr>
        <w:tc>
          <w:tcPr>
            <w:tcW w:w="1977" w:type="pct"/>
            <w:gridSpan w:val="2"/>
            <w:vAlign w:val="center"/>
          </w:tcPr>
          <w:p w:rsidR="00DD0845" w:rsidRPr="00CC235C" w:rsidRDefault="00DD0845" w:rsidP="003D163D">
            <w:pPr>
              <w:spacing w:before="0" w:after="0" w:line="240" w:lineRule="auto"/>
              <w:ind w:firstLineChars="0" w:firstLine="0"/>
              <w:rPr>
                <w:sz w:val="18"/>
                <w:szCs w:val="21"/>
              </w:rPr>
            </w:pPr>
            <w:r w:rsidRPr="00CC235C">
              <w:rPr>
                <w:rFonts w:hint="eastAsia"/>
                <w:sz w:val="18"/>
                <w:szCs w:val="21"/>
              </w:rPr>
              <w:t>现场供用电及消防设施是否满足规范要求</w:t>
            </w:r>
          </w:p>
        </w:tc>
        <w:tc>
          <w:tcPr>
            <w:tcW w:w="323" w:type="pct"/>
            <w:vAlign w:val="center"/>
          </w:tcPr>
          <w:p w:rsidR="00DD0845" w:rsidRPr="00CC235C" w:rsidRDefault="00DD0845" w:rsidP="003D163D">
            <w:pPr>
              <w:spacing w:before="0" w:after="0" w:line="240" w:lineRule="auto"/>
              <w:ind w:firstLineChars="0" w:firstLine="0"/>
              <w:rPr>
                <w:sz w:val="18"/>
                <w:szCs w:val="21"/>
              </w:rPr>
            </w:pPr>
          </w:p>
        </w:tc>
        <w:tc>
          <w:tcPr>
            <w:tcW w:w="322" w:type="pct"/>
            <w:vAlign w:val="center"/>
          </w:tcPr>
          <w:p w:rsidR="00DD0845" w:rsidRPr="00CC235C" w:rsidRDefault="00DD0845" w:rsidP="003D163D">
            <w:pPr>
              <w:spacing w:before="0" w:after="0" w:line="240" w:lineRule="auto"/>
              <w:ind w:firstLineChars="0" w:firstLine="0"/>
              <w:rPr>
                <w:sz w:val="18"/>
                <w:szCs w:val="21"/>
              </w:rPr>
            </w:pPr>
          </w:p>
        </w:tc>
        <w:tc>
          <w:tcPr>
            <w:tcW w:w="1232" w:type="pct"/>
            <w:gridSpan w:val="2"/>
            <w:vAlign w:val="center"/>
          </w:tcPr>
          <w:p w:rsidR="00DD0845" w:rsidRPr="00CC235C" w:rsidRDefault="00DD0845" w:rsidP="003D163D">
            <w:pPr>
              <w:spacing w:before="0" w:after="0" w:line="240" w:lineRule="auto"/>
              <w:ind w:firstLineChars="0" w:firstLine="0"/>
              <w:rPr>
                <w:sz w:val="18"/>
                <w:szCs w:val="21"/>
              </w:rPr>
            </w:pPr>
          </w:p>
        </w:tc>
        <w:tc>
          <w:tcPr>
            <w:tcW w:w="1146" w:type="pct"/>
            <w:vAlign w:val="center"/>
          </w:tcPr>
          <w:p w:rsidR="00DD0845" w:rsidRPr="00CC235C" w:rsidRDefault="00DD0845" w:rsidP="003D163D">
            <w:pPr>
              <w:spacing w:before="0" w:after="0" w:line="240" w:lineRule="auto"/>
              <w:ind w:firstLineChars="0" w:firstLine="0"/>
              <w:rPr>
                <w:sz w:val="18"/>
                <w:szCs w:val="21"/>
              </w:rPr>
            </w:pPr>
          </w:p>
        </w:tc>
      </w:tr>
      <w:tr w:rsidR="00CC235C" w:rsidRPr="00CC235C" w:rsidTr="000A2ECA">
        <w:trPr>
          <w:trHeight w:val="573"/>
          <w:jc w:val="center"/>
        </w:trPr>
        <w:tc>
          <w:tcPr>
            <w:tcW w:w="5000" w:type="pct"/>
            <w:gridSpan w:val="7"/>
          </w:tcPr>
          <w:p w:rsidR="003D163D" w:rsidRPr="00CC235C" w:rsidRDefault="003D163D" w:rsidP="003D163D">
            <w:pPr>
              <w:spacing w:before="0" w:after="0" w:line="240" w:lineRule="auto"/>
              <w:ind w:firstLineChars="0" w:firstLine="0"/>
              <w:rPr>
                <w:sz w:val="18"/>
                <w:szCs w:val="21"/>
              </w:rPr>
            </w:pPr>
            <w:r w:rsidRPr="00CC235C">
              <w:rPr>
                <w:rFonts w:hint="eastAsia"/>
                <w:sz w:val="18"/>
                <w:szCs w:val="21"/>
              </w:rPr>
              <w:t>备注：</w:t>
            </w:r>
          </w:p>
        </w:tc>
      </w:tr>
      <w:tr w:rsidR="00CC235C" w:rsidRPr="00CC235C" w:rsidTr="000A2ECA">
        <w:trPr>
          <w:trHeight w:val="340"/>
          <w:jc w:val="center"/>
        </w:trPr>
        <w:tc>
          <w:tcPr>
            <w:tcW w:w="5000" w:type="pct"/>
            <w:gridSpan w:val="7"/>
            <w:vAlign w:val="center"/>
          </w:tcPr>
          <w:p w:rsidR="003D163D" w:rsidRPr="00CC235C" w:rsidRDefault="003D163D" w:rsidP="003D163D">
            <w:pPr>
              <w:spacing w:before="0" w:after="0" w:line="240" w:lineRule="auto"/>
              <w:ind w:firstLineChars="0" w:firstLine="0"/>
              <w:rPr>
                <w:sz w:val="18"/>
                <w:szCs w:val="21"/>
              </w:rPr>
            </w:pPr>
            <w:r w:rsidRPr="00CC235C">
              <w:rPr>
                <w:rFonts w:hint="eastAsia"/>
                <w:sz w:val="18"/>
                <w:szCs w:val="21"/>
              </w:rPr>
              <w:t>注</w:t>
            </w:r>
            <w:r w:rsidRPr="00CC235C">
              <w:rPr>
                <w:sz w:val="18"/>
                <w:szCs w:val="21"/>
              </w:rPr>
              <w:t>1</w:t>
            </w:r>
            <w:r w:rsidRPr="00CC235C">
              <w:rPr>
                <w:rFonts w:hint="eastAsia"/>
                <w:sz w:val="18"/>
                <w:szCs w:val="21"/>
              </w:rPr>
              <w:t>：</w:t>
            </w:r>
            <w:r w:rsidR="005C4AE9" w:rsidRPr="00CC235C">
              <w:rPr>
                <w:rFonts w:hint="eastAsia"/>
                <w:sz w:val="18"/>
                <w:szCs w:val="21"/>
              </w:rPr>
              <w:t>根据巡查结果，在“巡查结果”栏中</w:t>
            </w:r>
            <w:r w:rsidRPr="00CC235C">
              <w:rPr>
                <w:rFonts w:hint="eastAsia"/>
                <w:sz w:val="18"/>
                <w:szCs w:val="21"/>
              </w:rPr>
              <w:t>打“</w:t>
            </w:r>
            <w:r w:rsidRPr="00CC235C">
              <w:rPr>
                <w:rFonts w:eastAsiaTheme="minorEastAsia" w:cs="Times New Roman" w:hint="eastAsia"/>
                <w:sz w:val="18"/>
                <w:szCs w:val="21"/>
              </w:rPr>
              <w:t>√</w:t>
            </w:r>
            <w:r w:rsidRPr="00CC235C">
              <w:rPr>
                <w:rFonts w:ascii="宋体" w:hAnsi="宋体" w:cs="Times New Roman" w:hint="eastAsia"/>
                <w:sz w:val="18"/>
                <w:szCs w:val="21"/>
              </w:rPr>
              <w:t>”</w:t>
            </w:r>
            <w:r w:rsidRPr="00CC235C">
              <w:rPr>
                <w:rFonts w:hint="eastAsia"/>
                <w:sz w:val="18"/>
                <w:szCs w:val="21"/>
              </w:rPr>
              <w:t>，</w:t>
            </w:r>
            <w:r w:rsidR="005C4AE9" w:rsidRPr="00CC235C">
              <w:rPr>
                <w:rFonts w:hint="eastAsia"/>
                <w:sz w:val="18"/>
                <w:szCs w:val="21"/>
              </w:rPr>
              <w:t>并在“问题及处理”栏中记录存在的问题及处理意见</w:t>
            </w:r>
            <w:r w:rsidRPr="00CC235C">
              <w:rPr>
                <w:rFonts w:hint="eastAsia"/>
                <w:sz w:val="18"/>
                <w:szCs w:val="21"/>
              </w:rPr>
              <w:t>。</w:t>
            </w:r>
          </w:p>
          <w:p w:rsidR="003D163D" w:rsidRPr="00CC235C" w:rsidRDefault="003D163D" w:rsidP="005C4AE9">
            <w:pPr>
              <w:spacing w:before="0" w:after="0" w:line="240" w:lineRule="auto"/>
              <w:ind w:firstLineChars="124" w:firstLine="223"/>
              <w:rPr>
                <w:sz w:val="18"/>
                <w:szCs w:val="21"/>
              </w:rPr>
            </w:pPr>
            <w:r w:rsidRPr="00CC235C">
              <w:rPr>
                <w:sz w:val="18"/>
                <w:szCs w:val="21"/>
              </w:rPr>
              <w:t>2</w:t>
            </w:r>
            <w:r w:rsidRPr="00CC235C">
              <w:rPr>
                <w:rFonts w:hint="eastAsia"/>
                <w:sz w:val="18"/>
                <w:szCs w:val="21"/>
              </w:rPr>
              <w:t>：本表为样表，施工单位可</w:t>
            </w:r>
            <w:r w:rsidR="005C4AE9" w:rsidRPr="00CC235C">
              <w:rPr>
                <w:rFonts w:hint="eastAsia"/>
                <w:sz w:val="18"/>
                <w:szCs w:val="21"/>
              </w:rPr>
              <w:t>根据</w:t>
            </w:r>
            <w:r w:rsidRPr="00CC235C">
              <w:rPr>
                <w:rFonts w:hint="eastAsia"/>
                <w:sz w:val="18"/>
                <w:szCs w:val="21"/>
              </w:rPr>
              <w:t>施工现场实际情况分系统、分部分制表。</w:t>
            </w:r>
          </w:p>
        </w:tc>
      </w:tr>
    </w:tbl>
    <w:p w:rsidR="00124944" w:rsidRPr="00CC235C" w:rsidRDefault="00124944" w:rsidP="00B43B6A">
      <w:pPr>
        <w:pStyle w:val="af"/>
        <w:spacing w:beforeLines="50" w:after="48"/>
        <w:ind w:firstLine="210"/>
        <w:rPr>
          <w:rFonts w:ascii="黑体" w:hAnsi="黑体"/>
        </w:rPr>
      </w:pPr>
      <w:r w:rsidRPr="00CC235C">
        <w:rPr>
          <w:rFonts w:ascii="黑体" w:hAnsi="黑体"/>
        </w:rPr>
        <w:tab/>
      </w:r>
      <w:r w:rsidRPr="00CC235C">
        <w:rPr>
          <w:rFonts w:ascii="黑体" w:hAnsi="黑体" w:hint="eastAsia"/>
        </w:rPr>
        <w:t>表</w:t>
      </w:r>
      <w:r w:rsidR="00D82921" w:rsidRPr="00CC235C">
        <w:rPr>
          <w:rFonts w:ascii="黑体" w:hAnsi="黑体"/>
        </w:rPr>
        <w:t>B</w:t>
      </w:r>
      <w:r w:rsidRPr="00CC235C">
        <w:rPr>
          <w:rFonts w:ascii="黑体" w:hAnsi="黑体"/>
        </w:rPr>
        <w:t xml:space="preserve">.3  </w:t>
      </w:r>
      <w:r w:rsidRPr="00CC235C">
        <w:rPr>
          <w:rFonts w:ascii="黑体" w:hAnsi="黑体" w:hint="eastAsia"/>
        </w:rPr>
        <w:t>夜间施工巡查带班检查记录登记台账</w:t>
      </w:r>
    </w:p>
    <w:tbl>
      <w:tblPr>
        <w:tblStyle w:val="a9"/>
        <w:tblW w:w="5000" w:type="pct"/>
        <w:jc w:val="center"/>
        <w:tblBorders>
          <w:top w:val="single" w:sz="8" w:space="0" w:color="auto"/>
          <w:left w:val="single" w:sz="8" w:space="0" w:color="auto"/>
          <w:bottom w:val="single" w:sz="8" w:space="0" w:color="auto"/>
          <w:right w:val="single" w:sz="8" w:space="0" w:color="auto"/>
        </w:tblBorders>
        <w:tblLook w:val="04A0"/>
      </w:tblPr>
      <w:tblGrid>
        <w:gridCol w:w="757"/>
        <w:gridCol w:w="1255"/>
        <w:gridCol w:w="1755"/>
        <w:gridCol w:w="1255"/>
        <w:gridCol w:w="2004"/>
        <w:gridCol w:w="1255"/>
        <w:gridCol w:w="1005"/>
      </w:tblGrid>
      <w:tr w:rsidR="00CC235C" w:rsidRPr="00CC235C" w:rsidTr="000A2ECA">
        <w:trPr>
          <w:trHeight w:val="397"/>
          <w:jc w:val="center"/>
        </w:trPr>
        <w:tc>
          <w:tcPr>
            <w:tcW w:w="407"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r w:rsidRPr="00CC235C">
              <w:rPr>
                <w:rFonts w:hint="eastAsia"/>
                <w:sz w:val="21"/>
                <w:szCs w:val="21"/>
              </w:rPr>
              <w:t>序号</w:t>
            </w: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r w:rsidRPr="00CC235C">
              <w:rPr>
                <w:rFonts w:hint="eastAsia"/>
                <w:sz w:val="21"/>
                <w:szCs w:val="21"/>
              </w:rPr>
              <w:t>巡查</w:t>
            </w:r>
            <w:r w:rsidR="00033259" w:rsidRPr="00CC235C">
              <w:rPr>
                <w:rFonts w:hint="eastAsia"/>
                <w:sz w:val="21"/>
                <w:szCs w:val="21"/>
              </w:rPr>
              <w:t>时间</w:t>
            </w:r>
          </w:p>
        </w:tc>
        <w:tc>
          <w:tcPr>
            <w:tcW w:w="945"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r w:rsidRPr="00CC235C">
              <w:rPr>
                <w:rFonts w:hint="eastAsia"/>
                <w:sz w:val="21"/>
                <w:szCs w:val="21"/>
              </w:rPr>
              <w:t>是否发现问题</w:t>
            </w: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r w:rsidRPr="00CC235C">
              <w:rPr>
                <w:rFonts w:hint="eastAsia"/>
                <w:sz w:val="21"/>
                <w:szCs w:val="21"/>
              </w:rPr>
              <w:t>是否整改</w:t>
            </w:r>
          </w:p>
        </w:tc>
        <w:tc>
          <w:tcPr>
            <w:tcW w:w="1079"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r w:rsidRPr="00CC235C">
              <w:rPr>
                <w:rFonts w:hint="eastAsia"/>
                <w:sz w:val="21"/>
                <w:szCs w:val="21"/>
              </w:rPr>
              <w:t>是否交下班处理</w:t>
            </w:r>
          </w:p>
        </w:tc>
        <w:tc>
          <w:tcPr>
            <w:tcW w:w="676" w:type="pct"/>
            <w:vAlign w:val="center"/>
          </w:tcPr>
          <w:p w:rsidR="00124944" w:rsidRPr="00CC235C" w:rsidRDefault="00033259" w:rsidP="005F5635">
            <w:pPr>
              <w:tabs>
                <w:tab w:val="left" w:pos="80"/>
              </w:tabs>
              <w:spacing w:before="0" w:after="0" w:line="240" w:lineRule="auto"/>
              <w:ind w:firstLineChars="0" w:firstLine="0"/>
              <w:jc w:val="center"/>
              <w:rPr>
                <w:sz w:val="21"/>
                <w:szCs w:val="21"/>
              </w:rPr>
            </w:pPr>
            <w:r w:rsidRPr="00CC235C">
              <w:rPr>
                <w:rFonts w:hint="eastAsia"/>
                <w:sz w:val="21"/>
                <w:szCs w:val="21"/>
              </w:rPr>
              <w:t>当班</w:t>
            </w:r>
            <w:r w:rsidR="00124944" w:rsidRPr="00CC235C">
              <w:rPr>
                <w:rFonts w:hint="eastAsia"/>
                <w:sz w:val="21"/>
                <w:szCs w:val="21"/>
              </w:rPr>
              <w:t>人员</w:t>
            </w:r>
          </w:p>
        </w:tc>
        <w:tc>
          <w:tcPr>
            <w:tcW w:w="541" w:type="pct"/>
            <w:vAlign w:val="center"/>
          </w:tcPr>
          <w:p w:rsidR="00124944" w:rsidRPr="00CC235C" w:rsidRDefault="00033259" w:rsidP="00033259">
            <w:pPr>
              <w:tabs>
                <w:tab w:val="left" w:pos="80"/>
              </w:tabs>
              <w:spacing w:before="0" w:after="0" w:line="240" w:lineRule="auto"/>
              <w:ind w:firstLineChars="0" w:firstLine="0"/>
              <w:jc w:val="center"/>
              <w:rPr>
                <w:sz w:val="21"/>
                <w:szCs w:val="21"/>
              </w:rPr>
            </w:pPr>
            <w:r w:rsidRPr="00CC235C">
              <w:rPr>
                <w:rFonts w:hint="eastAsia"/>
                <w:sz w:val="21"/>
                <w:szCs w:val="21"/>
              </w:rPr>
              <w:t>巡查人</w:t>
            </w:r>
          </w:p>
        </w:tc>
      </w:tr>
      <w:tr w:rsidR="00CC235C" w:rsidRPr="00CC235C" w:rsidTr="000A2ECA">
        <w:trPr>
          <w:trHeight w:val="397"/>
          <w:jc w:val="center"/>
        </w:trPr>
        <w:tc>
          <w:tcPr>
            <w:tcW w:w="407"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r w:rsidRPr="00CC235C">
              <w:rPr>
                <w:sz w:val="21"/>
                <w:szCs w:val="21"/>
              </w:rPr>
              <w:t>1</w:t>
            </w: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945"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1079"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541"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r>
      <w:tr w:rsidR="00CC235C" w:rsidRPr="00CC235C" w:rsidTr="000A2ECA">
        <w:trPr>
          <w:trHeight w:val="397"/>
          <w:jc w:val="center"/>
        </w:trPr>
        <w:tc>
          <w:tcPr>
            <w:tcW w:w="407"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r w:rsidRPr="00CC235C">
              <w:rPr>
                <w:sz w:val="21"/>
                <w:szCs w:val="21"/>
              </w:rPr>
              <w:t>2</w:t>
            </w: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945"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1079"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541"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r>
      <w:tr w:rsidR="00CC235C" w:rsidRPr="00CC235C" w:rsidTr="000A2ECA">
        <w:trPr>
          <w:trHeight w:val="397"/>
          <w:jc w:val="center"/>
        </w:trPr>
        <w:tc>
          <w:tcPr>
            <w:tcW w:w="407"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r w:rsidRPr="00CC235C">
              <w:rPr>
                <w:sz w:val="21"/>
                <w:szCs w:val="21"/>
              </w:rPr>
              <w:t>3</w:t>
            </w: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945"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1079"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676"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c>
          <w:tcPr>
            <w:tcW w:w="541" w:type="pct"/>
            <w:vAlign w:val="center"/>
          </w:tcPr>
          <w:p w:rsidR="00124944" w:rsidRPr="00CC235C" w:rsidRDefault="00124944" w:rsidP="005F5635">
            <w:pPr>
              <w:tabs>
                <w:tab w:val="left" w:pos="80"/>
              </w:tabs>
              <w:spacing w:before="0" w:after="0" w:line="240" w:lineRule="auto"/>
              <w:ind w:firstLineChars="0" w:firstLine="0"/>
              <w:jc w:val="center"/>
              <w:rPr>
                <w:sz w:val="21"/>
                <w:szCs w:val="21"/>
              </w:rPr>
            </w:pPr>
          </w:p>
        </w:tc>
      </w:tr>
      <w:tr w:rsidR="00CC235C" w:rsidRPr="00CC235C" w:rsidTr="000A2ECA">
        <w:trPr>
          <w:trHeight w:val="397"/>
          <w:jc w:val="center"/>
        </w:trPr>
        <w:tc>
          <w:tcPr>
            <w:tcW w:w="407"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r w:rsidRPr="00CC235C">
              <w:rPr>
                <w:sz w:val="21"/>
                <w:szCs w:val="21"/>
              </w:rPr>
              <w:t>4</w:t>
            </w:r>
          </w:p>
        </w:tc>
        <w:tc>
          <w:tcPr>
            <w:tcW w:w="676"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945"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676"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1079"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676"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541"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r>
      <w:tr w:rsidR="00CC235C" w:rsidRPr="00CC235C" w:rsidTr="000A2ECA">
        <w:trPr>
          <w:trHeight w:val="397"/>
          <w:jc w:val="center"/>
        </w:trPr>
        <w:tc>
          <w:tcPr>
            <w:tcW w:w="407"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r w:rsidRPr="00CC235C">
              <w:rPr>
                <w:sz w:val="21"/>
                <w:szCs w:val="21"/>
              </w:rPr>
              <w:t>5</w:t>
            </w:r>
          </w:p>
        </w:tc>
        <w:tc>
          <w:tcPr>
            <w:tcW w:w="676"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945"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676"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1079"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676"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541"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r>
      <w:tr w:rsidR="000A2ECA" w:rsidRPr="00CC235C" w:rsidTr="000A2ECA">
        <w:trPr>
          <w:trHeight w:val="397"/>
          <w:jc w:val="center"/>
        </w:trPr>
        <w:tc>
          <w:tcPr>
            <w:tcW w:w="407"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r w:rsidRPr="00CC235C">
              <w:rPr>
                <w:sz w:val="21"/>
                <w:szCs w:val="21"/>
              </w:rPr>
              <w:t>6</w:t>
            </w:r>
          </w:p>
        </w:tc>
        <w:tc>
          <w:tcPr>
            <w:tcW w:w="676"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945"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676"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1079"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676"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c>
          <w:tcPr>
            <w:tcW w:w="541" w:type="pct"/>
            <w:vAlign w:val="center"/>
          </w:tcPr>
          <w:p w:rsidR="00DD0845" w:rsidRPr="00CC235C" w:rsidRDefault="00DD0845" w:rsidP="005F5635">
            <w:pPr>
              <w:tabs>
                <w:tab w:val="left" w:pos="80"/>
              </w:tabs>
              <w:spacing w:before="0" w:after="0" w:line="240" w:lineRule="auto"/>
              <w:ind w:firstLineChars="0" w:firstLine="0"/>
              <w:jc w:val="center"/>
              <w:rPr>
                <w:sz w:val="21"/>
                <w:szCs w:val="21"/>
              </w:rPr>
            </w:pPr>
          </w:p>
        </w:tc>
      </w:tr>
    </w:tbl>
    <w:p w:rsidR="00033259" w:rsidRPr="00CC235C" w:rsidRDefault="00033259" w:rsidP="00124944">
      <w:pPr>
        <w:spacing w:before="156"/>
        <w:ind w:firstLine="240"/>
        <w:jc w:val="center"/>
      </w:pPr>
    </w:p>
    <w:p w:rsidR="003D163D" w:rsidRPr="00CC235C" w:rsidRDefault="003D163D" w:rsidP="00124944">
      <w:pPr>
        <w:spacing w:before="156"/>
        <w:ind w:firstLine="240"/>
        <w:jc w:val="center"/>
        <w:sectPr w:rsidR="003D163D" w:rsidRPr="00CC235C" w:rsidSect="005B3727">
          <w:headerReference w:type="default" r:id="rId29"/>
          <w:pgSz w:w="11906" w:h="16838"/>
          <w:pgMar w:top="1418" w:right="1418" w:bottom="1134" w:left="1418" w:header="851" w:footer="992" w:gutter="0"/>
          <w:cols w:space="425"/>
          <w:docGrid w:linePitch="312"/>
        </w:sectPr>
      </w:pPr>
    </w:p>
    <w:p w:rsidR="00FE65F1" w:rsidRPr="00CC235C" w:rsidRDefault="00FE65F1" w:rsidP="00E817A1">
      <w:pPr>
        <w:pStyle w:val="1"/>
        <w:spacing w:before="480" w:after="480"/>
      </w:pPr>
      <w:bookmarkStart w:id="115" w:name="_Toc91103860"/>
      <w:r w:rsidRPr="00CC235C">
        <w:rPr>
          <w:rFonts w:hint="eastAsia"/>
        </w:rPr>
        <w:lastRenderedPageBreak/>
        <w:t>本指南用词用语说明</w:t>
      </w:r>
      <w:bookmarkEnd w:id="115"/>
    </w:p>
    <w:p w:rsidR="00FE65F1" w:rsidRPr="00CC235C" w:rsidRDefault="00FE65F1" w:rsidP="0043292C">
      <w:pPr>
        <w:spacing w:before="156" w:after="156" w:line="324" w:lineRule="auto"/>
        <w:ind w:firstLineChars="200" w:firstLine="480"/>
        <w:rPr>
          <w:rFonts w:cs="Times New Roman"/>
          <w:szCs w:val="21"/>
          <w:shd w:val="clear" w:color="auto" w:fill="FFFFFF"/>
        </w:rPr>
      </w:pPr>
      <w:r w:rsidRPr="00CC235C">
        <w:rPr>
          <w:rFonts w:cs="Times New Roman" w:hint="eastAsia"/>
          <w:szCs w:val="21"/>
          <w:shd w:val="clear" w:color="auto" w:fill="FFFFFF"/>
        </w:rPr>
        <w:t>本指南执行严格程度的用词，采用下列写法：</w:t>
      </w:r>
    </w:p>
    <w:p w:rsidR="0043292C" w:rsidRPr="00CC235C" w:rsidRDefault="00E44FD0" w:rsidP="0043292C">
      <w:pPr>
        <w:spacing w:before="156" w:after="156" w:line="324" w:lineRule="auto"/>
        <w:ind w:firstLineChars="200" w:firstLine="480"/>
        <w:rPr>
          <w:rFonts w:ascii="宋体" w:hAnsi="宋体" w:cs="Times New Roman"/>
          <w:szCs w:val="21"/>
          <w:shd w:val="clear" w:color="auto" w:fill="FFFFFF"/>
        </w:rPr>
      </w:pPr>
      <w:r w:rsidRPr="00CC235C">
        <w:rPr>
          <w:rFonts w:cs="Times New Roman"/>
          <w:szCs w:val="21"/>
          <w:shd w:val="clear" w:color="auto" w:fill="FFFFFF"/>
        </w:rPr>
        <w:t xml:space="preserve">1 </w:t>
      </w:r>
      <w:r w:rsidR="0043292C" w:rsidRPr="00CC235C">
        <w:rPr>
          <w:rFonts w:ascii="宋体" w:hAnsi="宋体" w:cs="Times New Roman"/>
          <w:szCs w:val="21"/>
          <w:shd w:val="clear" w:color="auto" w:fill="FFFFFF"/>
        </w:rPr>
        <w:t>表示很严格，非这样做不可的用词，正面词采用“必须”，反面词采用“</w:t>
      </w:r>
      <w:r w:rsidR="0043292C" w:rsidRPr="00CC235C">
        <w:rPr>
          <w:rFonts w:ascii="宋体" w:hAnsi="宋体" w:cs="Times New Roman" w:hint="eastAsia"/>
          <w:szCs w:val="21"/>
          <w:shd w:val="clear" w:color="auto" w:fill="FFFFFF"/>
        </w:rPr>
        <w:t>严禁”。</w:t>
      </w:r>
    </w:p>
    <w:p w:rsidR="0043292C" w:rsidRPr="00CC235C" w:rsidRDefault="00E44FD0" w:rsidP="0043292C">
      <w:pPr>
        <w:spacing w:before="156" w:after="156" w:line="324" w:lineRule="auto"/>
        <w:ind w:firstLineChars="200" w:firstLine="480"/>
        <w:rPr>
          <w:rFonts w:ascii="宋体" w:hAnsi="宋体" w:cs="Times New Roman"/>
          <w:szCs w:val="21"/>
          <w:shd w:val="clear" w:color="auto" w:fill="FFFFFF"/>
        </w:rPr>
      </w:pPr>
      <w:r w:rsidRPr="00CC235C">
        <w:rPr>
          <w:rFonts w:cs="Times New Roman"/>
          <w:szCs w:val="21"/>
          <w:shd w:val="clear" w:color="auto" w:fill="FFFFFF"/>
        </w:rPr>
        <w:t xml:space="preserve">2 </w:t>
      </w:r>
      <w:r w:rsidR="0043292C" w:rsidRPr="00CC235C">
        <w:rPr>
          <w:rFonts w:ascii="宋体" w:hAnsi="宋体" w:cs="Times New Roman"/>
          <w:szCs w:val="21"/>
          <w:shd w:val="clear" w:color="auto" w:fill="FFFFFF"/>
        </w:rPr>
        <w:t>表示严格</w:t>
      </w:r>
      <w:r w:rsidR="00A37BB7" w:rsidRPr="00CC235C">
        <w:rPr>
          <w:rFonts w:ascii="宋体" w:hAnsi="宋体" w:cs="Times New Roman"/>
          <w:szCs w:val="21"/>
          <w:shd w:val="clear" w:color="auto" w:fill="FFFFFF"/>
        </w:rPr>
        <w:t>，</w:t>
      </w:r>
      <w:r w:rsidR="0043292C" w:rsidRPr="00CC235C">
        <w:rPr>
          <w:rFonts w:ascii="宋体" w:hAnsi="宋体" w:cs="Times New Roman"/>
          <w:szCs w:val="21"/>
          <w:shd w:val="clear" w:color="auto" w:fill="FFFFFF"/>
        </w:rPr>
        <w:t>在正常情况下均应这样做的用词，正面词采用“应”，反面词采用</w:t>
      </w:r>
      <w:r w:rsidR="0043292C" w:rsidRPr="00CC235C">
        <w:rPr>
          <w:rFonts w:ascii="宋体" w:hAnsi="宋体" w:cs="Times New Roman" w:hint="eastAsia"/>
          <w:szCs w:val="21"/>
          <w:shd w:val="clear" w:color="auto" w:fill="FFFFFF"/>
        </w:rPr>
        <w:t>“不应”或“不得”。</w:t>
      </w:r>
    </w:p>
    <w:p w:rsidR="0043292C" w:rsidRPr="00CC235C" w:rsidRDefault="00E44FD0" w:rsidP="00E44FD0">
      <w:pPr>
        <w:spacing w:before="156" w:after="156" w:line="324" w:lineRule="auto"/>
        <w:ind w:firstLineChars="200" w:firstLine="480"/>
        <w:rPr>
          <w:rFonts w:ascii="宋体" w:hAnsi="宋体" w:cs="Times New Roman"/>
          <w:szCs w:val="21"/>
          <w:shd w:val="clear" w:color="auto" w:fill="FFFFFF"/>
        </w:rPr>
      </w:pPr>
      <w:r w:rsidRPr="00CC235C">
        <w:rPr>
          <w:rFonts w:cs="Times New Roman"/>
          <w:szCs w:val="21"/>
          <w:shd w:val="clear" w:color="auto" w:fill="FFFFFF"/>
        </w:rPr>
        <w:t xml:space="preserve">3 </w:t>
      </w:r>
      <w:r w:rsidR="0043292C" w:rsidRPr="00CC235C">
        <w:rPr>
          <w:rFonts w:ascii="宋体" w:hAnsi="宋体" w:cs="Times New Roman"/>
          <w:szCs w:val="21"/>
          <w:shd w:val="clear" w:color="auto" w:fill="FFFFFF"/>
        </w:rPr>
        <w:t>表示允许稍有选择，在条件许可时首先应这样做的用词，正面词采用“宜”</w:t>
      </w:r>
      <w:r w:rsidR="00CB5E12" w:rsidRPr="00CC235C">
        <w:rPr>
          <w:rFonts w:ascii="宋体" w:hAnsi="宋体" w:cs="Times New Roman" w:hint="eastAsia"/>
          <w:szCs w:val="21"/>
          <w:shd w:val="clear" w:color="auto" w:fill="FFFFFF"/>
        </w:rPr>
        <w:t>，</w:t>
      </w:r>
      <w:r w:rsidR="0043292C" w:rsidRPr="00CC235C">
        <w:rPr>
          <w:rFonts w:ascii="宋体" w:hAnsi="宋体" w:cs="Times New Roman" w:hint="eastAsia"/>
          <w:szCs w:val="21"/>
          <w:shd w:val="clear" w:color="auto" w:fill="FFFFFF"/>
        </w:rPr>
        <w:t>反面词采用“不宜”。</w:t>
      </w:r>
    </w:p>
    <w:p w:rsidR="0043292C" w:rsidRPr="00CC235C" w:rsidRDefault="00E44FD0" w:rsidP="0043292C">
      <w:pPr>
        <w:spacing w:before="156" w:after="156" w:line="324" w:lineRule="auto"/>
        <w:ind w:firstLineChars="200" w:firstLine="480"/>
        <w:rPr>
          <w:rFonts w:ascii="宋体" w:hAnsi="宋体" w:cs="Times New Roman"/>
          <w:szCs w:val="21"/>
          <w:shd w:val="clear" w:color="auto" w:fill="FFFFFF"/>
        </w:rPr>
      </w:pPr>
      <w:r w:rsidRPr="00CC235C">
        <w:rPr>
          <w:rFonts w:cs="Times New Roman"/>
          <w:szCs w:val="21"/>
          <w:shd w:val="clear" w:color="auto" w:fill="FFFFFF"/>
        </w:rPr>
        <w:t xml:space="preserve">4 </w:t>
      </w:r>
      <w:r w:rsidR="0043292C" w:rsidRPr="00CC235C">
        <w:rPr>
          <w:rFonts w:ascii="宋体" w:hAnsi="宋体" w:cs="Times New Roman"/>
          <w:szCs w:val="21"/>
          <w:shd w:val="clear" w:color="auto" w:fill="FFFFFF"/>
        </w:rPr>
        <w:t>表示有选择，在一定条件下可以这样做的用词，采用“可”。</w:t>
      </w:r>
    </w:p>
    <w:p w:rsidR="00FC2626" w:rsidRPr="00CC235C" w:rsidRDefault="00FC2626" w:rsidP="002A10DB">
      <w:pPr>
        <w:spacing w:before="156"/>
        <w:ind w:firstLineChars="0" w:firstLine="0"/>
        <w:rPr>
          <w:rFonts w:cs="Times New Roman"/>
        </w:rPr>
      </w:pPr>
    </w:p>
    <w:sectPr w:rsidR="00FC2626" w:rsidRPr="00CC235C" w:rsidSect="005B3727">
      <w:headerReference w:type="default" r:id="rId30"/>
      <w:pgSz w:w="11906" w:h="16838"/>
      <w:pgMar w:top="1418" w:right="1418" w:bottom="1134"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29F" w:rsidRDefault="0065129F">
      <w:pPr>
        <w:spacing w:before="120" w:after="120"/>
        <w:ind w:firstLine="240"/>
      </w:pPr>
      <w:r>
        <w:separator/>
      </w:r>
    </w:p>
  </w:endnote>
  <w:endnote w:type="continuationSeparator" w:id="1">
    <w:p w:rsidR="0065129F" w:rsidRDefault="0065129F">
      <w:pPr>
        <w:spacing w:before="120" w:after="120"/>
        <w:ind w:firstLine="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Default="00410887" w:rsidP="002D6597">
    <w:pPr>
      <w:pStyle w:val="a4"/>
      <w:ind w:right="360"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Default="00410887" w:rsidP="002D6597">
    <w:pPr>
      <w:pStyle w:val="a4"/>
      <w:ind w:right="360" w:firstLine="18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Default="00532D28" w:rsidP="002D6597">
    <w:pPr>
      <w:pStyle w:val="a4"/>
      <w:ind w:firstLine="180"/>
      <w:jc w:val="center"/>
    </w:pPr>
    <w:r w:rsidRPr="00532D28">
      <w:fldChar w:fldCharType="begin"/>
    </w:r>
    <w:r w:rsidR="00410887">
      <w:instrText xml:space="preserve"> PAGE   \* MERGEFORMAT </w:instrText>
    </w:r>
    <w:r w:rsidRPr="00532D28">
      <w:fldChar w:fldCharType="separate"/>
    </w:r>
    <w:r w:rsidR="00410887">
      <w:rPr>
        <w:lang w:val="zh-CN"/>
      </w:rPr>
      <w:t>1</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538467"/>
      <w:docPartObj>
        <w:docPartGallery w:val="Page Numbers (Bottom of Page)"/>
        <w:docPartUnique/>
      </w:docPartObj>
    </w:sdtPr>
    <w:sdtEndPr>
      <w:rPr>
        <w:rFonts w:ascii="宋体" w:hAnsi="宋体"/>
        <w:color w:val="000000" w:themeColor="text1"/>
        <w:sz w:val="21"/>
      </w:rPr>
    </w:sdtEndPr>
    <w:sdtContent>
      <w:p w:rsidR="00410887" w:rsidRPr="001E103A" w:rsidRDefault="00532D28" w:rsidP="001812E6">
        <w:pPr>
          <w:pStyle w:val="a4"/>
          <w:spacing w:before="120" w:after="120"/>
          <w:ind w:firstLine="180"/>
          <w:jc w:val="center"/>
          <w:rPr>
            <w:rFonts w:ascii="宋体" w:hAnsi="宋体"/>
            <w:color w:val="000000" w:themeColor="text1"/>
            <w:sz w:val="21"/>
          </w:rPr>
        </w:pPr>
        <w:r w:rsidRPr="001E103A">
          <w:rPr>
            <w:rFonts w:ascii="宋体" w:hAnsi="宋体"/>
            <w:color w:val="000000" w:themeColor="text1"/>
            <w:sz w:val="21"/>
          </w:rPr>
          <w:fldChar w:fldCharType="begin"/>
        </w:r>
        <w:r w:rsidR="00410887" w:rsidRPr="001E103A">
          <w:rPr>
            <w:rFonts w:ascii="宋体" w:hAnsi="宋体"/>
            <w:color w:val="000000" w:themeColor="text1"/>
            <w:sz w:val="21"/>
          </w:rPr>
          <w:instrText>PAGE   \* MERGEFORMAT</w:instrText>
        </w:r>
        <w:r w:rsidRPr="001E103A">
          <w:rPr>
            <w:rFonts w:ascii="宋体" w:hAnsi="宋体"/>
            <w:color w:val="000000" w:themeColor="text1"/>
            <w:sz w:val="21"/>
          </w:rPr>
          <w:fldChar w:fldCharType="separate"/>
        </w:r>
        <w:r w:rsidR="00B43B6A" w:rsidRPr="00B43B6A">
          <w:rPr>
            <w:rFonts w:ascii="宋体" w:hAnsi="宋体"/>
            <w:noProof/>
            <w:color w:val="000000" w:themeColor="text1"/>
            <w:sz w:val="21"/>
            <w:lang w:val="zh-CN"/>
          </w:rPr>
          <w:t>1</w:t>
        </w:r>
        <w:r w:rsidRPr="001E103A">
          <w:rPr>
            <w:rFonts w:ascii="宋体" w:hAnsi="宋体"/>
            <w:color w:val="000000" w:themeColor="text1"/>
            <w:sz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1E103A" w:rsidRDefault="00410887">
    <w:pPr>
      <w:pStyle w:val="a4"/>
      <w:spacing w:before="120" w:after="120"/>
      <w:ind w:firstLine="210"/>
      <w:jc w:val="center"/>
      <w:rPr>
        <w:rFonts w:ascii="宋体" w:hAnsi="宋体"/>
        <w:sz w:val="2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263552"/>
      <w:docPartObj>
        <w:docPartGallery w:val="Page Numbers (Bottom of Page)"/>
        <w:docPartUnique/>
      </w:docPartObj>
    </w:sdtPr>
    <w:sdtContent>
      <w:p w:rsidR="00410887" w:rsidRDefault="00532D28">
        <w:pPr>
          <w:pStyle w:val="a4"/>
          <w:spacing w:before="120"/>
          <w:ind w:firstLine="180"/>
          <w:jc w:val="center"/>
        </w:pPr>
        <w:r w:rsidRPr="009075B5">
          <w:rPr>
            <w:rFonts w:ascii="宋体" w:hAnsi="宋体"/>
          </w:rPr>
          <w:fldChar w:fldCharType="begin"/>
        </w:r>
        <w:r w:rsidR="00410887" w:rsidRPr="009075B5">
          <w:rPr>
            <w:rFonts w:ascii="宋体" w:hAnsi="宋体"/>
          </w:rPr>
          <w:instrText>PAGE   \* MERGEFORMAT</w:instrText>
        </w:r>
        <w:r w:rsidRPr="009075B5">
          <w:rPr>
            <w:rFonts w:ascii="宋体" w:hAnsi="宋体"/>
          </w:rPr>
          <w:fldChar w:fldCharType="separate"/>
        </w:r>
        <w:r w:rsidR="00B43B6A" w:rsidRPr="00B43B6A">
          <w:rPr>
            <w:rFonts w:ascii="宋体" w:hAnsi="宋体"/>
            <w:noProof/>
            <w:lang w:val="zh-CN"/>
          </w:rPr>
          <w:t>I</w:t>
        </w:r>
        <w:r w:rsidRPr="009075B5">
          <w:rPr>
            <w:rFonts w:ascii="宋体" w:hAnsi="宋体"/>
          </w:rPr>
          <w:fldChar w:fldCharType="end"/>
        </w:r>
      </w:p>
    </w:sdtContent>
  </w:sdt>
  <w:p w:rsidR="00410887" w:rsidRPr="001E103A" w:rsidRDefault="00410887">
    <w:pPr>
      <w:pStyle w:val="a4"/>
      <w:spacing w:before="120" w:after="120"/>
      <w:ind w:firstLine="210"/>
      <w:jc w:val="center"/>
      <w:rPr>
        <w:rFonts w:ascii="宋体" w:hAnsi="宋体"/>
        <w:sz w:val="2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169008"/>
      <w:docPartObj>
        <w:docPartGallery w:val="Page Numbers (Bottom of Page)"/>
        <w:docPartUnique/>
      </w:docPartObj>
    </w:sdtPr>
    <w:sdtContent>
      <w:p w:rsidR="00410887" w:rsidRPr="001812E6" w:rsidRDefault="00532D28" w:rsidP="001812E6">
        <w:pPr>
          <w:pStyle w:val="a4"/>
          <w:spacing w:before="120" w:after="120"/>
          <w:ind w:firstLine="180"/>
          <w:jc w:val="center"/>
        </w:pPr>
        <w:fldSimple w:instr="PAGE   \* MERGEFORMAT">
          <w:r w:rsidR="00410887" w:rsidRPr="00A650E4">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29F" w:rsidRDefault="0065129F">
      <w:pPr>
        <w:spacing w:before="120" w:after="120"/>
        <w:ind w:firstLine="240"/>
      </w:pPr>
      <w:r>
        <w:separator/>
      </w:r>
    </w:p>
  </w:footnote>
  <w:footnote w:type="continuationSeparator" w:id="1">
    <w:p w:rsidR="0065129F" w:rsidRDefault="0065129F">
      <w:pPr>
        <w:spacing w:before="120" w:after="120"/>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2D6597" w:rsidRDefault="00410887" w:rsidP="002D6597">
    <w:pPr>
      <w:pStyle w:val="a5"/>
      <w:ind w:firstLine="18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1E537C" w:rsidRDefault="00410887" w:rsidP="0064028B">
    <w:pPr>
      <w:pStyle w:val="a5"/>
      <w:spacing w:before="0" w:after="0" w:line="240" w:lineRule="auto"/>
      <w:ind w:firstLine="180"/>
      <w:jc w:val="right"/>
      <w:rPr>
        <w:rFonts w:ascii="华文细黑" w:eastAsia="华文细黑" w:hAnsi="华文细黑"/>
      </w:rPr>
    </w:pPr>
    <w:r w:rsidRPr="00792CAD">
      <w:rPr>
        <w:rFonts w:ascii="华文细黑" w:eastAsia="华文细黑" w:hAnsi="华文细黑" w:hint="eastAsia"/>
      </w:rPr>
      <w:t>夜间施工安全管理与控制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1E537C" w:rsidRDefault="00410887" w:rsidP="0064028B">
    <w:pPr>
      <w:pStyle w:val="a5"/>
      <w:spacing w:before="0" w:after="0" w:line="240" w:lineRule="auto"/>
      <w:ind w:firstLine="180"/>
      <w:jc w:val="right"/>
      <w:rPr>
        <w:rFonts w:ascii="华文细黑" w:eastAsia="华文细黑" w:hAnsi="华文细黑"/>
      </w:rPr>
    </w:pPr>
    <w:r w:rsidRPr="00792CAD">
      <w:rPr>
        <w:rFonts w:ascii="华文细黑" w:eastAsia="华文细黑" w:hAnsi="华文细黑" w:hint="eastAsia"/>
      </w:rPr>
      <w:t>路面维修养护夜间施工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1E537C" w:rsidRDefault="00410887" w:rsidP="0064028B">
    <w:pPr>
      <w:pStyle w:val="a5"/>
      <w:spacing w:before="0" w:after="0" w:line="240" w:lineRule="auto"/>
      <w:ind w:firstLine="180"/>
      <w:jc w:val="right"/>
      <w:rPr>
        <w:rFonts w:ascii="华文细黑" w:eastAsia="华文细黑" w:hAnsi="华文细黑"/>
      </w:rPr>
    </w:pPr>
    <w:r w:rsidRPr="001E537C">
      <w:rPr>
        <w:rFonts w:ascii="华文细黑" w:eastAsia="华文细黑" w:hAnsi="华文细黑" w:hint="eastAsia"/>
      </w:rPr>
      <w:t>路面维修养护夜间施工质量控制</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880562" w:rsidRDefault="00410887" w:rsidP="0064028B">
    <w:pPr>
      <w:pStyle w:val="a5"/>
      <w:spacing w:before="0" w:after="0" w:line="240" w:lineRule="auto"/>
      <w:ind w:firstLine="180"/>
      <w:jc w:val="right"/>
      <w:rPr>
        <w:rFonts w:ascii="华文细黑" w:eastAsia="华文细黑" w:hAnsi="华文细黑"/>
      </w:rPr>
    </w:pPr>
    <w:r w:rsidRPr="00182389">
      <w:rPr>
        <w:rFonts w:ascii="华文细黑" w:eastAsia="华文细黑" w:hAnsi="华文细黑" w:hint="eastAsia"/>
      </w:rPr>
      <w:t>附录</w:t>
    </w:r>
    <w:r w:rsidRPr="00182389">
      <w:rPr>
        <w:rFonts w:ascii="Times New Roman" w:eastAsia="华文细黑" w:hAnsi="Times New Roman"/>
      </w:rPr>
      <w:t>A</w:t>
    </w:r>
    <w:r w:rsidRPr="00182389">
      <w:rPr>
        <w:rFonts w:ascii="华文细黑" w:eastAsia="华文细黑" w:hAnsi="华文细黑" w:hint="eastAsia"/>
      </w:rPr>
      <w:t xml:space="preserve"> 养护作业控制区组成</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880562" w:rsidRDefault="00410887" w:rsidP="0064028B">
    <w:pPr>
      <w:pStyle w:val="a5"/>
      <w:spacing w:before="0" w:after="0" w:line="240" w:lineRule="auto"/>
      <w:ind w:firstLine="180"/>
      <w:jc w:val="right"/>
      <w:rPr>
        <w:rFonts w:ascii="华文细黑" w:eastAsia="华文细黑" w:hAnsi="华文细黑"/>
      </w:rPr>
    </w:pPr>
    <w:r w:rsidRPr="00806FCC">
      <w:rPr>
        <w:rFonts w:ascii="华文细黑" w:eastAsia="华文细黑" w:hAnsi="华文细黑" w:hint="eastAsia"/>
      </w:rPr>
      <w:t>附录</w:t>
    </w:r>
    <w:r w:rsidRPr="000A2ECA">
      <w:rPr>
        <w:rFonts w:ascii="Times New Roman" w:eastAsia="华文细黑" w:hAnsi="Times New Roman"/>
      </w:rPr>
      <w:t>B</w:t>
    </w:r>
    <w:r w:rsidRPr="00806FCC">
      <w:rPr>
        <w:rFonts w:ascii="华文细黑" w:eastAsia="华文细黑" w:hAnsi="华文细黑" w:hint="eastAsia"/>
      </w:rPr>
      <w:t xml:space="preserve"> 夜间施工巡查带班计划</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880562" w:rsidRDefault="00410887" w:rsidP="0064028B">
    <w:pPr>
      <w:pStyle w:val="a5"/>
      <w:spacing w:before="0" w:after="0" w:line="240" w:lineRule="auto"/>
      <w:ind w:firstLine="180"/>
      <w:jc w:val="right"/>
      <w:rPr>
        <w:rFonts w:ascii="华文细黑" w:eastAsia="华文细黑" w:hAnsi="华文细黑"/>
      </w:rPr>
    </w:pPr>
    <w:r w:rsidRPr="00182389">
      <w:rPr>
        <w:rFonts w:ascii="华文细黑" w:eastAsia="华文细黑" w:hAnsi="华文细黑" w:hint="eastAsia"/>
      </w:rPr>
      <w:t>本指南用词用语说明</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Default="00410887" w:rsidP="002D6597">
    <w:pPr>
      <w:pStyle w:val="a5"/>
      <w:pBdr>
        <w:bottom w:val="none" w:sz="0" w:space="0" w:color="auto"/>
      </w:pBdr>
      <w:ind w:firstLine="1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Default="00410887" w:rsidP="002D6597">
    <w:pPr>
      <w:pStyle w:val="a5"/>
      <w:pBdr>
        <w:bottom w:val="none" w:sz="0" w:space="1" w:color="auto"/>
      </w:pBdr>
      <w:ind w:firstLine="1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2D6597" w:rsidRDefault="00410887" w:rsidP="002D6597">
    <w:pPr>
      <w:pStyle w:val="a5"/>
      <w:ind w:firstLine="18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330697" w:rsidRDefault="00410887" w:rsidP="0064028B">
    <w:pPr>
      <w:pStyle w:val="a5"/>
      <w:spacing w:before="0" w:after="0" w:line="240" w:lineRule="auto"/>
      <w:ind w:firstLine="180"/>
      <w:jc w:val="right"/>
      <w:rPr>
        <w:rFonts w:ascii="华文细黑" w:eastAsia="华文细黑" w:hAnsi="华文细黑"/>
      </w:rPr>
    </w:pPr>
    <w:r>
      <w:rPr>
        <w:rFonts w:ascii="华文细黑" w:eastAsia="华文细黑" w:hAnsi="华文细黑" w:hint="eastAsia"/>
      </w:rPr>
      <w:t>目次</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865EB0" w:rsidRDefault="00410887" w:rsidP="0064028B">
    <w:pPr>
      <w:pStyle w:val="a5"/>
      <w:spacing w:before="0" w:after="0" w:line="240" w:lineRule="auto"/>
      <w:ind w:firstLine="180"/>
      <w:jc w:val="right"/>
      <w:rPr>
        <w:rFonts w:ascii="华文细黑" w:eastAsia="华文细黑" w:hAnsi="华文细黑"/>
      </w:rPr>
    </w:pPr>
    <w:r>
      <w:rPr>
        <w:rFonts w:ascii="华文细黑" w:eastAsia="华文细黑" w:hAnsi="华文细黑" w:hint="eastAsia"/>
      </w:rPr>
      <w:t>总则</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865EB0" w:rsidRDefault="00410887" w:rsidP="0064028B">
    <w:pPr>
      <w:pStyle w:val="a5"/>
      <w:spacing w:before="0" w:after="0" w:line="240" w:lineRule="auto"/>
      <w:ind w:firstLine="180"/>
      <w:jc w:val="right"/>
      <w:rPr>
        <w:rFonts w:ascii="华文细黑" w:eastAsia="华文细黑" w:hAnsi="华文细黑"/>
      </w:rPr>
    </w:pPr>
    <w:r>
      <w:rPr>
        <w:rFonts w:ascii="华文细黑" w:eastAsia="华文细黑" w:hAnsi="华文细黑" w:hint="eastAsia"/>
      </w:rPr>
      <w:t>规范性引用文件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64028B" w:rsidRDefault="00410887" w:rsidP="0064028B">
    <w:pPr>
      <w:pStyle w:val="a5"/>
      <w:spacing w:before="0" w:after="0" w:line="240" w:lineRule="auto"/>
      <w:ind w:firstLine="180"/>
      <w:jc w:val="right"/>
      <w:rPr>
        <w:rFonts w:ascii="华文细黑" w:eastAsia="华文细黑" w:hAnsi="华文细黑"/>
      </w:rPr>
    </w:pPr>
    <w:r>
      <w:rPr>
        <w:rFonts w:ascii="华文细黑" w:eastAsia="华文细黑" w:hAnsi="华文细黑" w:hint="eastAsia"/>
      </w:rPr>
      <w:t>主要术语和符号</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87" w:rsidRPr="001E537C" w:rsidRDefault="00410887" w:rsidP="0064028B">
    <w:pPr>
      <w:pStyle w:val="a5"/>
      <w:spacing w:before="0" w:after="0" w:line="240" w:lineRule="auto"/>
      <w:ind w:firstLine="180"/>
      <w:jc w:val="right"/>
      <w:rPr>
        <w:rFonts w:ascii="华文细黑" w:eastAsia="华文细黑" w:hAnsi="华文细黑"/>
      </w:rPr>
    </w:pPr>
    <w:r w:rsidRPr="00792CAD">
      <w:rPr>
        <w:rFonts w:ascii="华文细黑" w:eastAsia="华文细黑" w:hAnsi="华文细黑" w:hint="eastAsia"/>
      </w:rPr>
      <w:t>路面维修养护夜间施工条件与保障</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6C6"/>
    <w:multiLevelType w:val="hybridMultilevel"/>
    <w:tmpl w:val="4AB6998C"/>
    <w:lvl w:ilvl="0" w:tplc="9BD0E98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5F226537"/>
    <w:multiLevelType w:val="multilevel"/>
    <w:tmpl w:val="5F226537"/>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pStyle w:val="a"/>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90F"/>
    <w:rsid w:val="0000034B"/>
    <w:rsid w:val="00000361"/>
    <w:rsid w:val="00000EA3"/>
    <w:rsid w:val="00001C49"/>
    <w:rsid w:val="0000478A"/>
    <w:rsid w:val="0000489F"/>
    <w:rsid w:val="00004DBB"/>
    <w:rsid w:val="0000589B"/>
    <w:rsid w:val="00006E1C"/>
    <w:rsid w:val="00007186"/>
    <w:rsid w:val="00010778"/>
    <w:rsid w:val="00011D77"/>
    <w:rsid w:val="00012EE5"/>
    <w:rsid w:val="00014BB9"/>
    <w:rsid w:val="0001576A"/>
    <w:rsid w:val="0001677B"/>
    <w:rsid w:val="00017716"/>
    <w:rsid w:val="00020630"/>
    <w:rsid w:val="00020D0A"/>
    <w:rsid w:val="00021125"/>
    <w:rsid w:val="0002247E"/>
    <w:rsid w:val="00023F60"/>
    <w:rsid w:val="000240EF"/>
    <w:rsid w:val="00025BF1"/>
    <w:rsid w:val="000276C1"/>
    <w:rsid w:val="00027F31"/>
    <w:rsid w:val="0003023E"/>
    <w:rsid w:val="00030CDD"/>
    <w:rsid w:val="000313BD"/>
    <w:rsid w:val="000321AC"/>
    <w:rsid w:val="000331F0"/>
    <w:rsid w:val="00033259"/>
    <w:rsid w:val="000337F6"/>
    <w:rsid w:val="000353BF"/>
    <w:rsid w:val="00035AA7"/>
    <w:rsid w:val="00035E4D"/>
    <w:rsid w:val="0003624B"/>
    <w:rsid w:val="0003731B"/>
    <w:rsid w:val="00044D12"/>
    <w:rsid w:val="0004568A"/>
    <w:rsid w:val="000470D6"/>
    <w:rsid w:val="00050AEC"/>
    <w:rsid w:val="00050F7D"/>
    <w:rsid w:val="00052BF2"/>
    <w:rsid w:val="000539E9"/>
    <w:rsid w:val="00054411"/>
    <w:rsid w:val="00055B5C"/>
    <w:rsid w:val="00057B4B"/>
    <w:rsid w:val="00062EF2"/>
    <w:rsid w:val="0006480F"/>
    <w:rsid w:val="00064DA3"/>
    <w:rsid w:val="00066426"/>
    <w:rsid w:val="000665AF"/>
    <w:rsid w:val="000674E8"/>
    <w:rsid w:val="00073746"/>
    <w:rsid w:val="00073F09"/>
    <w:rsid w:val="000749F5"/>
    <w:rsid w:val="000753E3"/>
    <w:rsid w:val="00075632"/>
    <w:rsid w:val="00075850"/>
    <w:rsid w:val="00077AF3"/>
    <w:rsid w:val="000804D3"/>
    <w:rsid w:val="000828C0"/>
    <w:rsid w:val="00083265"/>
    <w:rsid w:val="00083557"/>
    <w:rsid w:val="00085381"/>
    <w:rsid w:val="000902B0"/>
    <w:rsid w:val="000910A2"/>
    <w:rsid w:val="00091662"/>
    <w:rsid w:val="0009309F"/>
    <w:rsid w:val="00093D87"/>
    <w:rsid w:val="000A0DDC"/>
    <w:rsid w:val="000A2ECA"/>
    <w:rsid w:val="000A3384"/>
    <w:rsid w:val="000A3B26"/>
    <w:rsid w:val="000A3D40"/>
    <w:rsid w:val="000A5FA8"/>
    <w:rsid w:val="000B003C"/>
    <w:rsid w:val="000B1CFE"/>
    <w:rsid w:val="000B22C2"/>
    <w:rsid w:val="000B43CF"/>
    <w:rsid w:val="000B4503"/>
    <w:rsid w:val="000B4558"/>
    <w:rsid w:val="000B59B5"/>
    <w:rsid w:val="000B61D2"/>
    <w:rsid w:val="000B673F"/>
    <w:rsid w:val="000B6F3B"/>
    <w:rsid w:val="000C0CB9"/>
    <w:rsid w:val="000C0CF3"/>
    <w:rsid w:val="000C1FAC"/>
    <w:rsid w:val="000C3B5D"/>
    <w:rsid w:val="000D04EF"/>
    <w:rsid w:val="000D0959"/>
    <w:rsid w:val="000D163B"/>
    <w:rsid w:val="000D2694"/>
    <w:rsid w:val="000D3288"/>
    <w:rsid w:val="000D446A"/>
    <w:rsid w:val="000D56CD"/>
    <w:rsid w:val="000D5D21"/>
    <w:rsid w:val="000D63BD"/>
    <w:rsid w:val="000D6D3E"/>
    <w:rsid w:val="000E0B4E"/>
    <w:rsid w:val="000E13DA"/>
    <w:rsid w:val="000E24BC"/>
    <w:rsid w:val="000E49E6"/>
    <w:rsid w:val="000E6AC8"/>
    <w:rsid w:val="000E7337"/>
    <w:rsid w:val="000F0D88"/>
    <w:rsid w:val="000F102C"/>
    <w:rsid w:val="000F14BB"/>
    <w:rsid w:val="000F1E3C"/>
    <w:rsid w:val="000F1E70"/>
    <w:rsid w:val="000F36C1"/>
    <w:rsid w:val="000F3C15"/>
    <w:rsid w:val="000F3FAB"/>
    <w:rsid w:val="000F5852"/>
    <w:rsid w:val="000F73E2"/>
    <w:rsid w:val="00100643"/>
    <w:rsid w:val="00102270"/>
    <w:rsid w:val="001031C2"/>
    <w:rsid w:val="00104159"/>
    <w:rsid w:val="001079E9"/>
    <w:rsid w:val="00111A5D"/>
    <w:rsid w:val="00112602"/>
    <w:rsid w:val="0011336C"/>
    <w:rsid w:val="00116E56"/>
    <w:rsid w:val="00117285"/>
    <w:rsid w:val="001200BD"/>
    <w:rsid w:val="001206DF"/>
    <w:rsid w:val="00120E11"/>
    <w:rsid w:val="00122682"/>
    <w:rsid w:val="00124944"/>
    <w:rsid w:val="00125965"/>
    <w:rsid w:val="001259D9"/>
    <w:rsid w:val="001264CE"/>
    <w:rsid w:val="00126992"/>
    <w:rsid w:val="001269E3"/>
    <w:rsid w:val="00127028"/>
    <w:rsid w:val="00132280"/>
    <w:rsid w:val="00132E59"/>
    <w:rsid w:val="0013320F"/>
    <w:rsid w:val="00133518"/>
    <w:rsid w:val="00134F08"/>
    <w:rsid w:val="00137D0F"/>
    <w:rsid w:val="00140C47"/>
    <w:rsid w:val="001416FF"/>
    <w:rsid w:val="00141A21"/>
    <w:rsid w:val="001442F9"/>
    <w:rsid w:val="00146A1A"/>
    <w:rsid w:val="00147250"/>
    <w:rsid w:val="001507BC"/>
    <w:rsid w:val="001514F6"/>
    <w:rsid w:val="00151A6A"/>
    <w:rsid w:val="00152022"/>
    <w:rsid w:val="001526AA"/>
    <w:rsid w:val="00153939"/>
    <w:rsid w:val="00154311"/>
    <w:rsid w:val="00155D35"/>
    <w:rsid w:val="001578B3"/>
    <w:rsid w:val="0016155E"/>
    <w:rsid w:val="00162F3A"/>
    <w:rsid w:val="001636C6"/>
    <w:rsid w:val="00164B9D"/>
    <w:rsid w:val="00165B6E"/>
    <w:rsid w:val="00165BB1"/>
    <w:rsid w:val="00166AF6"/>
    <w:rsid w:val="001673C8"/>
    <w:rsid w:val="00170308"/>
    <w:rsid w:val="00171E6C"/>
    <w:rsid w:val="00173447"/>
    <w:rsid w:val="00173CE2"/>
    <w:rsid w:val="0017566F"/>
    <w:rsid w:val="00177166"/>
    <w:rsid w:val="00177186"/>
    <w:rsid w:val="00180508"/>
    <w:rsid w:val="0018084B"/>
    <w:rsid w:val="001812E6"/>
    <w:rsid w:val="00181D34"/>
    <w:rsid w:val="00182389"/>
    <w:rsid w:val="00182410"/>
    <w:rsid w:val="00182570"/>
    <w:rsid w:val="00184AAF"/>
    <w:rsid w:val="001856AB"/>
    <w:rsid w:val="00187BA8"/>
    <w:rsid w:val="0019209F"/>
    <w:rsid w:val="00194CBE"/>
    <w:rsid w:val="00194F5E"/>
    <w:rsid w:val="00197D01"/>
    <w:rsid w:val="001A1208"/>
    <w:rsid w:val="001A1328"/>
    <w:rsid w:val="001A1649"/>
    <w:rsid w:val="001A1BBB"/>
    <w:rsid w:val="001A3229"/>
    <w:rsid w:val="001A524B"/>
    <w:rsid w:val="001A629F"/>
    <w:rsid w:val="001A7D7C"/>
    <w:rsid w:val="001B12A2"/>
    <w:rsid w:val="001B17E8"/>
    <w:rsid w:val="001B3E4B"/>
    <w:rsid w:val="001B5169"/>
    <w:rsid w:val="001B5ADF"/>
    <w:rsid w:val="001B5E8B"/>
    <w:rsid w:val="001B688E"/>
    <w:rsid w:val="001B7AC2"/>
    <w:rsid w:val="001C0BED"/>
    <w:rsid w:val="001C5572"/>
    <w:rsid w:val="001C596D"/>
    <w:rsid w:val="001C77B8"/>
    <w:rsid w:val="001D0975"/>
    <w:rsid w:val="001D0ED4"/>
    <w:rsid w:val="001D1C82"/>
    <w:rsid w:val="001D2115"/>
    <w:rsid w:val="001D496E"/>
    <w:rsid w:val="001D4A5E"/>
    <w:rsid w:val="001D4EEA"/>
    <w:rsid w:val="001D50F6"/>
    <w:rsid w:val="001D534A"/>
    <w:rsid w:val="001D538A"/>
    <w:rsid w:val="001D5E1B"/>
    <w:rsid w:val="001D5E38"/>
    <w:rsid w:val="001E103A"/>
    <w:rsid w:val="001E1D62"/>
    <w:rsid w:val="001E2091"/>
    <w:rsid w:val="001E3A9A"/>
    <w:rsid w:val="001E40DD"/>
    <w:rsid w:val="001E41E4"/>
    <w:rsid w:val="001E4849"/>
    <w:rsid w:val="001E537C"/>
    <w:rsid w:val="001E5BC6"/>
    <w:rsid w:val="001E650B"/>
    <w:rsid w:val="001E67A7"/>
    <w:rsid w:val="001F0523"/>
    <w:rsid w:val="001F097B"/>
    <w:rsid w:val="001F4CD2"/>
    <w:rsid w:val="001F65C7"/>
    <w:rsid w:val="001F6F03"/>
    <w:rsid w:val="001F7E60"/>
    <w:rsid w:val="001F7ED0"/>
    <w:rsid w:val="00200491"/>
    <w:rsid w:val="00201809"/>
    <w:rsid w:val="00207567"/>
    <w:rsid w:val="00207A83"/>
    <w:rsid w:val="00207AF1"/>
    <w:rsid w:val="00210244"/>
    <w:rsid w:val="002105EE"/>
    <w:rsid w:val="00211D61"/>
    <w:rsid w:val="00212762"/>
    <w:rsid w:val="00213B29"/>
    <w:rsid w:val="00213DB7"/>
    <w:rsid w:val="002140E4"/>
    <w:rsid w:val="00214A6A"/>
    <w:rsid w:val="00214DC8"/>
    <w:rsid w:val="00214E8D"/>
    <w:rsid w:val="00216223"/>
    <w:rsid w:val="00217417"/>
    <w:rsid w:val="002204D9"/>
    <w:rsid w:val="00220DF3"/>
    <w:rsid w:val="00223AF8"/>
    <w:rsid w:val="00223C74"/>
    <w:rsid w:val="002276D7"/>
    <w:rsid w:val="00232175"/>
    <w:rsid w:val="002326FA"/>
    <w:rsid w:val="002340E8"/>
    <w:rsid w:val="00234B48"/>
    <w:rsid w:val="00236FEE"/>
    <w:rsid w:val="00237048"/>
    <w:rsid w:val="00237B9E"/>
    <w:rsid w:val="002405D5"/>
    <w:rsid w:val="00240FF3"/>
    <w:rsid w:val="00242A26"/>
    <w:rsid w:val="0024351C"/>
    <w:rsid w:val="00243C8A"/>
    <w:rsid w:val="00244A5F"/>
    <w:rsid w:val="00244DFE"/>
    <w:rsid w:val="00245339"/>
    <w:rsid w:val="002455F4"/>
    <w:rsid w:val="00247B88"/>
    <w:rsid w:val="00247CE3"/>
    <w:rsid w:val="002502AB"/>
    <w:rsid w:val="0025143D"/>
    <w:rsid w:val="0025209E"/>
    <w:rsid w:val="00252872"/>
    <w:rsid w:val="00254C6D"/>
    <w:rsid w:val="00255AC1"/>
    <w:rsid w:val="002567F1"/>
    <w:rsid w:val="002568EF"/>
    <w:rsid w:val="002577B4"/>
    <w:rsid w:val="00260433"/>
    <w:rsid w:val="002608F7"/>
    <w:rsid w:val="002614FD"/>
    <w:rsid w:val="00261FA9"/>
    <w:rsid w:val="0026217E"/>
    <w:rsid w:val="002625D9"/>
    <w:rsid w:val="0026402A"/>
    <w:rsid w:val="00267A28"/>
    <w:rsid w:val="00267D54"/>
    <w:rsid w:val="00271707"/>
    <w:rsid w:val="00272516"/>
    <w:rsid w:val="00273504"/>
    <w:rsid w:val="00274162"/>
    <w:rsid w:val="00274DFB"/>
    <w:rsid w:val="00274E8A"/>
    <w:rsid w:val="00275411"/>
    <w:rsid w:val="00275970"/>
    <w:rsid w:val="00275F23"/>
    <w:rsid w:val="002774AB"/>
    <w:rsid w:val="0027773E"/>
    <w:rsid w:val="00280265"/>
    <w:rsid w:val="00281118"/>
    <w:rsid w:val="00282821"/>
    <w:rsid w:val="00283332"/>
    <w:rsid w:val="0028365F"/>
    <w:rsid w:val="002862E0"/>
    <w:rsid w:val="00286FA6"/>
    <w:rsid w:val="002900CF"/>
    <w:rsid w:val="00291037"/>
    <w:rsid w:val="002918D1"/>
    <w:rsid w:val="00295686"/>
    <w:rsid w:val="00296786"/>
    <w:rsid w:val="00297E65"/>
    <w:rsid w:val="002A0561"/>
    <w:rsid w:val="002A10DB"/>
    <w:rsid w:val="002A27D2"/>
    <w:rsid w:val="002A2BB0"/>
    <w:rsid w:val="002A7288"/>
    <w:rsid w:val="002B0BCC"/>
    <w:rsid w:val="002B1B57"/>
    <w:rsid w:val="002B288F"/>
    <w:rsid w:val="002B2DCA"/>
    <w:rsid w:val="002B3617"/>
    <w:rsid w:val="002B4064"/>
    <w:rsid w:val="002C158A"/>
    <w:rsid w:val="002C2166"/>
    <w:rsid w:val="002C220D"/>
    <w:rsid w:val="002C2997"/>
    <w:rsid w:val="002C3999"/>
    <w:rsid w:val="002C52D1"/>
    <w:rsid w:val="002C5C09"/>
    <w:rsid w:val="002C66C8"/>
    <w:rsid w:val="002C6843"/>
    <w:rsid w:val="002D009C"/>
    <w:rsid w:val="002D099E"/>
    <w:rsid w:val="002D162F"/>
    <w:rsid w:val="002D23A5"/>
    <w:rsid w:val="002D2AB7"/>
    <w:rsid w:val="002D5D1E"/>
    <w:rsid w:val="002D6597"/>
    <w:rsid w:val="002E3A3D"/>
    <w:rsid w:val="002E4B6C"/>
    <w:rsid w:val="002E5819"/>
    <w:rsid w:val="002F0496"/>
    <w:rsid w:val="002F0B34"/>
    <w:rsid w:val="002F0F92"/>
    <w:rsid w:val="002F1303"/>
    <w:rsid w:val="002F2FCD"/>
    <w:rsid w:val="002F3D96"/>
    <w:rsid w:val="002F3E37"/>
    <w:rsid w:val="002F5CF8"/>
    <w:rsid w:val="002F677C"/>
    <w:rsid w:val="0030113D"/>
    <w:rsid w:val="00304323"/>
    <w:rsid w:val="00304681"/>
    <w:rsid w:val="003047F3"/>
    <w:rsid w:val="00307350"/>
    <w:rsid w:val="00307C5D"/>
    <w:rsid w:val="00307C84"/>
    <w:rsid w:val="00307CF7"/>
    <w:rsid w:val="0031565E"/>
    <w:rsid w:val="0031650D"/>
    <w:rsid w:val="00316CF5"/>
    <w:rsid w:val="00316FC4"/>
    <w:rsid w:val="003201AF"/>
    <w:rsid w:val="0032334C"/>
    <w:rsid w:val="00323440"/>
    <w:rsid w:val="00324A6B"/>
    <w:rsid w:val="0032583E"/>
    <w:rsid w:val="003265F6"/>
    <w:rsid w:val="0032735C"/>
    <w:rsid w:val="00327550"/>
    <w:rsid w:val="00330165"/>
    <w:rsid w:val="00330697"/>
    <w:rsid w:val="003313C7"/>
    <w:rsid w:val="00332C74"/>
    <w:rsid w:val="00332E9A"/>
    <w:rsid w:val="003333A3"/>
    <w:rsid w:val="00333477"/>
    <w:rsid w:val="0033445A"/>
    <w:rsid w:val="00334CC6"/>
    <w:rsid w:val="00340830"/>
    <w:rsid w:val="00340C0A"/>
    <w:rsid w:val="003415AA"/>
    <w:rsid w:val="003416C1"/>
    <w:rsid w:val="00341C06"/>
    <w:rsid w:val="00342203"/>
    <w:rsid w:val="003425D0"/>
    <w:rsid w:val="00342A44"/>
    <w:rsid w:val="003438E7"/>
    <w:rsid w:val="00343B72"/>
    <w:rsid w:val="00344383"/>
    <w:rsid w:val="0034520F"/>
    <w:rsid w:val="00346273"/>
    <w:rsid w:val="00346739"/>
    <w:rsid w:val="00347390"/>
    <w:rsid w:val="003478FD"/>
    <w:rsid w:val="00350450"/>
    <w:rsid w:val="00351B25"/>
    <w:rsid w:val="0035337D"/>
    <w:rsid w:val="00355D62"/>
    <w:rsid w:val="00360049"/>
    <w:rsid w:val="0036102A"/>
    <w:rsid w:val="00366589"/>
    <w:rsid w:val="00366DF6"/>
    <w:rsid w:val="00367A34"/>
    <w:rsid w:val="00371ECF"/>
    <w:rsid w:val="0037392C"/>
    <w:rsid w:val="00373BB5"/>
    <w:rsid w:val="0037594E"/>
    <w:rsid w:val="00377619"/>
    <w:rsid w:val="00377C3B"/>
    <w:rsid w:val="00380617"/>
    <w:rsid w:val="003829E5"/>
    <w:rsid w:val="00383AD3"/>
    <w:rsid w:val="00383CFA"/>
    <w:rsid w:val="00385ABD"/>
    <w:rsid w:val="00385C77"/>
    <w:rsid w:val="0038682D"/>
    <w:rsid w:val="00387F36"/>
    <w:rsid w:val="00390D50"/>
    <w:rsid w:val="00391781"/>
    <w:rsid w:val="0039232A"/>
    <w:rsid w:val="0039310F"/>
    <w:rsid w:val="00393427"/>
    <w:rsid w:val="003958AB"/>
    <w:rsid w:val="003959D5"/>
    <w:rsid w:val="00396FA6"/>
    <w:rsid w:val="00396FC9"/>
    <w:rsid w:val="00397473"/>
    <w:rsid w:val="003A06D6"/>
    <w:rsid w:val="003A5A8F"/>
    <w:rsid w:val="003A6544"/>
    <w:rsid w:val="003A6592"/>
    <w:rsid w:val="003A672B"/>
    <w:rsid w:val="003B0111"/>
    <w:rsid w:val="003B083B"/>
    <w:rsid w:val="003B4E20"/>
    <w:rsid w:val="003B530A"/>
    <w:rsid w:val="003C069B"/>
    <w:rsid w:val="003C2E7D"/>
    <w:rsid w:val="003C3CE3"/>
    <w:rsid w:val="003C3E38"/>
    <w:rsid w:val="003C4C7B"/>
    <w:rsid w:val="003C5540"/>
    <w:rsid w:val="003C57ED"/>
    <w:rsid w:val="003C7C39"/>
    <w:rsid w:val="003D0801"/>
    <w:rsid w:val="003D163D"/>
    <w:rsid w:val="003D3D0B"/>
    <w:rsid w:val="003E0F01"/>
    <w:rsid w:val="003E4167"/>
    <w:rsid w:val="003E69CC"/>
    <w:rsid w:val="003E7128"/>
    <w:rsid w:val="003E75DF"/>
    <w:rsid w:val="003F22CD"/>
    <w:rsid w:val="003F50EC"/>
    <w:rsid w:val="003F6204"/>
    <w:rsid w:val="003F636E"/>
    <w:rsid w:val="003F642F"/>
    <w:rsid w:val="003F715A"/>
    <w:rsid w:val="004008AE"/>
    <w:rsid w:val="004016AE"/>
    <w:rsid w:val="00402B86"/>
    <w:rsid w:val="0040326A"/>
    <w:rsid w:val="00404E69"/>
    <w:rsid w:val="00406019"/>
    <w:rsid w:val="00406C17"/>
    <w:rsid w:val="00410887"/>
    <w:rsid w:val="00412908"/>
    <w:rsid w:val="00413B87"/>
    <w:rsid w:val="004149FB"/>
    <w:rsid w:val="00414DA1"/>
    <w:rsid w:val="00414E94"/>
    <w:rsid w:val="00415534"/>
    <w:rsid w:val="00415B09"/>
    <w:rsid w:val="0041785F"/>
    <w:rsid w:val="00420690"/>
    <w:rsid w:val="00422541"/>
    <w:rsid w:val="00423309"/>
    <w:rsid w:val="0042334B"/>
    <w:rsid w:val="00423436"/>
    <w:rsid w:val="0042525B"/>
    <w:rsid w:val="0042718F"/>
    <w:rsid w:val="00427BF6"/>
    <w:rsid w:val="00430AFB"/>
    <w:rsid w:val="004327D5"/>
    <w:rsid w:val="004327D6"/>
    <w:rsid w:val="0043292C"/>
    <w:rsid w:val="0043333C"/>
    <w:rsid w:val="004337B8"/>
    <w:rsid w:val="004357C0"/>
    <w:rsid w:val="00440B41"/>
    <w:rsid w:val="00442CA9"/>
    <w:rsid w:val="0044454D"/>
    <w:rsid w:val="00445105"/>
    <w:rsid w:val="00445476"/>
    <w:rsid w:val="00450DF5"/>
    <w:rsid w:val="00453F72"/>
    <w:rsid w:val="00454519"/>
    <w:rsid w:val="00454EF3"/>
    <w:rsid w:val="00457213"/>
    <w:rsid w:val="00460E70"/>
    <w:rsid w:val="00462266"/>
    <w:rsid w:val="00465531"/>
    <w:rsid w:val="004656C0"/>
    <w:rsid w:val="0047060F"/>
    <w:rsid w:val="004706B2"/>
    <w:rsid w:val="004707D9"/>
    <w:rsid w:val="00471F2B"/>
    <w:rsid w:val="00472C47"/>
    <w:rsid w:val="00473BC8"/>
    <w:rsid w:val="0047448F"/>
    <w:rsid w:val="0047560D"/>
    <w:rsid w:val="00476580"/>
    <w:rsid w:val="004765A1"/>
    <w:rsid w:val="004765A3"/>
    <w:rsid w:val="00477EE3"/>
    <w:rsid w:val="00480968"/>
    <w:rsid w:val="004811D0"/>
    <w:rsid w:val="00482E34"/>
    <w:rsid w:val="00485B2F"/>
    <w:rsid w:val="00486230"/>
    <w:rsid w:val="004876E6"/>
    <w:rsid w:val="00487B36"/>
    <w:rsid w:val="004901B0"/>
    <w:rsid w:val="00490DF2"/>
    <w:rsid w:val="00491756"/>
    <w:rsid w:val="00491B7F"/>
    <w:rsid w:val="004928EA"/>
    <w:rsid w:val="00493CD3"/>
    <w:rsid w:val="00494DD4"/>
    <w:rsid w:val="00497652"/>
    <w:rsid w:val="004A1F29"/>
    <w:rsid w:val="004A422C"/>
    <w:rsid w:val="004A5133"/>
    <w:rsid w:val="004A6AB1"/>
    <w:rsid w:val="004A77E1"/>
    <w:rsid w:val="004B19B6"/>
    <w:rsid w:val="004B248D"/>
    <w:rsid w:val="004B351B"/>
    <w:rsid w:val="004B37F3"/>
    <w:rsid w:val="004B4577"/>
    <w:rsid w:val="004B561A"/>
    <w:rsid w:val="004B7E3E"/>
    <w:rsid w:val="004C048D"/>
    <w:rsid w:val="004C051D"/>
    <w:rsid w:val="004C0627"/>
    <w:rsid w:val="004C0637"/>
    <w:rsid w:val="004C0D5E"/>
    <w:rsid w:val="004C136C"/>
    <w:rsid w:val="004C1E24"/>
    <w:rsid w:val="004C2B9E"/>
    <w:rsid w:val="004C2D90"/>
    <w:rsid w:val="004C63A9"/>
    <w:rsid w:val="004C6555"/>
    <w:rsid w:val="004D0447"/>
    <w:rsid w:val="004D31EC"/>
    <w:rsid w:val="004D3299"/>
    <w:rsid w:val="004D36B8"/>
    <w:rsid w:val="004E0094"/>
    <w:rsid w:val="004E0DF0"/>
    <w:rsid w:val="004E2914"/>
    <w:rsid w:val="004E4FCC"/>
    <w:rsid w:val="004E502A"/>
    <w:rsid w:val="004E5F39"/>
    <w:rsid w:val="004E68F8"/>
    <w:rsid w:val="004F0E84"/>
    <w:rsid w:val="004F0F74"/>
    <w:rsid w:val="004F2B2E"/>
    <w:rsid w:val="004F4CB3"/>
    <w:rsid w:val="004F55C4"/>
    <w:rsid w:val="004F5D28"/>
    <w:rsid w:val="004F6ADE"/>
    <w:rsid w:val="004F6CDC"/>
    <w:rsid w:val="004F713E"/>
    <w:rsid w:val="0050098E"/>
    <w:rsid w:val="00500EC3"/>
    <w:rsid w:val="00501DB2"/>
    <w:rsid w:val="0050286A"/>
    <w:rsid w:val="00502A02"/>
    <w:rsid w:val="00502DD1"/>
    <w:rsid w:val="005031A2"/>
    <w:rsid w:val="0050571B"/>
    <w:rsid w:val="00505C03"/>
    <w:rsid w:val="005062C7"/>
    <w:rsid w:val="00507708"/>
    <w:rsid w:val="00510B56"/>
    <w:rsid w:val="00510D70"/>
    <w:rsid w:val="0051109B"/>
    <w:rsid w:val="005127B5"/>
    <w:rsid w:val="00512B75"/>
    <w:rsid w:val="005138EE"/>
    <w:rsid w:val="00514C26"/>
    <w:rsid w:val="005151A3"/>
    <w:rsid w:val="00515454"/>
    <w:rsid w:val="0051570D"/>
    <w:rsid w:val="00515E22"/>
    <w:rsid w:val="00516B3F"/>
    <w:rsid w:val="00520670"/>
    <w:rsid w:val="0052074F"/>
    <w:rsid w:val="00520D26"/>
    <w:rsid w:val="005224C5"/>
    <w:rsid w:val="00523278"/>
    <w:rsid w:val="005266B0"/>
    <w:rsid w:val="0052705D"/>
    <w:rsid w:val="0053215E"/>
    <w:rsid w:val="00532D28"/>
    <w:rsid w:val="00533D8F"/>
    <w:rsid w:val="00533DCF"/>
    <w:rsid w:val="00533E50"/>
    <w:rsid w:val="00534014"/>
    <w:rsid w:val="00534D48"/>
    <w:rsid w:val="005368E7"/>
    <w:rsid w:val="005428B8"/>
    <w:rsid w:val="0054390D"/>
    <w:rsid w:val="00545242"/>
    <w:rsid w:val="0054622E"/>
    <w:rsid w:val="005470C8"/>
    <w:rsid w:val="00552632"/>
    <w:rsid w:val="005527B2"/>
    <w:rsid w:val="00552864"/>
    <w:rsid w:val="00554EE7"/>
    <w:rsid w:val="00554F95"/>
    <w:rsid w:val="0055684F"/>
    <w:rsid w:val="00556FD9"/>
    <w:rsid w:val="00561DC5"/>
    <w:rsid w:val="005628E3"/>
    <w:rsid w:val="00563397"/>
    <w:rsid w:val="00563702"/>
    <w:rsid w:val="00564DA2"/>
    <w:rsid w:val="00566461"/>
    <w:rsid w:val="005733C6"/>
    <w:rsid w:val="00573470"/>
    <w:rsid w:val="0057393B"/>
    <w:rsid w:val="00573AC4"/>
    <w:rsid w:val="00574173"/>
    <w:rsid w:val="00574ECE"/>
    <w:rsid w:val="00575503"/>
    <w:rsid w:val="00577CE2"/>
    <w:rsid w:val="00577FFE"/>
    <w:rsid w:val="00580C81"/>
    <w:rsid w:val="00580E95"/>
    <w:rsid w:val="00582665"/>
    <w:rsid w:val="00585664"/>
    <w:rsid w:val="005861C8"/>
    <w:rsid w:val="00586775"/>
    <w:rsid w:val="00586DAA"/>
    <w:rsid w:val="0059069C"/>
    <w:rsid w:val="00591389"/>
    <w:rsid w:val="00591B28"/>
    <w:rsid w:val="00591BBC"/>
    <w:rsid w:val="0059338A"/>
    <w:rsid w:val="00595B83"/>
    <w:rsid w:val="005967D9"/>
    <w:rsid w:val="00597019"/>
    <w:rsid w:val="0059721C"/>
    <w:rsid w:val="005973EE"/>
    <w:rsid w:val="00597AB0"/>
    <w:rsid w:val="005A3603"/>
    <w:rsid w:val="005A3965"/>
    <w:rsid w:val="005A490C"/>
    <w:rsid w:val="005A4DFD"/>
    <w:rsid w:val="005A66F8"/>
    <w:rsid w:val="005A6D65"/>
    <w:rsid w:val="005B1F61"/>
    <w:rsid w:val="005B2D11"/>
    <w:rsid w:val="005B3727"/>
    <w:rsid w:val="005B3D9F"/>
    <w:rsid w:val="005B78E0"/>
    <w:rsid w:val="005C04D0"/>
    <w:rsid w:val="005C1979"/>
    <w:rsid w:val="005C4132"/>
    <w:rsid w:val="005C4AE9"/>
    <w:rsid w:val="005C564A"/>
    <w:rsid w:val="005C7F10"/>
    <w:rsid w:val="005D0905"/>
    <w:rsid w:val="005D0967"/>
    <w:rsid w:val="005D1DD2"/>
    <w:rsid w:val="005D3DDA"/>
    <w:rsid w:val="005D4018"/>
    <w:rsid w:val="005D4059"/>
    <w:rsid w:val="005D4904"/>
    <w:rsid w:val="005D53CE"/>
    <w:rsid w:val="005D55CC"/>
    <w:rsid w:val="005D69B3"/>
    <w:rsid w:val="005D7B65"/>
    <w:rsid w:val="005F00ED"/>
    <w:rsid w:val="005F14C5"/>
    <w:rsid w:val="005F1C1D"/>
    <w:rsid w:val="005F248F"/>
    <w:rsid w:val="005F5635"/>
    <w:rsid w:val="005F6CDB"/>
    <w:rsid w:val="005F7118"/>
    <w:rsid w:val="005F7168"/>
    <w:rsid w:val="005F7329"/>
    <w:rsid w:val="005F7601"/>
    <w:rsid w:val="006000F4"/>
    <w:rsid w:val="00600A78"/>
    <w:rsid w:val="00600E9A"/>
    <w:rsid w:val="00601B3E"/>
    <w:rsid w:val="00604BDB"/>
    <w:rsid w:val="006050DD"/>
    <w:rsid w:val="006054B8"/>
    <w:rsid w:val="00607A88"/>
    <w:rsid w:val="00607AFF"/>
    <w:rsid w:val="006105CC"/>
    <w:rsid w:val="00612169"/>
    <w:rsid w:val="00612192"/>
    <w:rsid w:val="00612BDB"/>
    <w:rsid w:val="006133AA"/>
    <w:rsid w:val="00614BF4"/>
    <w:rsid w:val="00615A82"/>
    <w:rsid w:val="0061676E"/>
    <w:rsid w:val="00617B1B"/>
    <w:rsid w:val="006202F4"/>
    <w:rsid w:val="0062065A"/>
    <w:rsid w:val="006212DC"/>
    <w:rsid w:val="006219A0"/>
    <w:rsid w:val="00621BDF"/>
    <w:rsid w:val="0062211D"/>
    <w:rsid w:val="006245AD"/>
    <w:rsid w:val="006245B0"/>
    <w:rsid w:val="00625955"/>
    <w:rsid w:val="006262E9"/>
    <w:rsid w:val="00626D6A"/>
    <w:rsid w:val="00627473"/>
    <w:rsid w:val="00627600"/>
    <w:rsid w:val="00630206"/>
    <w:rsid w:val="00630A10"/>
    <w:rsid w:val="00630F54"/>
    <w:rsid w:val="006330D0"/>
    <w:rsid w:val="00633ABB"/>
    <w:rsid w:val="00634C6A"/>
    <w:rsid w:val="00635566"/>
    <w:rsid w:val="006355AF"/>
    <w:rsid w:val="006356DB"/>
    <w:rsid w:val="00635945"/>
    <w:rsid w:val="00636AB1"/>
    <w:rsid w:val="0063752E"/>
    <w:rsid w:val="00637699"/>
    <w:rsid w:val="0064028B"/>
    <w:rsid w:val="00640E4C"/>
    <w:rsid w:val="006416BC"/>
    <w:rsid w:val="006421A8"/>
    <w:rsid w:val="00643383"/>
    <w:rsid w:val="00643959"/>
    <w:rsid w:val="006500A4"/>
    <w:rsid w:val="0065129F"/>
    <w:rsid w:val="00651CEF"/>
    <w:rsid w:val="00651E36"/>
    <w:rsid w:val="00652CEB"/>
    <w:rsid w:val="006559E8"/>
    <w:rsid w:val="006568DD"/>
    <w:rsid w:val="006568DE"/>
    <w:rsid w:val="0065695F"/>
    <w:rsid w:val="00656FBE"/>
    <w:rsid w:val="00657BE3"/>
    <w:rsid w:val="00661AF7"/>
    <w:rsid w:val="00661E97"/>
    <w:rsid w:val="006627E9"/>
    <w:rsid w:val="0066341E"/>
    <w:rsid w:val="006649B2"/>
    <w:rsid w:val="00664B90"/>
    <w:rsid w:val="00664E52"/>
    <w:rsid w:val="006676B6"/>
    <w:rsid w:val="0066783A"/>
    <w:rsid w:val="00672718"/>
    <w:rsid w:val="00673B7C"/>
    <w:rsid w:val="00674DF4"/>
    <w:rsid w:val="00676D2E"/>
    <w:rsid w:val="006777CF"/>
    <w:rsid w:val="006800FC"/>
    <w:rsid w:val="00680D47"/>
    <w:rsid w:val="0068138D"/>
    <w:rsid w:val="0068195D"/>
    <w:rsid w:val="00683BE3"/>
    <w:rsid w:val="006858A7"/>
    <w:rsid w:val="00685972"/>
    <w:rsid w:val="00685DEE"/>
    <w:rsid w:val="006903C6"/>
    <w:rsid w:val="00691EF1"/>
    <w:rsid w:val="006964A4"/>
    <w:rsid w:val="006A0203"/>
    <w:rsid w:val="006A05D9"/>
    <w:rsid w:val="006A0CDA"/>
    <w:rsid w:val="006A2A9C"/>
    <w:rsid w:val="006A35A9"/>
    <w:rsid w:val="006A461A"/>
    <w:rsid w:val="006A6B94"/>
    <w:rsid w:val="006A6EE6"/>
    <w:rsid w:val="006A7C18"/>
    <w:rsid w:val="006B032D"/>
    <w:rsid w:val="006B0FD9"/>
    <w:rsid w:val="006B3539"/>
    <w:rsid w:val="006B356E"/>
    <w:rsid w:val="006B3FA5"/>
    <w:rsid w:val="006B4325"/>
    <w:rsid w:val="006B552C"/>
    <w:rsid w:val="006B63AF"/>
    <w:rsid w:val="006B79FF"/>
    <w:rsid w:val="006C2471"/>
    <w:rsid w:val="006C2F08"/>
    <w:rsid w:val="006C3C14"/>
    <w:rsid w:val="006C43CA"/>
    <w:rsid w:val="006C4CF6"/>
    <w:rsid w:val="006C6A13"/>
    <w:rsid w:val="006C79B0"/>
    <w:rsid w:val="006D2B42"/>
    <w:rsid w:val="006D5DA7"/>
    <w:rsid w:val="006D7226"/>
    <w:rsid w:val="006D7AD4"/>
    <w:rsid w:val="006D7CDB"/>
    <w:rsid w:val="006D7E2F"/>
    <w:rsid w:val="006E141E"/>
    <w:rsid w:val="006E2751"/>
    <w:rsid w:val="006E306B"/>
    <w:rsid w:val="006E3314"/>
    <w:rsid w:val="006E4212"/>
    <w:rsid w:val="006E4C8D"/>
    <w:rsid w:val="006E5068"/>
    <w:rsid w:val="006E5B7F"/>
    <w:rsid w:val="006E6874"/>
    <w:rsid w:val="006F07C8"/>
    <w:rsid w:val="006F0DA7"/>
    <w:rsid w:val="006F1055"/>
    <w:rsid w:val="006F1A51"/>
    <w:rsid w:val="006F2A1D"/>
    <w:rsid w:val="006F3E30"/>
    <w:rsid w:val="006F4ABC"/>
    <w:rsid w:val="006F4EA8"/>
    <w:rsid w:val="006F60FB"/>
    <w:rsid w:val="00701A4F"/>
    <w:rsid w:val="00702023"/>
    <w:rsid w:val="00702131"/>
    <w:rsid w:val="00703714"/>
    <w:rsid w:val="0070506F"/>
    <w:rsid w:val="007073E6"/>
    <w:rsid w:val="007075BD"/>
    <w:rsid w:val="0071024D"/>
    <w:rsid w:val="00711F0A"/>
    <w:rsid w:val="00712AA7"/>
    <w:rsid w:val="00713214"/>
    <w:rsid w:val="00713AFC"/>
    <w:rsid w:val="00714399"/>
    <w:rsid w:val="00714440"/>
    <w:rsid w:val="0071614B"/>
    <w:rsid w:val="0072058F"/>
    <w:rsid w:val="007206A6"/>
    <w:rsid w:val="007220C1"/>
    <w:rsid w:val="007221CF"/>
    <w:rsid w:val="00722E96"/>
    <w:rsid w:val="0072398F"/>
    <w:rsid w:val="00723F77"/>
    <w:rsid w:val="0072408E"/>
    <w:rsid w:val="00724099"/>
    <w:rsid w:val="0072492C"/>
    <w:rsid w:val="0072593F"/>
    <w:rsid w:val="00726392"/>
    <w:rsid w:val="00727D22"/>
    <w:rsid w:val="007302C9"/>
    <w:rsid w:val="00730B9B"/>
    <w:rsid w:val="0073166A"/>
    <w:rsid w:val="00731EC0"/>
    <w:rsid w:val="00734608"/>
    <w:rsid w:val="00735642"/>
    <w:rsid w:val="00736AF2"/>
    <w:rsid w:val="00737443"/>
    <w:rsid w:val="007379BA"/>
    <w:rsid w:val="00737D02"/>
    <w:rsid w:val="00737E7D"/>
    <w:rsid w:val="0074054E"/>
    <w:rsid w:val="0074057D"/>
    <w:rsid w:val="0074181A"/>
    <w:rsid w:val="007450C9"/>
    <w:rsid w:val="00746A8A"/>
    <w:rsid w:val="00750595"/>
    <w:rsid w:val="00754AE3"/>
    <w:rsid w:val="00755AF1"/>
    <w:rsid w:val="0075625D"/>
    <w:rsid w:val="007564AC"/>
    <w:rsid w:val="007565BB"/>
    <w:rsid w:val="00756B9C"/>
    <w:rsid w:val="00757B2C"/>
    <w:rsid w:val="00757B84"/>
    <w:rsid w:val="00760659"/>
    <w:rsid w:val="0076099E"/>
    <w:rsid w:val="0076365A"/>
    <w:rsid w:val="00764A26"/>
    <w:rsid w:val="00766728"/>
    <w:rsid w:val="0077135B"/>
    <w:rsid w:val="00774E6E"/>
    <w:rsid w:val="00775B05"/>
    <w:rsid w:val="00775E71"/>
    <w:rsid w:val="00775F2A"/>
    <w:rsid w:val="00776757"/>
    <w:rsid w:val="00780D6E"/>
    <w:rsid w:val="00780D88"/>
    <w:rsid w:val="007814F5"/>
    <w:rsid w:val="00781A12"/>
    <w:rsid w:val="00783356"/>
    <w:rsid w:val="007839B6"/>
    <w:rsid w:val="0078539E"/>
    <w:rsid w:val="00787F9E"/>
    <w:rsid w:val="007917F2"/>
    <w:rsid w:val="0079249C"/>
    <w:rsid w:val="00792CAD"/>
    <w:rsid w:val="00792F72"/>
    <w:rsid w:val="00794940"/>
    <w:rsid w:val="00794CA9"/>
    <w:rsid w:val="00796448"/>
    <w:rsid w:val="007A063C"/>
    <w:rsid w:val="007A07E5"/>
    <w:rsid w:val="007A1EA1"/>
    <w:rsid w:val="007A2AA4"/>
    <w:rsid w:val="007A78BD"/>
    <w:rsid w:val="007B0145"/>
    <w:rsid w:val="007B189D"/>
    <w:rsid w:val="007B197B"/>
    <w:rsid w:val="007B19CE"/>
    <w:rsid w:val="007B2B03"/>
    <w:rsid w:val="007B40FF"/>
    <w:rsid w:val="007B436D"/>
    <w:rsid w:val="007B5401"/>
    <w:rsid w:val="007B562C"/>
    <w:rsid w:val="007B5740"/>
    <w:rsid w:val="007B6733"/>
    <w:rsid w:val="007C1331"/>
    <w:rsid w:val="007C21C7"/>
    <w:rsid w:val="007C4774"/>
    <w:rsid w:val="007C4E3E"/>
    <w:rsid w:val="007C585F"/>
    <w:rsid w:val="007C6760"/>
    <w:rsid w:val="007D3956"/>
    <w:rsid w:val="007D3FB8"/>
    <w:rsid w:val="007D484F"/>
    <w:rsid w:val="007D51E8"/>
    <w:rsid w:val="007D58C3"/>
    <w:rsid w:val="007D5F52"/>
    <w:rsid w:val="007D6CB1"/>
    <w:rsid w:val="007D6EAC"/>
    <w:rsid w:val="007D732B"/>
    <w:rsid w:val="007E04D4"/>
    <w:rsid w:val="007E4C51"/>
    <w:rsid w:val="007E4F33"/>
    <w:rsid w:val="007E518C"/>
    <w:rsid w:val="007E6AAE"/>
    <w:rsid w:val="007E78ED"/>
    <w:rsid w:val="007F0719"/>
    <w:rsid w:val="007F3E17"/>
    <w:rsid w:val="007F5AED"/>
    <w:rsid w:val="007F68C8"/>
    <w:rsid w:val="007F6D1C"/>
    <w:rsid w:val="007F6DCD"/>
    <w:rsid w:val="007F76E9"/>
    <w:rsid w:val="007F7F19"/>
    <w:rsid w:val="00800320"/>
    <w:rsid w:val="00804D1E"/>
    <w:rsid w:val="00805CB3"/>
    <w:rsid w:val="00806688"/>
    <w:rsid w:val="00806FCC"/>
    <w:rsid w:val="00810607"/>
    <w:rsid w:val="00811D61"/>
    <w:rsid w:val="008127FD"/>
    <w:rsid w:val="00812EC5"/>
    <w:rsid w:val="008138AE"/>
    <w:rsid w:val="00815DF5"/>
    <w:rsid w:val="008166F2"/>
    <w:rsid w:val="00817A14"/>
    <w:rsid w:val="008208A3"/>
    <w:rsid w:val="00822844"/>
    <w:rsid w:val="00823153"/>
    <w:rsid w:val="00826A79"/>
    <w:rsid w:val="008277B7"/>
    <w:rsid w:val="00830385"/>
    <w:rsid w:val="008316F9"/>
    <w:rsid w:val="00833A51"/>
    <w:rsid w:val="00833F17"/>
    <w:rsid w:val="008352B7"/>
    <w:rsid w:val="00835950"/>
    <w:rsid w:val="008369FB"/>
    <w:rsid w:val="00837303"/>
    <w:rsid w:val="00842880"/>
    <w:rsid w:val="00842F8A"/>
    <w:rsid w:val="008453E6"/>
    <w:rsid w:val="008454B7"/>
    <w:rsid w:val="00847A74"/>
    <w:rsid w:val="0085063A"/>
    <w:rsid w:val="00850662"/>
    <w:rsid w:val="00850CA6"/>
    <w:rsid w:val="00851F1A"/>
    <w:rsid w:val="00856059"/>
    <w:rsid w:val="00857D06"/>
    <w:rsid w:val="008610BB"/>
    <w:rsid w:val="008617E8"/>
    <w:rsid w:val="00863700"/>
    <w:rsid w:val="008645C9"/>
    <w:rsid w:val="0086590F"/>
    <w:rsid w:val="00865EB0"/>
    <w:rsid w:val="00866375"/>
    <w:rsid w:val="00866506"/>
    <w:rsid w:val="00866623"/>
    <w:rsid w:val="00867987"/>
    <w:rsid w:val="00870D87"/>
    <w:rsid w:val="008722FA"/>
    <w:rsid w:val="00874BA9"/>
    <w:rsid w:val="00874F2B"/>
    <w:rsid w:val="00875248"/>
    <w:rsid w:val="008755B8"/>
    <w:rsid w:val="00876277"/>
    <w:rsid w:val="0087743B"/>
    <w:rsid w:val="008801CF"/>
    <w:rsid w:val="00880451"/>
    <w:rsid w:val="00880562"/>
    <w:rsid w:val="00880B1D"/>
    <w:rsid w:val="008847AB"/>
    <w:rsid w:val="00884EFE"/>
    <w:rsid w:val="00885DCD"/>
    <w:rsid w:val="008860D4"/>
    <w:rsid w:val="00891E3D"/>
    <w:rsid w:val="00892185"/>
    <w:rsid w:val="008924A3"/>
    <w:rsid w:val="0089306F"/>
    <w:rsid w:val="0089310D"/>
    <w:rsid w:val="008945F1"/>
    <w:rsid w:val="0089496F"/>
    <w:rsid w:val="0089501E"/>
    <w:rsid w:val="00895524"/>
    <w:rsid w:val="008957B2"/>
    <w:rsid w:val="00896574"/>
    <w:rsid w:val="008A000C"/>
    <w:rsid w:val="008A0C8D"/>
    <w:rsid w:val="008A19FF"/>
    <w:rsid w:val="008A1A62"/>
    <w:rsid w:val="008A1E42"/>
    <w:rsid w:val="008A3D68"/>
    <w:rsid w:val="008A4150"/>
    <w:rsid w:val="008A60CA"/>
    <w:rsid w:val="008B01C3"/>
    <w:rsid w:val="008B06C8"/>
    <w:rsid w:val="008B3D45"/>
    <w:rsid w:val="008B4A45"/>
    <w:rsid w:val="008B51EF"/>
    <w:rsid w:val="008B58B9"/>
    <w:rsid w:val="008B67A2"/>
    <w:rsid w:val="008B76B9"/>
    <w:rsid w:val="008C00BA"/>
    <w:rsid w:val="008C0CAA"/>
    <w:rsid w:val="008C15CA"/>
    <w:rsid w:val="008C17BA"/>
    <w:rsid w:val="008C476B"/>
    <w:rsid w:val="008C5C73"/>
    <w:rsid w:val="008C6EDE"/>
    <w:rsid w:val="008C7A57"/>
    <w:rsid w:val="008C7D69"/>
    <w:rsid w:val="008D0FAB"/>
    <w:rsid w:val="008D11CC"/>
    <w:rsid w:val="008D2BAF"/>
    <w:rsid w:val="008D2E40"/>
    <w:rsid w:val="008D2E76"/>
    <w:rsid w:val="008D3067"/>
    <w:rsid w:val="008D453C"/>
    <w:rsid w:val="008D4BB3"/>
    <w:rsid w:val="008D507A"/>
    <w:rsid w:val="008D5930"/>
    <w:rsid w:val="008D6F7D"/>
    <w:rsid w:val="008D77AC"/>
    <w:rsid w:val="008E0319"/>
    <w:rsid w:val="008E1655"/>
    <w:rsid w:val="008E1843"/>
    <w:rsid w:val="008E29FD"/>
    <w:rsid w:val="008E31DF"/>
    <w:rsid w:val="008E3B85"/>
    <w:rsid w:val="008E3CFC"/>
    <w:rsid w:val="008E621A"/>
    <w:rsid w:val="008E7BF4"/>
    <w:rsid w:val="008F0400"/>
    <w:rsid w:val="008F05A8"/>
    <w:rsid w:val="008F1A70"/>
    <w:rsid w:val="008F1F99"/>
    <w:rsid w:val="008F23A1"/>
    <w:rsid w:val="008F473C"/>
    <w:rsid w:val="008F4F8E"/>
    <w:rsid w:val="008F4F99"/>
    <w:rsid w:val="00900352"/>
    <w:rsid w:val="009014FA"/>
    <w:rsid w:val="009027CE"/>
    <w:rsid w:val="00905A44"/>
    <w:rsid w:val="00906AAF"/>
    <w:rsid w:val="009075B5"/>
    <w:rsid w:val="0091069F"/>
    <w:rsid w:val="009109D7"/>
    <w:rsid w:val="009125D1"/>
    <w:rsid w:val="009138D7"/>
    <w:rsid w:val="009142C2"/>
    <w:rsid w:val="009145C7"/>
    <w:rsid w:val="00915A12"/>
    <w:rsid w:val="00915B7F"/>
    <w:rsid w:val="00921D48"/>
    <w:rsid w:val="00923681"/>
    <w:rsid w:val="00924607"/>
    <w:rsid w:val="009321FB"/>
    <w:rsid w:val="00934CFA"/>
    <w:rsid w:val="00934DED"/>
    <w:rsid w:val="009357AB"/>
    <w:rsid w:val="0093611F"/>
    <w:rsid w:val="009372FA"/>
    <w:rsid w:val="009375CD"/>
    <w:rsid w:val="0094119F"/>
    <w:rsid w:val="00941439"/>
    <w:rsid w:val="0094147F"/>
    <w:rsid w:val="00941F92"/>
    <w:rsid w:val="0094374D"/>
    <w:rsid w:val="00943F96"/>
    <w:rsid w:val="009454A7"/>
    <w:rsid w:val="009468C2"/>
    <w:rsid w:val="00946FC3"/>
    <w:rsid w:val="00947C46"/>
    <w:rsid w:val="00950CB9"/>
    <w:rsid w:val="00952838"/>
    <w:rsid w:val="00955AF8"/>
    <w:rsid w:val="00956B92"/>
    <w:rsid w:val="0095712C"/>
    <w:rsid w:val="00957169"/>
    <w:rsid w:val="00957884"/>
    <w:rsid w:val="009602FC"/>
    <w:rsid w:val="00960765"/>
    <w:rsid w:val="00960E98"/>
    <w:rsid w:val="009619C6"/>
    <w:rsid w:val="00961D07"/>
    <w:rsid w:val="00966034"/>
    <w:rsid w:val="0096604E"/>
    <w:rsid w:val="00970211"/>
    <w:rsid w:val="009718C6"/>
    <w:rsid w:val="00971CD9"/>
    <w:rsid w:val="00971E46"/>
    <w:rsid w:val="009733FE"/>
    <w:rsid w:val="00973979"/>
    <w:rsid w:val="0097401B"/>
    <w:rsid w:val="009756C6"/>
    <w:rsid w:val="0097580D"/>
    <w:rsid w:val="00975F06"/>
    <w:rsid w:val="00977868"/>
    <w:rsid w:val="00982A9C"/>
    <w:rsid w:val="0098367D"/>
    <w:rsid w:val="00983B95"/>
    <w:rsid w:val="00984770"/>
    <w:rsid w:val="00985A1D"/>
    <w:rsid w:val="009868C6"/>
    <w:rsid w:val="00987180"/>
    <w:rsid w:val="00987871"/>
    <w:rsid w:val="00987F0E"/>
    <w:rsid w:val="00990FD1"/>
    <w:rsid w:val="009925CF"/>
    <w:rsid w:val="0099303D"/>
    <w:rsid w:val="00995541"/>
    <w:rsid w:val="009978B5"/>
    <w:rsid w:val="009A0D4C"/>
    <w:rsid w:val="009A2803"/>
    <w:rsid w:val="009A3BBD"/>
    <w:rsid w:val="009A4B2E"/>
    <w:rsid w:val="009A5116"/>
    <w:rsid w:val="009A6D36"/>
    <w:rsid w:val="009B1AD0"/>
    <w:rsid w:val="009B2FB5"/>
    <w:rsid w:val="009B5346"/>
    <w:rsid w:val="009B6538"/>
    <w:rsid w:val="009C1ED6"/>
    <w:rsid w:val="009C2B6E"/>
    <w:rsid w:val="009C4785"/>
    <w:rsid w:val="009C4A91"/>
    <w:rsid w:val="009C4BD0"/>
    <w:rsid w:val="009C5188"/>
    <w:rsid w:val="009D02A0"/>
    <w:rsid w:val="009D2CAF"/>
    <w:rsid w:val="009D49C6"/>
    <w:rsid w:val="009D4A63"/>
    <w:rsid w:val="009D64A8"/>
    <w:rsid w:val="009D7A8F"/>
    <w:rsid w:val="009D7E12"/>
    <w:rsid w:val="009E04C9"/>
    <w:rsid w:val="009E0EE0"/>
    <w:rsid w:val="009E2434"/>
    <w:rsid w:val="009E2A7F"/>
    <w:rsid w:val="009E45E7"/>
    <w:rsid w:val="009E4608"/>
    <w:rsid w:val="009E4E65"/>
    <w:rsid w:val="009F09A0"/>
    <w:rsid w:val="009F0F25"/>
    <w:rsid w:val="009F1377"/>
    <w:rsid w:val="009F14D6"/>
    <w:rsid w:val="009F315A"/>
    <w:rsid w:val="009F3F5E"/>
    <w:rsid w:val="009F5C9C"/>
    <w:rsid w:val="009F623E"/>
    <w:rsid w:val="009F6507"/>
    <w:rsid w:val="009F67E5"/>
    <w:rsid w:val="00A02040"/>
    <w:rsid w:val="00A027E8"/>
    <w:rsid w:val="00A0592D"/>
    <w:rsid w:val="00A1022D"/>
    <w:rsid w:val="00A104D3"/>
    <w:rsid w:val="00A1110B"/>
    <w:rsid w:val="00A12EC4"/>
    <w:rsid w:val="00A13DDD"/>
    <w:rsid w:val="00A142E5"/>
    <w:rsid w:val="00A15934"/>
    <w:rsid w:val="00A15BD4"/>
    <w:rsid w:val="00A22E93"/>
    <w:rsid w:val="00A23E8C"/>
    <w:rsid w:val="00A24CD4"/>
    <w:rsid w:val="00A25B64"/>
    <w:rsid w:val="00A277F8"/>
    <w:rsid w:val="00A303CF"/>
    <w:rsid w:val="00A31D00"/>
    <w:rsid w:val="00A339DD"/>
    <w:rsid w:val="00A34BC3"/>
    <w:rsid w:val="00A35B09"/>
    <w:rsid w:val="00A363B7"/>
    <w:rsid w:val="00A377C1"/>
    <w:rsid w:val="00A37BB7"/>
    <w:rsid w:val="00A40176"/>
    <w:rsid w:val="00A4305E"/>
    <w:rsid w:val="00A43068"/>
    <w:rsid w:val="00A432A2"/>
    <w:rsid w:val="00A435AF"/>
    <w:rsid w:val="00A43942"/>
    <w:rsid w:val="00A44299"/>
    <w:rsid w:val="00A44F66"/>
    <w:rsid w:val="00A45D24"/>
    <w:rsid w:val="00A46F6E"/>
    <w:rsid w:val="00A50231"/>
    <w:rsid w:val="00A506EC"/>
    <w:rsid w:val="00A51555"/>
    <w:rsid w:val="00A52546"/>
    <w:rsid w:val="00A52B80"/>
    <w:rsid w:val="00A53CC6"/>
    <w:rsid w:val="00A53D2E"/>
    <w:rsid w:val="00A53DFC"/>
    <w:rsid w:val="00A568DF"/>
    <w:rsid w:val="00A56BC8"/>
    <w:rsid w:val="00A600FA"/>
    <w:rsid w:val="00A60803"/>
    <w:rsid w:val="00A61B49"/>
    <w:rsid w:val="00A61F15"/>
    <w:rsid w:val="00A650E4"/>
    <w:rsid w:val="00A65D05"/>
    <w:rsid w:val="00A668D5"/>
    <w:rsid w:val="00A66F45"/>
    <w:rsid w:val="00A70E8E"/>
    <w:rsid w:val="00A71916"/>
    <w:rsid w:val="00A73933"/>
    <w:rsid w:val="00A74B88"/>
    <w:rsid w:val="00A74BF3"/>
    <w:rsid w:val="00A74D6E"/>
    <w:rsid w:val="00A76858"/>
    <w:rsid w:val="00A80B0C"/>
    <w:rsid w:val="00A80EA1"/>
    <w:rsid w:val="00A81BB3"/>
    <w:rsid w:val="00A81BF4"/>
    <w:rsid w:val="00A85D74"/>
    <w:rsid w:val="00A86303"/>
    <w:rsid w:val="00A872DF"/>
    <w:rsid w:val="00A90A83"/>
    <w:rsid w:val="00A90D51"/>
    <w:rsid w:val="00A90F2E"/>
    <w:rsid w:val="00A91931"/>
    <w:rsid w:val="00A9494B"/>
    <w:rsid w:val="00A94F41"/>
    <w:rsid w:val="00A964C1"/>
    <w:rsid w:val="00A96E12"/>
    <w:rsid w:val="00A97086"/>
    <w:rsid w:val="00A97BBD"/>
    <w:rsid w:val="00AA1019"/>
    <w:rsid w:val="00AA1A21"/>
    <w:rsid w:val="00AA1D92"/>
    <w:rsid w:val="00AA31AC"/>
    <w:rsid w:val="00AA3B8E"/>
    <w:rsid w:val="00AB20E6"/>
    <w:rsid w:val="00AB2C4D"/>
    <w:rsid w:val="00AB35F6"/>
    <w:rsid w:val="00AB3D95"/>
    <w:rsid w:val="00AB40A4"/>
    <w:rsid w:val="00AB4372"/>
    <w:rsid w:val="00AB54F0"/>
    <w:rsid w:val="00AB6C78"/>
    <w:rsid w:val="00AB6E5E"/>
    <w:rsid w:val="00AB7934"/>
    <w:rsid w:val="00AB7AF3"/>
    <w:rsid w:val="00AB7EB7"/>
    <w:rsid w:val="00AC2A8E"/>
    <w:rsid w:val="00AC3C7D"/>
    <w:rsid w:val="00AC4A7E"/>
    <w:rsid w:val="00AC551B"/>
    <w:rsid w:val="00AC7380"/>
    <w:rsid w:val="00AD0C7B"/>
    <w:rsid w:val="00AD0C91"/>
    <w:rsid w:val="00AD17C3"/>
    <w:rsid w:val="00AD1A41"/>
    <w:rsid w:val="00AD1F80"/>
    <w:rsid w:val="00AD1F9D"/>
    <w:rsid w:val="00AD2BE5"/>
    <w:rsid w:val="00AD3848"/>
    <w:rsid w:val="00AD4803"/>
    <w:rsid w:val="00AD67EC"/>
    <w:rsid w:val="00AD723D"/>
    <w:rsid w:val="00AD7E95"/>
    <w:rsid w:val="00AE2833"/>
    <w:rsid w:val="00AE31C0"/>
    <w:rsid w:val="00AE48C5"/>
    <w:rsid w:val="00AE63B7"/>
    <w:rsid w:val="00AE6B7D"/>
    <w:rsid w:val="00AE6C1D"/>
    <w:rsid w:val="00AE75AD"/>
    <w:rsid w:val="00AF060E"/>
    <w:rsid w:val="00AF21D6"/>
    <w:rsid w:val="00AF2CC9"/>
    <w:rsid w:val="00AF3020"/>
    <w:rsid w:val="00AF4FAA"/>
    <w:rsid w:val="00B00885"/>
    <w:rsid w:val="00B01708"/>
    <w:rsid w:val="00B036C8"/>
    <w:rsid w:val="00B056F3"/>
    <w:rsid w:val="00B06239"/>
    <w:rsid w:val="00B073A1"/>
    <w:rsid w:val="00B11498"/>
    <w:rsid w:val="00B11771"/>
    <w:rsid w:val="00B1379D"/>
    <w:rsid w:val="00B1600D"/>
    <w:rsid w:val="00B22406"/>
    <w:rsid w:val="00B23279"/>
    <w:rsid w:val="00B23B8F"/>
    <w:rsid w:val="00B261FC"/>
    <w:rsid w:val="00B276C5"/>
    <w:rsid w:val="00B300CC"/>
    <w:rsid w:val="00B30A70"/>
    <w:rsid w:val="00B3144F"/>
    <w:rsid w:val="00B315F2"/>
    <w:rsid w:val="00B31CE2"/>
    <w:rsid w:val="00B31FDE"/>
    <w:rsid w:val="00B3282B"/>
    <w:rsid w:val="00B33013"/>
    <w:rsid w:val="00B337FD"/>
    <w:rsid w:val="00B34412"/>
    <w:rsid w:val="00B34AF5"/>
    <w:rsid w:val="00B40AE0"/>
    <w:rsid w:val="00B41DE1"/>
    <w:rsid w:val="00B42E97"/>
    <w:rsid w:val="00B43853"/>
    <w:rsid w:val="00B43B6A"/>
    <w:rsid w:val="00B44E1E"/>
    <w:rsid w:val="00B44E81"/>
    <w:rsid w:val="00B44ECB"/>
    <w:rsid w:val="00B44F70"/>
    <w:rsid w:val="00B46B03"/>
    <w:rsid w:val="00B46F29"/>
    <w:rsid w:val="00B4797A"/>
    <w:rsid w:val="00B51649"/>
    <w:rsid w:val="00B51B02"/>
    <w:rsid w:val="00B51C09"/>
    <w:rsid w:val="00B53448"/>
    <w:rsid w:val="00B5455B"/>
    <w:rsid w:val="00B579FC"/>
    <w:rsid w:val="00B60C42"/>
    <w:rsid w:val="00B623D9"/>
    <w:rsid w:val="00B66739"/>
    <w:rsid w:val="00B6752B"/>
    <w:rsid w:val="00B67AE0"/>
    <w:rsid w:val="00B70F43"/>
    <w:rsid w:val="00B718CA"/>
    <w:rsid w:val="00B753DD"/>
    <w:rsid w:val="00B75946"/>
    <w:rsid w:val="00B76470"/>
    <w:rsid w:val="00B767AF"/>
    <w:rsid w:val="00B776B5"/>
    <w:rsid w:val="00B8017B"/>
    <w:rsid w:val="00B80D75"/>
    <w:rsid w:val="00B81469"/>
    <w:rsid w:val="00B81A34"/>
    <w:rsid w:val="00B82C1E"/>
    <w:rsid w:val="00B82EDD"/>
    <w:rsid w:val="00B839BE"/>
    <w:rsid w:val="00B84643"/>
    <w:rsid w:val="00B853FE"/>
    <w:rsid w:val="00B8611B"/>
    <w:rsid w:val="00B87595"/>
    <w:rsid w:val="00B91614"/>
    <w:rsid w:val="00B91691"/>
    <w:rsid w:val="00B918E1"/>
    <w:rsid w:val="00B91A22"/>
    <w:rsid w:val="00B91C31"/>
    <w:rsid w:val="00B922FF"/>
    <w:rsid w:val="00B92499"/>
    <w:rsid w:val="00B92E7B"/>
    <w:rsid w:val="00B94C11"/>
    <w:rsid w:val="00B96F41"/>
    <w:rsid w:val="00B97CD1"/>
    <w:rsid w:val="00BA18E0"/>
    <w:rsid w:val="00BA2A84"/>
    <w:rsid w:val="00BA2BB1"/>
    <w:rsid w:val="00BA2E1B"/>
    <w:rsid w:val="00BA5D5E"/>
    <w:rsid w:val="00BA64DE"/>
    <w:rsid w:val="00BB0B59"/>
    <w:rsid w:val="00BB5549"/>
    <w:rsid w:val="00BB58B8"/>
    <w:rsid w:val="00BB60FB"/>
    <w:rsid w:val="00BB73FC"/>
    <w:rsid w:val="00BB7A44"/>
    <w:rsid w:val="00BC4BE1"/>
    <w:rsid w:val="00BC5376"/>
    <w:rsid w:val="00BC659B"/>
    <w:rsid w:val="00BC6EAD"/>
    <w:rsid w:val="00BD19B5"/>
    <w:rsid w:val="00BD1ED9"/>
    <w:rsid w:val="00BD1F3B"/>
    <w:rsid w:val="00BD3A9D"/>
    <w:rsid w:val="00BD41ED"/>
    <w:rsid w:val="00BD6417"/>
    <w:rsid w:val="00BD64BD"/>
    <w:rsid w:val="00BD7801"/>
    <w:rsid w:val="00BD7F9F"/>
    <w:rsid w:val="00BE042A"/>
    <w:rsid w:val="00BE05EB"/>
    <w:rsid w:val="00BE6D96"/>
    <w:rsid w:val="00BE796F"/>
    <w:rsid w:val="00BF2AB5"/>
    <w:rsid w:val="00BF2E13"/>
    <w:rsid w:val="00BF5905"/>
    <w:rsid w:val="00BF6363"/>
    <w:rsid w:val="00BF6421"/>
    <w:rsid w:val="00BF6AC5"/>
    <w:rsid w:val="00BF70B2"/>
    <w:rsid w:val="00BF713F"/>
    <w:rsid w:val="00C003F7"/>
    <w:rsid w:val="00C00E55"/>
    <w:rsid w:val="00C029C7"/>
    <w:rsid w:val="00C04278"/>
    <w:rsid w:val="00C0430F"/>
    <w:rsid w:val="00C06310"/>
    <w:rsid w:val="00C072AE"/>
    <w:rsid w:val="00C07F5C"/>
    <w:rsid w:val="00C110B0"/>
    <w:rsid w:val="00C11EAE"/>
    <w:rsid w:val="00C1541F"/>
    <w:rsid w:val="00C15D8E"/>
    <w:rsid w:val="00C163D0"/>
    <w:rsid w:val="00C17343"/>
    <w:rsid w:val="00C17ADA"/>
    <w:rsid w:val="00C20840"/>
    <w:rsid w:val="00C20E8B"/>
    <w:rsid w:val="00C215F7"/>
    <w:rsid w:val="00C21954"/>
    <w:rsid w:val="00C22BE3"/>
    <w:rsid w:val="00C24CCB"/>
    <w:rsid w:val="00C251E8"/>
    <w:rsid w:val="00C2632E"/>
    <w:rsid w:val="00C26F4C"/>
    <w:rsid w:val="00C34F3C"/>
    <w:rsid w:val="00C35B4F"/>
    <w:rsid w:val="00C35B95"/>
    <w:rsid w:val="00C3625E"/>
    <w:rsid w:val="00C36A58"/>
    <w:rsid w:val="00C36B51"/>
    <w:rsid w:val="00C370CA"/>
    <w:rsid w:val="00C37FC9"/>
    <w:rsid w:val="00C4093C"/>
    <w:rsid w:val="00C415E6"/>
    <w:rsid w:val="00C4169C"/>
    <w:rsid w:val="00C42C4C"/>
    <w:rsid w:val="00C43A8D"/>
    <w:rsid w:val="00C448FC"/>
    <w:rsid w:val="00C4524D"/>
    <w:rsid w:val="00C45D05"/>
    <w:rsid w:val="00C46CA8"/>
    <w:rsid w:val="00C53373"/>
    <w:rsid w:val="00C54EC4"/>
    <w:rsid w:val="00C6039D"/>
    <w:rsid w:val="00C613E4"/>
    <w:rsid w:val="00C634E1"/>
    <w:rsid w:val="00C65AB0"/>
    <w:rsid w:val="00C65C31"/>
    <w:rsid w:val="00C66C79"/>
    <w:rsid w:val="00C673C2"/>
    <w:rsid w:val="00C67851"/>
    <w:rsid w:val="00C75679"/>
    <w:rsid w:val="00C75F9D"/>
    <w:rsid w:val="00C768ED"/>
    <w:rsid w:val="00C77F90"/>
    <w:rsid w:val="00C80601"/>
    <w:rsid w:val="00C80695"/>
    <w:rsid w:val="00C815C5"/>
    <w:rsid w:val="00C81681"/>
    <w:rsid w:val="00C83562"/>
    <w:rsid w:val="00C836FE"/>
    <w:rsid w:val="00C83785"/>
    <w:rsid w:val="00C85014"/>
    <w:rsid w:val="00C86DA1"/>
    <w:rsid w:val="00C87372"/>
    <w:rsid w:val="00C87631"/>
    <w:rsid w:val="00C90AE3"/>
    <w:rsid w:val="00C916D2"/>
    <w:rsid w:val="00C94F58"/>
    <w:rsid w:val="00C9621F"/>
    <w:rsid w:val="00C962A7"/>
    <w:rsid w:val="00C96576"/>
    <w:rsid w:val="00C96B7E"/>
    <w:rsid w:val="00C971A5"/>
    <w:rsid w:val="00C977CE"/>
    <w:rsid w:val="00CA1B1F"/>
    <w:rsid w:val="00CA1C26"/>
    <w:rsid w:val="00CA25B8"/>
    <w:rsid w:val="00CA28EE"/>
    <w:rsid w:val="00CA28FB"/>
    <w:rsid w:val="00CA571D"/>
    <w:rsid w:val="00CA6913"/>
    <w:rsid w:val="00CB2760"/>
    <w:rsid w:val="00CB2D68"/>
    <w:rsid w:val="00CB2FBE"/>
    <w:rsid w:val="00CB348E"/>
    <w:rsid w:val="00CB4596"/>
    <w:rsid w:val="00CB5E12"/>
    <w:rsid w:val="00CB7CE6"/>
    <w:rsid w:val="00CC073A"/>
    <w:rsid w:val="00CC0932"/>
    <w:rsid w:val="00CC235C"/>
    <w:rsid w:val="00CC5F98"/>
    <w:rsid w:val="00CC668A"/>
    <w:rsid w:val="00CC7D20"/>
    <w:rsid w:val="00CD0442"/>
    <w:rsid w:val="00CD06C0"/>
    <w:rsid w:val="00CD1202"/>
    <w:rsid w:val="00CD2507"/>
    <w:rsid w:val="00CD632D"/>
    <w:rsid w:val="00CD7CDA"/>
    <w:rsid w:val="00CD7D5B"/>
    <w:rsid w:val="00CE129E"/>
    <w:rsid w:val="00CE355E"/>
    <w:rsid w:val="00CE599E"/>
    <w:rsid w:val="00CE678E"/>
    <w:rsid w:val="00CE7159"/>
    <w:rsid w:val="00CE75D6"/>
    <w:rsid w:val="00CF136F"/>
    <w:rsid w:val="00CF1450"/>
    <w:rsid w:val="00CF1EF8"/>
    <w:rsid w:val="00CF2939"/>
    <w:rsid w:val="00CF34DE"/>
    <w:rsid w:val="00CF4292"/>
    <w:rsid w:val="00CF49A7"/>
    <w:rsid w:val="00CF4F38"/>
    <w:rsid w:val="00D03CB0"/>
    <w:rsid w:val="00D057F4"/>
    <w:rsid w:val="00D06BAE"/>
    <w:rsid w:val="00D10227"/>
    <w:rsid w:val="00D10267"/>
    <w:rsid w:val="00D1056D"/>
    <w:rsid w:val="00D1448E"/>
    <w:rsid w:val="00D14EB2"/>
    <w:rsid w:val="00D151B0"/>
    <w:rsid w:val="00D16060"/>
    <w:rsid w:val="00D1648C"/>
    <w:rsid w:val="00D179B8"/>
    <w:rsid w:val="00D17C90"/>
    <w:rsid w:val="00D17D4D"/>
    <w:rsid w:val="00D2143F"/>
    <w:rsid w:val="00D21DEF"/>
    <w:rsid w:val="00D2267C"/>
    <w:rsid w:val="00D23592"/>
    <w:rsid w:val="00D23CA6"/>
    <w:rsid w:val="00D24222"/>
    <w:rsid w:val="00D24B07"/>
    <w:rsid w:val="00D25C26"/>
    <w:rsid w:val="00D32B25"/>
    <w:rsid w:val="00D33B3D"/>
    <w:rsid w:val="00D33DD5"/>
    <w:rsid w:val="00D3466D"/>
    <w:rsid w:val="00D35988"/>
    <w:rsid w:val="00D361AC"/>
    <w:rsid w:val="00D362AF"/>
    <w:rsid w:val="00D3637D"/>
    <w:rsid w:val="00D3674E"/>
    <w:rsid w:val="00D36CE3"/>
    <w:rsid w:val="00D4006A"/>
    <w:rsid w:val="00D40B39"/>
    <w:rsid w:val="00D4238C"/>
    <w:rsid w:val="00D44ADD"/>
    <w:rsid w:val="00D46870"/>
    <w:rsid w:val="00D5141C"/>
    <w:rsid w:val="00D51902"/>
    <w:rsid w:val="00D52D08"/>
    <w:rsid w:val="00D530CF"/>
    <w:rsid w:val="00D5321C"/>
    <w:rsid w:val="00D54599"/>
    <w:rsid w:val="00D5675F"/>
    <w:rsid w:val="00D572A8"/>
    <w:rsid w:val="00D6184E"/>
    <w:rsid w:val="00D61DA5"/>
    <w:rsid w:val="00D6228B"/>
    <w:rsid w:val="00D64AA4"/>
    <w:rsid w:val="00D67196"/>
    <w:rsid w:val="00D71193"/>
    <w:rsid w:val="00D71FDC"/>
    <w:rsid w:val="00D720BC"/>
    <w:rsid w:val="00D758FF"/>
    <w:rsid w:val="00D7665B"/>
    <w:rsid w:val="00D76B21"/>
    <w:rsid w:val="00D80710"/>
    <w:rsid w:val="00D8154A"/>
    <w:rsid w:val="00D81886"/>
    <w:rsid w:val="00D821F5"/>
    <w:rsid w:val="00D82757"/>
    <w:rsid w:val="00D82921"/>
    <w:rsid w:val="00D83CEA"/>
    <w:rsid w:val="00D83F89"/>
    <w:rsid w:val="00D869F3"/>
    <w:rsid w:val="00D873F3"/>
    <w:rsid w:val="00D912F3"/>
    <w:rsid w:val="00D92040"/>
    <w:rsid w:val="00D93BDD"/>
    <w:rsid w:val="00D9527D"/>
    <w:rsid w:val="00D96D0D"/>
    <w:rsid w:val="00DA1119"/>
    <w:rsid w:val="00DA1B87"/>
    <w:rsid w:val="00DA2314"/>
    <w:rsid w:val="00DA27A4"/>
    <w:rsid w:val="00DA2CCE"/>
    <w:rsid w:val="00DA4EAB"/>
    <w:rsid w:val="00DB0C30"/>
    <w:rsid w:val="00DB143A"/>
    <w:rsid w:val="00DB1C17"/>
    <w:rsid w:val="00DB29F9"/>
    <w:rsid w:val="00DB4203"/>
    <w:rsid w:val="00DB67BE"/>
    <w:rsid w:val="00DB703B"/>
    <w:rsid w:val="00DB751E"/>
    <w:rsid w:val="00DC069F"/>
    <w:rsid w:val="00DC13F1"/>
    <w:rsid w:val="00DC1E9C"/>
    <w:rsid w:val="00DC20D2"/>
    <w:rsid w:val="00DC212C"/>
    <w:rsid w:val="00DC2D39"/>
    <w:rsid w:val="00DC399C"/>
    <w:rsid w:val="00DC4BCF"/>
    <w:rsid w:val="00DC5705"/>
    <w:rsid w:val="00DC7869"/>
    <w:rsid w:val="00DD0845"/>
    <w:rsid w:val="00DD2818"/>
    <w:rsid w:val="00DD3473"/>
    <w:rsid w:val="00DD44FB"/>
    <w:rsid w:val="00DD57B3"/>
    <w:rsid w:val="00DE0118"/>
    <w:rsid w:val="00DE0332"/>
    <w:rsid w:val="00DE10EB"/>
    <w:rsid w:val="00DE144C"/>
    <w:rsid w:val="00DE167D"/>
    <w:rsid w:val="00DE2EA4"/>
    <w:rsid w:val="00DE32DA"/>
    <w:rsid w:val="00DE4163"/>
    <w:rsid w:val="00DE50B2"/>
    <w:rsid w:val="00DE50F5"/>
    <w:rsid w:val="00DE53BE"/>
    <w:rsid w:val="00DE561F"/>
    <w:rsid w:val="00DE5A9B"/>
    <w:rsid w:val="00DE696E"/>
    <w:rsid w:val="00DE6C45"/>
    <w:rsid w:val="00DF0820"/>
    <w:rsid w:val="00DF0B23"/>
    <w:rsid w:val="00DF0FEA"/>
    <w:rsid w:val="00DF168B"/>
    <w:rsid w:val="00DF2E5A"/>
    <w:rsid w:val="00DF36B2"/>
    <w:rsid w:val="00DF407B"/>
    <w:rsid w:val="00DF42C1"/>
    <w:rsid w:val="00DF524A"/>
    <w:rsid w:val="00DF5CC8"/>
    <w:rsid w:val="00DF68A0"/>
    <w:rsid w:val="00DF6C5B"/>
    <w:rsid w:val="00E0506A"/>
    <w:rsid w:val="00E05234"/>
    <w:rsid w:val="00E1147F"/>
    <w:rsid w:val="00E114F4"/>
    <w:rsid w:val="00E11B31"/>
    <w:rsid w:val="00E11F98"/>
    <w:rsid w:val="00E12074"/>
    <w:rsid w:val="00E17502"/>
    <w:rsid w:val="00E17638"/>
    <w:rsid w:val="00E1795D"/>
    <w:rsid w:val="00E2231B"/>
    <w:rsid w:val="00E22A32"/>
    <w:rsid w:val="00E241DF"/>
    <w:rsid w:val="00E26DBB"/>
    <w:rsid w:val="00E325DF"/>
    <w:rsid w:val="00E32D63"/>
    <w:rsid w:val="00E33451"/>
    <w:rsid w:val="00E36298"/>
    <w:rsid w:val="00E41DAA"/>
    <w:rsid w:val="00E42303"/>
    <w:rsid w:val="00E430B5"/>
    <w:rsid w:val="00E447CA"/>
    <w:rsid w:val="00E44FD0"/>
    <w:rsid w:val="00E46E43"/>
    <w:rsid w:val="00E51A15"/>
    <w:rsid w:val="00E51BDB"/>
    <w:rsid w:val="00E51C13"/>
    <w:rsid w:val="00E530A1"/>
    <w:rsid w:val="00E55372"/>
    <w:rsid w:val="00E55EFB"/>
    <w:rsid w:val="00E61B9C"/>
    <w:rsid w:val="00E6310C"/>
    <w:rsid w:val="00E65577"/>
    <w:rsid w:val="00E65758"/>
    <w:rsid w:val="00E66BA0"/>
    <w:rsid w:val="00E672A9"/>
    <w:rsid w:val="00E730B3"/>
    <w:rsid w:val="00E741FF"/>
    <w:rsid w:val="00E74FA5"/>
    <w:rsid w:val="00E75171"/>
    <w:rsid w:val="00E75D4A"/>
    <w:rsid w:val="00E80B27"/>
    <w:rsid w:val="00E8119D"/>
    <w:rsid w:val="00E81292"/>
    <w:rsid w:val="00E817A1"/>
    <w:rsid w:val="00E83E14"/>
    <w:rsid w:val="00E86093"/>
    <w:rsid w:val="00E86A0E"/>
    <w:rsid w:val="00E90FE9"/>
    <w:rsid w:val="00E915D2"/>
    <w:rsid w:val="00E9201F"/>
    <w:rsid w:val="00E93137"/>
    <w:rsid w:val="00E939DE"/>
    <w:rsid w:val="00E93CC6"/>
    <w:rsid w:val="00E943EA"/>
    <w:rsid w:val="00E951B0"/>
    <w:rsid w:val="00E95450"/>
    <w:rsid w:val="00E95EAF"/>
    <w:rsid w:val="00E96194"/>
    <w:rsid w:val="00E96224"/>
    <w:rsid w:val="00E9788F"/>
    <w:rsid w:val="00E97CF7"/>
    <w:rsid w:val="00EA067C"/>
    <w:rsid w:val="00EA2E81"/>
    <w:rsid w:val="00EA3023"/>
    <w:rsid w:val="00EA3722"/>
    <w:rsid w:val="00EA3DB0"/>
    <w:rsid w:val="00EA46A3"/>
    <w:rsid w:val="00EA6677"/>
    <w:rsid w:val="00EB0A04"/>
    <w:rsid w:val="00EB13B3"/>
    <w:rsid w:val="00EB1D74"/>
    <w:rsid w:val="00EB3D7F"/>
    <w:rsid w:val="00EB6B2D"/>
    <w:rsid w:val="00EC374A"/>
    <w:rsid w:val="00EC5C5E"/>
    <w:rsid w:val="00EC7A9B"/>
    <w:rsid w:val="00ED038A"/>
    <w:rsid w:val="00ED0A65"/>
    <w:rsid w:val="00ED172C"/>
    <w:rsid w:val="00ED3FE1"/>
    <w:rsid w:val="00ED40A5"/>
    <w:rsid w:val="00ED6E1B"/>
    <w:rsid w:val="00ED7445"/>
    <w:rsid w:val="00EE035E"/>
    <w:rsid w:val="00EE263F"/>
    <w:rsid w:val="00EE533E"/>
    <w:rsid w:val="00EE6CA2"/>
    <w:rsid w:val="00EF04C4"/>
    <w:rsid w:val="00EF4C78"/>
    <w:rsid w:val="00EF4FA2"/>
    <w:rsid w:val="00EF5027"/>
    <w:rsid w:val="00EF536A"/>
    <w:rsid w:val="00EF6948"/>
    <w:rsid w:val="00EF7EA3"/>
    <w:rsid w:val="00F0266B"/>
    <w:rsid w:val="00F040EA"/>
    <w:rsid w:val="00F05B58"/>
    <w:rsid w:val="00F073D0"/>
    <w:rsid w:val="00F07AA9"/>
    <w:rsid w:val="00F07B27"/>
    <w:rsid w:val="00F10F94"/>
    <w:rsid w:val="00F122DB"/>
    <w:rsid w:val="00F13E03"/>
    <w:rsid w:val="00F15752"/>
    <w:rsid w:val="00F20596"/>
    <w:rsid w:val="00F20802"/>
    <w:rsid w:val="00F209F8"/>
    <w:rsid w:val="00F231EF"/>
    <w:rsid w:val="00F23F7A"/>
    <w:rsid w:val="00F250F1"/>
    <w:rsid w:val="00F2758F"/>
    <w:rsid w:val="00F279C6"/>
    <w:rsid w:val="00F27E39"/>
    <w:rsid w:val="00F306CC"/>
    <w:rsid w:val="00F30BF6"/>
    <w:rsid w:val="00F30CA9"/>
    <w:rsid w:val="00F3204E"/>
    <w:rsid w:val="00F33465"/>
    <w:rsid w:val="00F3372E"/>
    <w:rsid w:val="00F337CE"/>
    <w:rsid w:val="00F34D92"/>
    <w:rsid w:val="00F366BC"/>
    <w:rsid w:val="00F367D4"/>
    <w:rsid w:val="00F36C8E"/>
    <w:rsid w:val="00F40FD4"/>
    <w:rsid w:val="00F41793"/>
    <w:rsid w:val="00F42462"/>
    <w:rsid w:val="00F43A41"/>
    <w:rsid w:val="00F43C05"/>
    <w:rsid w:val="00F451B2"/>
    <w:rsid w:val="00F46208"/>
    <w:rsid w:val="00F469A4"/>
    <w:rsid w:val="00F46A5D"/>
    <w:rsid w:val="00F47AEF"/>
    <w:rsid w:val="00F50CDA"/>
    <w:rsid w:val="00F511B5"/>
    <w:rsid w:val="00F5375B"/>
    <w:rsid w:val="00F53876"/>
    <w:rsid w:val="00F53930"/>
    <w:rsid w:val="00F53D85"/>
    <w:rsid w:val="00F55981"/>
    <w:rsid w:val="00F564DE"/>
    <w:rsid w:val="00F60DD6"/>
    <w:rsid w:val="00F60F86"/>
    <w:rsid w:val="00F65A96"/>
    <w:rsid w:val="00F662E7"/>
    <w:rsid w:val="00F6631C"/>
    <w:rsid w:val="00F66EE0"/>
    <w:rsid w:val="00F67034"/>
    <w:rsid w:val="00F677FA"/>
    <w:rsid w:val="00F707BE"/>
    <w:rsid w:val="00F72559"/>
    <w:rsid w:val="00F761F6"/>
    <w:rsid w:val="00F7719F"/>
    <w:rsid w:val="00F809D3"/>
    <w:rsid w:val="00F81B8E"/>
    <w:rsid w:val="00F83A08"/>
    <w:rsid w:val="00F868D1"/>
    <w:rsid w:val="00F86C39"/>
    <w:rsid w:val="00F8799D"/>
    <w:rsid w:val="00F87F3C"/>
    <w:rsid w:val="00F90E5A"/>
    <w:rsid w:val="00F91C04"/>
    <w:rsid w:val="00F9228F"/>
    <w:rsid w:val="00F935A2"/>
    <w:rsid w:val="00F93736"/>
    <w:rsid w:val="00F94408"/>
    <w:rsid w:val="00F94E97"/>
    <w:rsid w:val="00F96F59"/>
    <w:rsid w:val="00F97558"/>
    <w:rsid w:val="00FA2268"/>
    <w:rsid w:val="00FA2B49"/>
    <w:rsid w:val="00FA3700"/>
    <w:rsid w:val="00FA4349"/>
    <w:rsid w:val="00FA4E2D"/>
    <w:rsid w:val="00FA5E6C"/>
    <w:rsid w:val="00FA5EA0"/>
    <w:rsid w:val="00FA61B6"/>
    <w:rsid w:val="00FA79B3"/>
    <w:rsid w:val="00FB0A01"/>
    <w:rsid w:val="00FB2E43"/>
    <w:rsid w:val="00FB408A"/>
    <w:rsid w:val="00FB448B"/>
    <w:rsid w:val="00FB677C"/>
    <w:rsid w:val="00FC2626"/>
    <w:rsid w:val="00FC332B"/>
    <w:rsid w:val="00FC36D5"/>
    <w:rsid w:val="00FC3A29"/>
    <w:rsid w:val="00FC52C4"/>
    <w:rsid w:val="00FC5CB7"/>
    <w:rsid w:val="00FD09E8"/>
    <w:rsid w:val="00FD285B"/>
    <w:rsid w:val="00FD2F8B"/>
    <w:rsid w:val="00FD3533"/>
    <w:rsid w:val="00FD36A2"/>
    <w:rsid w:val="00FD3EA2"/>
    <w:rsid w:val="00FD449B"/>
    <w:rsid w:val="00FD7722"/>
    <w:rsid w:val="00FE063B"/>
    <w:rsid w:val="00FE09D8"/>
    <w:rsid w:val="00FE15FA"/>
    <w:rsid w:val="00FE1B34"/>
    <w:rsid w:val="00FE65F1"/>
    <w:rsid w:val="00FE65F6"/>
    <w:rsid w:val="00FE7D6E"/>
    <w:rsid w:val="00FF0A4B"/>
    <w:rsid w:val="00FF3501"/>
    <w:rsid w:val="00FF46E7"/>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2818"/>
    <w:pPr>
      <w:widowControl w:val="0"/>
      <w:spacing w:before="50" w:after="50" w:line="360" w:lineRule="auto"/>
      <w:ind w:firstLineChars="100" w:firstLine="100"/>
      <w:jc w:val="both"/>
    </w:pPr>
    <w:rPr>
      <w:rFonts w:ascii="Times New Roman" w:eastAsia="宋体" w:hAnsi="Times New Roman"/>
      <w:sz w:val="24"/>
    </w:rPr>
  </w:style>
  <w:style w:type="paragraph" w:styleId="1">
    <w:name w:val="heading 1"/>
    <w:basedOn w:val="a0"/>
    <w:next w:val="a0"/>
    <w:link w:val="1Char"/>
    <w:uiPriority w:val="9"/>
    <w:qFormat/>
    <w:rsid w:val="00E817A1"/>
    <w:pPr>
      <w:keepNext/>
      <w:keepLines/>
      <w:spacing w:beforeLines="200" w:afterLines="200" w:line="240" w:lineRule="auto"/>
      <w:ind w:firstLineChars="0" w:firstLine="0"/>
      <w:outlineLvl w:val="0"/>
    </w:pPr>
    <w:rPr>
      <w:rFonts w:ascii="宋体" w:hAnsi="宋体"/>
      <w:bCs/>
      <w:kern w:val="44"/>
      <w:sz w:val="36"/>
      <w:szCs w:val="44"/>
    </w:rPr>
  </w:style>
  <w:style w:type="paragraph" w:styleId="2">
    <w:name w:val="heading 2"/>
    <w:basedOn w:val="a0"/>
    <w:next w:val="a0"/>
    <w:link w:val="2Char"/>
    <w:uiPriority w:val="9"/>
    <w:unhideWhenUsed/>
    <w:qFormat/>
    <w:rsid w:val="00E817A1"/>
    <w:pPr>
      <w:keepNext/>
      <w:keepLines/>
      <w:spacing w:beforeLines="100" w:afterLines="100" w:line="240" w:lineRule="auto"/>
      <w:ind w:firstLineChars="0" w:firstLine="0"/>
      <w:outlineLvl w:val="1"/>
    </w:pPr>
    <w:rPr>
      <w:rFonts w:ascii="黑体" w:eastAsia="黑体" w:hAnsi="黑体"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qFormat/>
    <w:rsid w:val="0086590F"/>
    <w:pPr>
      <w:tabs>
        <w:tab w:val="center" w:pos="4153"/>
        <w:tab w:val="right" w:pos="8306"/>
      </w:tabs>
      <w:snapToGrid w:val="0"/>
      <w:jc w:val="left"/>
    </w:pPr>
    <w:rPr>
      <w:rFonts w:ascii="Calibri" w:hAnsi="Calibri" w:cs="Times New Roman"/>
      <w:sz w:val="18"/>
      <w:szCs w:val="18"/>
    </w:rPr>
  </w:style>
  <w:style w:type="character" w:customStyle="1" w:styleId="Char">
    <w:name w:val="页脚 Char"/>
    <w:basedOn w:val="a1"/>
    <w:link w:val="a4"/>
    <w:uiPriority w:val="99"/>
    <w:qFormat/>
    <w:rsid w:val="0086590F"/>
    <w:rPr>
      <w:rFonts w:ascii="Calibri" w:eastAsia="宋体" w:hAnsi="Calibri" w:cs="Times New Roman"/>
      <w:sz w:val="18"/>
      <w:szCs w:val="18"/>
    </w:rPr>
  </w:style>
  <w:style w:type="paragraph" w:styleId="a5">
    <w:name w:val="header"/>
    <w:basedOn w:val="a0"/>
    <w:link w:val="Char0"/>
    <w:uiPriority w:val="99"/>
    <w:qFormat/>
    <w:rsid w:val="0086590F"/>
    <w:pPr>
      <w:pBdr>
        <w:bottom w:val="single" w:sz="6" w:space="1" w:color="auto"/>
      </w:pBdr>
      <w:tabs>
        <w:tab w:val="center" w:pos="4153"/>
        <w:tab w:val="right" w:pos="8306"/>
      </w:tabs>
      <w:snapToGrid w:val="0"/>
      <w:jc w:val="center"/>
    </w:pPr>
    <w:rPr>
      <w:rFonts w:ascii="Calibri" w:hAnsi="Calibri" w:cs="Times New Roman"/>
      <w:sz w:val="18"/>
      <w:szCs w:val="18"/>
    </w:rPr>
  </w:style>
  <w:style w:type="character" w:customStyle="1" w:styleId="Char0">
    <w:name w:val="页眉 Char"/>
    <w:basedOn w:val="a1"/>
    <w:link w:val="a5"/>
    <w:uiPriority w:val="99"/>
    <w:qFormat/>
    <w:rsid w:val="0086590F"/>
    <w:rPr>
      <w:rFonts w:ascii="Calibri" w:eastAsia="宋体" w:hAnsi="Calibri" w:cs="Times New Roman"/>
      <w:sz w:val="18"/>
      <w:szCs w:val="18"/>
    </w:rPr>
  </w:style>
  <w:style w:type="character" w:styleId="a6">
    <w:name w:val="page number"/>
    <w:basedOn w:val="a1"/>
    <w:rsid w:val="0086590F"/>
  </w:style>
  <w:style w:type="paragraph" w:styleId="a7">
    <w:name w:val="Balloon Text"/>
    <w:basedOn w:val="a0"/>
    <w:link w:val="Char1"/>
    <w:uiPriority w:val="99"/>
    <w:semiHidden/>
    <w:unhideWhenUsed/>
    <w:rsid w:val="00FD3533"/>
    <w:rPr>
      <w:sz w:val="18"/>
      <w:szCs w:val="18"/>
    </w:rPr>
  </w:style>
  <w:style w:type="character" w:customStyle="1" w:styleId="Char1">
    <w:name w:val="批注框文本 Char"/>
    <w:basedOn w:val="a1"/>
    <w:link w:val="a7"/>
    <w:uiPriority w:val="99"/>
    <w:semiHidden/>
    <w:rsid w:val="00FD3533"/>
    <w:rPr>
      <w:sz w:val="18"/>
      <w:szCs w:val="18"/>
    </w:rPr>
  </w:style>
  <w:style w:type="paragraph" w:styleId="a8">
    <w:name w:val="Date"/>
    <w:basedOn w:val="a0"/>
    <w:next w:val="a0"/>
    <w:link w:val="Char2"/>
    <w:uiPriority w:val="99"/>
    <w:semiHidden/>
    <w:unhideWhenUsed/>
    <w:rsid w:val="00A12EC4"/>
    <w:pPr>
      <w:ind w:leftChars="2500" w:left="100"/>
    </w:pPr>
  </w:style>
  <w:style w:type="character" w:customStyle="1" w:styleId="Char2">
    <w:name w:val="日期 Char"/>
    <w:basedOn w:val="a1"/>
    <w:link w:val="a8"/>
    <w:uiPriority w:val="99"/>
    <w:semiHidden/>
    <w:rsid w:val="00A12EC4"/>
  </w:style>
  <w:style w:type="table" w:styleId="a9">
    <w:name w:val="Table Grid"/>
    <w:basedOn w:val="a2"/>
    <w:uiPriority w:val="39"/>
    <w:rsid w:val="00722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1"/>
    <w:uiPriority w:val="99"/>
    <w:semiHidden/>
    <w:rsid w:val="002F5CF8"/>
    <w:rPr>
      <w:color w:val="808080"/>
    </w:rPr>
  </w:style>
  <w:style w:type="paragraph" w:styleId="10">
    <w:name w:val="toc 1"/>
    <w:basedOn w:val="a0"/>
    <w:next w:val="a0"/>
    <w:autoRedefine/>
    <w:uiPriority w:val="39"/>
    <w:unhideWhenUsed/>
    <w:rsid w:val="005861C8"/>
    <w:pPr>
      <w:tabs>
        <w:tab w:val="right" w:leader="dot" w:pos="9057"/>
      </w:tabs>
      <w:spacing w:before="0"/>
      <w:ind w:firstLineChars="0" w:firstLine="0"/>
      <w:jc w:val="center"/>
    </w:pPr>
    <w:rPr>
      <w:rFonts w:ascii="黑体" w:eastAsia="黑体" w:hAnsi="黑体" w:cs="Times New Roman"/>
      <w:noProof/>
      <w:sz w:val="36"/>
      <w:szCs w:val="24"/>
    </w:rPr>
  </w:style>
  <w:style w:type="paragraph" w:styleId="20">
    <w:name w:val="toc 2"/>
    <w:basedOn w:val="a0"/>
    <w:next w:val="a0"/>
    <w:autoRedefine/>
    <w:uiPriority w:val="39"/>
    <w:unhideWhenUsed/>
    <w:rsid w:val="005861C8"/>
    <w:pPr>
      <w:tabs>
        <w:tab w:val="right" w:leader="dot" w:pos="9060"/>
      </w:tabs>
      <w:ind w:leftChars="200" w:left="480" w:firstLine="240"/>
    </w:pPr>
  </w:style>
  <w:style w:type="paragraph" w:styleId="3">
    <w:name w:val="toc 3"/>
    <w:basedOn w:val="a0"/>
    <w:next w:val="a0"/>
    <w:autoRedefine/>
    <w:uiPriority w:val="39"/>
    <w:unhideWhenUsed/>
    <w:rsid w:val="00012EE5"/>
    <w:pPr>
      <w:ind w:leftChars="400" w:left="840"/>
    </w:pPr>
  </w:style>
  <w:style w:type="character" w:styleId="ab">
    <w:name w:val="Hyperlink"/>
    <w:basedOn w:val="a1"/>
    <w:uiPriority w:val="99"/>
    <w:unhideWhenUsed/>
    <w:rsid w:val="00012EE5"/>
    <w:rPr>
      <w:color w:val="0563C1" w:themeColor="hyperlink"/>
      <w:u w:val="single"/>
    </w:rPr>
  </w:style>
  <w:style w:type="character" w:styleId="ac">
    <w:name w:val="annotation reference"/>
    <w:basedOn w:val="a1"/>
    <w:uiPriority w:val="99"/>
    <w:unhideWhenUsed/>
    <w:rsid w:val="00905A44"/>
    <w:rPr>
      <w:sz w:val="21"/>
      <w:szCs w:val="21"/>
    </w:rPr>
  </w:style>
  <w:style w:type="paragraph" w:styleId="ad">
    <w:name w:val="annotation text"/>
    <w:basedOn w:val="a0"/>
    <w:link w:val="Char3"/>
    <w:uiPriority w:val="99"/>
    <w:unhideWhenUsed/>
    <w:rsid w:val="00905A44"/>
    <w:pPr>
      <w:jc w:val="left"/>
    </w:pPr>
  </w:style>
  <w:style w:type="character" w:customStyle="1" w:styleId="Char3">
    <w:name w:val="批注文字 Char"/>
    <w:basedOn w:val="a1"/>
    <w:link w:val="ad"/>
    <w:uiPriority w:val="99"/>
    <w:semiHidden/>
    <w:rsid w:val="00905A44"/>
  </w:style>
  <w:style w:type="paragraph" w:styleId="ae">
    <w:name w:val="annotation subject"/>
    <w:basedOn w:val="ad"/>
    <w:next w:val="ad"/>
    <w:link w:val="Char4"/>
    <w:uiPriority w:val="99"/>
    <w:semiHidden/>
    <w:unhideWhenUsed/>
    <w:rsid w:val="00905A44"/>
    <w:rPr>
      <w:b/>
      <w:bCs/>
    </w:rPr>
  </w:style>
  <w:style w:type="character" w:customStyle="1" w:styleId="Char4">
    <w:name w:val="批注主题 Char"/>
    <w:basedOn w:val="Char3"/>
    <w:link w:val="ae"/>
    <w:uiPriority w:val="99"/>
    <w:semiHidden/>
    <w:rsid w:val="00905A44"/>
    <w:rPr>
      <w:b/>
      <w:bCs/>
    </w:rPr>
  </w:style>
  <w:style w:type="character" w:customStyle="1" w:styleId="fontstyle01">
    <w:name w:val="fontstyle01"/>
    <w:basedOn w:val="a1"/>
    <w:rsid w:val="00A53DFC"/>
    <w:rPr>
      <w:rFonts w:ascii="黑体" w:eastAsia="黑体" w:hAnsi="黑体" w:hint="eastAsia"/>
      <w:b w:val="0"/>
      <w:bCs w:val="0"/>
      <w:i w:val="0"/>
      <w:iCs w:val="0"/>
      <w:color w:val="000000"/>
      <w:sz w:val="40"/>
      <w:szCs w:val="40"/>
    </w:rPr>
  </w:style>
  <w:style w:type="paragraph" w:styleId="af">
    <w:name w:val="caption"/>
    <w:basedOn w:val="a0"/>
    <w:next w:val="a0"/>
    <w:uiPriority w:val="35"/>
    <w:unhideWhenUsed/>
    <w:qFormat/>
    <w:rsid w:val="00B46F29"/>
    <w:pPr>
      <w:spacing w:beforeLines="20" w:afterLines="20"/>
      <w:jc w:val="center"/>
    </w:pPr>
    <w:rPr>
      <w:rFonts w:eastAsia="黑体" w:cstheme="majorBidi"/>
      <w:sz w:val="21"/>
      <w:szCs w:val="20"/>
    </w:rPr>
  </w:style>
  <w:style w:type="character" w:customStyle="1" w:styleId="1Char">
    <w:name w:val="标题 1 Char"/>
    <w:basedOn w:val="a1"/>
    <w:link w:val="1"/>
    <w:uiPriority w:val="9"/>
    <w:rsid w:val="00E817A1"/>
    <w:rPr>
      <w:rFonts w:ascii="宋体" w:eastAsia="宋体" w:hAnsi="宋体"/>
      <w:bCs/>
      <w:kern w:val="44"/>
      <w:sz w:val="36"/>
      <w:szCs w:val="44"/>
    </w:rPr>
  </w:style>
  <w:style w:type="character" w:customStyle="1" w:styleId="2Char">
    <w:name w:val="标题 2 Char"/>
    <w:basedOn w:val="a1"/>
    <w:link w:val="2"/>
    <w:uiPriority w:val="9"/>
    <w:rsid w:val="00E817A1"/>
    <w:rPr>
      <w:rFonts w:ascii="黑体" w:eastAsia="黑体" w:hAnsi="黑体" w:cstheme="majorBidi"/>
      <w:bCs/>
      <w:sz w:val="24"/>
      <w:szCs w:val="32"/>
    </w:rPr>
  </w:style>
  <w:style w:type="paragraph" w:styleId="af0">
    <w:name w:val="No Spacing"/>
    <w:aliases w:val="条文说明"/>
    <w:uiPriority w:val="1"/>
    <w:qFormat/>
    <w:rsid w:val="00783356"/>
    <w:pPr>
      <w:widowControl w:val="0"/>
      <w:spacing w:line="360" w:lineRule="auto"/>
      <w:ind w:firstLineChars="200" w:firstLine="200"/>
      <w:jc w:val="both"/>
    </w:pPr>
    <w:rPr>
      <w:rFonts w:ascii="楷体" w:eastAsia="楷体" w:hAnsi="楷体"/>
      <w:sz w:val="24"/>
    </w:rPr>
  </w:style>
  <w:style w:type="paragraph" w:customStyle="1" w:styleId="MTDisplayEquation">
    <w:name w:val="MTDisplayEquation"/>
    <w:basedOn w:val="a0"/>
    <w:next w:val="a0"/>
    <w:link w:val="MTDisplayEquation0"/>
    <w:rsid w:val="00837303"/>
    <w:pPr>
      <w:widowControl/>
      <w:tabs>
        <w:tab w:val="center" w:pos="4160"/>
        <w:tab w:val="right" w:pos="8300"/>
      </w:tabs>
      <w:autoSpaceDE w:val="0"/>
      <w:autoSpaceDN w:val="0"/>
      <w:spacing w:before="156" w:after="156"/>
      <w:ind w:firstLine="240"/>
    </w:pPr>
    <w:rPr>
      <w:rFonts w:cs="Times New Roman"/>
      <w:color w:val="000000" w:themeColor="text1"/>
      <w:kern w:val="0"/>
      <w:szCs w:val="20"/>
    </w:rPr>
  </w:style>
  <w:style w:type="character" w:customStyle="1" w:styleId="MTDisplayEquation0">
    <w:name w:val="MTDisplayEquation 字符"/>
    <w:basedOn w:val="a1"/>
    <w:link w:val="MTDisplayEquation"/>
    <w:rsid w:val="00837303"/>
    <w:rPr>
      <w:rFonts w:ascii="Times New Roman" w:eastAsia="宋体" w:hAnsi="Times New Roman" w:cs="Times New Roman"/>
      <w:color w:val="000000" w:themeColor="text1"/>
      <w:kern w:val="0"/>
      <w:sz w:val="24"/>
      <w:szCs w:val="20"/>
    </w:rPr>
  </w:style>
  <w:style w:type="paragraph" w:customStyle="1" w:styleId="a">
    <w:name w:val="二级条标题"/>
    <w:basedOn w:val="a0"/>
    <w:next w:val="a0"/>
    <w:qFormat/>
    <w:rsid w:val="00AB7934"/>
    <w:pPr>
      <w:widowControl/>
      <w:numPr>
        <w:ilvl w:val="2"/>
        <w:numId w:val="1"/>
      </w:numPr>
      <w:spacing w:beforeLines="50" w:afterLines="50" w:line="240" w:lineRule="auto"/>
      <w:ind w:firstLineChars="0" w:firstLine="0"/>
      <w:jc w:val="left"/>
      <w:outlineLvl w:val="3"/>
    </w:pPr>
    <w:rPr>
      <w:rFonts w:ascii="黑体" w:eastAsia="黑体" w:cs="Times New Roman"/>
      <w:kern w:val="0"/>
      <w:sz w:val="21"/>
      <w:szCs w:val="21"/>
    </w:rPr>
  </w:style>
  <w:style w:type="paragraph" w:customStyle="1" w:styleId="af1">
    <w:name w:val="正文表标题"/>
    <w:next w:val="a0"/>
    <w:qFormat/>
    <w:rsid w:val="00987871"/>
    <w:pPr>
      <w:tabs>
        <w:tab w:val="left" w:pos="360"/>
        <w:tab w:val="left" w:pos="840"/>
      </w:tabs>
      <w:spacing w:beforeLines="50" w:afterLines="50"/>
      <w:ind w:left="839" w:hanging="419"/>
      <w:jc w:val="center"/>
    </w:pPr>
    <w:rPr>
      <w:rFonts w:ascii="黑体" w:eastAsia="黑体" w:hAnsi="Times New Roman" w:cs="Times New Roman"/>
      <w:kern w:val="0"/>
      <w:szCs w:val="20"/>
    </w:rPr>
  </w:style>
  <w:style w:type="paragraph" w:customStyle="1" w:styleId="11">
    <w:name w:val="无间隔1"/>
    <w:basedOn w:val="a0"/>
    <w:rsid w:val="00987871"/>
    <w:pPr>
      <w:spacing w:before="0" w:after="0" w:line="400" w:lineRule="exact"/>
      <w:ind w:firstLineChars="200" w:firstLine="200"/>
    </w:pPr>
    <w:rPr>
      <w:rFonts w:cs="Times New Roman"/>
      <w:szCs w:val="24"/>
    </w:rPr>
  </w:style>
  <w:style w:type="paragraph" w:styleId="TOC">
    <w:name w:val="TOC Heading"/>
    <w:basedOn w:val="1"/>
    <w:next w:val="a0"/>
    <w:uiPriority w:val="39"/>
    <w:unhideWhenUsed/>
    <w:qFormat/>
    <w:rsid w:val="002105EE"/>
    <w:pPr>
      <w:widowControl/>
      <w:spacing w:beforeLines="0" w:afterLines="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paragraph" w:styleId="af2">
    <w:name w:val="Revision"/>
    <w:hidden/>
    <w:uiPriority w:val="99"/>
    <w:semiHidden/>
    <w:rsid w:val="00A70E8E"/>
    <w:rPr>
      <w:rFonts w:ascii="Times New Roman" w:eastAsia="宋体" w:hAnsi="Times New Roman"/>
      <w:sz w:val="24"/>
    </w:rPr>
  </w:style>
</w:styles>
</file>

<file path=word/webSettings.xml><?xml version="1.0" encoding="utf-8"?>
<w:webSettings xmlns:r="http://schemas.openxmlformats.org/officeDocument/2006/relationships" xmlns:w="http://schemas.openxmlformats.org/wordprocessingml/2006/main">
  <w:divs>
    <w:div w:id="17066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FFEB2-D98C-4EE9-8B26-A78A72C5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2174</Words>
  <Characters>12397</Characters>
  <Application>Microsoft Office Word</Application>
  <DocSecurity>0</DocSecurity>
  <Lines>103</Lines>
  <Paragraphs>29</Paragraphs>
  <ScaleCrop>false</ScaleCrop>
  <Company>Microsoft</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杰</dc:creator>
  <cp:lastModifiedBy>邱娟</cp:lastModifiedBy>
  <cp:revision>4</cp:revision>
  <cp:lastPrinted>2021-12-19T12:52:00Z</cp:lastPrinted>
  <dcterms:created xsi:type="dcterms:W3CDTF">2022-05-07T03:09:00Z</dcterms:created>
  <dcterms:modified xsi:type="dcterms:W3CDTF">2022-05-09T02:54:00Z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