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jc w:val="left"/>
        <w:rPr>
          <w:rFonts w:eastAsia="方正黑体_GBK"/>
          <w:color w:val="000000"/>
          <w:szCs w:val="32"/>
        </w:rPr>
      </w:pPr>
    </w:p>
    <w:p>
      <w:pPr>
        <w:widowControl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重庆市交通运输综合行政执法抽查结果公示表</w:t>
      </w:r>
    </w:p>
    <w:p>
      <w:pPr>
        <w:widowControl/>
        <w:spacing w:line="40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47"/>
        <w:tblOverlap w:val="never"/>
        <w:tblW w:w="12999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01"/>
        <w:gridCol w:w="1602"/>
        <w:gridCol w:w="1602"/>
        <w:gridCol w:w="1602"/>
        <w:gridCol w:w="1602"/>
        <w:gridCol w:w="160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被检查</w:t>
            </w:r>
          </w:p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对象名称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被检查主体的统一</w:t>
            </w:r>
          </w:p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抽查类别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抽查结果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</w:t>
            </w:r>
            <w:bookmarkStart w:id="0" w:name="_GoBack"/>
            <w:bookmarkEnd w:id="0"/>
            <w:r>
              <w:rPr>
                <w:rFonts w:eastAsia="方正黑体_GBK"/>
                <w:kern w:val="0"/>
                <w:sz w:val="21"/>
                <w:szCs w:val="21"/>
              </w:rPr>
              <w:t>时间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抽查机构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抽查人员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重庆鑫隆达商贸有限公司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9150000020282231XN 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经营行为检查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出租企业经营监管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2021.12.14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单一帆、赵林、常佰鹏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江泸北线高速公路</w:t>
            </w: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160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911100001017004524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公路工程质量检查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是否使用淘汰、禁止工艺及设备的检查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.6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李建军、刘芃辰、邹玉龙、毛江南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重庆市散客旅游集散中心有限公司渝中区洪崖洞门市部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91500103MA60MLPT1H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经营行为检查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水路运输辅助业经营监管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受疫情影响已停止营业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021.12.01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陈波、邓磊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重庆美忆国际旅行社有限公司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91500103MA5U53DF4F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经营行为检查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水路运输辅助业经营监管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受疫情已停止营业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021.12.02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陈波、邓磊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重庆金刚碑温塘摆渡人水上旅客运输有限公司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91500109MA60JYG81Y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经营行为检查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渡口、渡船安全运行情况检查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021.12.01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方正仿宋_GBK"/>
                <w:sz w:val="24"/>
                <w:szCs w:val="24"/>
              </w:rPr>
              <w:t>何平、乐宏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重庆白马航运发展有限公司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91500232MA60LA0F2U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经营行为检查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施工企业</w:t>
            </w: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监管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21</w:t>
            </w: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12.06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王思凯、杨晓勇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中铁二十一局集团第五工程有限公司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91620000224343408K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经营行为检查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施工企业</w:t>
            </w: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监管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2021.12.07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  <w:t>何玉明、张纯兵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三号线四公里站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沈洋华、贺源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环线四公里站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贺源、杨峰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国博线红岩坪站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贺源、杨峰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环线涂山站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张锋、卢少帅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环线仁济站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张锋、卢少帅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国博线悦来站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杨峰、卢少帅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十号线悦来站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杨峰、向科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六号线长生桥站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六号线刘家台站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六号线花卉园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杨峰、黄宗魁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六号线北碚站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张峰、熊桨阳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六号线花卉园站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张峰、熊桨阳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十号线T2航站楼站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张峰、熊桨阳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十号线T3航站楼站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张峰、熊桨阳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十号线鹿山站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张峰、熊桨阳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十号线中央公园站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十号线中央公园东站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十号线中央公园西站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三号线四公里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环线四公里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十号线上湾站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三号线铜元局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三号线工贸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张峰、杨峰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三号线南坪站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国博线、十号线王家庄站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三号线T2航站楼站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915000002028075312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重庆江北国际机场有限公司T3长途汽车站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91500112MA61DACT0D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道路运输行政管理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道路运输站场检查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方正仿宋_GBK" w:hAnsi="Calibri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Style w:val="8"/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  <w:t>沈洋华、张峰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北站南广场站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彭荣、田劲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北站北广场站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彭荣、田劲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大剧院站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田劲、彭荣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红旗河沟站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田劲、李力扬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五里店站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江北城站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eastAsia="zh-CN"/>
              </w:rPr>
              <w:t>两路口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eastAsia="zh-CN"/>
              </w:rPr>
              <w:t>田劲、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朝天门站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小什字站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较场口站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石油路站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光电园站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曾家岩站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临江门站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红土地站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黄泥磅站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民安大道站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彭荣、李力扬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太平冲站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唐家沱站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彭荣、李力扬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大溪沟站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田劲、吴鑫、杨越航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黄花园站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田劲、吴鑫、杨越航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+和睦路站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田劲、李力扬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田劲、李力扬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湖霞街站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重光站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石油路站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临江门站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杨越航、田劲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两路口站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小什字站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朝天门站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李力扬、吴鑫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较场口站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杨越航、田劲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江北城站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田劲、余芹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红旗河沟站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田劲、余芹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牛角沱站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Calibri" w:eastAsia="方正仿宋_GBK" w:cs="Tahom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彭荣、杨越航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华新街站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\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轨道交通运营管理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eastAsia="zh-CN"/>
              </w:rPr>
              <w:t>道路运输客运站场经营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检查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eastAsia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田劲、余芹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轨道交通</w:t>
            </w:r>
            <w:r>
              <w:rPr>
                <w:rFonts w:ascii="Times New Roman" w:eastAsia="方正仿宋_GBK"/>
                <w:sz w:val="24"/>
                <w:szCs w:val="24"/>
              </w:rPr>
              <w:t>5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号线、环线重庆西站站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冯腾、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轨道5号线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华成路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冯腾、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交通环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陈家坪站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黄俊杰</w:t>
            </w:r>
            <w:r>
              <w:rPr>
                <w:rFonts w:ascii="Times New Roman" w:eastAsia="方正仿宋_GBK"/>
                <w:sz w:val="24"/>
                <w:szCs w:val="24"/>
              </w:rPr>
              <w:t>、霍石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陈家桥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2021.12.3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3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花溪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2021.12.6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黄俊杰</w:t>
            </w:r>
            <w:r>
              <w:rPr>
                <w:rFonts w:ascii="Times New Roman" w:eastAsia="方正仿宋_GBK"/>
                <w:sz w:val="24"/>
                <w:szCs w:val="24"/>
              </w:rPr>
              <w:t>、冯腾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2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袁家岗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2021.12.6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霍石、黄俊杰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大学城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2021.12.7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5号凤西路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2021.12.8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微电园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2021.12.9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2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、3号线鱼洞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2021.12.10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黄俊杰、袁箐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二郎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2021.12.13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冯腾、黄俊杰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赖家桥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2021.12.13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冯腾、黄俊杰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交通2号线大江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2021.12.14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霍石、黄俊杰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谢家湾站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2021.12.15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冯腾、霍石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2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谢家湾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2021.12.15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冯腾、霍石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沙坪坝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2021.12.16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1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沙坪坝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2021.12.16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  <w:r>
              <w:rPr>
                <w:rFonts w:ascii="Times New Roman" w:eastAsia="方正仿宋_GBK"/>
                <w:sz w:val="24"/>
                <w:szCs w:val="24"/>
              </w:rPr>
              <w:t>、霍石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二郎站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2021.12.17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  <w:r>
              <w:rPr>
                <w:rFonts w:ascii="Times New Roman" w:eastAsia="方正仿宋_GBK"/>
                <w:sz w:val="24"/>
                <w:szCs w:val="24"/>
              </w:rPr>
              <w:t>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黄俊杰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2号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金家湾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2021.12.17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2</w:t>
            </w:r>
            <w:r>
              <w:rPr>
                <w:rFonts w:ascii="Times New Roman" w:eastAsia="方正仿宋_GBK"/>
                <w:sz w:val="24"/>
                <w:szCs w:val="24"/>
              </w:rPr>
              <w:t>号线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刘家坝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2021.12.17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黄俊杰、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华龙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2021.12.17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黄俊杰。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2号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杨家坪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2021.12.17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黄俊杰。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霍石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二郎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2021.12.20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、冯腾、霍石、田亚东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轨道1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号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石桥铺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2021.12.21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、冯腾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轨道5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号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石桥铺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2021.12.21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、冯腾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轨道5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号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金建路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2021.12.22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、冯腾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环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上桥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2021.12.23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黄俊杰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、冯腾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轨道1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号</w:t>
            </w:r>
            <w:r>
              <w:rPr>
                <w:rFonts w:ascii="Times New Roman" w:eastAsia="方正仿宋_GBK"/>
                <w:sz w:val="24"/>
                <w:szCs w:val="24"/>
              </w:rPr>
              <w:t>线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磁器口</w:t>
            </w:r>
            <w:r>
              <w:rPr>
                <w:rFonts w:ascii="Times New Roman" w:eastAsia="方正仿宋_GBK"/>
                <w:sz w:val="24"/>
                <w:szCs w:val="24"/>
              </w:rPr>
              <w:t>站</w:t>
            </w: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b/>
                <w:sz w:val="24"/>
                <w:szCs w:val="24"/>
              </w:rPr>
              <w:t>/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</w:t>
            </w:r>
            <w:r>
              <w:rPr>
                <w:rFonts w:hint="eastAsia" w:ascii="Times New Roman" w:eastAsia="方正仿宋_GBK"/>
                <w:sz w:val="24"/>
                <w:szCs w:val="24"/>
              </w:rPr>
              <w:t>管理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轨道交通运营检查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合格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ascii="Times New Roman" w:eastAsia="方正仿宋_GBK"/>
                <w:sz w:val="24"/>
                <w:szCs w:val="24"/>
              </w:rPr>
              <w:t>2021.12.23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方正仿宋_GBK"/>
                <w:sz w:val="24"/>
                <w:szCs w:val="24"/>
              </w:rPr>
              <w:t>市交通执法总队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sz w:val="24"/>
                <w:szCs w:val="24"/>
              </w:rPr>
              <w:t>李大为、冯腾、霍石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D9"/>
    <w:rsid w:val="0018140A"/>
    <w:rsid w:val="00527043"/>
    <w:rsid w:val="007066D9"/>
    <w:rsid w:val="00C956C5"/>
    <w:rsid w:val="450D0031"/>
    <w:rsid w:val="62D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方正仿宋_GBK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方正仿宋_GBK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2022-01-06T03:19:00Z</dcterms:created>
  <dc:creator>Administrator</dc:creator>
  <cp:lastModifiedBy>Administrator</cp:lastModifiedBy>
  <dcterms:modified xsi:type="dcterms:W3CDTF">2022-01-07T01:44:02Z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519f3421dc46445497ee8a576109fec0</vt:lpwstr>
  </property>
</Properties>
</file>