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573E5">
      <w:pPr>
        <w:wordWrap w:val="0"/>
        <w:spacing w:before="312" w:line="360" w:lineRule="auto"/>
        <w:ind w:firstLine="1920"/>
        <w:jc w:val="right"/>
        <w:rPr>
          <w:rFonts w:ascii="Times New Roman" w:hAnsi="Times New Roman" w:eastAsia="方正小标宋_GBK" w:cs="Times New Roman"/>
          <w:sz w:val="48"/>
          <w:szCs w:val="48"/>
        </w:rPr>
      </w:pPr>
      <w:r>
        <w:rPr>
          <w:rFonts w:ascii="Times New Roman" w:hAnsi="Times New Roman" w:eastAsia="方正小标宋_GBK" w:cs="Times New Roman"/>
          <w:sz w:val="48"/>
          <w:szCs w:val="48"/>
        </w:rPr>
        <w:t>CQJTG</w:t>
      </w:r>
    </w:p>
    <w:p w14:paraId="3A4BC7B2">
      <w:pPr>
        <w:wordWrap/>
        <w:spacing w:before="0" w:line="360" w:lineRule="auto"/>
        <w:ind w:right="147"/>
        <w:jc w:val="distribute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52"/>
          <w:szCs w:val="52"/>
        </w:rPr>
        <w:t>重庆市交通行业推荐性标准</w:t>
      </w:r>
    </w:p>
    <w:p w14:paraId="0838D7A7">
      <w:pPr>
        <w:widowControl/>
        <w:spacing w:line="360" w:lineRule="auto"/>
        <w:jc w:val="distribute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105410</wp:posOffset>
                </wp:positionV>
                <wp:extent cx="58293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85pt;margin-top:8.3pt;height:0pt;width:459pt;z-index:251659264;mso-width-relative:page;mso-height-relative:page;" filled="f" stroked="t" coordsize="21600,21600" o:gfxdata="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j0x4tUAAAAIAQAADwAAAAAAAAABACAAAAAiAAAAZHJzL2Rvd25yZXYueG1sUEsBAhQAFAAA&#10;AAgAh07iQLR7ak3yAQAA5wMAAA4AAAAAAAAAAQAgAAAAJAEAAGRycy9lMm9Eb2MueG1sUEsFBgAA&#10;AAAGAAYAWQEAAIgFAAAAAA==&#10;">
                <v:fill on="f" focussize="0,0"/>
                <v:stroke weight="1.5pt" color="#333333" joinstyle="round"/>
                <v:imagedata o:title=""/>
                <o:lock v:ext="edit" aspectratio="f"/>
              </v:line>
            </w:pict>
          </mc:Fallback>
        </mc:AlternateContent>
      </w:r>
    </w:p>
    <w:p w14:paraId="07B5C8EF">
      <w:pPr>
        <w:widowControl/>
        <w:spacing w:line="360" w:lineRule="auto"/>
        <w:jc w:val="distribute"/>
        <w:rPr>
          <w:rFonts w:ascii="Times New Roman" w:hAnsi="Times New Roman" w:cs="Times New Roman"/>
          <w:b/>
          <w:sz w:val="72"/>
        </w:rPr>
      </w:pPr>
    </w:p>
    <w:p w14:paraId="5B273C45">
      <w:pPr>
        <w:widowControl/>
        <w:spacing w:line="360" w:lineRule="auto"/>
        <w:jc w:val="center"/>
        <w:rPr>
          <w:rFonts w:hint="default" w:ascii="Times New Roman" w:hAnsi="Times New Roman" w:eastAsia="黑体" w:cs="Times New Roman"/>
          <w:b/>
          <w:sz w:val="52"/>
          <w:szCs w:val="52"/>
        </w:rPr>
      </w:pPr>
      <w:r>
        <w:rPr>
          <w:rFonts w:hint="default" w:ascii="Times New Roman" w:hAnsi="Times New Roman" w:eastAsia="黑体" w:cs="Times New Roman"/>
          <w:b/>
          <w:sz w:val="52"/>
          <w:szCs w:val="52"/>
          <w:lang w:val="en-US" w:eastAsia="zh-CN"/>
        </w:rPr>
        <w:t>公路沥青路面浇注式</w:t>
      </w:r>
      <w:r>
        <w:rPr>
          <w:rFonts w:hint="eastAsia" w:ascii="Times New Roman" w:hAnsi="Times New Roman" w:eastAsia="黑体" w:cs="Times New Roman"/>
          <w:b/>
          <w:sz w:val="52"/>
          <w:szCs w:val="52"/>
          <w:lang w:val="en-US" w:eastAsia="zh-CN"/>
        </w:rPr>
        <w:t>沥青</w:t>
      </w:r>
      <w:r>
        <w:rPr>
          <w:rFonts w:hint="default" w:ascii="Times New Roman" w:hAnsi="Times New Roman" w:eastAsia="黑体" w:cs="Times New Roman"/>
          <w:b/>
          <w:sz w:val="52"/>
          <w:szCs w:val="52"/>
          <w:lang w:val="en-US" w:eastAsia="zh-CN"/>
        </w:rPr>
        <w:t>混合料修复养护技术</w:t>
      </w:r>
      <w:r>
        <w:rPr>
          <w:rFonts w:hint="default" w:ascii="Times New Roman" w:hAnsi="Times New Roman" w:eastAsia="黑体" w:cs="Times New Roman"/>
          <w:b/>
          <w:sz w:val="52"/>
          <w:szCs w:val="52"/>
        </w:rPr>
        <w:t>指南</w:t>
      </w:r>
    </w:p>
    <w:p w14:paraId="55E3C0BF">
      <w:pPr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Technical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G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uide for </w:t>
      </w: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Corrective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M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aintenance of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Gussasphalt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on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H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ighway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A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sphalt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P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avement</w:t>
      </w:r>
    </w:p>
    <w:p w14:paraId="084E0282">
      <w:pPr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</w:p>
    <w:p w14:paraId="3442DA82">
      <w:pPr>
        <w:widowControl/>
        <w:spacing w:line="36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（ </w:t>
      </w:r>
      <w:r>
        <w:rPr>
          <w:rFonts w:hint="default" w:ascii="Times New Roman" w:hAnsi="Times New Roman" w:cs="Times New Roman"/>
          <w:sz w:val="36"/>
          <w:lang w:val="en-US" w:eastAsia="zh-CN"/>
        </w:rPr>
        <w:t>报批</w:t>
      </w:r>
      <w:r>
        <w:rPr>
          <w:rFonts w:ascii="Times New Roman" w:hAnsi="Times New Roman" w:cs="Times New Roman"/>
          <w:sz w:val="36"/>
        </w:rPr>
        <w:t>稿 ）</w:t>
      </w:r>
    </w:p>
    <w:p w14:paraId="4D25F9FA"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72"/>
          <w:szCs w:val="72"/>
        </w:rPr>
      </w:pPr>
    </w:p>
    <w:p w14:paraId="46699D03"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72"/>
          <w:szCs w:val="72"/>
        </w:rPr>
      </w:pPr>
    </w:p>
    <w:p w14:paraId="7DE7E0E9"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72"/>
          <w:szCs w:val="72"/>
        </w:rPr>
      </w:pPr>
    </w:p>
    <w:p w14:paraId="44F3B7A6"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72"/>
          <w:szCs w:val="72"/>
        </w:rPr>
      </w:pPr>
    </w:p>
    <w:p w14:paraId="54D92E40">
      <w:pPr>
        <w:spacing w:before="312" w:beforeLines="100" w:line="360" w:lineRule="auto"/>
        <w:ind w:firstLine="25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20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XX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XX发布                       20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XX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XX实施</w:t>
      </w:r>
    </w:p>
    <w:p w14:paraId="2AD02A03">
      <w:pPr>
        <w:spacing w:before="400" w:line="360" w:lineRule="auto"/>
        <w:jc w:val="center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102870</wp:posOffset>
                </wp:positionV>
                <wp:extent cx="5829300" cy="0"/>
                <wp:effectExtent l="0" t="13970" r="0" b="2413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5pt;margin-top:8.1pt;height:0pt;width:459pt;z-index:251660288;mso-width-relative:page;mso-height-relative:page;" filled="f" stroked="t" coordsize="21600,21600" o:gfxdata="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hFS30wAAAAcBAAAPAAAAAAAAAAEAIAAAACIAAABkcnMvZG93bnJldi54bWxQSwECFAAUAAAA&#10;CACHTuJATh+Uw/MBAADnAwAADgAAAAAAAAABACAAAAAiAQAAZHJzL2Uyb0RvYy54bWxQSwUGAAAA&#10;AAYABgBZAQAAhwUAAAAA&#10;">
                <v:fill on="f" focussize="0,0"/>
                <v:stroke weight="2.25pt" color="#33333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黑体_GBK" w:cs="Times New Roman"/>
          <w:sz w:val="32"/>
          <w:szCs w:val="32"/>
        </w:rPr>
        <w:t>重庆市交通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运输委员会  </w:t>
      </w:r>
      <w:r>
        <w:rPr>
          <w:rFonts w:ascii="Times New Roman" w:hAnsi="Times New Roman" w:eastAsia="方正黑体_GBK" w:cs="Times New Roman"/>
          <w:sz w:val="32"/>
          <w:szCs w:val="32"/>
        </w:rPr>
        <w:t>发布</w:t>
      </w:r>
    </w:p>
    <w:p w14:paraId="7CC62C81">
      <w:pPr>
        <w:spacing w:before="400" w:line="567" w:lineRule="exact"/>
        <w:jc w:val="center"/>
        <w:rPr>
          <w:rFonts w:ascii="Times New Roman" w:hAnsi="Times New Roman" w:eastAsia="黑体" w:cs="Times New Roman"/>
          <w:sz w:val="44"/>
          <w:szCs w:val="44"/>
        </w:rPr>
        <w:sectPr>
          <w:headerReference r:id="rId3" w:type="default"/>
          <w:pgSz w:w="11906" w:h="16838"/>
          <w:pgMar w:top="1418" w:right="1247" w:bottom="1418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  <w:bookmarkStart w:id="0" w:name="_Toc28459"/>
      <w:bookmarkStart w:id="1" w:name="_Toc20260"/>
      <w:bookmarkStart w:id="2" w:name="_Toc366789824"/>
      <w:bookmarkStart w:id="3" w:name="_Toc366790067"/>
      <w:bookmarkStart w:id="4" w:name="_Toc366791553"/>
      <w:bookmarkStart w:id="5" w:name="_Toc366789573"/>
      <w:bookmarkStart w:id="6" w:name="_Toc366789334"/>
      <w:bookmarkStart w:id="7" w:name="_Toc366789992"/>
      <w:bookmarkStart w:id="8" w:name="_Toc366791187"/>
    </w:p>
    <w:p w14:paraId="3EA14E22">
      <w:pPr>
        <w:spacing w:line="360" w:lineRule="auto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前  言</w:t>
      </w:r>
      <w:bookmarkEnd w:id="0"/>
      <w:bookmarkEnd w:id="1"/>
    </w:p>
    <w:p w14:paraId="69A6B7CD">
      <w:pPr>
        <w:widowControl/>
        <w:spacing w:line="360" w:lineRule="auto"/>
        <w:ind w:firstLine="420" w:firstLineChars="175"/>
        <w:jc w:val="left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为规范沥青路面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浇注式沥青混合料修复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养护作业</w:t>
      </w:r>
      <w:bookmarkStart w:id="9" w:name="OLE_LINK1"/>
      <w:r>
        <w:rPr>
          <w:rFonts w:ascii="Times New Roman" w:hAnsi="Times New Roman" w:eastAsia="宋体" w:cs="Times New Roman"/>
          <w:color w:val="auto"/>
          <w:sz w:val="24"/>
          <w:szCs w:val="24"/>
        </w:rPr>
        <w:t>，受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重庆市交通运输委员会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委托，由</w:t>
      </w:r>
      <w:r>
        <w:rPr>
          <w:rFonts w:hint="default" w:ascii="Times New Roman"/>
          <w:sz w:val="24"/>
          <w:szCs w:val="24"/>
          <w:lang w:val="en-US" w:eastAsia="zh-CN"/>
        </w:rPr>
        <w:t>招商</w:t>
      </w:r>
      <w:r>
        <w:rPr>
          <w:rFonts w:ascii="Times New Roman"/>
          <w:sz w:val="24"/>
          <w:szCs w:val="24"/>
        </w:rPr>
        <w:t>智翔</w:t>
      </w:r>
      <w:r>
        <w:rPr>
          <w:rFonts w:hint="default" w:ascii="Times New Roman"/>
          <w:sz w:val="24"/>
          <w:szCs w:val="24"/>
          <w:lang w:val="en-US" w:eastAsia="zh-CN"/>
        </w:rPr>
        <w:t>道路科技（重庆）</w:t>
      </w:r>
      <w:r>
        <w:rPr>
          <w:rFonts w:ascii="Times New Roman"/>
          <w:sz w:val="24"/>
          <w:szCs w:val="24"/>
        </w:rPr>
        <w:t>有限公司</w:t>
      </w:r>
      <w:r>
        <w:rPr>
          <w:rFonts w:hint="default" w:ascii="Times New Roman"/>
          <w:sz w:val="24"/>
          <w:szCs w:val="24"/>
          <w:lang w:eastAsia="zh-CN"/>
        </w:rPr>
        <w:t>、</w:t>
      </w:r>
      <w:r>
        <w:rPr>
          <w:rFonts w:hint="default" w:ascii="Times New Roman"/>
          <w:sz w:val="24"/>
          <w:szCs w:val="24"/>
          <w:lang w:val="en-US" w:eastAsia="zh-CN"/>
        </w:rPr>
        <w:t>招商局重庆交通科研设计院有限公司、重庆黔渝高速公路有限</w:t>
      </w:r>
      <w:r>
        <w:rPr>
          <w:rFonts w:ascii="Times New Roman"/>
          <w:sz w:val="24"/>
          <w:szCs w:val="24"/>
        </w:rPr>
        <w:t>公司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承担《</w:t>
      </w:r>
      <w:r>
        <w:rPr>
          <w:rFonts w:hint="default" w:ascii="Times New Roman" w:hAnsi="Times New Roman" w:eastAsia="宋体" w:cs="Times New Roman"/>
          <w:b w:val="0"/>
          <w:color w:val="auto"/>
          <w:sz w:val="24"/>
          <w:szCs w:val="24"/>
          <w:lang w:val="en-US" w:eastAsia="zh-CN"/>
        </w:rPr>
        <w:t>公路沥青路面浇注式</w:t>
      </w:r>
      <w:r>
        <w:rPr>
          <w:rFonts w:hint="eastAsia" w:ascii="Times New Roman" w:hAnsi="Times New Roman" w:eastAsia="宋体" w:cs="Times New Roman"/>
          <w:b w:val="0"/>
          <w:color w:val="auto"/>
          <w:sz w:val="24"/>
          <w:szCs w:val="24"/>
          <w:lang w:val="en-US" w:eastAsia="zh-CN"/>
        </w:rPr>
        <w:t>沥青</w:t>
      </w:r>
      <w:r>
        <w:rPr>
          <w:rFonts w:hint="default" w:ascii="Times New Roman" w:hAnsi="Times New Roman" w:eastAsia="宋体" w:cs="Times New Roman"/>
          <w:b w:val="0"/>
          <w:color w:val="auto"/>
          <w:sz w:val="24"/>
          <w:szCs w:val="24"/>
          <w:lang w:val="en-US" w:eastAsia="zh-CN"/>
        </w:rPr>
        <w:t>混合料修复养护技术</w:t>
      </w:r>
      <w:r>
        <w:rPr>
          <w:rFonts w:ascii="Times New Roman" w:hAnsi="Times New Roman" w:eastAsia="宋体" w:cs="Times New Roman"/>
          <w:b w:val="0"/>
          <w:color w:val="auto"/>
          <w:sz w:val="24"/>
          <w:szCs w:val="24"/>
        </w:rPr>
        <w:t>指南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》（以下简称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“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本指南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”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）的编制工作。</w:t>
      </w:r>
    </w:p>
    <w:p w14:paraId="0C5A58A9">
      <w:pPr>
        <w:spacing w:line="360" w:lineRule="auto"/>
        <w:ind w:firstLine="42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本指南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公路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沥青路面修复养护情况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调研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的基础上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，</w:t>
      </w:r>
      <w:bookmarkEnd w:id="9"/>
      <w:r>
        <w:rPr>
          <w:rFonts w:ascii="Times New Roman" w:hAnsi="Times New Roman" w:eastAsia="宋体" w:cs="Times New Roman"/>
          <w:color w:val="auto"/>
          <w:sz w:val="24"/>
          <w:szCs w:val="24"/>
        </w:rPr>
        <w:t>广泛征集了行业专家及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养护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管理单位的意见，经反复研究讨</w:t>
      </w:r>
      <w:r>
        <w:rPr>
          <w:rFonts w:ascii="Times New Roman" w:hAnsi="Times New Roman" w:eastAsia="宋体" w:cs="Times New Roman"/>
          <w:sz w:val="24"/>
          <w:szCs w:val="24"/>
        </w:rPr>
        <w:t>论，修改完善定稿。</w:t>
      </w:r>
      <w:r>
        <w:rPr>
          <w:rFonts w:hint="default" w:ascii="Times New Roman" w:hAnsi="Times New Roman" w:eastAsia="宋体" w:cs="Times New Roman"/>
          <w:sz w:val="24"/>
          <w:szCs w:val="24"/>
        </w:rPr>
        <w:t>可用于指导我市公路沥青路面病害养护作业。</w:t>
      </w:r>
    </w:p>
    <w:p w14:paraId="0108137B">
      <w:pPr>
        <w:spacing w:line="360" w:lineRule="auto"/>
        <w:ind w:left="0" w:leftChars="0" w:firstLine="420"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本指南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由6</w:t>
      </w:r>
      <w:r>
        <w:rPr>
          <w:rFonts w:ascii="Times New Roman" w:hAnsi="Times New Roman" w:eastAsia="宋体" w:cs="Times New Roman"/>
          <w:sz w:val="24"/>
          <w:szCs w:val="24"/>
        </w:rPr>
        <w:t>章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构成，分别是</w:t>
      </w:r>
      <w:r>
        <w:rPr>
          <w:rFonts w:ascii="Times New Roman" w:hAnsi="Times New Roman" w:eastAsia="宋体" w:cs="Times New Roman"/>
          <w:sz w:val="24"/>
          <w:szCs w:val="24"/>
        </w:rPr>
        <w:t>总则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规范性引用文件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术语和定义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材料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施工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施工质量控制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 w14:paraId="2DDFFF1F">
      <w:pPr>
        <w:spacing w:line="360" w:lineRule="auto"/>
        <w:ind w:left="0" w:leftChars="0" w:firstLine="420"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请各有关单位在执行过程中，将发现的问题和意见，函告本指南日常管理组，联系人：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王民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ascii="Times New Roman" w:hAnsi="Times New Roman" w:eastAsia="宋体" w:cs="Times New Roman"/>
          <w:sz w:val="24"/>
          <w:szCs w:val="24"/>
        </w:rPr>
        <w:t>地址：重庆市南岸区学府大道33号17幢，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邮政编码</w:t>
      </w:r>
      <w:r>
        <w:rPr>
          <w:rFonts w:ascii="Times New Roman" w:hAnsi="Times New Roman" w:eastAsia="宋体" w:cs="Times New Roman"/>
          <w:sz w:val="24"/>
          <w:szCs w:val="24"/>
        </w:rPr>
        <w:t>：400067，电话：023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62</w:t>
      </w:r>
      <w:r>
        <w:rPr>
          <w:rFonts w:hint="default" w:ascii="Times New Roman" w:hAnsi="Times New Roman" w:eastAsia="宋体" w:cs="Times New Roman"/>
          <w:sz w:val="24"/>
          <w:szCs w:val="24"/>
        </w:rPr>
        <w:t>455666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电子邮箱：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wangmin1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@cmhk.com），以便修订时研用。</w:t>
      </w:r>
    </w:p>
    <w:p w14:paraId="1CD731D6">
      <w:pPr>
        <w:pStyle w:val="34"/>
        <w:spacing w:before="312" w:beforeLines="100" w:line="360" w:lineRule="auto"/>
        <w:ind w:left="0" w:leftChars="0" w:firstLine="420" w:firstLineChars="175"/>
        <w:rPr>
          <w:rFonts w:ascii="Times New Roman"/>
          <w:sz w:val="24"/>
          <w:szCs w:val="24"/>
        </w:rPr>
      </w:pPr>
      <w:r>
        <w:rPr>
          <w:rFonts w:hint="default" w:ascii="Times New Roman"/>
          <w:sz w:val="24"/>
          <w:szCs w:val="24"/>
          <w:lang w:val="en-US" w:eastAsia="zh-CN"/>
        </w:rPr>
        <w:t>编制单位：招商</w:t>
      </w:r>
      <w:r>
        <w:rPr>
          <w:rFonts w:ascii="Times New Roman"/>
          <w:sz w:val="24"/>
          <w:szCs w:val="24"/>
        </w:rPr>
        <w:t>智翔</w:t>
      </w:r>
      <w:r>
        <w:rPr>
          <w:rFonts w:hint="default" w:ascii="Times New Roman"/>
          <w:sz w:val="24"/>
          <w:szCs w:val="24"/>
          <w:lang w:val="en-US" w:eastAsia="zh-CN"/>
        </w:rPr>
        <w:t>道路科技（重庆）</w:t>
      </w:r>
      <w:r>
        <w:rPr>
          <w:rFonts w:ascii="Times New Roman"/>
          <w:sz w:val="24"/>
          <w:szCs w:val="24"/>
        </w:rPr>
        <w:t>有限公司</w:t>
      </w:r>
      <w:r>
        <w:rPr>
          <w:rFonts w:hint="default" w:ascii="Times New Roman"/>
          <w:sz w:val="24"/>
          <w:szCs w:val="24"/>
          <w:lang w:eastAsia="zh-CN"/>
        </w:rPr>
        <w:t>、</w:t>
      </w:r>
      <w:r>
        <w:rPr>
          <w:rFonts w:hint="default" w:ascii="Times New Roman"/>
          <w:sz w:val="24"/>
          <w:szCs w:val="24"/>
          <w:lang w:val="en-US" w:eastAsia="zh-CN"/>
        </w:rPr>
        <w:t>招商局重庆交通科研设计院有限公司、重庆黔渝高速公路有限</w:t>
      </w:r>
      <w:r>
        <w:rPr>
          <w:rFonts w:ascii="Times New Roman"/>
          <w:sz w:val="24"/>
          <w:szCs w:val="24"/>
        </w:rPr>
        <w:t>公司</w:t>
      </w:r>
    </w:p>
    <w:p w14:paraId="70930AF0">
      <w:pPr>
        <w:pStyle w:val="34"/>
        <w:spacing w:before="312" w:line="360" w:lineRule="auto"/>
        <w:ind w:left="0" w:leftChars="0" w:firstLine="420" w:firstLineChars="175"/>
        <w:rPr>
          <w:rFonts w:hint="default" w:ascii="Times New Roman" w:eastAsia="宋体"/>
          <w:sz w:val="24"/>
          <w:szCs w:val="24"/>
          <w:lang w:val="en-US" w:eastAsia="zh-CN"/>
        </w:rPr>
      </w:pPr>
      <w:r>
        <w:rPr>
          <w:rFonts w:hint="default" w:ascii="Times New Roman"/>
          <w:sz w:val="24"/>
          <w:szCs w:val="24"/>
          <w:lang w:val="en-US" w:eastAsia="zh-CN"/>
        </w:rPr>
        <w:t>编制人员</w:t>
      </w:r>
      <w:r>
        <w:rPr>
          <w:rFonts w:ascii="Times New Roman"/>
          <w:sz w:val="24"/>
          <w:szCs w:val="24"/>
        </w:rPr>
        <w:t>：</w:t>
      </w:r>
      <w:r>
        <w:rPr>
          <w:rFonts w:hint="default" w:ascii="Times New Roman"/>
          <w:sz w:val="24"/>
          <w:szCs w:val="24"/>
          <w:lang w:val="en-US" w:eastAsia="zh-CN"/>
        </w:rPr>
        <w:t>王民、彭祝涛、岳晓文、赵战伟、尚飞、熊峰、罗翔、董值槐、胡德勇、李尧、何流、彭冲、赵云</w:t>
      </w:r>
    </w:p>
    <w:bookmarkEnd w:id="2"/>
    <w:bookmarkEnd w:id="3"/>
    <w:bookmarkEnd w:id="4"/>
    <w:bookmarkEnd w:id="5"/>
    <w:bookmarkEnd w:id="6"/>
    <w:bookmarkEnd w:id="7"/>
    <w:bookmarkEnd w:id="8"/>
    <w:p w14:paraId="598D61C9">
      <w:pPr>
        <w:pStyle w:val="34"/>
        <w:spacing w:before="312" w:line="360" w:lineRule="auto"/>
        <w:ind w:left="0" w:leftChars="0" w:firstLine="420" w:firstLineChars="175"/>
        <w:rPr>
          <w:rFonts w:hint="default" w:ascii="Times New Roman" w:hAnsi="Times New Roman" w:eastAsia="宋体" w:cs="Times New Roman"/>
          <w:sz w:val="24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18" w:right="1247" w:bottom="1418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sdt>
      <w:sdtPr>
        <w:rPr>
          <w:rFonts w:ascii="Times New Roman" w:hAnsi="Times New Roman" w:eastAsia="宋体" w:cs="Times New Roman"/>
        </w:rPr>
        <w:id w:val="147475926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</w:rPr>
      </w:sdtEndPr>
      <w:sdtContent>
        <w:p w14:paraId="2906E2CF">
          <w:pPr>
            <w:spacing w:before="468" w:beforeLines="150" w:after="468" w:afterLines="150" w:line="360" w:lineRule="auto"/>
            <w:jc w:val="center"/>
            <w:rPr>
              <w:rFonts w:hint="default" w:ascii="Times New Roman" w:hAnsi="Times New Roman" w:eastAsia="宋体" w:cs="Times New Roman"/>
              <w:b/>
              <w:bCs/>
              <w:sz w:val="28"/>
              <w:szCs w:val="28"/>
              <w:lang w:eastAsia="zh-CN"/>
            </w:rPr>
          </w:pPr>
          <w:r>
            <w:rPr>
              <w:rFonts w:ascii="Times New Roman" w:hAnsi="Times New Roman" w:eastAsia="宋体" w:cs="Times New Roman"/>
              <w:b/>
              <w:bCs/>
              <w:sz w:val="28"/>
              <w:szCs w:val="28"/>
            </w:rPr>
            <w:t xml:space="preserve">目  </w:t>
          </w:r>
          <w:r>
            <w:rPr>
              <w:rFonts w:hint="default" w:ascii="Times New Roman" w:hAnsi="Times New Roman" w:eastAsia="宋体" w:cs="Times New Roman"/>
              <w:b/>
              <w:bCs/>
              <w:sz w:val="28"/>
              <w:szCs w:val="28"/>
              <w:lang w:val="en-US" w:eastAsia="zh-CN"/>
            </w:rPr>
            <w:t>录</w:t>
          </w:r>
        </w:p>
        <w:p w14:paraId="0837F752">
          <w:pPr>
            <w:pStyle w:val="30"/>
            <w:tabs>
              <w:tab w:val="right" w:leader="dot" w:pos="8306"/>
              <w:tab w:val="clear" w:pos="9241"/>
            </w:tabs>
            <w:spacing w:before="78" w:after="78" w:line="360" w:lineRule="auto"/>
            <w:rPr>
              <w:rFonts w:ascii="Times New Roman"/>
              <w:sz w:val="24"/>
              <w:szCs w:val="24"/>
            </w:rPr>
          </w:pPr>
          <w:r>
            <w:rPr>
              <w:rFonts w:ascii="Times New Roman"/>
              <w:sz w:val="24"/>
              <w:szCs w:val="24"/>
            </w:rPr>
            <w:fldChar w:fldCharType="begin"/>
          </w:r>
          <w:r>
            <w:rPr>
              <w:rFonts w:ascii="Times New Roman"/>
              <w:sz w:val="24"/>
              <w:szCs w:val="24"/>
            </w:rPr>
            <w:instrText xml:space="preserve">TOC \o "1-1" \h \u </w:instrText>
          </w:r>
          <w:r>
            <w:rPr>
              <w:rFonts w:ascii="Times New Roman"/>
              <w:sz w:val="24"/>
              <w:szCs w:val="24"/>
            </w:rPr>
            <w:fldChar w:fldCharType="separate"/>
          </w:r>
          <w:r>
            <w:rPr>
              <w:rFonts w:ascii="Times New Roman"/>
            </w:rPr>
            <w:fldChar w:fldCharType="begin"/>
          </w:r>
          <w:r>
            <w:rPr>
              <w:rFonts w:ascii="Times New Roman"/>
            </w:rPr>
            <w:instrText xml:space="preserve"> HYPERLINK \l "_Toc26635" </w:instrText>
          </w:r>
          <w:r>
            <w:rPr>
              <w:rFonts w:ascii="Times New Roman"/>
            </w:rPr>
            <w:fldChar w:fldCharType="separate"/>
          </w:r>
          <w:r>
            <w:rPr>
              <w:rFonts w:ascii="Times New Roman"/>
              <w:bCs/>
              <w:sz w:val="24"/>
              <w:szCs w:val="24"/>
            </w:rPr>
            <w:t>1 总则</w:t>
          </w:r>
          <w:r>
            <w:rPr>
              <w:rFonts w:ascii="Times New Roman"/>
              <w:sz w:val="24"/>
              <w:szCs w:val="24"/>
            </w:rPr>
            <w:tab/>
          </w:r>
          <w:r>
            <w:rPr>
              <w:rFonts w:ascii="Times New Roman"/>
              <w:sz w:val="24"/>
              <w:szCs w:val="24"/>
            </w:rPr>
            <w:fldChar w:fldCharType="begin"/>
          </w:r>
          <w:r>
            <w:rPr>
              <w:rFonts w:ascii="Times New Roman"/>
              <w:sz w:val="24"/>
              <w:szCs w:val="24"/>
            </w:rPr>
            <w:instrText xml:space="preserve"> PAGEREF _Toc26635 \h </w:instrText>
          </w:r>
          <w:r>
            <w:rPr>
              <w:rFonts w:ascii="Times New Roman"/>
              <w:sz w:val="24"/>
              <w:szCs w:val="24"/>
            </w:rPr>
            <w:fldChar w:fldCharType="separate"/>
          </w:r>
          <w:r>
            <w:rPr>
              <w:rFonts w:ascii="Times New Roman"/>
              <w:sz w:val="24"/>
              <w:szCs w:val="24"/>
            </w:rPr>
            <w:t>1</w:t>
          </w:r>
          <w:r>
            <w:rPr>
              <w:rFonts w:ascii="Times New Roman"/>
              <w:sz w:val="24"/>
              <w:szCs w:val="24"/>
            </w:rPr>
            <w:fldChar w:fldCharType="end"/>
          </w:r>
          <w:r>
            <w:rPr>
              <w:rFonts w:ascii="Times New Roman"/>
              <w:sz w:val="24"/>
              <w:szCs w:val="24"/>
            </w:rPr>
            <w:fldChar w:fldCharType="end"/>
          </w:r>
        </w:p>
        <w:p w14:paraId="6617A947">
          <w:pPr>
            <w:pStyle w:val="30"/>
            <w:tabs>
              <w:tab w:val="right" w:leader="dot" w:pos="8306"/>
              <w:tab w:val="clear" w:pos="9241"/>
            </w:tabs>
            <w:spacing w:before="78" w:after="78" w:line="360" w:lineRule="auto"/>
            <w:rPr>
              <w:rFonts w:ascii="Times New Roman"/>
              <w:sz w:val="24"/>
              <w:szCs w:val="24"/>
            </w:rPr>
          </w:pPr>
          <w:r>
            <w:rPr>
              <w:rFonts w:ascii="Times New Roman"/>
            </w:rPr>
            <w:fldChar w:fldCharType="begin"/>
          </w:r>
          <w:r>
            <w:rPr>
              <w:rFonts w:ascii="Times New Roman"/>
            </w:rPr>
            <w:instrText xml:space="preserve"> HYPERLINK \l "_Toc15352" </w:instrText>
          </w:r>
          <w:r>
            <w:rPr>
              <w:rFonts w:ascii="Times New Roman"/>
            </w:rPr>
            <w:fldChar w:fldCharType="separate"/>
          </w:r>
          <w:r>
            <w:rPr>
              <w:rFonts w:ascii="Times New Roman"/>
              <w:bCs/>
              <w:sz w:val="24"/>
              <w:szCs w:val="24"/>
            </w:rPr>
            <w:t>2 规范性引用文件</w:t>
          </w:r>
          <w:r>
            <w:rPr>
              <w:rFonts w:ascii="Times New Roman"/>
              <w:sz w:val="24"/>
              <w:szCs w:val="24"/>
            </w:rPr>
            <w:tab/>
          </w:r>
          <w:r>
            <w:rPr>
              <w:rFonts w:ascii="Times New Roman"/>
              <w:sz w:val="24"/>
              <w:szCs w:val="24"/>
            </w:rPr>
            <w:fldChar w:fldCharType="begin"/>
          </w:r>
          <w:r>
            <w:rPr>
              <w:rFonts w:ascii="Times New Roman"/>
              <w:sz w:val="24"/>
              <w:szCs w:val="24"/>
            </w:rPr>
            <w:instrText xml:space="preserve"> PAGEREF _Toc15352 \h </w:instrText>
          </w:r>
          <w:r>
            <w:rPr>
              <w:rFonts w:ascii="Times New Roman"/>
              <w:sz w:val="24"/>
              <w:szCs w:val="24"/>
            </w:rPr>
            <w:fldChar w:fldCharType="separate"/>
          </w:r>
          <w:r>
            <w:rPr>
              <w:rFonts w:ascii="Times New Roman"/>
              <w:sz w:val="24"/>
              <w:szCs w:val="24"/>
            </w:rPr>
            <w:t>2</w:t>
          </w:r>
          <w:r>
            <w:rPr>
              <w:rFonts w:ascii="Times New Roman"/>
              <w:sz w:val="24"/>
              <w:szCs w:val="24"/>
            </w:rPr>
            <w:fldChar w:fldCharType="end"/>
          </w:r>
          <w:r>
            <w:rPr>
              <w:rFonts w:ascii="Times New Roman"/>
              <w:sz w:val="24"/>
              <w:szCs w:val="24"/>
            </w:rPr>
            <w:fldChar w:fldCharType="end"/>
          </w:r>
        </w:p>
        <w:p w14:paraId="34C5F43E">
          <w:pPr>
            <w:pStyle w:val="30"/>
            <w:tabs>
              <w:tab w:val="right" w:leader="dot" w:pos="8306"/>
              <w:tab w:val="clear" w:pos="9241"/>
            </w:tabs>
            <w:spacing w:before="78" w:after="78" w:line="360" w:lineRule="auto"/>
            <w:rPr>
              <w:rFonts w:ascii="Times New Roman"/>
              <w:sz w:val="24"/>
              <w:szCs w:val="24"/>
            </w:rPr>
          </w:pPr>
          <w:r>
            <w:rPr>
              <w:rFonts w:ascii="Times New Roman"/>
            </w:rPr>
            <w:fldChar w:fldCharType="begin"/>
          </w:r>
          <w:r>
            <w:rPr>
              <w:rFonts w:ascii="Times New Roman"/>
            </w:rPr>
            <w:instrText xml:space="preserve"> HYPERLINK \l "_Toc27595" </w:instrText>
          </w:r>
          <w:r>
            <w:rPr>
              <w:rFonts w:ascii="Times New Roman"/>
            </w:rPr>
            <w:fldChar w:fldCharType="separate"/>
          </w:r>
          <w:r>
            <w:rPr>
              <w:rFonts w:ascii="Times New Roman"/>
              <w:bCs/>
              <w:sz w:val="24"/>
              <w:szCs w:val="24"/>
            </w:rPr>
            <w:t>3 术语和定义</w:t>
          </w:r>
          <w:r>
            <w:rPr>
              <w:rFonts w:ascii="Times New Roman"/>
              <w:sz w:val="24"/>
              <w:szCs w:val="24"/>
            </w:rPr>
            <w:tab/>
          </w:r>
          <w:r>
            <w:rPr>
              <w:rFonts w:ascii="Times New Roman"/>
              <w:sz w:val="24"/>
              <w:szCs w:val="24"/>
            </w:rPr>
            <w:fldChar w:fldCharType="begin"/>
          </w:r>
          <w:r>
            <w:rPr>
              <w:rFonts w:ascii="Times New Roman"/>
              <w:sz w:val="24"/>
              <w:szCs w:val="24"/>
            </w:rPr>
            <w:instrText xml:space="preserve"> PAGEREF _Toc27595 \h </w:instrText>
          </w:r>
          <w:r>
            <w:rPr>
              <w:rFonts w:ascii="Times New Roman"/>
              <w:sz w:val="24"/>
              <w:szCs w:val="24"/>
            </w:rPr>
            <w:fldChar w:fldCharType="separate"/>
          </w:r>
          <w:r>
            <w:rPr>
              <w:rFonts w:ascii="Times New Roman"/>
              <w:sz w:val="24"/>
              <w:szCs w:val="24"/>
            </w:rPr>
            <w:t>3</w:t>
          </w:r>
          <w:r>
            <w:rPr>
              <w:rFonts w:ascii="Times New Roman"/>
              <w:sz w:val="24"/>
              <w:szCs w:val="24"/>
            </w:rPr>
            <w:fldChar w:fldCharType="end"/>
          </w:r>
          <w:r>
            <w:rPr>
              <w:rFonts w:ascii="Times New Roman"/>
              <w:sz w:val="24"/>
              <w:szCs w:val="24"/>
            </w:rPr>
            <w:fldChar w:fldCharType="end"/>
          </w:r>
        </w:p>
        <w:p w14:paraId="2937B422">
          <w:pPr>
            <w:pStyle w:val="30"/>
            <w:tabs>
              <w:tab w:val="right" w:leader="dot" w:pos="8306"/>
              <w:tab w:val="clear" w:pos="9241"/>
            </w:tabs>
            <w:spacing w:before="78" w:after="78" w:line="360" w:lineRule="auto"/>
            <w:rPr>
              <w:rFonts w:ascii="Times New Roman"/>
              <w:sz w:val="24"/>
              <w:szCs w:val="24"/>
            </w:rPr>
          </w:pPr>
          <w:r>
            <w:rPr>
              <w:rFonts w:ascii="Times New Roman"/>
            </w:rPr>
            <w:fldChar w:fldCharType="begin"/>
          </w:r>
          <w:r>
            <w:rPr>
              <w:rFonts w:ascii="Times New Roman"/>
            </w:rPr>
            <w:instrText xml:space="preserve"> HYPERLINK \l "_Toc4080" </w:instrText>
          </w:r>
          <w:r>
            <w:rPr>
              <w:rFonts w:ascii="Times New Roman"/>
            </w:rPr>
            <w:fldChar w:fldCharType="separate"/>
          </w:r>
          <w:r>
            <w:rPr>
              <w:rFonts w:ascii="Times New Roman"/>
              <w:bCs/>
              <w:sz w:val="24"/>
              <w:szCs w:val="24"/>
            </w:rPr>
            <w:t>4 材料</w:t>
          </w:r>
          <w:r>
            <w:rPr>
              <w:rFonts w:ascii="Times New Roman"/>
              <w:sz w:val="24"/>
              <w:szCs w:val="24"/>
            </w:rPr>
            <w:tab/>
          </w:r>
          <w:r>
            <w:rPr>
              <w:rFonts w:ascii="Times New Roman"/>
              <w:sz w:val="24"/>
              <w:szCs w:val="24"/>
            </w:rPr>
            <w:fldChar w:fldCharType="begin"/>
          </w:r>
          <w:r>
            <w:rPr>
              <w:rFonts w:ascii="Times New Roman"/>
              <w:sz w:val="24"/>
              <w:szCs w:val="24"/>
            </w:rPr>
            <w:instrText xml:space="preserve"> PAGEREF _Toc4080 \h </w:instrText>
          </w:r>
          <w:r>
            <w:rPr>
              <w:rFonts w:ascii="Times New Roman"/>
              <w:sz w:val="24"/>
              <w:szCs w:val="24"/>
            </w:rPr>
            <w:fldChar w:fldCharType="separate"/>
          </w:r>
          <w:r>
            <w:rPr>
              <w:rFonts w:ascii="Times New Roman"/>
              <w:sz w:val="24"/>
              <w:szCs w:val="24"/>
            </w:rPr>
            <w:t>4</w:t>
          </w:r>
          <w:r>
            <w:rPr>
              <w:rFonts w:ascii="Times New Roman"/>
              <w:sz w:val="24"/>
              <w:szCs w:val="24"/>
            </w:rPr>
            <w:fldChar w:fldCharType="end"/>
          </w:r>
          <w:r>
            <w:rPr>
              <w:rFonts w:ascii="Times New Roman"/>
              <w:sz w:val="24"/>
              <w:szCs w:val="24"/>
            </w:rPr>
            <w:fldChar w:fldCharType="end"/>
          </w:r>
        </w:p>
        <w:p w14:paraId="59064C60">
          <w:pPr>
            <w:pStyle w:val="30"/>
            <w:tabs>
              <w:tab w:val="right" w:leader="dot" w:pos="8306"/>
              <w:tab w:val="clear" w:pos="9241"/>
            </w:tabs>
            <w:spacing w:before="78" w:after="78" w:line="360" w:lineRule="auto"/>
            <w:rPr>
              <w:rFonts w:ascii="Times New Roman"/>
              <w:sz w:val="24"/>
              <w:szCs w:val="24"/>
            </w:rPr>
          </w:pPr>
          <w:r>
            <w:rPr>
              <w:rFonts w:ascii="Times New Roman"/>
            </w:rPr>
            <w:fldChar w:fldCharType="begin"/>
          </w:r>
          <w:r>
            <w:rPr>
              <w:rFonts w:ascii="Times New Roman"/>
            </w:rPr>
            <w:instrText xml:space="preserve"> HYPERLINK \l "_Toc9556" </w:instrText>
          </w:r>
          <w:r>
            <w:rPr>
              <w:rFonts w:ascii="Times New Roman"/>
            </w:rPr>
            <w:fldChar w:fldCharType="separate"/>
          </w:r>
          <w:r>
            <w:rPr>
              <w:rFonts w:ascii="Times New Roman"/>
              <w:bCs/>
              <w:sz w:val="24"/>
              <w:szCs w:val="24"/>
            </w:rPr>
            <w:t>5 施工</w:t>
          </w:r>
          <w:r>
            <w:rPr>
              <w:rFonts w:ascii="Times New Roman"/>
              <w:sz w:val="24"/>
              <w:szCs w:val="24"/>
            </w:rPr>
            <w:tab/>
          </w:r>
          <w:r>
            <w:rPr>
              <w:rFonts w:ascii="Times New Roman"/>
              <w:sz w:val="24"/>
              <w:szCs w:val="24"/>
            </w:rPr>
            <w:fldChar w:fldCharType="begin"/>
          </w:r>
          <w:r>
            <w:rPr>
              <w:rFonts w:ascii="Times New Roman"/>
              <w:sz w:val="24"/>
              <w:szCs w:val="24"/>
            </w:rPr>
            <w:instrText xml:space="preserve"> PAGEREF _Toc9556 \h </w:instrText>
          </w:r>
          <w:r>
            <w:rPr>
              <w:rFonts w:ascii="Times New Roman"/>
              <w:sz w:val="24"/>
              <w:szCs w:val="24"/>
            </w:rPr>
            <w:fldChar w:fldCharType="separate"/>
          </w:r>
          <w:r>
            <w:rPr>
              <w:rFonts w:ascii="Times New Roman"/>
              <w:sz w:val="24"/>
              <w:szCs w:val="24"/>
            </w:rPr>
            <w:t>9</w:t>
          </w:r>
          <w:r>
            <w:rPr>
              <w:rFonts w:ascii="Times New Roman"/>
              <w:sz w:val="24"/>
              <w:szCs w:val="24"/>
            </w:rPr>
            <w:fldChar w:fldCharType="end"/>
          </w:r>
          <w:r>
            <w:rPr>
              <w:rFonts w:ascii="Times New Roman"/>
              <w:sz w:val="24"/>
              <w:szCs w:val="24"/>
            </w:rPr>
            <w:fldChar w:fldCharType="end"/>
          </w:r>
        </w:p>
        <w:p w14:paraId="61ACD86A">
          <w:pPr>
            <w:pStyle w:val="30"/>
            <w:tabs>
              <w:tab w:val="right" w:leader="dot" w:pos="8306"/>
              <w:tab w:val="clear" w:pos="9241"/>
            </w:tabs>
            <w:spacing w:before="78" w:after="78" w:line="360" w:lineRule="auto"/>
            <w:rPr>
              <w:rFonts w:ascii="Times New Roman"/>
            </w:rPr>
          </w:pPr>
          <w:r>
            <w:rPr>
              <w:rFonts w:ascii="Times New Roman"/>
            </w:rPr>
            <w:fldChar w:fldCharType="begin"/>
          </w:r>
          <w:r>
            <w:rPr>
              <w:rFonts w:ascii="Times New Roman"/>
            </w:rPr>
            <w:instrText xml:space="preserve"> HYPERLINK \l "_Toc18850" </w:instrText>
          </w:r>
          <w:r>
            <w:rPr>
              <w:rFonts w:ascii="Times New Roman"/>
            </w:rPr>
            <w:fldChar w:fldCharType="separate"/>
          </w:r>
          <w:r>
            <w:rPr>
              <w:rFonts w:ascii="Times New Roman"/>
              <w:bCs/>
              <w:sz w:val="24"/>
              <w:szCs w:val="24"/>
            </w:rPr>
            <w:t>6 施工质量控制</w:t>
          </w:r>
          <w:r>
            <w:rPr>
              <w:rFonts w:ascii="Times New Roman"/>
              <w:sz w:val="24"/>
              <w:szCs w:val="24"/>
            </w:rPr>
            <w:tab/>
          </w:r>
          <w:r>
            <w:rPr>
              <w:rFonts w:ascii="Times New Roman"/>
              <w:sz w:val="24"/>
              <w:szCs w:val="24"/>
            </w:rPr>
            <w:fldChar w:fldCharType="begin"/>
          </w:r>
          <w:r>
            <w:rPr>
              <w:rFonts w:ascii="Times New Roman"/>
              <w:sz w:val="24"/>
              <w:szCs w:val="24"/>
            </w:rPr>
            <w:instrText xml:space="preserve"> PAGEREF _Toc18850 \h </w:instrText>
          </w:r>
          <w:r>
            <w:rPr>
              <w:rFonts w:ascii="Times New Roman"/>
              <w:sz w:val="24"/>
              <w:szCs w:val="24"/>
            </w:rPr>
            <w:fldChar w:fldCharType="separate"/>
          </w:r>
          <w:r>
            <w:rPr>
              <w:rFonts w:ascii="Times New Roman"/>
              <w:sz w:val="24"/>
              <w:szCs w:val="24"/>
            </w:rPr>
            <w:t>11</w:t>
          </w:r>
          <w:r>
            <w:rPr>
              <w:rFonts w:ascii="Times New Roman"/>
              <w:sz w:val="24"/>
              <w:szCs w:val="24"/>
            </w:rPr>
            <w:fldChar w:fldCharType="end"/>
          </w:r>
          <w:r>
            <w:rPr>
              <w:rFonts w:ascii="Times New Roman"/>
              <w:sz w:val="24"/>
              <w:szCs w:val="24"/>
            </w:rPr>
            <w:fldChar w:fldCharType="end"/>
          </w:r>
        </w:p>
        <w:p w14:paraId="3EF736AC">
          <w:pPr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46683690">
      <w:pPr>
        <w:pStyle w:val="66"/>
        <w:numPr>
          <w:ilvl w:val="0"/>
          <w:numId w:val="0"/>
        </w:numPr>
        <w:spacing w:line="360" w:lineRule="auto"/>
        <w:outlineLvl w:val="0"/>
        <w:rPr>
          <w:rFonts w:ascii="Times New Roman" w:hAnsi="Times New Roman" w:eastAsia="宋体" w:cs="Times New Roman"/>
          <w:b/>
          <w:bCs/>
          <w:sz w:val="28"/>
          <w:szCs w:val="28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10" w:name="_Toc17048"/>
      <w:bookmarkStart w:id="11" w:name="_Toc32474"/>
    </w:p>
    <w:p w14:paraId="6D802E5C">
      <w:pPr>
        <w:pStyle w:val="66"/>
        <w:numPr>
          <w:ilvl w:val="0"/>
          <w:numId w:val="0"/>
        </w:numPr>
        <w:spacing w:line="360" w:lineRule="auto"/>
        <w:outlineLvl w:val="0"/>
        <w:rPr>
          <w:rFonts w:ascii="Times New Roman"/>
          <w:sz w:val="24"/>
          <w:szCs w:val="24"/>
        </w:rPr>
      </w:pPr>
      <w:bookmarkStart w:id="12" w:name="_Toc26635"/>
      <w:bookmarkStart w:id="13" w:name="_Toc16859"/>
      <w:r>
        <w:rPr>
          <w:rFonts w:ascii="Times New Roman" w:eastAsia="宋体"/>
          <w:b/>
          <w:bCs/>
          <w:sz w:val="28"/>
          <w:szCs w:val="28"/>
        </w:rPr>
        <w:t>1 总则</w:t>
      </w:r>
      <w:bookmarkEnd w:id="10"/>
      <w:bookmarkEnd w:id="11"/>
      <w:bookmarkEnd w:id="12"/>
      <w:bookmarkEnd w:id="13"/>
    </w:p>
    <w:p w14:paraId="697F7F9F">
      <w:pPr>
        <w:pStyle w:val="34"/>
        <w:spacing w:line="360" w:lineRule="auto"/>
        <w:ind w:firstLine="219" w:firstLineChars="91"/>
        <w:rPr>
          <w:rFonts w:ascii="Times New Roman"/>
          <w:bCs/>
          <w:i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1.0.1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bCs/>
          <w:iCs/>
          <w:sz w:val="24"/>
          <w:szCs w:val="24"/>
        </w:rPr>
        <w:t>为</w:t>
      </w:r>
      <w:r>
        <w:rPr>
          <w:rFonts w:hint="default" w:ascii="Times New Roman"/>
          <w:bCs/>
          <w:iCs/>
          <w:sz w:val="24"/>
          <w:szCs w:val="24"/>
          <w:lang w:val="en-US" w:eastAsia="zh-CN"/>
        </w:rPr>
        <w:t>保障</w:t>
      </w:r>
      <w:r>
        <w:rPr>
          <w:rFonts w:hint="default" w:ascii="Times New Roman"/>
          <w:bCs/>
          <w:iCs/>
          <w:sz w:val="24"/>
          <w:szCs w:val="24"/>
        </w:rPr>
        <w:t>沥青路面</w:t>
      </w:r>
      <w:r>
        <w:rPr>
          <w:rFonts w:hint="default" w:ascii="Times New Roman"/>
          <w:bCs/>
          <w:iCs/>
          <w:sz w:val="24"/>
          <w:szCs w:val="24"/>
          <w:lang w:val="en-US" w:eastAsia="zh-CN"/>
        </w:rPr>
        <w:t>浇注式</w:t>
      </w:r>
      <w:r>
        <w:rPr>
          <w:rFonts w:hint="eastAsia" w:ascii="Times New Roman"/>
          <w:bCs/>
          <w:iCs/>
          <w:sz w:val="24"/>
          <w:szCs w:val="24"/>
          <w:lang w:val="en-US" w:eastAsia="zh-CN"/>
        </w:rPr>
        <w:t>沥青</w:t>
      </w:r>
      <w:r>
        <w:rPr>
          <w:rFonts w:hint="default" w:ascii="Times New Roman"/>
          <w:bCs/>
          <w:iCs/>
          <w:sz w:val="24"/>
          <w:szCs w:val="24"/>
          <w:lang w:val="en-US" w:eastAsia="zh-CN"/>
        </w:rPr>
        <w:t>混合料</w:t>
      </w:r>
      <w:r>
        <w:rPr>
          <w:rFonts w:hint="default" w:ascii="Times New Roman"/>
          <w:bCs/>
          <w:iCs/>
          <w:sz w:val="24"/>
          <w:szCs w:val="24"/>
        </w:rPr>
        <w:t>修复养护</w:t>
      </w:r>
      <w:r>
        <w:rPr>
          <w:rFonts w:ascii="Times New Roman"/>
          <w:bCs/>
          <w:iCs/>
          <w:sz w:val="24"/>
          <w:szCs w:val="24"/>
        </w:rPr>
        <w:t>质量</w:t>
      </w:r>
      <w:r>
        <w:rPr>
          <w:rFonts w:hint="default" w:ascii="Times New Roman"/>
          <w:bCs/>
          <w:iCs/>
          <w:sz w:val="24"/>
          <w:szCs w:val="24"/>
        </w:rPr>
        <w:t>，</w:t>
      </w:r>
      <w:r>
        <w:rPr>
          <w:rFonts w:ascii="Times New Roman"/>
          <w:bCs/>
          <w:iCs/>
          <w:sz w:val="24"/>
          <w:szCs w:val="24"/>
        </w:rPr>
        <w:t>规范</w:t>
      </w:r>
      <w:r>
        <w:rPr>
          <w:rFonts w:hint="default" w:ascii="Times New Roman"/>
          <w:bCs/>
          <w:iCs/>
          <w:sz w:val="24"/>
          <w:szCs w:val="24"/>
        </w:rPr>
        <w:t>养护材料</w:t>
      </w:r>
      <w:r>
        <w:rPr>
          <w:rFonts w:ascii="Times New Roman"/>
          <w:bCs/>
          <w:iCs/>
          <w:sz w:val="24"/>
          <w:szCs w:val="24"/>
        </w:rPr>
        <w:t>、施工</w:t>
      </w:r>
      <w:r>
        <w:rPr>
          <w:rFonts w:hint="default" w:ascii="Times New Roman"/>
          <w:bCs/>
          <w:iCs/>
          <w:sz w:val="24"/>
          <w:szCs w:val="24"/>
          <w:lang w:val="en-US" w:eastAsia="zh-CN"/>
        </w:rPr>
        <w:t>工艺</w:t>
      </w:r>
      <w:r>
        <w:rPr>
          <w:rFonts w:hint="default" w:ascii="Times New Roman"/>
          <w:bCs/>
          <w:iCs/>
          <w:sz w:val="24"/>
          <w:szCs w:val="24"/>
        </w:rPr>
        <w:t>及质量控制等，</w:t>
      </w:r>
      <w:r>
        <w:rPr>
          <w:rFonts w:ascii="Times New Roman"/>
          <w:bCs/>
          <w:iCs/>
          <w:sz w:val="24"/>
          <w:szCs w:val="24"/>
        </w:rPr>
        <w:t>制定本</w:t>
      </w:r>
      <w:r>
        <w:rPr>
          <w:rFonts w:hint="default" w:ascii="Times New Roman"/>
          <w:bCs/>
          <w:iCs/>
          <w:sz w:val="24"/>
          <w:szCs w:val="24"/>
        </w:rPr>
        <w:t>指南</w:t>
      </w:r>
      <w:r>
        <w:rPr>
          <w:rFonts w:ascii="Times New Roman"/>
          <w:bCs/>
          <w:iCs/>
          <w:sz w:val="24"/>
          <w:szCs w:val="24"/>
        </w:rPr>
        <w:t>。</w:t>
      </w:r>
    </w:p>
    <w:p w14:paraId="5B4FEEDF">
      <w:pPr>
        <w:pStyle w:val="34"/>
        <w:spacing w:line="360" w:lineRule="auto"/>
        <w:ind w:firstLine="219" w:firstLineChars="91"/>
        <w:rPr>
          <w:rFonts w:ascii="Times New Roman"/>
          <w:sz w:val="24"/>
          <w:szCs w:val="24"/>
        </w:rPr>
      </w:pPr>
      <w:r>
        <w:rPr>
          <w:rFonts w:hint="default" w:ascii="Times New Roman"/>
          <w:b/>
          <w:iCs/>
          <w:sz w:val="24"/>
          <w:szCs w:val="24"/>
        </w:rPr>
        <w:t>1.0.2</w:t>
      </w:r>
      <w:r>
        <w:rPr>
          <w:rFonts w:hint="default" w:ascii="Times New Roman"/>
          <w:bCs/>
          <w:iCs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本</w:t>
      </w:r>
      <w:r>
        <w:rPr>
          <w:rFonts w:hint="default" w:ascii="Times New Roman"/>
          <w:sz w:val="24"/>
          <w:szCs w:val="24"/>
        </w:rPr>
        <w:t>指南</w:t>
      </w:r>
      <w:r>
        <w:rPr>
          <w:rFonts w:ascii="Times New Roman"/>
          <w:sz w:val="24"/>
          <w:szCs w:val="24"/>
        </w:rPr>
        <w:t>适用于</w:t>
      </w:r>
      <w:r>
        <w:rPr>
          <w:rFonts w:hint="default" w:ascii="Times New Roman"/>
          <w:sz w:val="24"/>
          <w:szCs w:val="24"/>
        </w:rPr>
        <w:t>沥青路面</w:t>
      </w:r>
      <w:bookmarkStart w:id="14" w:name="OLE_LINK3"/>
      <w:r>
        <w:rPr>
          <w:rFonts w:ascii="Times New Roman"/>
          <w:sz w:val="24"/>
          <w:szCs w:val="24"/>
        </w:rPr>
        <w:t>采用</w:t>
      </w:r>
      <w:r>
        <w:rPr>
          <w:rFonts w:hint="default" w:ascii="Times New Roman"/>
          <w:sz w:val="24"/>
          <w:szCs w:val="24"/>
          <w:lang w:val="en-US" w:eastAsia="zh-CN"/>
        </w:rPr>
        <w:t>浇注式沥青混合料进行挖补</w:t>
      </w:r>
      <w:bookmarkEnd w:id="14"/>
      <w:r>
        <w:rPr>
          <w:rFonts w:hint="eastAsia" w:ascii="Times New Roman"/>
          <w:sz w:val="24"/>
          <w:szCs w:val="24"/>
          <w:lang w:val="en-US" w:eastAsia="zh-CN"/>
        </w:rPr>
        <w:t>式</w:t>
      </w:r>
      <w:r>
        <w:rPr>
          <w:rFonts w:hint="default" w:ascii="Times New Roman"/>
          <w:sz w:val="24"/>
          <w:szCs w:val="24"/>
          <w:lang w:val="en-US" w:eastAsia="zh-CN"/>
        </w:rPr>
        <w:t>修复</w:t>
      </w:r>
      <w:r>
        <w:rPr>
          <w:rFonts w:ascii="Times New Roman"/>
          <w:sz w:val="24"/>
          <w:szCs w:val="24"/>
        </w:rPr>
        <w:t>的养护工程。</w:t>
      </w:r>
    </w:p>
    <w:p w14:paraId="61F5A44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条文说明</w:t>
      </w:r>
    </w:p>
    <w:p w14:paraId="3F37C356">
      <w:pPr>
        <w:pStyle w:val="34"/>
        <w:spacing w:line="360" w:lineRule="auto"/>
        <w:ind w:firstLine="420" w:firstLineChars="175"/>
        <w:rPr>
          <w:rFonts w:hint="default" w:ascii="Times New Roman" w:eastAsia="楷体"/>
          <w:sz w:val="24"/>
          <w:szCs w:val="24"/>
          <w:lang w:eastAsia="zh-CN"/>
        </w:rPr>
      </w:pPr>
      <w:r>
        <w:rPr>
          <w:rFonts w:hint="eastAsia" w:ascii="Times New Roman" w:eastAsia="楷体"/>
          <w:sz w:val="24"/>
          <w:szCs w:val="24"/>
          <w:lang w:val="en-US" w:eastAsia="zh-CN"/>
        </w:rPr>
        <w:t>根据实践经验，</w:t>
      </w:r>
      <w:r>
        <w:rPr>
          <w:rFonts w:hint="default" w:ascii="Times New Roman" w:eastAsia="楷体"/>
          <w:sz w:val="24"/>
          <w:szCs w:val="24"/>
          <w:lang w:val="en-US" w:eastAsia="zh-CN"/>
        </w:rPr>
        <w:t>采用浇注式沥青混合料修复养护的坑槽，</w:t>
      </w:r>
      <w:r>
        <w:rPr>
          <w:rFonts w:hint="eastAsia" w:ascii="Times New Roman" w:eastAsia="楷体"/>
          <w:sz w:val="24"/>
          <w:szCs w:val="24"/>
          <w:lang w:val="en-US" w:eastAsia="zh-CN"/>
        </w:rPr>
        <w:t>通常</w:t>
      </w:r>
      <w:r>
        <w:rPr>
          <w:rFonts w:hint="default" w:ascii="Times New Roman" w:eastAsia="楷体"/>
          <w:sz w:val="24"/>
          <w:szCs w:val="24"/>
          <w:lang w:val="en-US" w:eastAsia="zh-CN"/>
        </w:rPr>
        <w:t>单</w:t>
      </w:r>
      <w:r>
        <w:rPr>
          <w:rFonts w:hint="eastAsia" w:ascii="Times New Roman" w:eastAsia="楷体"/>
          <w:sz w:val="24"/>
          <w:szCs w:val="24"/>
          <w:lang w:val="en-US" w:eastAsia="zh-CN"/>
        </w:rPr>
        <w:t>个</w:t>
      </w:r>
      <w:r>
        <w:rPr>
          <w:rFonts w:hint="default" w:ascii="Times New Roman" w:eastAsia="楷体"/>
          <w:sz w:val="24"/>
          <w:szCs w:val="24"/>
          <w:lang w:val="en-US" w:eastAsia="zh-CN"/>
        </w:rPr>
        <w:t>处理面积不超过10m</w:t>
      </w:r>
      <w:r>
        <w:rPr>
          <w:rFonts w:hint="default" w:ascii="Times New Roman" w:eastAsia="楷体"/>
          <w:sz w:val="24"/>
          <w:szCs w:val="24"/>
          <w:vertAlign w:val="superscript"/>
          <w:lang w:val="en-US" w:eastAsia="zh-CN"/>
        </w:rPr>
        <w:t>2</w:t>
      </w:r>
      <w:r>
        <w:rPr>
          <w:rFonts w:hint="default" w:ascii="Times New Roman" w:eastAsia="楷体"/>
          <w:sz w:val="24"/>
          <w:szCs w:val="24"/>
          <w:vertAlign w:val="baseline"/>
          <w:lang w:val="en-US" w:eastAsia="zh-CN"/>
        </w:rPr>
        <w:t>，最小边不超过2m。</w:t>
      </w:r>
    </w:p>
    <w:p w14:paraId="55113086">
      <w:pPr>
        <w:pStyle w:val="34"/>
        <w:spacing w:line="360" w:lineRule="auto"/>
        <w:ind w:firstLine="219" w:firstLineChars="91"/>
        <w:rPr>
          <w:rFonts w:ascii="Times New Roman"/>
          <w:sz w:val="24"/>
          <w:szCs w:val="24"/>
        </w:rPr>
      </w:pPr>
      <w:bookmarkStart w:id="15" w:name="_Toc366789995"/>
      <w:bookmarkStart w:id="16" w:name="_Toc366789337"/>
      <w:bookmarkStart w:id="17" w:name="_Toc366789827"/>
      <w:bookmarkStart w:id="18" w:name="_Toc366791190"/>
      <w:bookmarkStart w:id="19" w:name="_Toc366791556"/>
      <w:bookmarkStart w:id="20" w:name="_Toc367035041"/>
      <w:bookmarkStart w:id="21" w:name="_Toc366790070"/>
      <w:bookmarkStart w:id="22" w:name="_Toc366789576"/>
      <w:r>
        <w:rPr>
          <w:rFonts w:ascii="Times New Roman"/>
          <w:b/>
          <w:bCs/>
          <w:sz w:val="24"/>
          <w:szCs w:val="24"/>
        </w:rPr>
        <w:t>1.0.</w:t>
      </w:r>
      <w:r>
        <w:rPr>
          <w:rFonts w:hint="default" w:ascii="Times New Roman"/>
          <w:b/>
          <w:bCs/>
          <w:sz w:val="24"/>
          <w:szCs w:val="24"/>
          <w:lang w:val="en-US" w:eastAsia="zh-CN"/>
        </w:rPr>
        <w:t>3</w:t>
      </w:r>
      <w:r>
        <w:rPr>
          <w:rFonts w:ascii="Times New Roman"/>
          <w:sz w:val="24"/>
          <w:szCs w:val="24"/>
        </w:rPr>
        <w:t xml:space="preserve"> 沥青路面修复</w:t>
      </w:r>
      <w:r>
        <w:rPr>
          <w:rFonts w:hint="default" w:ascii="Times New Roman"/>
          <w:sz w:val="24"/>
          <w:szCs w:val="24"/>
        </w:rPr>
        <w:t>养护</w:t>
      </w:r>
      <w:r>
        <w:rPr>
          <w:rFonts w:hint="default" w:ascii="Times New Roman"/>
          <w:sz w:val="24"/>
          <w:szCs w:val="24"/>
          <w:lang w:val="en-US" w:eastAsia="zh-CN"/>
        </w:rPr>
        <w:t>应符合</w:t>
      </w:r>
      <w:r>
        <w:rPr>
          <w:rFonts w:ascii="Times New Roman"/>
          <w:sz w:val="24"/>
          <w:szCs w:val="24"/>
        </w:rPr>
        <w:t>本指南</w:t>
      </w:r>
      <w:r>
        <w:rPr>
          <w:rFonts w:hint="eastAsia" w:ascii="Times New Roman"/>
          <w:sz w:val="24"/>
          <w:szCs w:val="24"/>
          <w:lang w:val="en-US" w:eastAsia="zh-CN"/>
        </w:rPr>
        <w:t>的</w:t>
      </w:r>
      <w:r>
        <w:rPr>
          <w:rFonts w:hint="default" w:ascii="Times New Roman"/>
          <w:sz w:val="24"/>
          <w:szCs w:val="24"/>
          <w:lang w:val="en-US" w:eastAsia="zh-CN"/>
        </w:rPr>
        <w:t>规定外</w:t>
      </w:r>
      <w:r>
        <w:rPr>
          <w:rFonts w:ascii="Times New Roman"/>
          <w:sz w:val="24"/>
          <w:szCs w:val="24"/>
        </w:rPr>
        <w:t>，</w:t>
      </w:r>
      <w:r>
        <w:rPr>
          <w:rFonts w:hint="default" w:ascii="Times New Roman"/>
          <w:sz w:val="24"/>
          <w:szCs w:val="24"/>
          <w:lang w:val="en-US" w:eastAsia="zh-CN"/>
        </w:rPr>
        <w:t>尚应符合</w:t>
      </w:r>
      <w:r>
        <w:rPr>
          <w:rFonts w:ascii="Times New Roman"/>
          <w:sz w:val="24"/>
          <w:szCs w:val="24"/>
        </w:rPr>
        <w:t>国家及行业</w:t>
      </w:r>
      <w:r>
        <w:rPr>
          <w:rFonts w:hint="default" w:ascii="Times New Roman"/>
          <w:sz w:val="24"/>
          <w:szCs w:val="24"/>
          <w:lang w:val="en-US" w:eastAsia="zh-CN"/>
        </w:rPr>
        <w:t>现行的</w:t>
      </w:r>
      <w:r>
        <w:rPr>
          <w:rFonts w:ascii="Times New Roman"/>
          <w:sz w:val="24"/>
          <w:szCs w:val="24"/>
        </w:rPr>
        <w:t>有关标准</w:t>
      </w:r>
      <w:r>
        <w:rPr>
          <w:rFonts w:hint="default" w:ascii="Times New Roman"/>
          <w:sz w:val="24"/>
          <w:szCs w:val="24"/>
          <w:lang w:val="en-US" w:eastAsia="zh-CN"/>
        </w:rPr>
        <w:t>的规定</w:t>
      </w:r>
      <w:r>
        <w:rPr>
          <w:rFonts w:ascii="Times New Roman"/>
          <w:sz w:val="24"/>
          <w:szCs w:val="24"/>
        </w:rPr>
        <w:t>。</w:t>
      </w:r>
    </w:p>
    <w:p w14:paraId="0F7F73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7EC1C7">
      <w:pPr>
        <w:pStyle w:val="66"/>
        <w:numPr>
          <w:ilvl w:val="0"/>
          <w:numId w:val="0"/>
        </w:numPr>
        <w:spacing w:line="360" w:lineRule="auto"/>
        <w:outlineLvl w:val="0"/>
        <w:rPr>
          <w:rFonts w:ascii="Times New Roman" w:eastAsia="宋体"/>
          <w:b/>
          <w:bCs/>
          <w:sz w:val="28"/>
          <w:szCs w:val="28"/>
        </w:rPr>
      </w:pPr>
      <w:bookmarkStart w:id="23" w:name="_Toc15530"/>
      <w:bookmarkStart w:id="24" w:name="_Toc19803"/>
      <w:bookmarkStart w:id="25" w:name="_Toc15352"/>
      <w:bookmarkStart w:id="26" w:name="_Toc26070"/>
      <w:bookmarkStart w:id="27" w:name="_Toc18224"/>
      <w:r>
        <w:rPr>
          <w:rFonts w:ascii="Times New Roman" w:eastAsia="宋体"/>
          <w:b/>
          <w:bCs/>
          <w:sz w:val="28"/>
          <w:szCs w:val="28"/>
        </w:rPr>
        <w:t>2 规范性引用文件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4DCC5AF">
      <w:pPr>
        <w:pStyle w:val="34"/>
        <w:spacing w:line="360" w:lineRule="auto"/>
        <w:ind w:firstLine="480"/>
        <w:rPr>
          <w:rFonts w:hint="default" w:ascii="Times New Roman" w:eastAsia="宋体"/>
          <w:color w:val="FF0000"/>
          <w:sz w:val="24"/>
          <w:szCs w:val="24"/>
          <w:lang w:eastAsia="zh-CN"/>
        </w:rPr>
      </w:pPr>
      <w:bookmarkStart w:id="28" w:name="_Toc366771627"/>
      <w:bookmarkStart w:id="29" w:name="_Toc366772016"/>
      <w:bookmarkStart w:id="30" w:name="_Toc366771918"/>
      <w:bookmarkStart w:id="31" w:name="_Toc366771774"/>
      <w:bookmarkStart w:id="32" w:name="_Toc366766908"/>
      <w:bookmarkStart w:id="33" w:name="_Toc366793802"/>
      <w:r>
        <w:rPr>
          <w:rFonts w:ascii="Times New Roman"/>
          <w:sz w:val="24"/>
          <w:szCs w:val="24"/>
        </w:rPr>
        <w:t>下列文件</w:t>
      </w:r>
      <w:r>
        <w:rPr>
          <w:rFonts w:hint="default" w:ascii="Times New Roman"/>
          <w:sz w:val="24"/>
          <w:szCs w:val="24"/>
          <w:lang w:val="en-US" w:eastAsia="zh-CN"/>
        </w:rPr>
        <w:t>中的内容通过文中的规范性引用而构成本指南必不可少的条款。其中，注日期的引用文件，仅该日期对应的版本适用于本指南；不注日期的引用文件</w:t>
      </w:r>
      <w:r>
        <w:rPr>
          <w:rFonts w:ascii="Times New Roman"/>
          <w:sz w:val="24"/>
          <w:szCs w:val="24"/>
        </w:rPr>
        <w:t>，其最新版本（包括所有的修改单）适用于本</w:t>
      </w:r>
      <w:r>
        <w:rPr>
          <w:rFonts w:hint="default" w:ascii="Times New Roman"/>
          <w:sz w:val="24"/>
          <w:szCs w:val="24"/>
          <w:lang w:val="en-US" w:eastAsia="zh-CN"/>
        </w:rPr>
        <w:t>指南</w:t>
      </w:r>
      <w:r>
        <w:rPr>
          <w:rFonts w:ascii="Times New Roman"/>
          <w:sz w:val="24"/>
          <w:szCs w:val="24"/>
        </w:rPr>
        <w:t>。</w:t>
      </w:r>
      <w:bookmarkEnd w:id="28"/>
      <w:bookmarkEnd w:id="29"/>
      <w:bookmarkEnd w:id="30"/>
      <w:bookmarkEnd w:id="31"/>
      <w:bookmarkEnd w:id="32"/>
      <w:bookmarkEnd w:id="33"/>
    </w:p>
    <w:p w14:paraId="65A077C4">
      <w:pPr>
        <w:pStyle w:val="34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hint="default" w:ascii="Times New Roman"/>
          <w:sz w:val="24"/>
          <w:szCs w:val="24"/>
        </w:rPr>
        <w:t>JTG</w:t>
      </w:r>
      <w:r>
        <w:rPr>
          <w:rFonts w:ascii="Times New Roman"/>
          <w:sz w:val="24"/>
          <w:szCs w:val="24"/>
        </w:rPr>
        <w:t xml:space="preserve"> E20 公路工程沥青及沥青混合料试验规程</w:t>
      </w:r>
    </w:p>
    <w:p w14:paraId="149B49D3">
      <w:pPr>
        <w:pStyle w:val="34"/>
        <w:spacing w:line="360" w:lineRule="auto"/>
        <w:ind w:firstLine="480"/>
        <w:rPr>
          <w:rFonts w:hint="eastAsia" w:ascii="Times New Roman" w:eastAsia="宋体"/>
          <w:sz w:val="24"/>
          <w:szCs w:val="24"/>
          <w:lang w:val="en-US" w:eastAsia="zh-CN"/>
        </w:rPr>
      </w:pPr>
      <w:r>
        <w:rPr>
          <w:rFonts w:hint="default" w:ascii="Times New Roman"/>
          <w:sz w:val="24"/>
          <w:szCs w:val="24"/>
        </w:rPr>
        <w:t>JTG H30</w:t>
      </w:r>
      <w:r>
        <w:rPr>
          <w:rFonts w:hint="eastAsia" w:ascii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/>
          <w:sz w:val="24"/>
          <w:szCs w:val="24"/>
        </w:rPr>
        <w:t>公路养护安全作业规程</w:t>
      </w:r>
    </w:p>
    <w:p w14:paraId="5831FA6C">
      <w:pPr>
        <w:pStyle w:val="34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JTG/T 3364</w:t>
      </w:r>
      <w:r>
        <w:rPr>
          <w:rFonts w:hint="eastAsia" w:ascii="Times New Roman"/>
          <w:sz w:val="24"/>
          <w:szCs w:val="24"/>
          <w:lang w:eastAsia="zh-CN"/>
        </w:rPr>
        <w:t xml:space="preserve"> </w:t>
      </w:r>
      <w:r>
        <w:rPr>
          <w:rFonts w:ascii="Times New Roman"/>
          <w:sz w:val="24"/>
          <w:szCs w:val="24"/>
        </w:rPr>
        <w:t>02 公路钢桥面铺装设计与施工技术规范</w:t>
      </w:r>
    </w:p>
    <w:p w14:paraId="41C0A555">
      <w:pPr>
        <w:pStyle w:val="34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JTG F40 公路沥青路面施工技术规范</w:t>
      </w:r>
    </w:p>
    <w:p w14:paraId="72ED03D7">
      <w:pPr>
        <w:pStyle w:val="34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JTG E42 公路工程集料试验规程</w:t>
      </w:r>
    </w:p>
    <w:p w14:paraId="1BFAB202">
      <w:pPr>
        <w:pStyle w:val="34"/>
        <w:spacing w:line="360" w:lineRule="auto"/>
        <w:ind w:firstLine="480"/>
        <w:rPr>
          <w:rFonts w:hint="default" w:ascii="Times New Roman"/>
          <w:sz w:val="24"/>
          <w:szCs w:val="24"/>
        </w:rPr>
      </w:pPr>
      <w:r>
        <w:rPr>
          <w:rFonts w:hint="default" w:ascii="Times New Roman"/>
          <w:sz w:val="24"/>
          <w:szCs w:val="24"/>
        </w:rPr>
        <w:t>JTG 5110 公路养护技术标准</w:t>
      </w:r>
    </w:p>
    <w:p w14:paraId="57128BA2">
      <w:pPr>
        <w:pStyle w:val="34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JTG 5142 公路沥青路面养护技术规范</w:t>
      </w:r>
    </w:p>
    <w:p w14:paraId="05391C84">
      <w:pPr>
        <w:pStyle w:val="34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JT/T 969</w:t>
      </w:r>
      <w:r>
        <w:rPr>
          <w:rFonts w:hint="eastAsia" w:ascii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/>
          <w:sz w:val="24"/>
          <w:szCs w:val="24"/>
          <w:lang w:val="en-US" w:eastAsia="zh-CN"/>
        </w:rPr>
        <w:t>2015</w:t>
      </w:r>
      <w:r>
        <w:rPr>
          <w:rFonts w:hint="default"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路面裂缝贴缝胶</w:t>
      </w:r>
    </w:p>
    <w:p w14:paraId="6A5D93E6">
      <w:pPr>
        <w:pStyle w:val="34"/>
        <w:spacing w:line="360" w:lineRule="auto"/>
        <w:ind w:firstLine="480"/>
        <w:rPr>
          <w:rFonts w:ascii="Times New Roman"/>
          <w:sz w:val="24"/>
          <w:szCs w:val="24"/>
        </w:rPr>
      </w:pPr>
    </w:p>
    <w:p w14:paraId="25795468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ascii="Times New Roman" w:hAnsi="Times New Roman" w:cs="Times New Roman"/>
        </w:rPr>
        <w:br w:type="page"/>
      </w:r>
    </w:p>
    <w:p w14:paraId="3AA7EED3">
      <w:pPr>
        <w:pStyle w:val="66"/>
        <w:numPr>
          <w:ilvl w:val="0"/>
          <w:numId w:val="0"/>
        </w:numPr>
        <w:spacing w:line="360" w:lineRule="auto"/>
        <w:outlineLvl w:val="0"/>
        <w:rPr>
          <w:rFonts w:ascii="Times New Roman" w:eastAsia="宋体"/>
          <w:b/>
          <w:bCs/>
          <w:sz w:val="28"/>
          <w:szCs w:val="28"/>
        </w:rPr>
      </w:pPr>
      <w:bookmarkStart w:id="34" w:name="_Toc366789996"/>
      <w:bookmarkStart w:id="35" w:name="_Toc366789338"/>
      <w:bookmarkStart w:id="36" w:name="_Toc366789828"/>
      <w:bookmarkStart w:id="37" w:name="_Toc366791191"/>
      <w:bookmarkStart w:id="38" w:name="_Toc367035042"/>
      <w:bookmarkStart w:id="39" w:name="_Toc27595"/>
      <w:bookmarkStart w:id="40" w:name="_Toc5260"/>
      <w:bookmarkStart w:id="41" w:name="_Toc23570"/>
      <w:bookmarkStart w:id="42" w:name="_Toc366790071"/>
      <w:bookmarkStart w:id="43" w:name="_Toc6248"/>
      <w:bookmarkStart w:id="44" w:name="_Toc366791557"/>
      <w:bookmarkStart w:id="45" w:name="_Toc366789577"/>
      <w:bookmarkStart w:id="46" w:name="_Toc4908"/>
      <w:r>
        <w:rPr>
          <w:rFonts w:ascii="Times New Roman" w:eastAsia="宋体"/>
          <w:b/>
          <w:bCs/>
          <w:sz w:val="28"/>
          <w:szCs w:val="28"/>
        </w:rPr>
        <w:t>3 术语和定义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F95BEB6">
      <w:pPr>
        <w:pStyle w:val="63"/>
        <w:numPr>
          <w:ilvl w:val="1"/>
          <w:numId w:val="0"/>
        </w:numPr>
        <w:spacing w:line="360" w:lineRule="auto"/>
        <w:ind w:firstLine="219" w:firstLineChars="91"/>
        <w:outlineLvl w:val="1"/>
        <w:rPr>
          <w:rFonts w:ascii="Times New Roman"/>
          <w:b/>
          <w:bCs/>
          <w:sz w:val="24"/>
        </w:rPr>
      </w:pPr>
      <w:r>
        <w:rPr>
          <w:rFonts w:ascii="Times New Roman" w:eastAsia="宋体"/>
          <w:b/>
          <w:bCs/>
          <w:sz w:val="24"/>
          <w:szCs w:val="24"/>
        </w:rPr>
        <w:t>3.</w:t>
      </w:r>
      <w:r>
        <w:rPr>
          <w:rFonts w:hint="default" w:ascii="Times New Roman" w:eastAsia="宋体"/>
          <w:b/>
          <w:bCs/>
          <w:sz w:val="24"/>
          <w:szCs w:val="24"/>
        </w:rPr>
        <w:t>0.</w:t>
      </w:r>
      <w:r>
        <w:rPr>
          <w:rFonts w:ascii="Times New Roman" w:eastAsia="宋体"/>
          <w:b/>
          <w:bCs/>
          <w:sz w:val="24"/>
          <w:szCs w:val="24"/>
        </w:rPr>
        <w:t>1</w:t>
      </w:r>
      <w:r>
        <w:rPr>
          <w:rFonts w:ascii="Times New Roman" w:eastAsia="宋体"/>
          <w:b/>
          <w:bCs/>
          <w:sz w:val="24"/>
        </w:rPr>
        <w:t xml:space="preserve"> </w:t>
      </w:r>
      <w:r>
        <w:rPr>
          <w:rFonts w:ascii="Times New Roman" w:eastAsia="宋体"/>
          <w:sz w:val="24"/>
        </w:rPr>
        <w:t xml:space="preserve">挖补式修复养护 </w:t>
      </w:r>
      <w:bookmarkStart w:id="47" w:name="OLE_LINK4"/>
      <w:r>
        <w:rPr>
          <w:rFonts w:hint="eastAsia" w:ascii="Times New Roman" w:cs="Times New Roman"/>
          <w:b w:val="0"/>
          <w:bCs w:val="0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orrective</w:t>
      </w:r>
      <w:r>
        <w:rPr>
          <w:rFonts w:ascii="Times New Roman"/>
        </w:rPr>
        <w:t xml:space="preserve"> maintenance</w:t>
      </w:r>
      <w:bookmarkEnd w:id="47"/>
      <w:r>
        <w:rPr>
          <w:rFonts w:hint="default" w:ascii="Times New Roman"/>
        </w:rPr>
        <w:t xml:space="preserve"> by </w:t>
      </w:r>
      <w:r>
        <w:rPr>
          <w:rFonts w:ascii="Times New Roman"/>
        </w:rPr>
        <w:t xml:space="preserve">dredging </w:t>
      </w:r>
      <w:r>
        <w:rPr>
          <w:rFonts w:hint="default" w:ascii="Times New Roman"/>
        </w:rPr>
        <w:t>method</w:t>
      </w:r>
    </w:p>
    <w:p w14:paraId="1EC228BB">
      <w:pPr>
        <w:pStyle w:val="34"/>
        <w:spacing w:line="360" w:lineRule="auto"/>
        <w:ind w:firstLineChars="17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对沥青路面出现坑槽</w:t>
      </w:r>
      <w:r>
        <w:rPr>
          <w:rFonts w:hint="default" w:ascii="Times New Roman"/>
          <w:sz w:val="24"/>
          <w:szCs w:val="24"/>
          <w:lang w:eastAsia="zh-CN"/>
        </w:rPr>
        <w:t>、</w:t>
      </w:r>
      <w:r>
        <w:rPr>
          <w:rFonts w:hint="default" w:ascii="Times New Roman"/>
          <w:sz w:val="24"/>
          <w:szCs w:val="24"/>
        </w:rPr>
        <w:t>龟裂</w:t>
      </w:r>
      <w:r>
        <w:rPr>
          <w:rFonts w:ascii="Times New Roman"/>
          <w:sz w:val="24"/>
          <w:szCs w:val="24"/>
        </w:rPr>
        <w:t>、松散、拥包等</w:t>
      </w:r>
      <w:r>
        <w:rPr>
          <w:rFonts w:hint="default" w:ascii="Times New Roman"/>
          <w:sz w:val="24"/>
          <w:szCs w:val="24"/>
          <w:lang w:val="en-US" w:eastAsia="zh-CN"/>
        </w:rPr>
        <w:t>病害的区域进行凿除</w:t>
      </w:r>
      <w:r>
        <w:rPr>
          <w:rFonts w:ascii="Times New Roman"/>
          <w:sz w:val="24"/>
          <w:szCs w:val="24"/>
        </w:rPr>
        <w:t>，铺筑</w:t>
      </w:r>
      <w:r>
        <w:rPr>
          <w:rFonts w:hint="default" w:ascii="Times New Roman"/>
          <w:sz w:val="24"/>
          <w:szCs w:val="24"/>
        </w:rPr>
        <w:t>沥青</w:t>
      </w:r>
      <w:r>
        <w:rPr>
          <w:rFonts w:ascii="Times New Roman"/>
          <w:sz w:val="24"/>
          <w:szCs w:val="24"/>
        </w:rPr>
        <w:t>混合料</w:t>
      </w:r>
      <w:r>
        <w:rPr>
          <w:rFonts w:hint="default" w:ascii="Times New Roman"/>
          <w:sz w:val="24"/>
          <w:szCs w:val="24"/>
        </w:rPr>
        <w:t>，恢复</w:t>
      </w:r>
      <w:r>
        <w:rPr>
          <w:rFonts w:hint="default" w:ascii="Times New Roman"/>
          <w:sz w:val="24"/>
          <w:szCs w:val="24"/>
          <w:lang w:val="en-US" w:eastAsia="zh-CN"/>
        </w:rPr>
        <w:t>使用</w:t>
      </w:r>
      <w:r>
        <w:rPr>
          <w:rFonts w:hint="default" w:ascii="Times New Roman"/>
          <w:sz w:val="24"/>
          <w:szCs w:val="24"/>
        </w:rPr>
        <w:t>功能</w:t>
      </w:r>
      <w:r>
        <w:rPr>
          <w:rFonts w:ascii="Times New Roman"/>
          <w:sz w:val="24"/>
          <w:szCs w:val="24"/>
        </w:rPr>
        <w:t>的养护</w:t>
      </w:r>
      <w:r>
        <w:rPr>
          <w:rFonts w:hint="default" w:ascii="Times New Roman"/>
          <w:sz w:val="24"/>
          <w:szCs w:val="24"/>
        </w:rPr>
        <w:t>方式</w:t>
      </w:r>
      <w:r>
        <w:rPr>
          <w:rFonts w:ascii="Times New Roman"/>
          <w:sz w:val="24"/>
          <w:szCs w:val="24"/>
        </w:rPr>
        <w:t>。</w:t>
      </w:r>
    </w:p>
    <w:p w14:paraId="19A154E5">
      <w:pPr>
        <w:pStyle w:val="63"/>
        <w:numPr>
          <w:ilvl w:val="1"/>
          <w:numId w:val="0"/>
        </w:numPr>
        <w:spacing w:line="360" w:lineRule="auto"/>
        <w:ind w:firstLine="219" w:firstLineChars="91"/>
        <w:outlineLvl w:val="1"/>
        <w:rPr>
          <w:rFonts w:ascii="Times New Roman" w:eastAsia="宋体"/>
          <w:b/>
          <w:bCs/>
          <w:sz w:val="24"/>
        </w:rPr>
      </w:pPr>
      <w:bookmarkStart w:id="48" w:name="_Toc10736"/>
      <w:bookmarkStart w:id="49" w:name="_Toc9300"/>
      <w:bookmarkStart w:id="50" w:name="_Toc366789999"/>
      <w:bookmarkStart w:id="51" w:name="_Toc366789831"/>
      <w:bookmarkStart w:id="52" w:name="_Toc366790074"/>
      <w:r>
        <w:rPr>
          <w:rFonts w:ascii="Times New Roman" w:eastAsia="宋体"/>
          <w:b/>
          <w:bCs/>
          <w:sz w:val="24"/>
          <w:szCs w:val="24"/>
        </w:rPr>
        <w:t>3.</w:t>
      </w:r>
      <w:r>
        <w:rPr>
          <w:rFonts w:hint="default" w:ascii="Times New Roman" w:eastAsia="宋体"/>
          <w:b/>
          <w:bCs/>
          <w:sz w:val="24"/>
          <w:szCs w:val="24"/>
        </w:rPr>
        <w:t>0.</w:t>
      </w:r>
      <w:r>
        <w:rPr>
          <w:rFonts w:ascii="Times New Roman" w:eastAsia="宋体"/>
          <w:b/>
          <w:bCs/>
          <w:sz w:val="24"/>
          <w:szCs w:val="24"/>
        </w:rPr>
        <w:t>2</w:t>
      </w:r>
      <w:r>
        <w:rPr>
          <w:rFonts w:ascii="Times New Roman" w:eastAsia="宋体"/>
          <w:b/>
          <w:bCs/>
          <w:sz w:val="24"/>
        </w:rPr>
        <w:t xml:space="preserve"> </w:t>
      </w:r>
      <w:r>
        <w:rPr>
          <w:rFonts w:ascii="Times New Roman" w:eastAsia="宋体"/>
          <w:sz w:val="24"/>
        </w:rPr>
        <w:t xml:space="preserve">干法改性浇注式沥青混合料 </w:t>
      </w:r>
      <w:r>
        <w:rPr>
          <w:rFonts w:ascii="Times New Roman"/>
        </w:rPr>
        <w:t>dry modified gussasphalt</w:t>
      </w:r>
      <w:bookmarkEnd w:id="48"/>
      <w:bookmarkEnd w:id="49"/>
    </w:p>
    <w:bookmarkEnd w:id="50"/>
    <w:bookmarkEnd w:id="51"/>
    <w:bookmarkEnd w:id="52"/>
    <w:p w14:paraId="5D428931">
      <w:pPr>
        <w:pStyle w:val="34"/>
        <w:spacing w:line="360" w:lineRule="auto"/>
        <w:ind w:firstLineChars="17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在集料、矿粉、基质沥青</w:t>
      </w:r>
      <w:r>
        <w:rPr>
          <w:rFonts w:hint="default" w:ascii="Times New Roman"/>
          <w:sz w:val="24"/>
          <w:szCs w:val="24"/>
        </w:rPr>
        <w:t>等</w:t>
      </w:r>
      <w:r>
        <w:rPr>
          <w:rFonts w:ascii="Times New Roman"/>
          <w:sz w:val="24"/>
          <w:szCs w:val="24"/>
        </w:rPr>
        <w:t>混合搅拌过程中，将改性剂按比例投入拌和设备内，</w:t>
      </w:r>
      <w:r>
        <w:rPr>
          <w:rFonts w:hint="default" w:ascii="Times New Roman"/>
          <w:sz w:val="24"/>
          <w:szCs w:val="24"/>
        </w:rPr>
        <w:t>实现</w:t>
      </w:r>
      <w:r>
        <w:rPr>
          <w:rFonts w:ascii="Times New Roman"/>
          <w:sz w:val="24"/>
          <w:szCs w:val="24"/>
        </w:rPr>
        <w:t>沥青</w:t>
      </w:r>
      <w:r>
        <w:rPr>
          <w:rFonts w:hint="default" w:ascii="Times New Roman"/>
          <w:sz w:val="24"/>
          <w:szCs w:val="24"/>
        </w:rPr>
        <w:t>及混合料性能改善</w:t>
      </w:r>
      <w:r>
        <w:rPr>
          <w:rFonts w:ascii="Times New Roman"/>
          <w:sz w:val="24"/>
          <w:szCs w:val="24"/>
        </w:rPr>
        <w:t>，形成</w:t>
      </w:r>
      <w:r>
        <w:rPr>
          <w:rFonts w:hint="default" w:ascii="Times New Roman"/>
          <w:sz w:val="24"/>
          <w:szCs w:val="24"/>
        </w:rPr>
        <w:t>满足养护使用要求的</w:t>
      </w:r>
      <w:r>
        <w:rPr>
          <w:rFonts w:ascii="Times New Roman"/>
          <w:sz w:val="24"/>
          <w:szCs w:val="24"/>
        </w:rPr>
        <w:t>浇注式沥青混合料。</w:t>
      </w:r>
    </w:p>
    <w:p w14:paraId="5C95F8E3">
      <w:pPr>
        <w:pStyle w:val="63"/>
        <w:numPr>
          <w:ilvl w:val="1"/>
          <w:numId w:val="0"/>
        </w:numPr>
        <w:spacing w:line="360" w:lineRule="auto"/>
        <w:ind w:firstLine="219" w:firstLineChars="91"/>
        <w:outlineLvl w:val="1"/>
        <w:rPr>
          <w:rFonts w:ascii="Times New Roman" w:eastAsia="宋体"/>
          <w:sz w:val="24"/>
        </w:rPr>
      </w:pPr>
      <w:bookmarkStart w:id="53" w:name="_Toc29976"/>
      <w:bookmarkStart w:id="54" w:name="_Toc12862"/>
      <w:bookmarkStart w:id="55" w:name="_Toc831"/>
      <w:bookmarkStart w:id="56" w:name="_Toc31547"/>
      <w:bookmarkStart w:id="57" w:name="_Toc366790073"/>
      <w:bookmarkStart w:id="58" w:name="_Toc366789998"/>
      <w:bookmarkStart w:id="59" w:name="_Toc366789830"/>
      <w:r>
        <w:rPr>
          <w:rFonts w:ascii="Times New Roman" w:eastAsia="宋体"/>
          <w:b/>
          <w:bCs/>
          <w:sz w:val="24"/>
          <w:szCs w:val="24"/>
        </w:rPr>
        <w:t>3.</w:t>
      </w:r>
      <w:r>
        <w:rPr>
          <w:rFonts w:hint="default" w:ascii="Times New Roman" w:eastAsia="宋体"/>
          <w:b/>
          <w:bCs/>
          <w:sz w:val="24"/>
          <w:szCs w:val="24"/>
        </w:rPr>
        <w:t>0.</w:t>
      </w:r>
      <w:r>
        <w:rPr>
          <w:rFonts w:ascii="Times New Roman" w:eastAsia="宋体"/>
          <w:b/>
          <w:bCs/>
          <w:sz w:val="24"/>
          <w:szCs w:val="24"/>
        </w:rPr>
        <w:t xml:space="preserve">3 </w:t>
      </w:r>
      <w:r>
        <w:rPr>
          <w:rFonts w:ascii="Times New Roman" w:eastAsia="宋体"/>
          <w:sz w:val="24"/>
        </w:rPr>
        <w:t xml:space="preserve">重熔浇注式沥青混合料 </w:t>
      </w:r>
      <w:r>
        <w:rPr>
          <w:rFonts w:ascii="Times New Roman"/>
        </w:rPr>
        <w:t>remelting gussasphalt</w:t>
      </w:r>
      <w:bookmarkEnd w:id="53"/>
      <w:bookmarkEnd w:id="54"/>
      <w:bookmarkEnd w:id="55"/>
      <w:bookmarkEnd w:id="56"/>
    </w:p>
    <w:bookmarkEnd w:id="57"/>
    <w:bookmarkEnd w:id="58"/>
    <w:bookmarkEnd w:id="59"/>
    <w:p w14:paraId="0079FF60">
      <w:pPr>
        <w:pStyle w:val="34"/>
        <w:spacing w:line="360" w:lineRule="auto"/>
        <w:ind w:firstLineChars="17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将浇注式沥青混合料</w:t>
      </w:r>
      <w:r>
        <w:rPr>
          <w:rFonts w:hint="default" w:ascii="Times New Roman"/>
          <w:sz w:val="24"/>
          <w:szCs w:val="24"/>
        </w:rPr>
        <w:t>制备成一定尺寸的长方体预制块，</w:t>
      </w:r>
      <w:r>
        <w:rPr>
          <w:rFonts w:ascii="Times New Roman"/>
          <w:sz w:val="24"/>
          <w:szCs w:val="24"/>
        </w:rPr>
        <w:t>在拌合设备中二次</w:t>
      </w:r>
      <w:r>
        <w:rPr>
          <w:rFonts w:hint="default" w:ascii="Times New Roman"/>
          <w:sz w:val="24"/>
          <w:szCs w:val="24"/>
        </w:rPr>
        <w:t>加热熔</w:t>
      </w:r>
      <w:r>
        <w:rPr>
          <w:rFonts w:ascii="Times New Roman"/>
          <w:sz w:val="24"/>
          <w:szCs w:val="24"/>
        </w:rPr>
        <w:t>化</w:t>
      </w:r>
      <w:r>
        <w:rPr>
          <w:rFonts w:hint="default" w:ascii="Times New Roman"/>
          <w:sz w:val="24"/>
          <w:szCs w:val="24"/>
        </w:rPr>
        <w:t>、</w:t>
      </w:r>
      <w:r>
        <w:rPr>
          <w:rFonts w:hint="default" w:ascii="Times New Roman"/>
          <w:sz w:val="24"/>
          <w:szCs w:val="24"/>
          <w:lang w:val="en-US" w:eastAsia="zh-CN"/>
        </w:rPr>
        <w:t>搅拌</w:t>
      </w:r>
      <w:r>
        <w:rPr>
          <w:rFonts w:hint="default" w:ascii="Times New Roman"/>
          <w:sz w:val="24"/>
          <w:szCs w:val="24"/>
        </w:rPr>
        <w:t>均匀</w:t>
      </w:r>
      <w:r>
        <w:rPr>
          <w:rFonts w:ascii="Times New Roman"/>
          <w:sz w:val="24"/>
          <w:szCs w:val="24"/>
        </w:rPr>
        <w:t>，形成</w:t>
      </w:r>
      <w:bookmarkStart w:id="60" w:name="OLE_LINK2"/>
      <w:r>
        <w:rPr>
          <w:rFonts w:hint="default" w:ascii="Times New Roman"/>
          <w:sz w:val="24"/>
          <w:szCs w:val="24"/>
        </w:rPr>
        <w:t>满足养护使用要求</w:t>
      </w:r>
      <w:r>
        <w:rPr>
          <w:rFonts w:ascii="Times New Roman"/>
          <w:sz w:val="24"/>
          <w:szCs w:val="24"/>
        </w:rPr>
        <w:t>的浇注式沥青混合料</w:t>
      </w:r>
      <w:bookmarkEnd w:id="60"/>
      <w:r>
        <w:rPr>
          <w:rFonts w:ascii="Times New Roman"/>
          <w:sz w:val="24"/>
          <w:szCs w:val="24"/>
        </w:rPr>
        <w:t>。</w:t>
      </w:r>
    </w:p>
    <w:p w14:paraId="6346B05C">
      <w:pPr>
        <w:pStyle w:val="34"/>
        <w:spacing w:line="360" w:lineRule="auto"/>
        <w:ind w:firstLine="600" w:firstLineChars="250"/>
        <w:rPr>
          <w:rFonts w:ascii="Times New Roman"/>
          <w:sz w:val="24"/>
          <w:szCs w:val="24"/>
        </w:rPr>
      </w:pPr>
    </w:p>
    <w:p w14:paraId="29E892E4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ascii="Times New Roman" w:hAnsi="Times New Roman" w:cs="Times New Roman"/>
        </w:rPr>
        <w:br w:type="page"/>
      </w:r>
    </w:p>
    <w:p w14:paraId="5A57EF1F">
      <w:pPr>
        <w:pStyle w:val="66"/>
        <w:numPr>
          <w:ilvl w:val="0"/>
          <w:numId w:val="0"/>
        </w:numPr>
        <w:spacing w:line="360" w:lineRule="auto"/>
        <w:outlineLvl w:val="0"/>
        <w:rPr>
          <w:rFonts w:ascii="Times New Roman" w:eastAsia="宋体"/>
          <w:b/>
          <w:bCs/>
          <w:sz w:val="28"/>
          <w:szCs w:val="28"/>
        </w:rPr>
      </w:pPr>
      <w:bookmarkStart w:id="61" w:name="_Toc4080"/>
      <w:bookmarkStart w:id="62" w:name="_Toc1527"/>
      <w:bookmarkStart w:id="63" w:name="_Toc29339"/>
      <w:bookmarkStart w:id="64" w:name="_Toc367035044"/>
      <w:bookmarkStart w:id="65" w:name="_Toc23903"/>
      <w:bookmarkStart w:id="66" w:name="_Toc30026"/>
      <w:bookmarkStart w:id="67" w:name="_Toc366698774"/>
      <w:bookmarkStart w:id="68" w:name="_Toc366790027"/>
      <w:bookmarkStart w:id="69" w:name="_Toc363737078"/>
      <w:bookmarkStart w:id="70" w:name="_Toc366791560"/>
      <w:bookmarkStart w:id="71" w:name="_Toc366791194"/>
      <w:bookmarkStart w:id="72" w:name="_Toc366789341"/>
      <w:bookmarkStart w:id="73" w:name="_Toc366790096"/>
      <w:bookmarkStart w:id="74" w:name="_Toc366789859"/>
      <w:bookmarkStart w:id="75" w:name="_Toc366789580"/>
      <w:r>
        <w:rPr>
          <w:rFonts w:ascii="Times New Roman" w:eastAsia="宋体"/>
          <w:b/>
          <w:bCs/>
          <w:sz w:val="28"/>
          <w:szCs w:val="28"/>
        </w:rPr>
        <w:t>4 材料</w:t>
      </w:r>
      <w:bookmarkEnd w:id="61"/>
      <w:bookmarkEnd w:id="62"/>
      <w:bookmarkEnd w:id="63"/>
      <w:bookmarkEnd w:id="64"/>
      <w:bookmarkEnd w:id="65"/>
      <w:bookmarkEnd w:id="66"/>
      <w:bookmarkEnd w:id="67"/>
    </w:p>
    <w:p w14:paraId="7A7D5E3C">
      <w:pPr>
        <w:pStyle w:val="63"/>
        <w:numPr>
          <w:ilvl w:val="1"/>
          <w:numId w:val="0"/>
        </w:numPr>
        <w:spacing w:line="360" w:lineRule="auto"/>
        <w:outlineLvl w:val="1"/>
        <w:rPr>
          <w:rFonts w:ascii="Times New Roman" w:eastAsia="宋体"/>
          <w:b/>
          <w:bCs/>
          <w:sz w:val="24"/>
        </w:rPr>
      </w:pPr>
      <w:bookmarkStart w:id="76" w:name="_Toc6176"/>
      <w:bookmarkStart w:id="77" w:name="_Toc12950"/>
      <w:r>
        <w:rPr>
          <w:rFonts w:ascii="Times New Roman" w:eastAsia="宋体"/>
          <w:b/>
          <w:bCs/>
          <w:sz w:val="24"/>
          <w:szCs w:val="24"/>
        </w:rPr>
        <w:t>4.1</w:t>
      </w:r>
      <w:r>
        <w:rPr>
          <w:rFonts w:ascii="Times New Roman" w:eastAsia="宋体"/>
          <w:b/>
          <w:bCs/>
          <w:sz w:val="24"/>
        </w:rPr>
        <w:t xml:space="preserve"> 沥青结合料</w:t>
      </w:r>
      <w:bookmarkEnd w:id="76"/>
      <w:bookmarkEnd w:id="77"/>
    </w:p>
    <w:p w14:paraId="36952C2B">
      <w:pPr>
        <w:pStyle w:val="34"/>
        <w:spacing w:line="360" w:lineRule="auto"/>
        <w:ind w:firstLine="219" w:firstLineChars="91"/>
        <w:rPr>
          <w:rFonts w:ascii="Times New Roman"/>
          <w:sz w:val="24"/>
        </w:rPr>
      </w:pPr>
      <w:r>
        <w:rPr>
          <w:rFonts w:ascii="Times New Roman"/>
          <w:b/>
          <w:bCs/>
          <w:sz w:val="24"/>
        </w:rPr>
        <w:t>4.1.1</w:t>
      </w:r>
      <w:r>
        <w:rPr>
          <w:rFonts w:ascii="Times New Roman"/>
          <w:sz w:val="24"/>
        </w:rPr>
        <w:t xml:space="preserve"> 干法</w:t>
      </w:r>
      <w:r>
        <w:rPr>
          <w:rFonts w:hint="default" w:ascii="Times New Roman"/>
          <w:sz w:val="24"/>
          <w:lang w:val="en-US" w:eastAsia="zh-CN"/>
        </w:rPr>
        <w:t>改性浇注式沥青混合料</w:t>
      </w:r>
      <w:r>
        <w:rPr>
          <w:rFonts w:ascii="Times New Roman"/>
          <w:sz w:val="24"/>
        </w:rPr>
        <w:t>用沥青结合料</w:t>
      </w:r>
      <w:r>
        <w:rPr>
          <w:rFonts w:hint="default" w:ascii="Times New Roman"/>
          <w:sz w:val="24"/>
        </w:rPr>
        <w:t>宜</w:t>
      </w:r>
      <w:r>
        <w:rPr>
          <w:rFonts w:ascii="Times New Roman"/>
          <w:sz w:val="24"/>
        </w:rPr>
        <w:t>采用速溶型SBS改性剂、易融型高</w:t>
      </w:r>
      <w:r>
        <w:rPr>
          <w:rFonts w:hint="eastAsia" w:ascii="Times New Roman"/>
          <w:sz w:val="24"/>
          <w:lang w:eastAsia="zh-CN"/>
        </w:rPr>
        <w:t>黏</w:t>
      </w:r>
      <w:r>
        <w:rPr>
          <w:rFonts w:ascii="Times New Roman"/>
          <w:sz w:val="24"/>
        </w:rPr>
        <w:t>改性剂和降</w:t>
      </w:r>
      <w:r>
        <w:rPr>
          <w:rFonts w:hint="eastAsia" w:ascii="Times New Roman"/>
          <w:sz w:val="24"/>
          <w:lang w:eastAsia="zh-CN"/>
        </w:rPr>
        <w:t>黏</w:t>
      </w:r>
      <w:r>
        <w:rPr>
          <w:rFonts w:ascii="Times New Roman"/>
          <w:sz w:val="24"/>
        </w:rPr>
        <w:t>温拌剂与</w:t>
      </w:r>
      <w:r>
        <w:rPr>
          <w:rFonts w:hint="default" w:ascii="Times New Roman"/>
          <w:sz w:val="24"/>
          <w:lang w:val="en-US" w:eastAsia="zh-CN"/>
        </w:rPr>
        <w:t>70号</w:t>
      </w:r>
      <w:r>
        <w:rPr>
          <w:rFonts w:ascii="Times New Roman"/>
          <w:sz w:val="24"/>
        </w:rPr>
        <w:t>道路石油沥青进行复合改性。道路石油沥青应符合《</w:t>
      </w:r>
      <w:r>
        <w:rPr>
          <w:rFonts w:ascii="Times New Roman"/>
          <w:sz w:val="24"/>
          <w:szCs w:val="24"/>
        </w:rPr>
        <w:t>公路沥青路面施工技术规范</w:t>
      </w:r>
      <w:r>
        <w:rPr>
          <w:rFonts w:ascii="Times New Roman"/>
          <w:sz w:val="24"/>
        </w:rPr>
        <w:t>》（JTG F40）</w:t>
      </w:r>
      <w:r>
        <w:rPr>
          <w:rFonts w:hint="default" w:ascii="Times New Roman"/>
          <w:sz w:val="24"/>
          <w:lang w:val="en-US" w:eastAsia="zh-CN"/>
        </w:rPr>
        <w:t>的</w:t>
      </w:r>
      <w:r>
        <w:rPr>
          <w:rFonts w:ascii="Times New Roman"/>
          <w:sz w:val="24"/>
        </w:rPr>
        <w:t>规定</w:t>
      </w:r>
      <w:r>
        <w:rPr>
          <w:rFonts w:hint="default" w:ascii="Times New Roman"/>
          <w:sz w:val="24"/>
          <w:lang w:eastAsia="zh-CN"/>
        </w:rPr>
        <w:t>，</w:t>
      </w:r>
      <w:r>
        <w:rPr>
          <w:rFonts w:ascii="Times New Roman"/>
          <w:sz w:val="24"/>
        </w:rPr>
        <w:t>速溶型SBS改性剂技术</w:t>
      </w:r>
      <w:r>
        <w:rPr>
          <w:rFonts w:hint="default" w:ascii="Times New Roman"/>
          <w:sz w:val="24"/>
        </w:rPr>
        <w:t>要求</w:t>
      </w:r>
      <w:r>
        <w:rPr>
          <w:rFonts w:ascii="Times New Roman"/>
          <w:sz w:val="24"/>
        </w:rPr>
        <w:t>应符合表1的规定，易融型高</w:t>
      </w:r>
      <w:r>
        <w:rPr>
          <w:rFonts w:hint="eastAsia" w:ascii="Times New Roman"/>
          <w:sz w:val="24"/>
          <w:lang w:eastAsia="zh-CN"/>
        </w:rPr>
        <w:t>黏</w:t>
      </w:r>
      <w:r>
        <w:rPr>
          <w:rFonts w:ascii="Times New Roman"/>
          <w:sz w:val="24"/>
        </w:rPr>
        <w:t>改性剂技术</w:t>
      </w:r>
      <w:r>
        <w:rPr>
          <w:rFonts w:hint="default" w:ascii="Times New Roman"/>
          <w:sz w:val="24"/>
        </w:rPr>
        <w:t>要求</w:t>
      </w:r>
      <w:r>
        <w:rPr>
          <w:rFonts w:ascii="Times New Roman"/>
          <w:sz w:val="24"/>
        </w:rPr>
        <w:t>应符合表2的规定，降</w:t>
      </w:r>
      <w:r>
        <w:rPr>
          <w:rFonts w:hint="eastAsia" w:ascii="Times New Roman"/>
          <w:sz w:val="24"/>
          <w:lang w:eastAsia="zh-CN"/>
        </w:rPr>
        <w:t>黏</w:t>
      </w:r>
      <w:r>
        <w:rPr>
          <w:rFonts w:ascii="Times New Roman"/>
          <w:sz w:val="24"/>
        </w:rPr>
        <w:t>温拌剂技术要求应符合表3的规定。</w:t>
      </w:r>
    </w:p>
    <w:p w14:paraId="13CC3794">
      <w:pPr>
        <w:pStyle w:val="152"/>
        <w:tabs>
          <w:tab w:val="left" w:pos="360"/>
        </w:tabs>
        <w:spacing w:line="360" w:lineRule="auto"/>
        <w:ind w:left="0"/>
        <w:rPr>
          <w:rFonts w:ascii="Times New Roman"/>
        </w:rPr>
      </w:pPr>
      <w:r>
        <w:rPr>
          <w:rFonts w:ascii="Times New Roman"/>
        </w:rPr>
        <w:t>速溶型SBS改性剂技术要求</w:t>
      </w:r>
    </w:p>
    <w:tbl>
      <w:tblPr>
        <w:tblStyle w:val="4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1874"/>
        <w:gridCol w:w="1765"/>
        <w:gridCol w:w="2465"/>
      </w:tblGrid>
      <w:tr w14:paraId="49795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CE6F5">
            <w:pPr>
              <w:pStyle w:val="169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试验项目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515B3">
            <w:pPr>
              <w:pStyle w:val="169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单位</w:t>
            </w:r>
          </w:p>
        </w:tc>
        <w:tc>
          <w:tcPr>
            <w:tcW w:w="1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E65EC">
            <w:pPr>
              <w:pStyle w:val="169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技术要求</w:t>
            </w:r>
          </w:p>
        </w:tc>
        <w:tc>
          <w:tcPr>
            <w:tcW w:w="2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8C5CF">
            <w:pPr>
              <w:pStyle w:val="169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试验方法</w:t>
            </w:r>
          </w:p>
        </w:tc>
      </w:tr>
      <w:tr w14:paraId="34CEC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4C206">
            <w:pPr>
              <w:pStyle w:val="169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外观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44062">
            <w:pPr>
              <w:pStyle w:val="169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18"/>
                <w:lang w:bidi="ar"/>
              </w:rPr>
              <w:t>—</w:t>
            </w:r>
          </w:p>
        </w:tc>
        <w:tc>
          <w:tcPr>
            <w:tcW w:w="1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6F87F">
            <w:pPr>
              <w:pStyle w:val="169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粉末状</w:t>
            </w:r>
            <w:r>
              <w:rPr>
                <w:rFonts w:hint="default" w:ascii="Times New Roman" w:hAnsi="Times New Roman" w:cs="Times New Roman"/>
                <w:color w:val="auto"/>
              </w:rPr>
              <w:t>、</w:t>
            </w:r>
            <w:r>
              <w:rPr>
                <w:rFonts w:ascii="Times New Roman" w:hAnsi="Times New Roman" w:cs="Times New Roman"/>
                <w:color w:val="auto"/>
              </w:rPr>
              <w:t>均匀</w:t>
            </w:r>
          </w:p>
        </w:tc>
        <w:tc>
          <w:tcPr>
            <w:tcW w:w="2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7F494">
            <w:pPr>
              <w:pStyle w:val="169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目测、手感</w:t>
            </w:r>
          </w:p>
        </w:tc>
      </w:tr>
      <w:tr w14:paraId="2E118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D9C08">
            <w:pPr>
              <w:pStyle w:val="169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颗粒细度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7DEE2">
            <w:pPr>
              <w:pStyle w:val="169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目</w:t>
            </w:r>
          </w:p>
        </w:tc>
        <w:tc>
          <w:tcPr>
            <w:tcW w:w="1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E673C">
            <w:pPr>
              <w:pStyle w:val="169"/>
              <w:snapToGrid w:val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30</w:t>
            </w:r>
          </w:p>
        </w:tc>
        <w:tc>
          <w:tcPr>
            <w:tcW w:w="2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B2830">
            <w:pPr>
              <w:pStyle w:val="169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GB/T 2383</w:t>
            </w:r>
          </w:p>
        </w:tc>
      </w:tr>
      <w:tr w14:paraId="67696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33273">
            <w:pPr>
              <w:pStyle w:val="169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灰分含量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34936">
            <w:pPr>
              <w:pStyle w:val="169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1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C5197">
            <w:pPr>
              <w:pStyle w:val="169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≤1.0</w:t>
            </w:r>
          </w:p>
        </w:tc>
        <w:tc>
          <w:tcPr>
            <w:tcW w:w="2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2F7CE">
            <w:pPr>
              <w:pStyle w:val="169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JTG E20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T0614</w:t>
            </w:r>
          </w:p>
        </w:tc>
      </w:tr>
      <w:tr w14:paraId="77902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18FDD">
            <w:pPr>
              <w:pStyle w:val="169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熔体质量流动速率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90175">
            <w:pPr>
              <w:pStyle w:val="169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g/10min</w:t>
            </w:r>
          </w:p>
        </w:tc>
        <w:tc>
          <w:tcPr>
            <w:tcW w:w="1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995C2">
            <w:pPr>
              <w:pStyle w:val="169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≥1.0</w:t>
            </w:r>
          </w:p>
        </w:tc>
        <w:tc>
          <w:tcPr>
            <w:tcW w:w="2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30C6A">
            <w:pPr>
              <w:pStyle w:val="169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GB/T 3682.1</w:t>
            </w:r>
          </w:p>
        </w:tc>
      </w:tr>
      <w:tr w14:paraId="78346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0D7EE">
            <w:pPr>
              <w:pStyle w:val="169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干拌分散性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8C390">
            <w:pPr>
              <w:pStyle w:val="169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18"/>
                <w:lang w:bidi="ar"/>
              </w:rPr>
              <w:t>—</w:t>
            </w:r>
          </w:p>
        </w:tc>
        <w:tc>
          <w:tcPr>
            <w:tcW w:w="1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36020">
            <w:pPr>
              <w:pStyle w:val="169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无颗粒残留</w:t>
            </w:r>
          </w:p>
        </w:tc>
        <w:tc>
          <w:tcPr>
            <w:tcW w:w="2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B8C5B">
            <w:pPr>
              <w:pStyle w:val="169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按设计用量与180℃集料干拌1.5min后观察</w:t>
            </w:r>
          </w:p>
        </w:tc>
      </w:tr>
    </w:tbl>
    <w:p w14:paraId="08F7B569">
      <w:pPr>
        <w:pStyle w:val="152"/>
        <w:tabs>
          <w:tab w:val="left" w:pos="360"/>
        </w:tabs>
        <w:spacing w:line="360" w:lineRule="auto"/>
        <w:ind w:left="0"/>
        <w:rPr>
          <w:rFonts w:ascii="Times New Roman"/>
        </w:rPr>
      </w:pPr>
      <w:r>
        <w:rPr>
          <w:rFonts w:ascii="Times New Roman"/>
        </w:rPr>
        <w:t>易融型高</w:t>
      </w:r>
      <w:r>
        <w:rPr>
          <w:rFonts w:hint="eastAsia" w:ascii="Times New Roman"/>
          <w:lang w:eastAsia="zh-CN"/>
        </w:rPr>
        <w:t>黏</w:t>
      </w:r>
      <w:r>
        <w:rPr>
          <w:rFonts w:ascii="Times New Roman"/>
        </w:rPr>
        <w:t>改性剂技术要求</w:t>
      </w:r>
    </w:p>
    <w:tbl>
      <w:tblPr>
        <w:tblStyle w:val="4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1872"/>
        <w:gridCol w:w="1775"/>
        <w:gridCol w:w="2462"/>
      </w:tblGrid>
      <w:tr w14:paraId="580CE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73E56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试验项目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F1DC5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5CEB5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技术要求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7BBD1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试验方法</w:t>
            </w:r>
          </w:p>
        </w:tc>
      </w:tr>
      <w:tr w14:paraId="1BF20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49016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外观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85F81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18"/>
                <w:lang w:bidi="ar"/>
              </w:rPr>
              <w:t>—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4A497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颗粒均匀、无结团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B25B2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目测</w:t>
            </w:r>
          </w:p>
        </w:tc>
      </w:tr>
      <w:tr w14:paraId="29748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B7D11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密度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9C354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7324D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0.9~1.0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18412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GB/T 1033.1</w:t>
            </w:r>
          </w:p>
        </w:tc>
      </w:tr>
      <w:tr w14:paraId="37862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DAF66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灰分含量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EC64D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A67B1">
            <w:pPr>
              <w:pStyle w:val="169"/>
              <w:snapToGrid w:val="0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≤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8C478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JTG E20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T0614</w:t>
            </w:r>
          </w:p>
        </w:tc>
      </w:tr>
      <w:tr w14:paraId="417A2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6CFF2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熔体质量流动速率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45121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g/10min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92D24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≥1.0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582DC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GB/T 3682.1</w:t>
            </w:r>
          </w:p>
        </w:tc>
      </w:tr>
    </w:tbl>
    <w:p w14:paraId="066C1830">
      <w:pPr>
        <w:pStyle w:val="152"/>
        <w:tabs>
          <w:tab w:val="left" w:pos="360"/>
        </w:tabs>
        <w:spacing w:line="360" w:lineRule="auto"/>
        <w:ind w:left="0" w:firstLine="367" w:firstLineChars="175"/>
        <w:rPr>
          <w:rFonts w:ascii="Times New Roman"/>
        </w:rPr>
      </w:pPr>
      <w:r>
        <w:rPr>
          <w:rFonts w:ascii="Times New Roman"/>
        </w:rPr>
        <w:t>降</w:t>
      </w:r>
      <w:r>
        <w:rPr>
          <w:rFonts w:hint="eastAsia" w:ascii="Times New Roman"/>
          <w:lang w:eastAsia="zh-CN"/>
        </w:rPr>
        <w:t>黏</w:t>
      </w:r>
      <w:r>
        <w:rPr>
          <w:rFonts w:ascii="Times New Roman"/>
        </w:rPr>
        <w:t>温拌剂技术要求</w:t>
      </w:r>
    </w:p>
    <w:tbl>
      <w:tblPr>
        <w:tblStyle w:val="44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1537"/>
        <w:gridCol w:w="1593"/>
        <w:gridCol w:w="2123"/>
      </w:tblGrid>
      <w:tr w14:paraId="1A3F06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8A214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试验项目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EE5C2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10D22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技术要求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19A09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试验方法</w:t>
            </w:r>
          </w:p>
        </w:tc>
      </w:tr>
      <w:tr w14:paraId="3702F6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96A62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闪点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31D1F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12147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≥250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673BE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GB/T 21775</w:t>
            </w:r>
          </w:p>
        </w:tc>
      </w:tr>
      <w:tr w14:paraId="7E7D93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46222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熔点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55E1C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83501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90~110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66996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GB/T 617</w:t>
            </w:r>
          </w:p>
        </w:tc>
      </w:tr>
      <w:tr w14:paraId="50BB61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E15D8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密度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8DED9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A33CD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0.85~1.05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21ACF">
            <w:pPr>
              <w:pStyle w:val="16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GB/T 1033.1</w:t>
            </w:r>
          </w:p>
        </w:tc>
      </w:tr>
    </w:tbl>
    <w:p w14:paraId="3F8AC2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条文说明</w:t>
      </w:r>
    </w:p>
    <w:p w14:paraId="3690F96C">
      <w:pPr>
        <w:pStyle w:val="34"/>
        <w:spacing w:line="360" w:lineRule="auto"/>
        <w:ind w:firstLine="480"/>
        <w:rPr>
          <w:rFonts w:hint="default" w:ascii="Times New Roman" w:eastAsia="楷体"/>
          <w:sz w:val="24"/>
          <w:szCs w:val="24"/>
          <w:lang w:val="en-US" w:eastAsia="zh-CN"/>
        </w:rPr>
      </w:pPr>
      <w:r>
        <w:rPr>
          <w:rFonts w:ascii="Times New Roman" w:eastAsia="楷体"/>
          <w:sz w:val="24"/>
          <w:szCs w:val="24"/>
        </w:rPr>
        <w:t>干法改性</w:t>
      </w:r>
      <w:r>
        <w:rPr>
          <w:rFonts w:hint="default" w:ascii="Times New Roman" w:eastAsia="楷体"/>
          <w:sz w:val="24"/>
          <w:szCs w:val="24"/>
          <w:lang w:val="en-US" w:eastAsia="zh-CN"/>
        </w:rPr>
        <w:t>浇注式沥青混合料用改性</w:t>
      </w:r>
      <w:r>
        <w:rPr>
          <w:rFonts w:ascii="Times New Roman" w:eastAsia="楷体"/>
          <w:sz w:val="24"/>
          <w:szCs w:val="24"/>
        </w:rPr>
        <w:t>剂材料选用了速溶型SBS改性剂、易融型高</w:t>
      </w:r>
      <w:r>
        <w:rPr>
          <w:rFonts w:hint="eastAsia" w:ascii="Times New Roman" w:eastAsia="楷体"/>
          <w:sz w:val="24"/>
          <w:szCs w:val="24"/>
          <w:lang w:eastAsia="zh-CN"/>
        </w:rPr>
        <w:t>黏</w:t>
      </w:r>
      <w:r>
        <w:rPr>
          <w:rFonts w:ascii="Times New Roman" w:eastAsia="楷体"/>
          <w:sz w:val="24"/>
          <w:szCs w:val="24"/>
        </w:rPr>
        <w:t>改性剂和降</w:t>
      </w:r>
      <w:r>
        <w:rPr>
          <w:rFonts w:hint="eastAsia" w:ascii="Times New Roman" w:eastAsia="楷体"/>
          <w:sz w:val="24"/>
          <w:szCs w:val="24"/>
          <w:lang w:eastAsia="zh-CN"/>
        </w:rPr>
        <w:t>黏</w:t>
      </w:r>
      <w:r>
        <w:rPr>
          <w:rFonts w:ascii="Times New Roman" w:eastAsia="楷体"/>
          <w:sz w:val="24"/>
          <w:szCs w:val="24"/>
        </w:rPr>
        <w:t>温拌剂，</w:t>
      </w:r>
      <w:r>
        <w:rPr>
          <w:rFonts w:hint="default" w:ascii="Times New Roman" w:eastAsia="楷体"/>
          <w:sz w:val="24"/>
          <w:szCs w:val="24"/>
          <w:lang w:val="en-US" w:eastAsia="zh-CN"/>
        </w:rPr>
        <w:t>对70号</w:t>
      </w:r>
      <w:r>
        <w:rPr>
          <w:rFonts w:ascii="Times New Roman" w:eastAsia="楷体"/>
          <w:sz w:val="24"/>
          <w:szCs w:val="24"/>
        </w:rPr>
        <w:t>道路石油沥青</w:t>
      </w:r>
      <w:r>
        <w:rPr>
          <w:rFonts w:hint="default" w:ascii="Times New Roman" w:eastAsia="楷体"/>
          <w:sz w:val="24"/>
          <w:szCs w:val="24"/>
          <w:lang w:val="en-US" w:eastAsia="zh-CN"/>
        </w:rPr>
        <w:t>进行改性</w:t>
      </w:r>
      <w:r>
        <w:rPr>
          <w:rFonts w:ascii="Times New Roman" w:eastAsia="楷体"/>
          <w:sz w:val="24"/>
          <w:szCs w:val="24"/>
        </w:rPr>
        <w:t>，以确保浇注式沥青混合料的高温稳定性、低温抗裂性及施工和易性</w:t>
      </w:r>
      <w:r>
        <w:rPr>
          <w:rFonts w:hint="default" w:ascii="Times New Roman" w:eastAsia="楷体"/>
          <w:sz w:val="24"/>
          <w:szCs w:val="24"/>
          <w:lang w:eastAsia="zh-CN"/>
        </w:rPr>
        <w:t>。</w:t>
      </w:r>
      <w:r>
        <w:rPr>
          <w:rFonts w:hint="default" w:ascii="Times New Roman" w:eastAsia="楷体"/>
          <w:sz w:val="24"/>
          <w:szCs w:val="24"/>
          <w:lang w:val="en-US" w:eastAsia="zh-CN"/>
        </w:rPr>
        <w:t>速溶型SBS改性剂推荐选用线性SBS，嵌段比S/B</w:t>
      </w:r>
      <w:r>
        <w:rPr>
          <w:rFonts w:ascii="Times New Roman" w:hAnsi="Times New Roman" w:cs="Times New Roman"/>
          <w:color w:val="auto"/>
        </w:rPr>
        <w:t>≤</w:t>
      </w:r>
      <w:r>
        <w:rPr>
          <w:rFonts w:hint="default" w:ascii="Times New Roman" w:eastAsia="楷体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eastAsia="楷体"/>
          <w:sz w:val="24"/>
          <w:szCs w:val="24"/>
          <w:lang w:val="en-US" w:eastAsia="zh-CN"/>
        </w:rPr>
        <w:t>0/70。</w:t>
      </w:r>
      <w:r>
        <w:rPr>
          <w:rFonts w:ascii="Times New Roman" w:eastAsia="楷体"/>
          <w:sz w:val="24"/>
          <w:szCs w:val="24"/>
        </w:rPr>
        <w:t>降</w:t>
      </w:r>
      <w:r>
        <w:rPr>
          <w:rFonts w:hint="eastAsia" w:ascii="Times New Roman" w:eastAsia="楷体"/>
          <w:sz w:val="24"/>
          <w:szCs w:val="24"/>
          <w:lang w:eastAsia="zh-CN"/>
        </w:rPr>
        <w:t>黏</w:t>
      </w:r>
      <w:r>
        <w:rPr>
          <w:rFonts w:ascii="Times New Roman" w:eastAsia="楷体"/>
          <w:sz w:val="24"/>
          <w:szCs w:val="24"/>
        </w:rPr>
        <w:t>温拌剂</w:t>
      </w:r>
      <w:r>
        <w:rPr>
          <w:rFonts w:hint="default" w:ascii="Times New Roman" w:eastAsia="楷体"/>
          <w:sz w:val="24"/>
          <w:szCs w:val="24"/>
          <w:lang w:val="en-US" w:eastAsia="zh-CN"/>
        </w:rPr>
        <w:t>通常</w:t>
      </w:r>
      <w:r>
        <w:rPr>
          <w:rFonts w:ascii="Times New Roman" w:eastAsia="楷体"/>
          <w:sz w:val="24"/>
          <w:szCs w:val="24"/>
        </w:rPr>
        <w:t>采用低分子量的蜡合物或者胺基化合物</w:t>
      </w:r>
      <w:r>
        <w:rPr>
          <w:rFonts w:hint="default" w:ascii="Times New Roman" w:eastAsia="楷体"/>
          <w:sz w:val="24"/>
          <w:szCs w:val="24"/>
          <w:lang w:eastAsia="zh-CN"/>
        </w:rPr>
        <w:t>。</w:t>
      </w:r>
    </w:p>
    <w:p w14:paraId="0E315E33">
      <w:pPr>
        <w:pStyle w:val="34"/>
        <w:spacing w:line="360" w:lineRule="auto"/>
        <w:ind w:firstLine="480"/>
        <w:rPr>
          <w:rFonts w:ascii="Times New Roman" w:eastAsia="楷体"/>
          <w:sz w:val="24"/>
          <w:szCs w:val="24"/>
        </w:rPr>
      </w:pPr>
      <w:r>
        <w:rPr>
          <w:rFonts w:ascii="Times New Roman" w:eastAsia="楷体"/>
          <w:sz w:val="24"/>
          <w:szCs w:val="24"/>
        </w:rPr>
        <w:t>考虑到不同地区对浇注式沥青混合料的指标要求差异，根据重庆地区的气候特点，</w:t>
      </w:r>
      <w:r>
        <w:rPr>
          <w:rFonts w:hint="default" w:ascii="Times New Roman" w:eastAsia="楷体"/>
          <w:sz w:val="24"/>
          <w:szCs w:val="24"/>
        </w:rPr>
        <w:t>通常选用的</w:t>
      </w:r>
      <w:r>
        <w:rPr>
          <w:rFonts w:ascii="Times New Roman" w:eastAsia="楷体"/>
          <w:sz w:val="24"/>
          <w:szCs w:val="24"/>
        </w:rPr>
        <w:t>比例为</w:t>
      </w:r>
      <w:r>
        <w:rPr>
          <w:rFonts w:hint="default" w:ascii="Times New Roman" w:eastAsia="楷体"/>
          <w:sz w:val="24"/>
          <w:szCs w:val="24"/>
          <w:lang w:eastAsia="zh-CN"/>
        </w:rPr>
        <w:t>70号</w:t>
      </w:r>
      <w:r>
        <w:rPr>
          <w:rFonts w:ascii="Times New Roman" w:eastAsia="楷体"/>
          <w:sz w:val="24"/>
          <w:szCs w:val="24"/>
        </w:rPr>
        <w:t>道路石油沥青：速溶型SBS改性剂：易融型高</w:t>
      </w:r>
      <w:r>
        <w:rPr>
          <w:rFonts w:hint="eastAsia" w:ascii="Times New Roman" w:eastAsia="楷体"/>
          <w:sz w:val="24"/>
          <w:szCs w:val="24"/>
          <w:lang w:eastAsia="zh-CN"/>
        </w:rPr>
        <w:t>黏</w:t>
      </w:r>
      <w:r>
        <w:rPr>
          <w:rFonts w:ascii="Times New Roman" w:eastAsia="楷体"/>
          <w:sz w:val="24"/>
          <w:szCs w:val="24"/>
        </w:rPr>
        <w:t>改性剂：降</w:t>
      </w:r>
      <w:r>
        <w:rPr>
          <w:rFonts w:hint="eastAsia" w:ascii="Times New Roman" w:eastAsia="楷体"/>
          <w:sz w:val="24"/>
          <w:szCs w:val="24"/>
          <w:lang w:eastAsia="zh-CN"/>
        </w:rPr>
        <w:t>黏</w:t>
      </w:r>
      <w:r>
        <w:rPr>
          <w:rFonts w:ascii="Times New Roman" w:eastAsia="楷体"/>
          <w:color w:val="auto"/>
          <w:sz w:val="24"/>
          <w:szCs w:val="24"/>
        </w:rPr>
        <w:t>温拌剂=100</w:t>
      </w:r>
      <w:r>
        <w:rPr>
          <w:rFonts w:hint="default" w:ascii="Times New Roman" w:eastAsia="楷体"/>
          <w:color w:val="auto"/>
          <w:sz w:val="24"/>
          <w:szCs w:val="24"/>
        </w:rPr>
        <w:t>:</w:t>
      </w:r>
      <w:r>
        <w:rPr>
          <w:rFonts w:hint="default" w:ascii="Times New Roman" w:eastAsia="楷体"/>
          <w:color w:val="auto"/>
          <w:sz w:val="24"/>
          <w:szCs w:val="24"/>
          <w:lang w:eastAsia="zh-CN"/>
        </w:rPr>
        <w:t>（</w:t>
      </w:r>
      <w:r>
        <w:rPr>
          <w:rFonts w:ascii="Times New Roman" w:eastAsia="楷体"/>
          <w:color w:val="auto"/>
          <w:sz w:val="24"/>
          <w:szCs w:val="24"/>
        </w:rPr>
        <w:t>5</w:t>
      </w:r>
      <w:r>
        <w:rPr>
          <w:rFonts w:ascii="Times New Roman" w:eastAsia="微软雅黑 Light"/>
          <w:color w:val="auto"/>
          <w:sz w:val="24"/>
          <w:szCs w:val="24"/>
        </w:rPr>
        <w:t>~</w:t>
      </w:r>
      <w:r>
        <w:rPr>
          <w:rFonts w:ascii="Times New Roman" w:eastAsia="楷体"/>
          <w:color w:val="auto"/>
          <w:sz w:val="24"/>
          <w:szCs w:val="24"/>
        </w:rPr>
        <w:t>8</w:t>
      </w:r>
      <w:r>
        <w:rPr>
          <w:rFonts w:hint="default" w:ascii="Times New Roman" w:eastAsia="楷体"/>
          <w:color w:val="auto"/>
          <w:sz w:val="24"/>
          <w:szCs w:val="24"/>
          <w:lang w:eastAsia="zh-CN"/>
        </w:rPr>
        <w:t>）</w:t>
      </w:r>
      <w:r>
        <w:rPr>
          <w:rFonts w:ascii="Times New Roman" w:eastAsia="楷体"/>
          <w:color w:val="auto"/>
          <w:sz w:val="24"/>
          <w:szCs w:val="24"/>
        </w:rPr>
        <w:t>:</w:t>
      </w:r>
      <w:r>
        <w:rPr>
          <w:rFonts w:hint="default" w:ascii="Times New Roman" w:eastAsia="楷体"/>
          <w:color w:val="auto"/>
          <w:sz w:val="24"/>
          <w:szCs w:val="24"/>
          <w:lang w:eastAsia="zh-CN"/>
        </w:rPr>
        <w:t>（</w:t>
      </w:r>
      <w:r>
        <w:rPr>
          <w:rFonts w:ascii="Times New Roman" w:eastAsia="楷体"/>
          <w:color w:val="auto"/>
          <w:sz w:val="24"/>
          <w:szCs w:val="24"/>
        </w:rPr>
        <w:t>3</w:t>
      </w:r>
      <w:r>
        <w:rPr>
          <w:rFonts w:ascii="Times New Roman" w:eastAsia="微软雅黑 Light"/>
          <w:color w:val="auto"/>
          <w:sz w:val="24"/>
          <w:szCs w:val="24"/>
        </w:rPr>
        <w:t>~</w:t>
      </w:r>
      <w:r>
        <w:rPr>
          <w:rFonts w:ascii="Times New Roman" w:eastAsia="楷体"/>
          <w:color w:val="auto"/>
          <w:sz w:val="24"/>
          <w:szCs w:val="24"/>
        </w:rPr>
        <w:t>5</w:t>
      </w:r>
      <w:r>
        <w:rPr>
          <w:rFonts w:hint="default" w:ascii="Times New Roman" w:eastAsia="楷体"/>
          <w:color w:val="auto"/>
          <w:sz w:val="24"/>
          <w:szCs w:val="24"/>
          <w:lang w:eastAsia="zh-CN"/>
        </w:rPr>
        <w:t>）</w:t>
      </w:r>
      <w:r>
        <w:rPr>
          <w:rFonts w:ascii="Times New Roman" w:eastAsia="楷体"/>
          <w:color w:val="auto"/>
          <w:sz w:val="24"/>
          <w:szCs w:val="24"/>
        </w:rPr>
        <w:t>:</w:t>
      </w:r>
      <w:r>
        <w:rPr>
          <w:rFonts w:hint="default" w:ascii="Times New Roman" w:eastAsia="楷体"/>
          <w:color w:val="auto"/>
          <w:sz w:val="24"/>
          <w:szCs w:val="24"/>
          <w:lang w:eastAsia="zh-CN"/>
        </w:rPr>
        <w:t>（</w:t>
      </w:r>
      <w:r>
        <w:rPr>
          <w:rFonts w:ascii="Times New Roman" w:eastAsia="楷体"/>
          <w:color w:val="auto"/>
          <w:sz w:val="24"/>
          <w:szCs w:val="24"/>
        </w:rPr>
        <w:t>0.5</w:t>
      </w:r>
      <w:r>
        <w:rPr>
          <w:rFonts w:ascii="Times New Roman" w:eastAsia="微软雅黑 Light"/>
          <w:color w:val="auto"/>
          <w:sz w:val="24"/>
          <w:szCs w:val="24"/>
        </w:rPr>
        <w:t>~</w:t>
      </w:r>
      <w:r>
        <w:rPr>
          <w:rFonts w:ascii="Times New Roman" w:eastAsia="楷体"/>
          <w:color w:val="auto"/>
          <w:sz w:val="24"/>
          <w:szCs w:val="24"/>
        </w:rPr>
        <w:t>2</w:t>
      </w:r>
      <w:r>
        <w:rPr>
          <w:rFonts w:hint="default" w:ascii="Times New Roman" w:eastAsia="楷体"/>
          <w:color w:val="auto"/>
          <w:sz w:val="24"/>
          <w:szCs w:val="24"/>
          <w:lang w:eastAsia="zh-CN"/>
        </w:rPr>
        <w:t>）</w:t>
      </w:r>
      <w:r>
        <w:rPr>
          <w:rFonts w:ascii="Times New Roman" w:eastAsia="楷体"/>
          <w:color w:val="auto"/>
          <w:sz w:val="24"/>
          <w:szCs w:val="24"/>
        </w:rPr>
        <w:t>。</w:t>
      </w:r>
    </w:p>
    <w:p w14:paraId="16F78426">
      <w:pPr>
        <w:pStyle w:val="34"/>
        <w:spacing w:line="360" w:lineRule="auto"/>
        <w:ind w:firstLine="480"/>
        <w:rPr>
          <w:rFonts w:ascii="Times New Roman" w:eastAsia="楷体"/>
          <w:sz w:val="24"/>
          <w:szCs w:val="24"/>
        </w:rPr>
      </w:pPr>
      <w:r>
        <w:rPr>
          <w:rFonts w:ascii="Times New Roman" w:eastAsia="楷体"/>
          <w:sz w:val="24"/>
          <w:szCs w:val="24"/>
        </w:rPr>
        <w:t>当对低温</w:t>
      </w:r>
      <w:r>
        <w:rPr>
          <w:rFonts w:hint="default" w:ascii="Times New Roman" w:eastAsia="楷体"/>
          <w:sz w:val="24"/>
          <w:szCs w:val="24"/>
          <w:lang w:val="en-US" w:eastAsia="zh-CN"/>
        </w:rPr>
        <w:t>性能</w:t>
      </w:r>
      <w:r>
        <w:rPr>
          <w:rFonts w:ascii="Times New Roman" w:eastAsia="楷体"/>
          <w:sz w:val="24"/>
          <w:szCs w:val="24"/>
        </w:rPr>
        <w:t>要求</w:t>
      </w:r>
      <w:r>
        <w:rPr>
          <w:rFonts w:hint="default" w:ascii="Times New Roman" w:eastAsia="楷体"/>
          <w:sz w:val="24"/>
          <w:szCs w:val="24"/>
          <w:lang w:val="en-US" w:eastAsia="zh-CN"/>
        </w:rPr>
        <w:t>更高</w:t>
      </w:r>
      <w:r>
        <w:rPr>
          <w:rFonts w:ascii="Times New Roman" w:eastAsia="楷体"/>
          <w:sz w:val="24"/>
          <w:szCs w:val="24"/>
        </w:rPr>
        <w:t>的地区，可降低易融型高</w:t>
      </w:r>
      <w:r>
        <w:rPr>
          <w:rFonts w:hint="eastAsia" w:ascii="Times New Roman" w:eastAsia="楷体"/>
          <w:sz w:val="24"/>
          <w:szCs w:val="24"/>
          <w:lang w:eastAsia="zh-CN"/>
        </w:rPr>
        <w:t>黏</w:t>
      </w:r>
      <w:r>
        <w:rPr>
          <w:rFonts w:ascii="Times New Roman" w:eastAsia="楷体"/>
          <w:sz w:val="24"/>
          <w:szCs w:val="24"/>
        </w:rPr>
        <w:t>改性剂0.5</w:t>
      </w:r>
      <w:r>
        <w:rPr>
          <w:rFonts w:ascii="Times New Roman" w:eastAsia="微软雅黑"/>
          <w:sz w:val="24"/>
          <w:szCs w:val="24"/>
        </w:rPr>
        <w:t>~</w:t>
      </w:r>
      <w:r>
        <w:rPr>
          <w:rFonts w:ascii="Times New Roman" w:eastAsia="楷体"/>
          <w:sz w:val="24"/>
          <w:szCs w:val="24"/>
        </w:rPr>
        <w:t>1份和降</w:t>
      </w:r>
      <w:r>
        <w:rPr>
          <w:rFonts w:hint="eastAsia" w:ascii="Times New Roman" w:eastAsia="楷体"/>
          <w:sz w:val="24"/>
          <w:szCs w:val="24"/>
          <w:lang w:eastAsia="zh-CN"/>
        </w:rPr>
        <w:t>黏</w:t>
      </w:r>
      <w:r>
        <w:rPr>
          <w:rFonts w:ascii="Times New Roman" w:eastAsia="楷体"/>
          <w:sz w:val="24"/>
          <w:szCs w:val="24"/>
        </w:rPr>
        <w:t>温拌剂0.5份；对高温</w:t>
      </w:r>
      <w:r>
        <w:rPr>
          <w:rFonts w:hint="default" w:ascii="Times New Roman" w:eastAsia="楷体"/>
          <w:sz w:val="24"/>
          <w:szCs w:val="24"/>
          <w:lang w:val="en-US" w:eastAsia="zh-CN"/>
        </w:rPr>
        <w:t>性能</w:t>
      </w:r>
      <w:r>
        <w:rPr>
          <w:rFonts w:ascii="Times New Roman" w:eastAsia="楷体"/>
          <w:sz w:val="24"/>
          <w:szCs w:val="24"/>
        </w:rPr>
        <w:t>要求更高的地区，可增加易融型高</w:t>
      </w:r>
      <w:r>
        <w:rPr>
          <w:rFonts w:hint="eastAsia" w:ascii="Times New Roman" w:eastAsia="楷体"/>
          <w:sz w:val="24"/>
          <w:szCs w:val="24"/>
          <w:lang w:eastAsia="zh-CN"/>
        </w:rPr>
        <w:t>黏</w:t>
      </w:r>
      <w:r>
        <w:rPr>
          <w:rFonts w:ascii="Times New Roman" w:eastAsia="楷体"/>
          <w:sz w:val="24"/>
          <w:szCs w:val="24"/>
        </w:rPr>
        <w:t>改性剂0.5</w:t>
      </w:r>
      <w:r>
        <w:rPr>
          <w:rFonts w:ascii="Times New Roman" w:eastAsia="微软雅黑"/>
          <w:sz w:val="24"/>
          <w:szCs w:val="24"/>
        </w:rPr>
        <w:t>~</w:t>
      </w:r>
      <w:r>
        <w:rPr>
          <w:rFonts w:ascii="Times New Roman" w:eastAsia="楷体"/>
          <w:sz w:val="24"/>
          <w:szCs w:val="24"/>
        </w:rPr>
        <w:t>1份。</w:t>
      </w:r>
    </w:p>
    <w:p w14:paraId="3095736F">
      <w:pPr>
        <w:pStyle w:val="34"/>
        <w:spacing w:line="360" w:lineRule="auto"/>
        <w:ind w:firstLine="219" w:firstLineChars="91"/>
        <w:rPr>
          <w:rFonts w:hint="default" w:ascii="Times New Roman" w:eastAsia="宋体"/>
          <w:sz w:val="24"/>
          <w:lang w:eastAsia="zh-CN"/>
        </w:rPr>
      </w:pPr>
      <w:r>
        <w:rPr>
          <w:rFonts w:ascii="Times New Roman"/>
          <w:b/>
          <w:bCs/>
          <w:sz w:val="24"/>
        </w:rPr>
        <w:t>4.1.2</w:t>
      </w:r>
      <w:r>
        <w:rPr>
          <w:rFonts w:hint="default" w:ascii="Times New Roman"/>
          <w:b/>
          <w:bCs/>
          <w:sz w:val="24"/>
        </w:rPr>
        <w:t xml:space="preserve"> </w:t>
      </w:r>
      <w:r>
        <w:rPr>
          <w:rFonts w:ascii="Times New Roman"/>
          <w:sz w:val="24"/>
          <w:szCs w:val="21"/>
        </w:rPr>
        <w:t>重熔</w:t>
      </w:r>
      <w:r>
        <w:rPr>
          <w:rFonts w:hint="default" w:ascii="Times New Roman"/>
          <w:sz w:val="24"/>
          <w:szCs w:val="21"/>
          <w:lang w:val="en-US" w:eastAsia="zh-CN"/>
        </w:rPr>
        <w:t>浇注式沥青混合料</w:t>
      </w:r>
      <w:r>
        <w:rPr>
          <w:rFonts w:hint="default" w:ascii="Times New Roman"/>
          <w:sz w:val="24"/>
          <w:szCs w:val="21"/>
        </w:rPr>
        <w:t>预制块制备用沥青结合料</w:t>
      </w:r>
      <w:r>
        <w:rPr>
          <w:rFonts w:ascii="Times New Roman"/>
          <w:sz w:val="24"/>
        </w:rPr>
        <w:t>宜采用聚合物改性沥青，</w:t>
      </w:r>
      <w:r>
        <w:rPr>
          <w:rFonts w:hint="default" w:ascii="Times New Roman"/>
          <w:sz w:val="24"/>
        </w:rPr>
        <w:t>其技术要求</w:t>
      </w:r>
      <w:r>
        <w:rPr>
          <w:rFonts w:ascii="Times New Roman"/>
          <w:sz w:val="24"/>
        </w:rPr>
        <w:t>应符合表4的规定。</w:t>
      </w:r>
    </w:p>
    <w:p w14:paraId="707A23B1">
      <w:pPr>
        <w:pStyle w:val="152"/>
        <w:tabs>
          <w:tab w:val="left" w:pos="360"/>
        </w:tabs>
        <w:spacing w:line="360" w:lineRule="auto"/>
        <w:ind w:left="0"/>
        <w:rPr>
          <w:rFonts w:ascii="Times New Roman"/>
        </w:rPr>
      </w:pPr>
      <w:r>
        <w:rPr>
          <w:rFonts w:ascii="Times New Roman"/>
        </w:rPr>
        <w:t>重熔</w:t>
      </w:r>
      <w:r>
        <w:rPr>
          <w:rFonts w:hint="eastAsia" w:ascii="Times New Roman"/>
          <w:lang w:val="en-US" w:eastAsia="zh-CN"/>
        </w:rPr>
        <w:t>浇注式沥青混合料</w:t>
      </w:r>
      <w:r>
        <w:rPr>
          <w:rFonts w:ascii="Times New Roman"/>
        </w:rPr>
        <w:t>用沥青</w:t>
      </w:r>
      <w:r>
        <w:rPr>
          <w:rFonts w:hint="default" w:ascii="Times New Roman"/>
        </w:rPr>
        <w:t>结合料</w:t>
      </w:r>
      <w:r>
        <w:rPr>
          <w:rFonts w:ascii="Times New Roman"/>
        </w:rPr>
        <w:t>技术要求</w:t>
      </w:r>
    </w:p>
    <w:tbl>
      <w:tblPr>
        <w:tblStyle w:val="44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765"/>
        <w:gridCol w:w="1521"/>
        <w:gridCol w:w="1547"/>
        <w:gridCol w:w="2130"/>
      </w:tblGrid>
      <w:tr w14:paraId="574396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2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82A40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Cs w:val="18"/>
                <w:lang w:bidi="ar"/>
              </w:rPr>
              <w:t>试验项目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990EB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Cs w:val="18"/>
                <w:lang w:bidi="ar"/>
              </w:rPr>
              <w:t>单位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985FF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Cs w:val="18"/>
                <w:lang w:bidi="ar"/>
              </w:rPr>
              <w:t>技术要求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686F2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Cs w:val="18"/>
                <w:lang w:bidi="ar"/>
              </w:rPr>
              <w:t>试验方法</w:t>
            </w:r>
          </w:p>
        </w:tc>
      </w:tr>
      <w:tr w14:paraId="12853D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2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DD8DD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针入度（25℃，100g，5s）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58241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0.1mm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2EE00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30~40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14F8B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JTG E20</w:t>
            </w:r>
            <w:r>
              <w:rPr>
                <w:rFonts w:hint="eastAsia" w:ascii="Times New Roman" w:hAnsi="Times New Roman" w:cs="Times New Roman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T0604</w:t>
            </w:r>
          </w:p>
        </w:tc>
      </w:tr>
      <w:tr w14:paraId="6CA563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2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D501F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软化点（环球法）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781FC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℃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2A0BF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≥85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DB77F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JTG E20</w:t>
            </w:r>
            <w:r>
              <w:rPr>
                <w:rFonts w:hint="eastAsia" w:ascii="Times New Roman" w:hAnsi="Times New Roman" w:cs="Times New Roman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T0606</w:t>
            </w:r>
          </w:p>
        </w:tc>
      </w:tr>
      <w:tr w14:paraId="786640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2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9A91D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延度（25℃，5cm/min）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985B0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cm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AAE12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≥20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4A90E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JTG E20</w:t>
            </w:r>
            <w:r>
              <w:rPr>
                <w:rFonts w:hint="eastAsia" w:ascii="Times New Roman" w:hAnsi="Times New Roman" w:cs="Times New Roman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T0605</w:t>
            </w:r>
          </w:p>
        </w:tc>
      </w:tr>
      <w:tr w14:paraId="7BD46F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2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9F8FE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闪点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1EB09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℃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28C0A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≥280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33852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JTG E20</w:t>
            </w:r>
            <w:r>
              <w:rPr>
                <w:rFonts w:hint="eastAsia" w:ascii="Times New Roman" w:hAnsi="Times New Roman" w:cs="Times New Roman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T0611</w:t>
            </w:r>
          </w:p>
        </w:tc>
      </w:tr>
      <w:tr w14:paraId="001367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2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E95BA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溶解度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2B6BE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%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97D61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≥90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BAA5C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JTG E20</w:t>
            </w:r>
            <w:r>
              <w:rPr>
                <w:rFonts w:hint="eastAsia" w:ascii="Times New Roman" w:hAnsi="Times New Roman" w:cs="Times New Roman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T0607</w:t>
            </w:r>
          </w:p>
        </w:tc>
      </w:tr>
      <w:tr w14:paraId="17D49B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2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869C8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密度（15℃）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EDCBF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g/cm</w:t>
            </w:r>
            <w:r>
              <w:rPr>
                <w:rFonts w:ascii="Times New Roman" w:hAnsi="Times New Roman" w:cs="Times New Roman"/>
                <w:szCs w:val="18"/>
                <w:vertAlign w:val="superscript"/>
              </w:rPr>
              <w:t>3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770A2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≥1.0</w:t>
            </w:r>
            <w:r>
              <w:rPr>
                <w:rFonts w:hint="default" w:ascii="Times New Roman" w:hAnsi="Times New Roman" w:cs="Times New Roman"/>
                <w:szCs w:val="18"/>
              </w:rPr>
              <w:t>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8D809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JTG E20</w:t>
            </w:r>
            <w:r>
              <w:rPr>
                <w:rFonts w:hint="eastAsia" w:ascii="Times New Roman" w:hAnsi="Times New Roman" w:cs="Times New Roman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T0603</w:t>
            </w:r>
          </w:p>
        </w:tc>
      </w:tr>
      <w:tr w14:paraId="0E101D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69E21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TFOT(或RTFOT)后残留物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D4AED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质量变化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0585E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%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AC1B3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eastAsia" w:ascii="Times New Roman" w:hAnsi="Times New Roman" w:cs="Times New Roman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1.0 ~ +1.0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5C8AB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JTG E20</w:t>
            </w:r>
            <w:r>
              <w:rPr>
                <w:rFonts w:hint="eastAsia" w:ascii="Times New Roman" w:hAnsi="Times New Roman" w:cs="Times New Roman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T0610/T 0609</w:t>
            </w:r>
          </w:p>
        </w:tc>
      </w:tr>
      <w:tr w14:paraId="7FE02F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453EE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499B2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针入度比（25℃）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8F909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%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6B106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≥70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21C9C">
            <w:pPr>
              <w:pStyle w:val="169"/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JTG E20</w:t>
            </w:r>
            <w:r>
              <w:rPr>
                <w:rFonts w:hint="eastAsia" w:ascii="Times New Roman" w:hAnsi="Times New Roman" w:cs="Times New Roman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T0604</w:t>
            </w:r>
          </w:p>
        </w:tc>
      </w:tr>
    </w:tbl>
    <w:p w14:paraId="568E800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8" w:name="_Toc366698776"/>
      <w:r>
        <w:rPr>
          <w:rFonts w:ascii="Times New Roman" w:hAnsi="Times New Roman" w:cs="Times New Roman"/>
          <w:b/>
          <w:bCs/>
          <w:sz w:val="24"/>
          <w:szCs w:val="24"/>
        </w:rPr>
        <w:t>条文说明</w:t>
      </w:r>
    </w:p>
    <w:p w14:paraId="561FCF67">
      <w:pPr>
        <w:pStyle w:val="34"/>
        <w:spacing w:line="360" w:lineRule="auto"/>
        <w:ind w:firstLine="480"/>
        <w:rPr>
          <w:rFonts w:ascii="Times New Roman" w:eastAsia="楷体"/>
          <w:sz w:val="24"/>
          <w:szCs w:val="24"/>
        </w:rPr>
      </w:pPr>
      <w:r>
        <w:rPr>
          <w:rFonts w:ascii="Times New Roman" w:eastAsia="楷体"/>
          <w:sz w:val="24"/>
          <w:szCs w:val="24"/>
        </w:rPr>
        <w:t>经试验验证，浇注式沥青在重熔加热后会发生一定的热氧老化，因此在《公路钢桥面铺装设计与施工技术规范》（JTG/T 3364</w:t>
      </w:r>
      <w:r>
        <w:rPr>
          <w:rFonts w:hint="eastAsia" w:ascii="Times New Roman" w:eastAsia="楷体"/>
          <w:sz w:val="24"/>
          <w:szCs w:val="24"/>
          <w:lang w:eastAsia="zh-CN"/>
        </w:rPr>
        <w:t xml:space="preserve"> </w:t>
      </w:r>
      <w:r>
        <w:rPr>
          <w:rFonts w:ascii="Times New Roman" w:eastAsia="楷体"/>
          <w:sz w:val="24"/>
          <w:szCs w:val="24"/>
        </w:rPr>
        <w:t>02）基础上对沥青针入度和延度指标要求进行了调整。</w:t>
      </w:r>
    </w:p>
    <w:p w14:paraId="1D647511">
      <w:pPr>
        <w:pStyle w:val="63"/>
        <w:numPr>
          <w:ilvl w:val="1"/>
          <w:numId w:val="0"/>
        </w:numPr>
        <w:spacing w:line="360" w:lineRule="auto"/>
        <w:outlineLvl w:val="1"/>
        <w:rPr>
          <w:rFonts w:ascii="Times New Roman" w:eastAsia="宋体"/>
          <w:b/>
          <w:bCs/>
          <w:sz w:val="24"/>
        </w:rPr>
      </w:pPr>
      <w:r>
        <w:rPr>
          <w:rFonts w:ascii="Times New Roman" w:eastAsia="宋体"/>
          <w:b/>
          <w:bCs/>
          <w:sz w:val="24"/>
        </w:rPr>
        <w:t>4.2 集料及矿粉</w:t>
      </w:r>
    </w:p>
    <w:bookmarkEnd w:id="78"/>
    <w:p w14:paraId="3E4D2131">
      <w:pPr>
        <w:pStyle w:val="34"/>
        <w:spacing w:line="360" w:lineRule="auto"/>
        <w:ind w:firstLine="219" w:firstLineChars="91"/>
        <w:rPr>
          <w:rFonts w:ascii="Times New Roman"/>
          <w:sz w:val="24"/>
        </w:rPr>
      </w:pPr>
      <w:r>
        <w:rPr>
          <w:rFonts w:ascii="Times New Roman"/>
          <w:b/>
          <w:bCs/>
          <w:sz w:val="24"/>
        </w:rPr>
        <w:t>4.2.</w:t>
      </w:r>
      <w:r>
        <w:rPr>
          <w:rFonts w:hint="default" w:ascii="Times New Roman"/>
          <w:b/>
          <w:bCs/>
          <w:sz w:val="24"/>
          <w:lang w:val="en-US" w:eastAsia="zh-CN"/>
        </w:rPr>
        <w:t>1</w:t>
      </w:r>
      <w:r>
        <w:rPr>
          <w:rFonts w:ascii="Times New Roman"/>
          <w:b/>
          <w:bCs/>
          <w:sz w:val="24"/>
        </w:rPr>
        <w:t xml:space="preserve"> </w:t>
      </w:r>
      <w:r>
        <w:rPr>
          <w:rFonts w:ascii="Times New Roman"/>
          <w:sz w:val="24"/>
          <w:szCs w:val="24"/>
        </w:rPr>
        <w:t>浇注式沥青混合料</w:t>
      </w:r>
      <w:r>
        <w:rPr>
          <w:rFonts w:hint="default" w:ascii="Times New Roman"/>
          <w:sz w:val="24"/>
          <w:szCs w:val="24"/>
          <w:lang w:val="en-US" w:eastAsia="zh-CN"/>
        </w:rPr>
        <w:t>用</w:t>
      </w:r>
      <w:r>
        <w:rPr>
          <w:rFonts w:hint="default" w:ascii="Times New Roman"/>
          <w:sz w:val="24"/>
        </w:rPr>
        <w:t>粗集料、</w:t>
      </w:r>
      <w:r>
        <w:rPr>
          <w:rFonts w:ascii="Times New Roman"/>
          <w:sz w:val="24"/>
        </w:rPr>
        <w:t>细集料和矿粉应符合《公路沥青路面施工技术规范》（JTG F40）的有关规定。</w:t>
      </w:r>
      <w:bookmarkStart w:id="79" w:name="_Toc18402"/>
      <w:bookmarkStart w:id="80" w:name="_Toc27479"/>
    </w:p>
    <w:p w14:paraId="0D639B5D">
      <w:pPr>
        <w:pStyle w:val="34"/>
        <w:spacing w:line="360" w:lineRule="auto"/>
        <w:ind w:firstLine="219" w:firstLineChars="91"/>
        <w:rPr>
          <w:rFonts w:ascii="Times New Roman"/>
          <w:sz w:val="24"/>
          <w:szCs w:val="24"/>
        </w:rPr>
      </w:pPr>
      <w:r>
        <w:rPr>
          <w:rFonts w:ascii="Times New Roman"/>
          <w:b/>
          <w:bCs/>
          <w:sz w:val="24"/>
        </w:rPr>
        <w:t>4.2.</w:t>
      </w:r>
      <w:r>
        <w:rPr>
          <w:rFonts w:hint="default" w:ascii="Times New Roman"/>
          <w:b/>
          <w:bCs/>
          <w:sz w:val="24"/>
          <w:lang w:val="en-US" w:eastAsia="zh-CN"/>
        </w:rPr>
        <w:t>2</w:t>
      </w:r>
      <w:r>
        <w:rPr>
          <w:rFonts w:ascii="Times New Roman"/>
          <w:b/>
          <w:bCs/>
          <w:sz w:val="24"/>
        </w:rPr>
        <w:t xml:space="preserve"> </w:t>
      </w:r>
      <w:r>
        <w:rPr>
          <w:rFonts w:ascii="Times New Roman"/>
          <w:sz w:val="24"/>
          <w:szCs w:val="24"/>
        </w:rPr>
        <w:t>浇注式沥青混合料表面</w:t>
      </w:r>
      <w:r>
        <w:rPr>
          <w:rFonts w:hint="default" w:ascii="Times New Roman"/>
          <w:sz w:val="24"/>
          <w:szCs w:val="24"/>
        </w:rPr>
        <w:t>宜</w:t>
      </w:r>
      <w:r>
        <w:rPr>
          <w:rFonts w:ascii="Times New Roman"/>
          <w:sz w:val="24"/>
          <w:szCs w:val="24"/>
        </w:rPr>
        <w:t>撒布</w:t>
      </w:r>
      <w:r>
        <w:rPr>
          <w:rFonts w:hint="default" w:ascii="Times New Roman"/>
          <w:sz w:val="24"/>
          <w:szCs w:val="24"/>
        </w:rPr>
        <w:t>单一粒径为</w:t>
      </w:r>
      <w:r>
        <w:rPr>
          <w:rFonts w:ascii="Times New Roman"/>
          <w:sz w:val="24"/>
          <w:szCs w:val="24"/>
        </w:rPr>
        <w:t>S9（15mm~20mm）</w:t>
      </w:r>
      <w:r>
        <w:rPr>
          <w:rFonts w:hint="default" w:ascii="Times New Roman"/>
          <w:sz w:val="24"/>
          <w:szCs w:val="24"/>
        </w:rPr>
        <w:t>或</w:t>
      </w:r>
      <w:r>
        <w:rPr>
          <w:rFonts w:ascii="Times New Roman"/>
          <w:sz w:val="24"/>
          <w:szCs w:val="24"/>
        </w:rPr>
        <w:t>S10（10mm~15mm）</w:t>
      </w:r>
      <w:r>
        <w:rPr>
          <w:rFonts w:hint="default" w:ascii="Times New Roman"/>
          <w:sz w:val="24"/>
          <w:szCs w:val="24"/>
        </w:rPr>
        <w:t>的</w:t>
      </w:r>
      <w:r>
        <w:rPr>
          <w:rFonts w:ascii="Times New Roman"/>
          <w:sz w:val="24"/>
          <w:szCs w:val="24"/>
        </w:rPr>
        <w:t>预拌碎石</w:t>
      </w:r>
      <w:r>
        <w:rPr>
          <w:rFonts w:hint="default" w:ascii="Times New Roman"/>
          <w:sz w:val="24"/>
          <w:szCs w:val="24"/>
        </w:rPr>
        <w:t>，</w:t>
      </w:r>
      <w:r>
        <w:rPr>
          <w:rFonts w:hint="default" w:ascii="Times New Roman"/>
          <w:sz w:val="24"/>
        </w:rPr>
        <w:t>宜采用基质沥青进行裹覆，沥青用量</w:t>
      </w:r>
      <w:r>
        <w:rPr>
          <w:rFonts w:hint="eastAsia" w:ascii="Times New Roman"/>
          <w:sz w:val="24"/>
          <w:lang w:val="en-US" w:eastAsia="zh-CN"/>
        </w:rPr>
        <w:t>宜</w:t>
      </w:r>
      <w:r>
        <w:rPr>
          <w:rFonts w:hint="default" w:ascii="Times New Roman"/>
          <w:sz w:val="24"/>
        </w:rPr>
        <w:t>为0.2%~0.5%。</w:t>
      </w:r>
      <w:r>
        <w:rPr>
          <w:rFonts w:hint="default" w:ascii="Times New Roman"/>
          <w:sz w:val="24"/>
          <w:szCs w:val="24"/>
        </w:rPr>
        <w:t>作为磨耗层时，预拌碎石应采用</w:t>
      </w:r>
      <w:r>
        <w:rPr>
          <w:rFonts w:ascii="Times New Roman"/>
          <w:sz w:val="24"/>
          <w:szCs w:val="24"/>
        </w:rPr>
        <w:t>坚硬、耐磨</w:t>
      </w:r>
      <w:r>
        <w:rPr>
          <w:rFonts w:hint="default" w:ascii="Times New Roman"/>
          <w:sz w:val="24"/>
          <w:szCs w:val="24"/>
        </w:rPr>
        <w:t>的</w:t>
      </w:r>
      <w:r>
        <w:rPr>
          <w:rFonts w:hint="default" w:ascii="Times New Roman"/>
          <w:sz w:val="24"/>
          <w:szCs w:val="24"/>
          <w:lang w:val="en-US" w:eastAsia="zh-CN"/>
        </w:rPr>
        <w:t>集料</w:t>
      </w:r>
      <w:r>
        <w:rPr>
          <w:rFonts w:hint="default" w:ascii="Times New Roman"/>
          <w:sz w:val="24"/>
          <w:szCs w:val="24"/>
        </w:rPr>
        <w:t>。预拌碎石用粗集料应符合</w:t>
      </w:r>
      <w:r>
        <w:rPr>
          <w:rFonts w:ascii="Times New Roman"/>
          <w:sz w:val="24"/>
        </w:rPr>
        <w:t>《公路沥青路面施工技术规范》（JTG F40）</w:t>
      </w:r>
      <w:r>
        <w:rPr>
          <w:rFonts w:hint="default" w:ascii="Times New Roman"/>
          <w:sz w:val="24"/>
        </w:rPr>
        <w:t>的有关规定</w:t>
      </w:r>
      <w:r>
        <w:rPr>
          <w:rFonts w:ascii="Times New Roman"/>
          <w:sz w:val="24"/>
          <w:szCs w:val="24"/>
        </w:rPr>
        <w:t>。</w:t>
      </w:r>
    </w:p>
    <w:p w14:paraId="4AA2CEE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条文说明</w:t>
      </w:r>
    </w:p>
    <w:p w14:paraId="4B53414B">
      <w:pPr>
        <w:pStyle w:val="34"/>
        <w:spacing w:line="360" w:lineRule="auto"/>
        <w:ind w:firstLine="480"/>
        <w:rPr>
          <w:rFonts w:ascii="Times New Roman" w:eastAsia="楷体"/>
          <w:sz w:val="24"/>
          <w:szCs w:val="24"/>
        </w:rPr>
      </w:pPr>
      <w:r>
        <w:rPr>
          <w:rFonts w:hint="default" w:ascii="Times New Roman" w:eastAsia="楷体"/>
          <w:sz w:val="24"/>
          <w:szCs w:val="24"/>
          <w:lang w:val="en-US" w:eastAsia="zh-CN"/>
        </w:rPr>
        <w:t>预拌碎石集料</w:t>
      </w:r>
      <w:r>
        <w:rPr>
          <w:rFonts w:hint="eastAsia" w:ascii="Times New Roman" w:eastAsia="楷体"/>
          <w:sz w:val="24"/>
          <w:szCs w:val="24"/>
          <w:lang w:val="en-US" w:eastAsia="zh-CN"/>
        </w:rPr>
        <w:t>通常选用</w:t>
      </w:r>
      <w:r>
        <w:rPr>
          <w:rFonts w:hint="default" w:ascii="Times New Roman" w:eastAsia="楷体"/>
          <w:sz w:val="24"/>
          <w:szCs w:val="24"/>
          <w:lang w:val="en-US" w:eastAsia="zh-CN"/>
        </w:rPr>
        <w:t>玄武岩、辉绿岩。</w:t>
      </w:r>
      <w:r>
        <w:rPr>
          <w:rFonts w:hint="eastAsia" w:ascii="Times New Roman" w:eastAsia="楷体"/>
          <w:sz w:val="24"/>
          <w:szCs w:val="24"/>
          <w:lang w:val="en-US" w:eastAsia="zh-CN"/>
        </w:rPr>
        <w:t>浇注式沥青混合料</w:t>
      </w:r>
      <w:r>
        <w:rPr>
          <w:rFonts w:hint="default" w:ascii="Times New Roman" w:eastAsia="楷体"/>
          <w:sz w:val="24"/>
          <w:szCs w:val="24"/>
          <w:lang w:val="en-US" w:eastAsia="zh-CN"/>
        </w:rPr>
        <w:t>摊铺厚度超过4cm时，采用粒径为S9（15mm~20mm）预拌碎石</w:t>
      </w:r>
      <w:r>
        <w:rPr>
          <w:rFonts w:hint="eastAsia" w:ascii="Times New Roman" w:eastAsia="楷体"/>
          <w:sz w:val="24"/>
          <w:szCs w:val="24"/>
          <w:lang w:val="en-US" w:eastAsia="zh-CN"/>
        </w:rPr>
        <w:t>的嵌入效果佳</w:t>
      </w:r>
      <w:r>
        <w:rPr>
          <w:rFonts w:hint="default" w:ascii="Times New Roman" w:eastAsia="楷体"/>
          <w:sz w:val="24"/>
          <w:szCs w:val="24"/>
          <w:lang w:val="en-US" w:eastAsia="zh-CN"/>
        </w:rPr>
        <w:t>，</w:t>
      </w:r>
      <w:r>
        <w:rPr>
          <w:rFonts w:hint="eastAsia" w:ascii="Times New Roman" w:eastAsia="楷体"/>
          <w:sz w:val="24"/>
          <w:szCs w:val="24"/>
          <w:lang w:val="en-US" w:eastAsia="zh-CN"/>
        </w:rPr>
        <w:t>反之则</w:t>
      </w:r>
      <w:r>
        <w:rPr>
          <w:rFonts w:hint="default" w:ascii="Times New Roman" w:eastAsia="楷体"/>
          <w:sz w:val="24"/>
          <w:szCs w:val="24"/>
          <w:lang w:val="en-US" w:eastAsia="zh-CN"/>
        </w:rPr>
        <w:t>选用粒径为S10（10mm~15mm）预拌碎石。</w:t>
      </w:r>
    </w:p>
    <w:p w14:paraId="2FFF256D">
      <w:pPr>
        <w:pStyle w:val="63"/>
        <w:numPr>
          <w:ilvl w:val="1"/>
          <w:numId w:val="0"/>
        </w:numPr>
        <w:spacing w:line="360" w:lineRule="auto"/>
        <w:outlineLvl w:val="1"/>
        <w:rPr>
          <w:rFonts w:ascii="Times New Roman" w:eastAsia="宋体"/>
          <w:b/>
          <w:bCs/>
          <w:sz w:val="24"/>
        </w:rPr>
      </w:pPr>
      <w:r>
        <w:rPr>
          <w:rFonts w:ascii="Times New Roman" w:eastAsia="宋体"/>
          <w:b/>
          <w:bCs/>
          <w:sz w:val="24"/>
        </w:rPr>
        <w:t>4.3 沥青混合料</w:t>
      </w:r>
      <w:bookmarkEnd w:id="79"/>
      <w:bookmarkEnd w:id="80"/>
    </w:p>
    <w:bookmarkEnd w:id="68"/>
    <w:bookmarkEnd w:id="69"/>
    <w:bookmarkEnd w:id="70"/>
    <w:bookmarkEnd w:id="71"/>
    <w:bookmarkEnd w:id="72"/>
    <w:bookmarkEnd w:id="73"/>
    <w:bookmarkEnd w:id="74"/>
    <w:bookmarkEnd w:id="75"/>
    <w:p w14:paraId="6A4B8B28">
      <w:pPr>
        <w:pStyle w:val="67"/>
        <w:numPr>
          <w:ilvl w:val="2"/>
          <w:numId w:val="0"/>
        </w:numPr>
        <w:spacing w:before="0" w:beforeLines="0" w:after="0" w:afterLines="0" w:line="360" w:lineRule="auto"/>
        <w:ind w:firstLine="219" w:firstLineChars="91"/>
        <w:jc w:val="both"/>
        <w:rPr>
          <w:rFonts w:ascii="Times New Roman" w:eastAsia="宋体"/>
          <w:sz w:val="24"/>
        </w:rPr>
      </w:pPr>
      <w:r>
        <w:rPr>
          <w:rFonts w:ascii="Times New Roman" w:eastAsia="宋体"/>
          <w:b/>
          <w:bCs/>
          <w:sz w:val="24"/>
        </w:rPr>
        <w:t>4.3.1</w:t>
      </w:r>
      <w:r>
        <w:rPr>
          <w:rFonts w:ascii="Times New Roman" w:eastAsia="宋体"/>
          <w:sz w:val="24"/>
        </w:rPr>
        <w:t xml:space="preserve"> 浇注式沥青混合料的级配范围应符合表5规定。</w:t>
      </w:r>
    </w:p>
    <w:p w14:paraId="6F265F16">
      <w:pPr>
        <w:pStyle w:val="152"/>
        <w:tabs>
          <w:tab w:val="left" w:pos="360"/>
        </w:tabs>
        <w:spacing w:line="360" w:lineRule="auto"/>
        <w:ind w:left="0"/>
        <w:rPr>
          <w:rFonts w:ascii="Times New Roman"/>
        </w:rPr>
      </w:pPr>
      <w:r>
        <w:rPr>
          <w:rFonts w:ascii="Times New Roman"/>
        </w:rPr>
        <w:t>浇注式沥青混合料级配范围</w:t>
      </w:r>
    </w:p>
    <w:tbl>
      <w:tblPr>
        <w:tblStyle w:val="4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540"/>
        <w:gridCol w:w="849"/>
        <w:gridCol w:w="849"/>
        <w:gridCol w:w="749"/>
        <w:gridCol w:w="749"/>
        <w:gridCol w:w="749"/>
        <w:gridCol w:w="749"/>
        <w:gridCol w:w="749"/>
        <w:gridCol w:w="749"/>
        <w:gridCol w:w="750"/>
      </w:tblGrid>
      <w:tr w14:paraId="41334D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vAlign w:val="center"/>
          </w:tcPr>
          <w:p w14:paraId="2E1ABBDD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级配类型</w:t>
            </w:r>
          </w:p>
        </w:tc>
        <w:tc>
          <w:tcPr>
            <w:tcW w:w="0" w:type="auto"/>
            <w:gridSpan w:val="10"/>
            <w:tcBorders>
              <w:tl2br w:val="nil"/>
              <w:tr2bl w:val="nil"/>
            </w:tcBorders>
            <w:vAlign w:val="center"/>
          </w:tcPr>
          <w:p w14:paraId="52A5E447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通过下列筛孔（mm）的质量百分率（%）</w:t>
            </w:r>
          </w:p>
        </w:tc>
      </w:tr>
      <w:tr w14:paraId="31378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 w14:paraId="6825ED27">
            <w:pPr>
              <w:pStyle w:val="16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207D786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1E3E7CD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F407F30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85C1480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F8B57F4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FBA033A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E1AD53D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67340BB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E8708EC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D6E080B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0.075</w:t>
            </w:r>
          </w:p>
        </w:tc>
      </w:tr>
      <w:tr w14:paraId="43766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9E9FCA0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08D51CD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88810D9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6FB137A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80~</w:t>
            </w: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926DD19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63~80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2FD079D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48~63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019CB5C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38~52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89B3A2D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32~46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6139B34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27~40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935DEFA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24~36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2B7E26D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20~30</w:t>
            </w:r>
          </w:p>
        </w:tc>
      </w:tr>
      <w:tr w14:paraId="16D0E2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0334E16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B477E28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0BF880B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95~100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ED2DABA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80~95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A1DC50C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60~80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31D2F07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45~62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1A21F4C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38~55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39774EA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35~50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46CE15D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28~42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00E9B01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25~32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B5D56A0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20~27</w:t>
            </w:r>
          </w:p>
        </w:tc>
      </w:tr>
    </w:tbl>
    <w:p w14:paraId="06A84D4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条文说明</w:t>
      </w:r>
    </w:p>
    <w:p w14:paraId="0D2FA98F">
      <w:pPr>
        <w:pStyle w:val="34"/>
        <w:spacing w:line="360" w:lineRule="auto"/>
        <w:ind w:firstLine="480"/>
        <w:rPr>
          <w:rFonts w:hint="default" w:ascii="Times New Roman" w:eastAsia="楷体"/>
          <w:sz w:val="24"/>
          <w:szCs w:val="24"/>
          <w:lang w:val="en-US"/>
        </w:rPr>
      </w:pPr>
      <w:r>
        <w:rPr>
          <w:rFonts w:hint="eastAsia" w:ascii="Times New Roman" w:eastAsia="楷体"/>
          <w:sz w:val="24"/>
          <w:szCs w:val="24"/>
          <w:lang w:val="en-US" w:eastAsia="zh-CN"/>
        </w:rPr>
        <w:t>浇注式沥青混合料</w:t>
      </w:r>
      <w:r>
        <w:rPr>
          <w:rFonts w:hint="default" w:ascii="Times New Roman" w:eastAsia="楷体"/>
          <w:sz w:val="24"/>
          <w:szCs w:val="24"/>
          <w:lang w:val="en-US" w:eastAsia="zh-CN"/>
        </w:rPr>
        <w:t>摊铺厚度超过4cm时，</w:t>
      </w:r>
      <w:r>
        <w:rPr>
          <w:rFonts w:hint="eastAsia" w:ascii="Times New Roman" w:eastAsia="楷体"/>
          <w:sz w:val="24"/>
          <w:szCs w:val="24"/>
          <w:lang w:val="en-US" w:eastAsia="zh-CN"/>
        </w:rPr>
        <w:t>通常选</w:t>
      </w:r>
      <w:r>
        <w:rPr>
          <w:rFonts w:hint="default" w:ascii="Times New Roman" w:eastAsia="楷体"/>
          <w:sz w:val="24"/>
          <w:szCs w:val="24"/>
          <w:lang w:val="en-US" w:eastAsia="zh-CN"/>
        </w:rPr>
        <w:t>用</w:t>
      </w:r>
      <w:r>
        <w:rPr>
          <w:rFonts w:hint="eastAsia" w:ascii="Times New Roman" w:eastAsia="楷体"/>
          <w:sz w:val="24"/>
          <w:szCs w:val="24"/>
          <w:lang w:val="en-US" w:eastAsia="zh-CN"/>
        </w:rPr>
        <w:t>公称粒径较大的混合料类型，以避免混合料发生离析。</w:t>
      </w:r>
    </w:p>
    <w:p w14:paraId="669813E0">
      <w:pPr>
        <w:pStyle w:val="67"/>
        <w:numPr>
          <w:ilvl w:val="2"/>
          <w:numId w:val="0"/>
        </w:numPr>
        <w:spacing w:before="156" w:after="156" w:line="360" w:lineRule="auto"/>
        <w:ind w:firstLine="219" w:firstLineChars="91"/>
        <w:jc w:val="both"/>
        <w:rPr>
          <w:rFonts w:ascii="Times New Roman" w:eastAsia="宋体"/>
          <w:sz w:val="24"/>
        </w:rPr>
      </w:pPr>
      <w:r>
        <w:rPr>
          <w:rFonts w:ascii="Times New Roman" w:eastAsia="宋体"/>
          <w:b/>
          <w:bCs/>
          <w:sz w:val="24"/>
        </w:rPr>
        <w:t>4.3.2</w:t>
      </w:r>
      <w:r>
        <w:rPr>
          <w:rFonts w:ascii="Times New Roman" w:eastAsia="宋体"/>
          <w:sz w:val="24"/>
        </w:rPr>
        <w:t xml:space="preserve"> 浇注式沥青混合料</w:t>
      </w:r>
      <w:r>
        <w:rPr>
          <w:rFonts w:hint="default" w:ascii="Times New Roman" w:eastAsia="宋体"/>
          <w:sz w:val="24"/>
        </w:rPr>
        <w:t>配</w:t>
      </w:r>
      <w:r>
        <w:rPr>
          <w:rFonts w:ascii="Times New Roman" w:eastAsia="宋体"/>
          <w:sz w:val="24"/>
        </w:rPr>
        <w:t>合比设计</w:t>
      </w:r>
      <w:r>
        <w:rPr>
          <w:rFonts w:hint="default" w:ascii="Times New Roman" w:eastAsia="宋体"/>
          <w:sz w:val="24"/>
        </w:rPr>
        <w:t>应</w:t>
      </w:r>
      <w:r>
        <w:rPr>
          <w:rFonts w:hint="default" w:ascii="Times New Roman" w:eastAsia="宋体"/>
          <w:sz w:val="24"/>
          <w:lang w:val="en-US" w:eastAsia="zh-CN"/>
        </w:rPr>
        <w:t>按照</w:t>
      </w:r>
      <w:r>
        <w:rPr>
          <w:rFonts w:ascii="Times New Roman" w:eastAsia="宋体"/>
          <w:sz w:val="24"/>
        </w:rPr>
        <w:t>《公路钢桥面铺装设计与施工技术规范》（JTG/T</w:t>
      </w:r>
      <w:r>
        <w:rPr>
          <w:rFonts w:hint="default" w:ascii="Times New Roman" w:eastAsia="宋体"/>
          <w:sz w:val="24"/>
        </w:rPr>
        <w:t xml:space="preserve"> </w:t>
      </w:r>
      <w:r>
        <w:rPr>
          <w:rFonts w:ascii="Times New Roman" w:eastAsia="宋体"/>
          <w:sz w:val="24"/>
        </w:rPr>
        <w:t>3364</w:t>
      </w:r>
      <w:r>
        <w:rPr>
          <w:rFonts w:hint="eastAsia" w:ascii="Times New Roman" w:eastAsia="宋体"/>
          <w:sz w:val="24"/>
          <w:lang w:eastAsia="zh-CN"/>
        </w:rPr>
        <w:t xml:space="preserve"> </w:t>
      </w:r>
      <w:r>
        <w:rPr>
          <w:rFonts w:ascii="Times New Roman" w:eastAsia="宋体"/>
          <w:sz w:val="24"/>
        </w:rPr>
        <w:t>02）</w:t>
      </w:r>
      <w:r>
        <w:rPr>
          <w:rFonts w:hint="default" w:ascii="Times New Roman" w:eastAsia="宋体"/>
          <w:sz w:val="24"/>
        </w:rPr>
        <w:t>执行，拌合</w:t>
      </w:r>
      <w:r>
        <w:rPr>
          <w:rFonts w:ascii="Times New Roman" w:eastAsia="宋体"/>
          <w:sz w:val="24"/>
        </w:rPr>
        <w:t>温度</w:t>
      </w:r>
      <w:r>
        <w:rPr>
          <w:rFonts w:hint="default" w:ascii="Times New Roman" w:eastAsia="宋体"/>
          <w:sz w:val="24"/>
        </w:rPr>
        <w:t>为</w:t>
      </w:r>
      <w:r>
        <w:rPr>
          <w:rFonts w:ascii="Times New Roman" w:eastAsia="宋体"/>
          <w:sz w:val="24"/>
        </w:rPr>
        <w:t>230℃~240℃</w:t>
      </w:r>
      <w:r>
        <w:rPr>
          <w:rFonts w:hint="default" w:ascii="Times New Roman" w:eastAsia="宋体"/>
          <w:sz w:val="24"/>
        </w:rPr>
        <w:t>时</w:t>
      </w:r>
      <w:r>
        <w:rPr>
          <w:rFonts w:ascii="Times New Roman" w:eastAsia="宋体"/>
          <w:sz w:val="24"/>
        </w:rPr>
        <w:t>刘埃尔流动性宜控制为5s~30s，现场流动性以满足施工和易性为准。</w:t>
      </w:r>
    </w:p>
    <w:p w14:paraId="63132DAE">
      <w:pPr>
        <w:pStyle w:val="34"/>
        <w:spacing w:line="360" w:lineRule="auto"/>
        <w:ind w:firstLine="219" w:firstLineChars="91"/>
        <w:rPr>
          <w:rFonts w:ascii="Times New Roman"/>
          <w:sz w:val="24"/>
          <w:szCs w:val="24"/>
        </w:rPr>
      </w:pPr>
      <w:r>
        <w:rPr>
          <w:rFonts w:ascii="Times New Roman"/>
          <w:b/>
          <w:bCs/>
          <w:sz w:val="24"/>
        </w:rPr>
        <w:t>4.3.3</w:t>
      </w:r>
      <w:r>
        <w:rPr>
          <w:rFonts w:hint="default" w:ascii="Times New Roman"/>
          <w:b/>
          <w:bCs/>
          <w:sz w:val="24"/>
        </w:rPr>
        <w:t xml:space="preserve"> </w:t>
      </w:r>
      <w:r>
        <w:rPr>
          <w:rFonts w:ascii="Times New Roman"/>
          <w:sz w:val="24"/>
          <w:szCs w:val="24"/>
        </w:rPr>
        <w:t>干法</w:t>
      </w:r>
      <w:r>
        <w:rPr>
          <w:rFonts w:hint="default" w:ascii="Times New Roman"/>
          <w:sz w:val="24"/>
          <w:szCs w:val="24"/>
          <w:lang w:val="en-US" w:eastAsia="zh-CN"/>
        </w:rPr>
        <w:t>改性浇注式沥青混合料</w:t>
      </w:r>
      <w:r>
        <w:rPr>
          <w:rFonts w:hint="default" w:ascii="Times New Roman"/>
          <w:sz w:val="24"/>
          <w:szCs w:val="24"/>
        </w:rPr>
        <w:t>的性能应</w:t>
      </w:r>
      <w:r>
        <w:rPr>
          <w:rFonts w:ascii="Times New Roman"/>
          <w:sz w:val="24"/>
          <w:szCs w:val="24"/>
        </w:rPr>
        <w:t>符合表6</w:t>
      </w:r>
      <w:r>
        <w:rPr>
          <w:rFonts w:hint="default" w:ascii="Times New Roman"/>
          <w:sz w:val="24"/>
          <w:szCs w:val="24"/>
        </w:rPr>
        <w:t>、</w:t>
      </w:r>
      <w:r>
        <w:rPr>
          <w:rFonts w:ascii="Times New Roman"/>
          <w:sz w:val="24"/>
          <w:szCs w:val="24"/>
        </w:rPr>
        <w:t>表7的规定。</w:t>
      </w:r>
    </w:p>
    <w:p w14:paraId="71CC5808">
      <w:pPr>
        <w:pStyle w:val="152"/>
        <w:tabs>
          <w:tab w:val="left" w:pos="360"/>
        </w:tabs>
        <w:spacing w:line="360" w:lineRule="auto"/>
        <w:ind w:left="0"/>
        <w:rPr>
          <w:rFonts w:ascii="Times New Roman"/>
        </w:rPr>
      </w:pPr>
      <w:r>
        <w:rPr>
          <w:rFonts w:ascii="Times New Roman"/>
        </w:rPr>
        <w:t>浇注式沥青混合料贯入度试验技术要求</w:t>
      </w:r>
    </w:p>
    <w:tbl>
      <w:tblPr>
        <w:tblStyle w:val="44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668"/>
        <w:gridCol w:w="1731"/>
        <w:gridCol w:w="1731"/>
        <w:gridCol w:w="1733"/>
        <w:gridCol w:w="1368"/>
      </w:tblGrid>
      <w:tr w14:paraId="0B37B4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1" w:type="dxa"/>
            <w:vMerge w:val="restart"/>
            <w:shd w:val="clear" w:color="auto" w:fill="auto"/>
            <w:vAlign w:val="center"/>
          </w:tcPr>
          <w:p w14:paraId="475A13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试验项目</w:t>
            </w:r>
          </w:p>
        </w:tc>
        <w:tc>
          <w:tcPr>
            <w:tcW w:w="668" w:type="dxa"/>
            <w:vMerge w:val="restart"/>
            <w:shd w:val="clear" w:color="auto" w:fill="auto"/>
            <w:vAlign w:val="center"/>
          </w:tcPr>
          <w:p w14:paraId="65A56B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5195" w:type="dxa"/>
            <w:gridSpan w:val="3"/>
            <w:shd w:val="clear" w:color="auto" w:fill="auto"/>
            <w:vAlign w:val="center"/>
          </w:tcPr>
          <w:p w14:paraId="162CB2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相应于交通荷载等级的技术要求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14:paraId="4BBF76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试验方法</w:t>
            </w:r>
          </w:p>
        </w:tc>
      </w:tr>
      <w:tr w14:paraId="5CC7D1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1" w:type="dxa"/>
            <w:vMerge w:val="continue"/>
            <w:shd w:val="clear" w:color="auto" w:fill="auto"/>
            <w:vAlign w:val="center"/>
          </w:tcPr>
          <w:p w14:paraId="73274352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shd w:val="clear" w:color="auto" w:fill="auto"/>
            <w:vAlign w:val="center"/>
          </w:tcPr>
          <w:p w14:paraId="444E92D4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1563BA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.轻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2DF80C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2.重、中等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00C6E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.极重、特重</w:t>
            </w:r>
          </w:p>
        </w:tc>
        <w:tc>
          <w:tcPr>
            <w:tcW w:w="1368" w:type="dxa"/>
            <w:vMerge w:val="continue"/>
            <w:shd w:val="clear" w:color="auto" w:fill="auto"/>
            <w:vAlign w:val="center"/>
          </w:tcPr>
          <w:p w14:paraId="17E58FBC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B9F00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78BFC9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贯入度（60℃）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0A89A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mm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F2C06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2.0 ~ 5.0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26FA76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1.5 ~ 4.5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19C99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1.0 ~ 4.0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14:paraId="1FBC35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JTG/T 3364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02</w:t>
            </w:r>
          </w:p>
          <w:p w14:paraId="1251EA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附录J</w:t>
            </w:r>
          </w:p>
        </w:tc>
      </w:tr>
      <w:tr w14:paraId="7004BC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4DDC74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贯入度增量（60℃）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1D75DD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mm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4DB7D0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≤0.4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FD41B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≤0.4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71DC1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≤0.4</w:t>
            </w:r>
          </w:p>
        </w:tc>
        <w:tc>
          <w:tcPr>
            <w:tcW w:w="1368" w:type="dxa"/>
            <w:vMerge w:val="continue"/>
            <w:shd w:val="clear" w:color="auto" w:fill="auto"/>
            <w:vAlign w:val="center"/>
          </w:tcPr>
          <w:p w14:paraId="3B98CD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 w14:paraId="00D36792">
      <w:pPr>
        <w:pStyle w:val="152"/>
        <w:tabs>
          <w:tab w:val="left" w:pos="360"/>
        </w:tabs>
        <w:spacing w:line="360" w:lineRule="auto"/>
        <w:ind w:left="0"/>
        <w:rPr>
          <w:rFonts w:ascii="Times New Roman"/>
        </w:rPr>
      </w:pPr>
      <w:r>
        <w:rPr>
          <w:rFonts w:ascii="Times New Roman"/>
        </w:rPr>
        <w:t>浇注式沥青混合料低温弯曲破坏应变技术要求</w:t>
      </w:r>
    </w:p>
    <w:tbl>
      <w:tblPr>
        <w:tblStyle w:val="4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277"/>
        <w:gridCol w:w="2460"/>
        <w:gridCol w:w="2472"/>
      </w:tblGrid>
      <w:tr w14:paraId="77B2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13" w:type="dxa"/>
            <w:shd w:val="clear" w:color="auto" w:fill="auto"/>
            <w:vAlign w:val="center"/>
          </w:tcPr>
          <w:p w14:paraId="4938F2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试验项目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CC52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1802D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技术要求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6D5883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试验方法</w:t>
            </w:r>
          </w:p>
        </w:tc>
      </w:tr>
      <w:tr w14:paraId="6E62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13" w:type="dxa"/>
            <w:shd w:val="clear" w:color="auto" w:fill="auto"/>
            <w:vAlign w:val="center"/>
          </w:tcPr>
          <w:p w14:paraId="27FD78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低温弯曲应变</w:t>
            </w:r>
          </w:p>
          <w:p w14:paraId="4215D9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10℃，50mm/min）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B4E40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41549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≥2.0×10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</w:t>
            </w:r>
            <w:bookmarkStart w:id="112" w:name="_GoBack"/>
            <w:bookmarkEnd w:id="112"/>
          </w:p>
        </w:tc>
        <w:tc>
          <w:tcPr>
            <w:tcW w:w="2472" w:type="dxa"/>
            <w:shd w:val="clear" w:color="auto" w:fill="auto"/>
            <w:vAlign w:val="center"/>
          </w:tcPr>
          <w:p w14:paraId="1FC1F1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JTG E20 0715</w:t>
            </w:r>
          </w:p>
        </w:tc>
      </w:tr>
    </w:tbl>
    <w:p w14:paraId="46DA67C6">
      <w:pPr>
        <w:pStyle w:val="34"/>
        <w:spacing w:line="360" w:lineRule="auto"/>
        <w:ind w:firstLine="219" w:firstLineChars="91"/>
        <w:rPr>
          <w:rFonts w:ascii="Times New Roman"/>
          <w:sz w:val="24"/>
          <w:szCs w:val="24"/>
        </w:rPr>
      </w:pPr>
      <w:r>
        <w:rPr>
          <w:rFonts w:ascii="Times New Roman"/>
          <w:b/>
          <w:bCs/>
          <w:sz w:val="24"/>
        </w:rPr>
        <w:t>4.3.4</w:t>
      </w:r>
      <w:r>
        <w:rPr>
          <w:rFonts w:hint="default" w:ascii="Times New Roman"/>
          <w:b/>
          <w:bCs/>
          <w:sz w:val="24"/>
        </w:rPr>
        <w:t xml:space="preserve"> </w:t>
      </w:r>
      <w:r>
        <w:rPr>
          <w:rFonts w:ascii="Times New Roman"/>
          <w:sz w:val="24"/>
          <w:szCs w:val="24"/>
        </w:rPr>
        <w:t>重熔</w:t>
      </w:r>
      <w:r>
        <w:rPr>
          <w:rFonts w:hint="default" w:ascii="Times New Roman"/>
          <w:sz w:val="24"/>
          <w:szCs w:val="24"/>
          <w:lang w:val="en-US" w:eastAsia="zh-CN"/>
        </w:rPr>
        <w:t>浇注式沥青混合料</w:t>
      </w:r>
      <w:r>
        <w:rPr>
          <w:rFonts w:hint="default" w:ascii="Times New Roman"/>
          <w:sz w:val="24"/>
          <w:szCs w:val="24"/>
        </w:rPr>
        <w:t>预制块制备时所用</w:t>
      </w:r>
      <w:r>
        <w:rPr>
          <w:rFonts w:ascii="Times New Roman"/>
          <w:sz w:val="24"/>
          <w:szCs w:val="24"/>
        </w:rPr>
        <w:t>浇注式沥青混合料</w:t>
      </w:r>
      <w:r>
        <w:rPr>
          <w:rFonts w:hint="default" w:ascii="Times New Roman"/>
          <w:sz w:val="24"/>
          <w:szCs w:val="24"/>
        </w:rPr>
        <w:t>性能</w:t>
      </w:r>
      <w:r>
        <w:rPr>
          <w:rFonts w:ascii="Times New Roman"/>
          <w:sz w:val="24"/>
          <w:szCs w:val="24"/>
        </w:rPr>
        <w:t>应符合《公路钢桥面铺装设计与施工技术规范》（JTG/T</w:t>
      </w:r>
      <w:r>
        <w:rPr>
          <w:rFonts w:hint="default"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3364</w:t>
      </w:r>
      <w:r>
        <w:rPr>
          <w:rFonts w:hint="eastAsia" w:ascii="Times New Roman"/>
          <w:sz w:val="24"/>
          <w:szCs w:val="24"/>
          <w:lang w:eastAsia="zh-CN"/>
        </w:rPr>
        <w:t xml:space="preserve"> </w:t>
      </w:r>
      <w:r>
        <w:rPr>
          <w:rFonts w:ascii="Times New Roman"/>
          <w:sz w:val="24"/>
          <w:szCs w:val="24"/>
        </w:rPr>
        <w:t>02）有关规定，</w:t>
      </w:r>
      <w:r>
        <w:rPr>
          <w:rFonts w:hint="default" w:ascii="Times New Roman"/>
          <w:sz w:val="24"/>
          <w:szCs w:val="24"/>
          <w:lang w:val="en-US" w:eastAsia="zh-CN"/>
        </w:rPr>
        <w:t>重熔浇注式沥青混合料</w:t>
      </w:r>
      <w:r>
        <w:rPr>
          <w:rFonts w:ascii="Times New Roman"/>
          <w:sz w:val="24"/>
          <w:szCs w:val="24"/>
        </w:rPr>
        <w:t>应符合表6、表7的规定。</w:t>
      </w:r>
    </w:p>
    <w:p w14:paraId="43CBE2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81" w:name="_Toc366698783"/>
      <w:r>
        <w:rPr>
          <w:rFonts w:ascii="Times New Roman" w:hAnsi="Times New Roman" w:cs="Times New Roman"/>
          <w:b/>
          <w:bCs/>
          <w:sz w:val="24"/>
          <w:szCs w:val="24"/>
        </w:rPr>
        <w:t>条文说明</w:t>
      </w:r>
    </w:p>
    <w:p w14:paraId="7FB8A011">
      <w:pPr>
        <w:pStyle w:val="34"/>
        <w:spacing w:line="360" w:lineRule="auto"/>
        <w:ind w:firstLine="480"/>
        <w:rPr>
          <w:rFonts w:ascii="Times New Roman" w:eastAsia="楷体"/>
          <w:sz w:val="24"/>
          <w:szCs w:val="24"/>
        </w:rPr>
      </w:pPr>
      <w:r>
        <w:rPr>
          <w:rFonts w:ascii="Times New Roman" w:eastAsia="楷体"/>
          <w:sz w:val="24"/>
          <w:szCs w:val="24"/>
        </w:rPr>
        <w:t>当交通荷载</w:t>
      </w:r>
      <w:r>
        <w:rPr>
          <w:rFonts w:hint="default" w:ascii="Times New Roman" w:eastAsia="楷体"/>
          <w:sz w:val="24"/>
          <w:szCs w:val="24"/>
          <w:lang w:val="en-US" w:eastAsia="zh-CN"/>
        </w:rPr>
        <w:t>为</w:t>
      </w:r>
      <w:r>
        <w:rPr>
          <w:rFonts w:ascii="Times New Roman" w:eastAsia="楷体"/>
          <w:sz w:val="24"/>
          <w:szCs w:val="24"/>
        </w:rPr>
        <w:t>特重、极重</w:t>
      </w:r>
      <w:r>
        <w:rPr>
          <w:rFonts w:hint="default" w:ascii="Times New Roman" w:eastAsia="楷体"/>
          <w:sz w:val="24"/>
          <w:szCs w:val="24"/>
          <w:lang w:val="en-US" w:eastAsia="zh-CN"/>
        </w:rPr>
        <w:t>时，</w:t>
      </w:r>
      <w:r>
        <w:rPr>
          <w:rFonts w:ascii="Times New Roman" w:eastAsia="楷体"/>
          <w:sz w:val="24"/>
          <w:szCs w:val="24"/>
        </w:rPr>
        <w:t>采用干法改性</w:t>
      </w:r>
      <w:r>
        <w:rPr>
          <w:rFonts w:hint="default" w:ascii="Times New Roman" w:eastAsia="楷体"/>
          <w:sz w:val="24"/>
          <w:szCs w:val="24"/>
          <w:lang w:val="en-US" w:eastAsia="zh-CN"/>
        </w:rPr>
        <w:t>浇注式沥青混合料</w:t>
      </w:r>
      <w:r>
        <w:rPr>
          <w:rFonts w:ascii="Times New Roman" w:eastAsia="楷体"/>
          <w:sz w:val="24"/>
          <w:szCs w:val="24"/>
        </w:rPr>
        <w:t>可加入天然沥青（如TLA、岩沥青</w:t>
      </w:r>
      <w:r>
        <w:rPr>
          <w:rFonts w:hint="default" w:ascii="Times New Roman" w:eastAsia="楷体"/>
          <w:sz w:val="24"/>
          <w:szCs w:val="24"/>
          <w:lang w:val="en-US" w:eastAsia="zh-CN"/>
        </w:rPr>
        <w:t>等</w:t>
      </w:r>
      <w:r>
        <w:rPr>
          <w:rFonts w:ascii="Times New Roman" w:eastAsia="楷体"/>
          <w:sz w:val="24"/>
          <w:szCs w:val="24"/>
        </w:rPr>
        <w:t>）</w:t>
      </w:r>
      <w:r>
        <w:rPr>
          <w:rFonts w:hint="eastAsia" w:ascii="Times New Roman" w:eastAsia="楷体"/>
          <w:sz w:val="24"/>
          <w:szCs w:val="24"/>
          <w:lang w:eastAsia="zh-CN"/>
        </w:rPr>
        <w:t>，</w:t>
      </w:r>
      <w:r>
        <w:rPr>
          <w:rFonts w:ascii="Times New Roman" w:eastAsia="楷体"/>
          <w:sz w:val="24"/>
          <w:szCs w:val="24"/>
        </w:rPr>
        <w:t>以提高高温稳定性。根据重庆地区的气候特点，</w:t>
      </w:r>
      <w:r>
        <w:rPr>
          <w:rFonts w:hint="default" w:ascii="Times New Roman" w:eastAsia="楷体"/>
          <w:sz w:val="24"/>
          <w:szCs w:val="24"/>
        </w:rPr>
        <w:t>通常选用的</w:t>
      </w:r>
      <w:r>
        <w:rPr>
          <w:rFonts w:ascii="Times New Roman" w:eastAsia="楷体"/>
          <w:sz w:val="24"/>
          <w:szCs w:val="24"/>
        </w:rPr>
        <w:t>比例为</w:t>
      </w:r>
      <w:r>
        <w:rPr>
          <w:rFonts w:hint="default" w:ascii="Times New Roman" w:eastAsia="楷体"/>
          <w:sz w:val="24"/>
          <w:szCs w:val="24"/>
          <w:lang w:val="en-US" w:eastAsia="zh-CN"/>
        </w:rPr>
        <w:t>70号</w:t>
      </w:r>
      <w:r>
        <w:rPr>
          <w:rFonts w:ascii="Times New Roman" w:eastAsia="楷体"/>
          <w:sz w:val="24"/>
          <w:szCs w:val="24"/>
        </w:rPr>
        <w:t>道路石油沥青：速溶型SBS改性剂：易融型高</w:t>
      </w:r>
      <w:r>
        <w:rPr>
          <w:rFonts w:hint="eastAsia" w:ascii="Times New Roman" w:eastAsia="楷体"/>
          <w:sz w:val="24"/>
          <w:szCs w:val="24"/>
          <w:lang w:eastAsia="zh-CN"/>
        </w:rPr>
        <w:t>黏</w:t>
      </w:r>
      <w:r>
        <w:rPr>
          <w:rFonts w:ascii="Times New Roman" w:eastAsia="楷体"/>
          <w:sz w:val="24"/>
          <w:szCs w:val="24"/>
        </w:rPr>
        <w:t>改性剂：降</w:t>
      </w:r>
      <w:r>
        <w:rPr>
          <w:rFonts w:hint="eastAsia" w:ascii="Times New Roman" w:eastAsia="楷体"/>
          <w:sz w:val="24"/>
          <w:szCs w:val="24"/>
          <w:lang w:eastAsia="zh-CN"/>
        </w:rPr>
        <w:t>黏</w:t>
      </w:r>
      <w:r>
        <w:rPr>
          <w:rFonts w:ascii="Times New Roman" w:eastAsia="楷体"/>
          <w:sz w:val="24"/>
          <w:szCs w:val="24"/>
        </w:rPr>
        <w:t>温拌剂：天然沥青=</w:t>
      </w:r>
      <w:r>
        <w:rPr>
          <w:rFonts w:ascii="Times New Roman" w:eastAsia="楷体"/>
          <w:color w:val="auto"/>
          <w:sz w:val="24"/>
          <w:szCs w:val="24"/>
        </w:rPr>
        <w:t>100</w:t>
      </w:r>
      <w:r>
        <w:rPr>
          <w:rFonts w:hint="default" w:ascii="Times New Roman" w:eastAsia="楷体"/>
          <w:color w:val="auto"/>
          <w:sz w:val="24"/>
          <w:szCs w:val="24"/>
        </w:rPr>
        <w:t>:</w:t>
      </w:r>
      <w:r>
        <w:rPr>
          <w:rFonts w:hint="default" w:ascii="Times New Roman" w:eastAsia="楷体"/>
          <w:color w:val="auto"/>
          <w:sz w:val="24"/>
          <w:szCs w:val="24"/>
          <w:lang w:eastAsia="zh-CN"/>
        </w:rPr>
        <w:t>（</w:t>
      </w:r>
      <w:r>
        <w:rPr>
          <w:rFonts w:ascii="Times New Roman" w:eastAsia="楷体"/>
          <w:color w:val="auto"/>
          <w:sz w:val="24"/>
          <w:szCs w:val="24"/>
        </w:rPr>
        <w:t>5</w:t>
      </w:r>
      <w:r>
        <w:rPr>
          <w:rFonts w:ascii="Times New Roman" w:eastAsia="微软雅黑 Light"/>
          <w:color w:val="auto"/>
          <w:sz w:val="24"/>
          <w:szCs w:val="24"/>
        </w:rPr>
        <w:t>~</w:t>
      </w:r>
      <w:r>
        <w:rPr>
          <w:rFonts w:ascii="Times New Roman" w:eastAsia="楷体"/>
          <w:color w:val="auto"/>
          <w:sz w:val="24"/>
          <w:szCs w:val="24"/>
        </w:rPr>
        <w:t>8</w:t>
      </w:r>
      <w:r>
        <w:rPr>
          <w:rFonts w:hint="default" w:ascii="Times New Roman" w:eastAsia="楷体"/>
          <w:color w:val="auto"/>
          <w:sz w:val="24"/>
          <w:szCs w:val="24"/>
          <w:lang w:eastAsia="zh-CN"/>
        </w:rPr>
        <w:t>）</w:t>
      </w:r>
      <w:r>
        <w:rPr>
          <w:rFonts w:ascii="Times New Roman" w:eastAsia="楷体"/>
          <w:color w:val="auto"/>
          <w:sz w:val="24"/>
          <w:szCs w:val="24"/>
        </w:rPr>
        <w:t>:</w:t>
      </w:r>
      <w:r>
        <w:rPr>
          <w:rFonts w:hint="default" w:ascii="Times New Roman" w:eastAsia="楷体"/>
          <w:color w:val="auto"/>
          <w:sz w:val="24"/>
          <w:szCs w:val="24"/>
          <w:lang w:eastAsia="zh-CN"/>
        </w:rPr>
        <w:t>（</w:t>
      </w:r>
      <w:r>
        <w:rPr>
          <w:rFonts w:ascii="Times New Roman" w:eastAsia="楷体"/>
          <w:color w:val="auto"/>
          <w:sz w:val="24"/>
          <w:szCs w:val="24"/>
        </w:rPr>
        <w:t>3</w:t>
      </w:r>
      <w:r>
        <w:rPr>
          <w:rFonts w:ascii="Times New Roman" w:eastAsia="微软雅黑 Light"/>
          <w:color w:val="auto"/>
          <w:sz w:val="24"/>
          <w:szCs w:val="24"/>
        </w:rPr>
        <w:t>~</w:t>
      </w:r>
      <w:r>
        <w:rPr>
          <w:rFonts w:ascii="Times New Roman" w:eastAsia="楷体"/>
          <w:color w:val="auto"/>
          <w:sz w:val="24"/>
          <w:szCs w:val="24"/>
        </w:rPr>
        <w:t>5</w:t>
      </w:r>
      <w:r>
        <w:rPr>
          <w:rFonts w:hint="default" w:ascii="Times New Roman" w:eastAsia="楷体"/>
          <w:color w:val="auto"/>
          <w:sz w:val="24"/>
          <w:szCs w:val="24"/>
          <w:lang w:eastAsia="zh-CN"/>
        </w:rPr>
        <w:t>）</w:t>
      </w:r>
      <w:r>
        <w:rPr>
          <w:rFonts w:ascii="Times New Roman" w:eastAsia="楷体"/>
          <w:color w:val="auto"/>
          <w:sz w:val="24"/>
          <w:szCs w:val="24"/>
        </w:rPr>
        <w:t>:</w:t>
      </w:r>
      <w:r>
        <w:rPr>
          <w:rFonts w:hint="default" w:ascii="Times New Roman" w:eastAsia="楷体"/>
          <w:color w:val="auto"/>
          <w:sz w:val="24"/>
          <w:szCs w:val="24"/>
          <w:lang w:eastAsia="zh-CN"/>
        </w:rPr>
        <w:t>（</w:t>
      </w:r>
      <w:r>
        <w:rPr>
          <w:rFonts w:ascii="Times New Roman" w:eastAsia="楷体"/>
          <w:color w:val="auto"/>
          <w:sz w:val="24"/>
          <w:szCs w:val="24"/>
        </w:rPr>
        <w:t>0.5</w:t>
      </w:r>
      <w:r>
        <w:rPr>
          <w:rFonts w:ascii="Times New Roman" w:eastAsia="微软雅黑 Light"/>
          <w:color w:val="auto"/>
          <w:sz w:val="24"/>
          <w:szCs w:val="24"/>
        </w:rPr>
        <w:t>~</w:t>
      </w:r>
      <w:r>
        <w:rPr>
          <w:rFonts w:ascii="Times New Roman" w:eastAsia="楷体"/>
          <w:color w:val="auto"/>
          <w:sz w:val="24"/>
          <w:szCs w:val="24"/>
        </w:rPr>
        <w:t>2</w:t>
      </w:r>
      <w:r>
        <w:rPr>
          <w:rFonts w:hint="default" w:ascii="Times New Roman" w:eastAsia="楷体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eastAsia="楷体"/>
          <w:color w:val="auto"/>
          <w:sz w:val="24"/>
          <w:szCs w:val="24"/>
        </w:rPr>
        <w:t>:</w:t>
      </w:r>
      <w:r>
        <w:rPr>
          <w:rFonts w:hint="default" w:ascii="Times New Roman" w:eastAsia="楷体"/>
          <w:color w:val="auto"/>
          <w:sz w:val="24"/>
          <w:szCs w:val="24"/>
          <w:lang w:eastAsia="zh-CN"/>
        </w:rPr>
        <w:t>（</w:t>
      </w:r>
      <w:r>
        <w:rPr>
          <w:rFonts w:ascii="Times New Roman" w:eastAsia="楷体"/>
          <w:color w:val="auto"/>
          <w:sz w:val="24"/>
          <w:szCs w:val="24"/>
        </w:rPr>
        <w:t>10</w:t>
      </w:r>
      <w:r>
        <w:rPr>
          <w:rFonts w:ascii="Times New Roman" w:eastAsia="微软雅黑 Light"/>
          <w:color w:val="auto"/>
          <w:sz w:val="24"/>
          <w:szCs w:val="24"/>
        </w:rPr>
        <w:t>~</w:t>
      </w:r>
      <w:r>
        <w:rPr>
          <w:rFonts w:ascii="Times New Roman" w:eastAsia="楷体"/>
          <w:color w:val="auto"/>
          <w:sz w:val="24"/>
          <w:szCs w:val="24"/>
        </w:rPr>
        <w:t>25</w:t>
      </w:r>
      <w:r>
        <w:rPr>
          <w:rFonts w:hint="default" w:ascii="Times New Roman" w:eastAsia="楷体"/>
          <w:color w:val="auto"/>
          <w:sz w:val="24"/>
          <w:szCs w:val="24"/>
          <w:lang w:eastAsia="zh-CN"/>
        </w:rPr>
        <w:t>）</w:t>
      </w:r>
      <w:r>
        <w:rPr>
          <w:rFonts w:ascii="Times New Roman" w:eastAsia="楷体"/>
          <w:color w:val="auto"/>
          <w:sz w:val="24"/>
          <w:szCs w:val="24"/>
        </w:rPr>
        <w:t>。</w:t>
      </w:r>
      <w:r>
        <w:rPr>
          <w:rFonts w:ascii="Times New Roman" w:eastAsia="楷体"/>
          <w:sz w:val="24"/>
          <w:szCs w:val="24"/>
        </w:rPr>
        <w:t>采用重熔工艺生产浇注式沥青混合料时，可外掺混合料质量0.1%</w:t>
      </w:r>
      <w:r>
        <w:rPr>
          <w:rFonts w:ascii="Times New Roman" w:eastAsia="微软雅黑 Light"/>
          <w:sz w:val="24"/>
          <w:szCs w:val="24"/>
        </w:rPr>
        <w:t>~</w:t>
      </w:r>
      <w:r>
        <w:rPr>
          <w:rFonts w:ascii="Times New Roman" w:eastAsia="楷体"/>
          <w:sz w:val="24"/>
          <w:szCs w:val="24"/>
        </w:rPr>
        <w:t>0.3%的抗车辙改性剂。</w:t>
      </w:r>
    </w:p>
    <w:p w14:paraId="68E19D8A">
      <w:pPr>
        <w:pStyle w:val="63"/>
        <w:numPr>
          <w:ilvl w:val="1"/>
          <w:numId w:val="0"/>
        </w:numPr>
        <w:jc w:val="both"/>
        <w:outlineLvl w:val="1"/>
        <w:rPr>
          <w:rFonts w:ascii="Times New Roman" w:eastAsia="宋体"/>
          <w:b/>
          <w:bCs/>
          <w:sz w:val="24"/>
        </w:rPr>
      </w:pPr>
      <w:r>
        <w:rPr>
          <w:rFonts w:ascii="Times New Roman" w:eastAsia="宋体"/>
          <w:b/>
          <w:bCs/>
          <w:sz w:val="24"/>
        </w:rPr>
        <w:t>4.4</w:t>
      </w:r>
      <w:r>
        <w:rPr>
          <w:rFonts w:hint="default" w:ascii="Times New Roman" w:eastAsia="宋体"/>
          <w:b/>
          <w:bCs/>
          <w:sz w:val="24"/>
        </w:rPr>
        <w:t xml:space="preserve"> </w:t>
      </w:r>
      <w:r>
        <w:rPr>
          <w:rFonts w:ascii="Times New Roman" w:eastAsia="宋体"/>
          <w:b/>
          <w:bCs/>
          <w:sz w:val="24"/>
        </w:rPr>
        <w:t>其他材料</w:t>
      </w:r>
    </w:p>
    <w:p w14:paraId="2A14314A">
      <w:pPr>
        <w:pStyle w:val="34"/>
        <w:spacing w:line="360" w:lineRule="auto"/>
        <w:ind w:firstLine="219" w:firstLineChars="91"/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</w:pPr>
      <w:r>
        <w:rPr>
          <w:rFonts w:ascii="Times New Roman"/>
          <w:b/>
          <w:bCs/>
          <w:sz w:val="24"/>
        </w:rPr>
        <w:t xml:space="preserve">4.4.1 </w:t>
      </w:r>
      <w:r>
        <w:rPr>
          <w:rFonts w:hint="default" w:ascii="Times New Roman"/>
          <w:sz w:val="24"/>
          <w:szCs w:val="24"/>
        </w:rPr>
        <w:t>沥青路面新</w:t>
      </w:r>
      <w:r>
        <w:rPr>
          <w:rFonts w:hint="default" w:ascii="Times New Roman"/>
          <w:sz w:val="24"/>
          <w:szCs w:val="24"/>
          <w:lang w:val="en-US" w:eastAsia="zh-CN"/>
        </w:rPr>
        <w:t>旧</w:t>
      </w:r>
      <w:r>
        <w:rPr>
          <w:rFonts w:hint="default" w:ascii="Times New Roman"/>
          <w:sz w:val="24"/>
          <w:szCs w:val="24"/>
        </w:rPr>
        <w:t>界面用</w:t>
      </w:r>
      <w:r>
        <w:rPr>
          <w:rFonts w:ascii="Times New Roman"/>
          <w:sz w:val="24"/>
          <w:szCs w:val="24"/>
        </w:rPr>
        <w:t>黏结剂</w:t>
      </w:r>
      <w:r>
        <w:rPr>
          <w:rFonts w:hint="default" w:ascii="Times New Roman"/>
          <w:sz w:val="24"/>
          <w:szCs w:val="24"/>
          <w:lang w:val="en-US" w:eastAsia="zh-CN"/>
        </w:rPr>
        <w:t>宜采用</w:t>
      </w:r>
      <w:r>
        <w:rPr>
          <w:rFonts w:ascii="Times New Roman"/>
          <w:sz w:val="24"/>
          <w:szCs w:val="24"/>
        </w:rPr>
        <w:t>环氧树脂黏结剂II型</w:t>
      </w:r>
      <w:r>
        <w:rPr>
          <w:rFonts w:hint="default" w:ascii="Times New Roman"/>
          <w:sz w:val="24"/>
          <w:szCs w:val="24"/>
        </w:rPr>
        <w:t>、溶剂型沥青黏结剂、热熔改性沥青</w:t>
      </w:r>
      <w:r>
        <w:rPr>
          <w:rFonts w:ascii="Times New Roman"/>
          <w:sz w:val="24"/>
          <w:szCs w:val="24"/>
        </w:rPr>
        <w:t>。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环氧树脂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黏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结剂性能应符合表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的要求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/>
          <w:sz w:val="24"/>
          <w:szCs w:val="24"/>
        </w:rPr>
        <w:t>溶剂型沥青黏结剂</w:t>
      </w:r>
      <w:r>
        <w:rPr>
          <w:rFonts w:hint="default" w:ascii="Times New Roman"/>
          <w:sz w:val="24"/>
          <w:szCs w:val="24"/>
          <w:lang w:val="en-US"/>
        </w:rPr>
        <w:t>性能应符合表</w:t>
      </w:r>
      <w:r>
        <w:rPr>
          <w:rFonts w:hint="default" w:ascii="Times New Roman"/>
          <w:sz w:val="24"/>
          <w:szCs w:val="24"/>
          <w:lang w:val="en-US" w:eastAsia="zh-CN"/>
        </w:rPr>
        <w:t>9</w:t>
      </w:r>
      <w:r>
        <w:rPr>
          <w:rFonts w:hint="default" w:ascii="Times New Roman"/>
          <w:sz w:val="24"/>
          <w:szCs w:val="24"/>
          <w:lang w:val="en-US"/>
        </w:rPr>
        <w:t>的要求</w:t>
      </w:r>
      <w:r>
        <w:rPr>
          <w:rFonts w:hint="eastAsia" w:ascii="Times New Roman"/>
          <w:sz w:val="24"/>
          <w:szCs w:val="24"/>
          <w:lang w:val="en-US" w:eastAsia="zh-CN"/>
        </w:rPr>
        <w:t>，热熔</w:t>
      </w:r>
      <w:r>
        <w:rPr>
          <w:rFonts w:hint="default" w:ascii="Times New Roman"/>
          <w:b w:val="0"/>
          <w:bCs w:val="0"/>
          <w:sz w:val="24"/>
          <w:szCs w:val="24"/>
          <w:lang w:val="en-US" w:eastAsia="zh-CN"/>
        </w:rPr>
        <w:t>改性沥青性能</w:t>
      </w:r>
      <w:r>
        <w:rPr>
          <w:rFonts w:hint="default" w:ascii="Times New Roman"/>
          <w:sz w:val="24"/>
          <w:szCs w:val="24"/>
          <w:lang w:val="en-US"/>
        </w:rPr>
        <w:t>应符合表</w:t>
      </w:r>
      <w:r>
        <w:rPr>
          <w:rFonts w:hint="default" w:ascii="Times New Roman"/>
          <w:sz w:val="24"/>
          <w:szCs w:val="24"/>
          <w:lang w:val="en-US" w:eastAsia="zh-CN"/>
        </w:rPr>
        <w:t>10</w:t>
      </w:r>
      <w:r>
        <w:rPr>
          <w:rFonts w:hint="default" w:ascii="Times New Roman"/>
          <w:sz w:val="24"/>
          <w:szCs w:val="24"/>
          <w:lang w:val="en-US"/>
        </w:rPr>
        <w:t>的要求</w:t>
      </w:r>
      <w:r>
        <w:rPr>
          <w:rFonts w:hint="eastAsia" w:ascii="Times New Roman"/>
          <w:sz w:val="24"/>
          <w:szCs w:val="24"/>
          <w:lang w:val="en-US" w:eastAsia="zh-CN"/>
        </w:rPr>
        <w:t>。</w:t>
      </w:r>
    </w:p>
    <w:p w14:paraId="7658331B">
      <w:pPr>
        <w:pStyle w:val="152"/>
        <w:tabs>
          <w:tab w:val="left" w:pos="0"/>
        </w:tabs>
        <w:spacing w:line="360" w:lineRule="auto"/>
        <w:ind w:left="0" w:leftChars="0" w:firstLine="0" w:firstLineChars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环氧树脂</w:t>
      </w:r>
      <w:r>
        <w:rPr>
          <w:rFonts w:hint="default" w:ascii="Times New Roman" w:hAnsi="Times New Roman" w:cs="Times New Roman"/>
          <w:lang w:val="en-US" w:eastAsia="zh-CN"/>
        </w:rPr>
        <w:t>黏</w:t>
      </w:r>
      <w:r>
        <w:rPr>
          <w:rFonts w:ascii="Times New Roman" w:hAnsi="Times New Roman" w:cs="Times New Roman"/>
          <w:color w:val="auto"/>
        </w:rPr>
        <w:t>结</w:t>
      </w:r>
      <w:r>
        <w:rPr>
          <w:rFonts w:hint="default" w:ascii="Times New Roman" w:hAnsi="Times New Roman" w:cs="Times New Roman"/>
          <w:color w:val="auto"/>
        </w:rPr>
        <w:t>剂</w:t>
      </w:r>
      <w:r>
        <w:rPr>
          <w:rFonts w:ascii="Times New Roman" w:hAnsi="Times New Roman" w:cs="Times New Roman"/>
          <w:color w:val="auto"/>
        </w:rPr>
        <w:t>技术要求</w:t>
      </w:r>
    </w:p>
    <w:tbl>
      <w:tblPr>
        <w:tblStyle w:val="44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1421"/>
        <w:gridCol w:w="2415"/>
        <w:gridCol w:w="2383"/>
      </w:tblGrid>
      <w:tr w14:paraId="1B8B7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03" w:type="dxa"/>
            <w:noWrap w:val="0"/>
            <w:tcMar>
              <w:top w:w="28" w:type="dxa"/>
            </w:tcMar>
            <w:vAlign w:val="center"/>
          </w:tcPr>
          <w:p w14:paraId="2B62583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试验项目</w:t>
            </w:r>
          </w:p>
        </w:tc>
        <w:tc>
          <w:tcPr>
            <w:tcW w:w="1421" w:type="dxa"/>
            <w:noWrap w:val="0"/>
            <w:tcMar>
              <w:top w:w="28" w:type="dxa"/>
            </w:tcMar>
            <w:vAlign w:val="center"/>
          </w:tcPr>
          <w:p w14:paraId="31BDEA2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2415" w:type="dxa"/>
            <w:noWrap w:val="0"/>
            <w:tcMar>
              <w:top w:w="28" w:type="dxa"/>
            </w:tcMar>
            <w:vAlign w:val="center"/>
          </w:tcPr>
          <w:p w14:paraId="0445CC8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技术要求</w:t>
            </w:r>
          </w:p>
        </w:tc>
        <w:tc>
          <w:tcPr>
            <w:tcW w:w="2383" w:type="dxa"/>
            <w:noWrap w:val="0"/>
            <w:tcMar>
              <w:top w:w="28" w:type="dxa"/>
            </w:tcMar>
            <w:vAlign w:val="center"/>
          </w:tcPr>
          <w:p w14:paraId="3A8172C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试验方法</w:t>
            </w:r>
          </w:p>
        </w:tc>
      </w:tr>
      <w:tr w14:paraId="668165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03" w:type="dxa"/>
            <w:noWrap w:val="0"/>
            <w:tcMar>
              <w:top w:w="28" w:type="dxa"/>
            </w:tcMar>
            <w:vAlign w:val="center"/>
          </w:tcPr>
          <w:p w14:paraId="2B5FC5E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拉伸强度（23℃）</w:t>
            </w:r>
          </w:p>
        </w:tc>
        <w:tc>
          <w:tcPr>
            <w:tcW w:w="1421" w:type="dxa"/>
            <w:noWrap w:val="0"/>
            <w:tcMar>
              <w:top w:w="28" w:type="dxa"/>
            </w:tcMar>
            <w:vAlign w:val="center"/>
          </w:tcPr>
          <w:p w14:paraId="612E9B9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MPa</w:t>
            </w:r>
          </w:p>
        </w:tc>
        <w:tc>
          <w:tcPr>
            <w:tcW w:w="2415" w:type="dxa"/>
            <w:noWrap w:val="0"/>
            <w:tcMar>
              <w:top w:w="28" w:type="dxa"/>
            </w:tcMar>
            <w:vAlign w:val="center"/>
          </w:tcPr>
          <w:p w14:paraId="06948EA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≥3.0</w:t>
            </w:r>
          </w:p>
        </w:tc>
        <w:tc>
          <w:tcPr>
            <w:tcW w:w="2383" w:type="dxa"/>
            <w:vMerge w:val="restart"/>
            <w:noWrap w:val="0"/>
            <w:tcMar>
              <w:top w:w="28" w:type="dxa"/>
            </w:tcMar>
            <w:vAlign w:val="center"/>
          </w:tcPr>
          <w:p w14:paraId="7AB568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GB/T 16777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2008</w:t>
            </w:r>
          </w:p>
        </w:tc>
      </w:tr>
      <w:tr w14:paraId="6E7DD3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03" w:type="dxa"/>
            <w:noWrap w:val="0"/>
            <w:tcMar>
              <w:top w:w="28" w:type="dxa"/>
            </w:tcMar>
            <w:vAlign w:val="center"/>
          </w:tcPr>
          <w:p w14:paraId="1E80B54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断裂伸长率（23℃）</w:t>
            </w:r>
          </w:p>
        </w:tc>
        <w:tc>
          <w:tcPr>
            <w:tcW w:w="1421" w:type="dxa"/>
            <w:noWrap w:val="0"/>
            <w:tcMar>
              <w:top w:w="28" w:type="dxa"/>
            </w:tcMar>
            <w:vAlign w:val="center"/>
          </w:tcPr>
          <w:p w14:paraId="7D1A8BC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2415" w:type="dxa"/>
            <w:noWrap w:val="0"/>
            <w:tcMar>
              <w:top w:w="28" w:type="dxa"/>
            </w:tcMar>
            <w:vAlign w:val="center"/>
          </w:tcPr>
          <w:p w14:paraId="165A9AE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≥100</w:t>
            </w:r>
          </w:p>
        </w:tc>
        <w:tc>
          <w:tcPr>
            <w:tcW w:w="2383" w:type="dxa"/>
            <w:vMerge w:val="continue"/>
            <w:noWrap w:val="0"/>
            <w:tcMar>
              <w:top w:w="28" w:type="dxa"/>
            </w:tcMar>
            <w:vAlign w:val="center"/>
          </w:tcPr>
          <w:p w14:paraId="374D27B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</w:tr>
      <w:tr w14:paraId="582EC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03" w:type="dxa"/>
            <w:noWrap w:val="0"/>
            <w:tcMar>
              <w:top w:w="28" w:type="dxa"/>
            </w:tcMar>
            <w:vAlign w:val="center"/>
          </w:tcPr>
          <w:p w14:paraId="684864E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不透水性（0.3MPa，24h）</w:t>
            </w:r>
          </w:p>
        </w:tc>
        <w:tc>
          <w:tcPr>
            <w:tcW w:w="1421" w:type="dxa"/>
            <w:noWrap w:val="0"/>
            <w:tcMar>
              <w:top w:w="28" w:type="dxa"/>
            </w:tcMar>
            <w:vAlign w:val="center"/>
          </w:tcPr>
          <w:p w14:paraId="58B208E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2415" w:type="dxa"/>
            <w:noWrap w:val="0"/>
            <w:tcMar>
              <w:top w:w="28" w:type="dxa"/>
            </w:tcMar>
            <w:vAlign w:val="center"/>
          </w:tcPr>
          <w:p w14:paraId="3DCD984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不透水</w:t>
            </w:r>
          </w:p>
        </w:tc>
        <w:tc>
          <w:tcPr>
            <w:tcW w:w="2383" w:type="dxa"/>
            <w:vMerge w:val="continue"/>
            <w:noWrap w:val="0"/>
            <w:tcMar>
              <w:top w:w="28" w:type="dxa"/>
            </w:tcMar>
            <w:vAlign w:val="center"/>
          </w:tcPr>
          <w:p w14:paraId="597C472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</w:tr>
      <w:tr w14:paraId="17561E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03" w:type="dxa"/>
            <w:noWrap w:val="0"/>
            <w:tcMar>
              <w:top w:w="28" w:type="dxa"/>
            </w:tcMar>
            <w:vAlign w:val="center"/>
          </w:tcPr>
          <w:p w14:paraId="2D16E2F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1421" w:type="dxa"/>
            <w:noWrap w:val="0"/>
            <w:tcMar>
              <w:top w:w="28" w:type="dxa"/>
            </w:tcMar>
            <w:vAlign w:val="center"/>
          </w:tcPr>
          <w:p w14:paraId="4753A73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2415" w:type="dxa"/>
            <w:noWrap w:val="0"/>
            <w:tcMar>
              <w:top w:w="28" w:type="dxa"/>
            </w:tcMar>
            <w:vAlign w:val="center"/>
          </w:tcPr>
          <w:p w14:paraId="4C8A62A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≤0.3</w:t>
            </w:r>
          </w:p>
        </w:tc>
        <w:tc>
          <w:tcPr>
            <w:tcW w:w="2383" w:type="dxa"/>
            <w:noWrap w:val="0"/>
            <w:tcMar>
              <w:top w:w="28" w:type="dxa"/>
            </w:tcMar>
            <w:vAlign w:val="center"/>
          </w:tcPr>
          <w:p w14:paraId="59BC5D8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GB/T 1034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2008</w:t>
            </w:r>
          </w:p>
        </w:tc>
      </w:tr>
      <w:tr w14:paraId="4A73A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03" w:type="dxa"/>
            <w:noWrap w:val="0"/>
            <w:tcMar>
              <w:top w:w="28" w:type="dxa"/>
            </w:tcMar>
            <w:vAlign w:val="center"/>
          </w:tcPr>
          <w:p w14:paraId="0E088BF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黏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结强度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25℃）</w:t>
            </w:r>
          </w:p>
        </w:tc>
        <w:tc>
          <w:tcPr>
            <w:tcW w:w="1421" w:type="dxa"/>
            <w:noWrap w:val="0"/>
            <w:tcMar>
              <w:top w:w="28" w:type="dxa"/>
            </w:tcMar>
            <w:vAlign w:val="center"/>
          </w:tcPr>
          <w:p w14:paraId="347781A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MPa</w:t>
            </w:r>
          </w:p>
        </w:tc>
        <w:tc>
          <w:tcPr>
            <w:tcW w:w="2415" w:type="dxa"/>
            <w:noWrap w:val="0"/>
            <w:tcMar>
              <w:top w:w="28" w:type="dxa"/>
            </w:tcMar>
            <w:vAlign w:val="center"/>
          </w:tcPr>
          <w:p w14:paraId="7BCAF05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.0</w:t>
            </w:r>
          </w:p>
        </w:tc>
        <w:tc>
          <w:tcPr>
            <w:tcW w:w="2383" w:type="dxa"/>
            <w:noWrap w:val="0"/>
            <w:tcMar>
              <w:top w:w="28" w:type="dxa"/>
            </w:tcMar>
            <w:vAlign w:val="center"/>
          </w:tcPr>
          <w:p w14:paraId="4E023F1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JTG/T 3364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02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2019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附录B</w:t>
            </w:r>
          </w:p>
        </w:tc>
      </w:tr>
    </w:tbl>
    <w:p w14:paraId="7F2E9CB9">
      <w:pPr>
        <w:pStyle w:val="152"/>
        <w:tabs>
          <w:tab w:val="left" w:pos="0"/>
        </w:tabs>
        <w:spacing w:line="360" w:lineRule="auto"/>
        <w:ind w:left="0" w:leftChars="0" w:firstLine="0" w:firstLineChars="0"/>
        <w:rPr>
          <w:rStyle w:val="46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napToGrid/>
          <w:color w:val="auto"/>
          <w:kern w:val="0"/>
        </w:rPr>
        <w:t>溶剂型沥青</w:t>
      </w:r>
      <w:r>
        <w:rPr>
          <w:rFonts w:hint="default" w:ascii="Times New Roman" w:hAnsi="Times New Roman" w:cs="Times New Roman"/>
          <w:snapToGrid/>
          <w:kern w:val="0"/>
          <w:lang w:val="en-US" w:eastAsia="zh-CN"/>
        </w:rPr>
        <w:t>黏</w:t>
      </w:r>
      <w:r>
        <w:rPr>
          <w:rFonts w:ascii="Times New Roman" w:hAnsi="Times New Roman" w:cs="Times New Roman"/>
          <w:snapToGrid/>
          <w:color w:val="auto"/>
          <w:kern w:val="0"/>
        </w:rPr>
        <w:t>结剂</w:t>
      </w:r>
      <w:r>
        <w:rPr>
          <w:rFonts w:ascii="Times New Roman" w:hAnsi="Times New Roman" w:cs="Times New Roman"/>
          <w:color w:val="auto"/>
        </w:rPr>
        <w:t>技术要求</w:t>
      </w:r>
    </w:p>
    <w:tbl>
      <w:tblPr>
        <w:tblStyle w:val="4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1407"/>
        <w:gridCol w:w="2416"/>
        <w:gridCol w:w="2369"/>
      </w:tblGrid>
      <w:tr w14:paraId="655B53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  <w:jc w:val="center"/>
        </w:trPr>
        <w:tc>
          <w:tcPr>
            <w:tcW w:w="2330" w:type="dxa"/>
            <w:noWrap w:val="0"/>
            <w:vAlign w:val="center"/>
          </w:tcPr>
          <w:p w14:paraId="7641894D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试验项目</w:t>
            </w:r>
          </w:p>
        </w:tc>
        <w:tc>
          <w:tcPr>
            <w:tcW w:w="1407" w:type="dxa"/>
            <w:noWrap w:val="0"/>
            <w:vAlign w:val="center"/>
          </w:tcPr>
          <w:p w14:paraId="7B8B02B5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</w:t>
            </w:r>
          </w:p>
        </w:tc>
        <w:tc>
          <w:tcPr>
            <w:tcW w:w="2416" w:type="dxa"/>
            <w:noWrap w:val="0"/>
            <w:vAlign w:val="center"/>
          </w:tcPr>
          <w:p w14:paraId="45963D8C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技术要求</w:t>
            </w:r>
          </w:p>
        </w:tc>
        <w:tc>
          <w:tcPr>
            <w:tcW w:w="2369" w:type="dxa"/>
            <w:noWrap w:val="0"/>
            <w:vAlign w:val="center"/>
          </w:tcPr>
          <w:p w14:paraId="39EA164E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试验方法</w:t>
            </w:r>
          </w:p>
        </w:tc>
      </w:tr>
      <w:tr w14:paraId="3EC54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0" w:type="dxa"/>
            <w:noWrap w:val="0"/>
            <w:vAlign w:val="center"/>
          </w:tcPr>
          <w:p w14:paraId="0D5B26D9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固体含量</w:t>
            </w:r>
          </w:p>
        </w:tc>
        <w:tc>
          <w:tcPr>
            <w:tcW w:w="1407" w:type="dxa"/>
            <w:noWrap w:val="0"/>
            <w:vAlign w:val="center"/>
          </w:tcPr>
          <w:p w14:paraId="12B5CB52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16" w:type="dxa"/>
            <w:noWrap w:val="0"/>
            <w:vAlign w:val="center"/>
          </w:tcPr>
          <w:p w14:paraId="70830000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≥42</w:t>
            </w:r>
          </w:p>
        </w:tc>
        <w:tc>
          <w:tcPr>
            <w:tcW w:w="2369" w:type="dxa"/>
            <w:vMerge w:val="restart"/>
            <w:noWrap w:val="0"/>
            <w:vAlign w:val="center"/>
          </w:tcPr>
          <w:p w14:paraId="01CACADE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GB/T 16777</w:t>
            </w:r>
            <w:r>
              <w:rPr>
                <w:rFonts w:hint="eastAsia"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2008</w:t>
            </w:r>
          </w:p>
        </w:tc>
      </w:tr>
      <w:tr w14:paraId="63814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0" w:type="dxa"/>
            <w:noWrap w:val="0"/>
            <w:vAlign w:val="center"/>
          </w:tcPr>
          <w:p w14:paraId="44239EB5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表干时间（23℃）</w:t>
            </w:r>
          </w:p>
        </w:tc>
        <w:tc>
          <w:tcPr>
            <w:tcW w:w="1407" w:type="dxa"/>
            <w:noWrap w:val="0"/>
            <w:vAlign w:val="center"/>
          </w:tcPr>
          <w:p w14:paraId="2FC5F370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416" w:type="dxa"/>
            <w:noWrap w:val="0"/>
            <w:vAlign w:val="center"/>
          </w:tcPr>
          <w:p w14:paraId="396FDCB5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≤2</w:t>
            </w:r>
          </w:p>
        </w:tc>
        <w:tc>
          <w:tcPr>
            <w:tcW w:w="2369" w:type="dxa"/>
            <w:vMerge w:val="continue"/>
            <w:noWrap w:val="0"/>
            <w:vAlign w:val="center"/>
          </w:tcPr>
          <w:p w14:paraId="00DBBF23">
            <w:pPr>
              <w:pStyle w:val="169"/>
              <w:rPr>
                <w:rFonts w:ascii="Times New Roman" w:hAnsi="Times New Roman" w:cs="Times New Roman"/>
              </w:rPr>
            </w:pPr>
          </w:p>
        </w:tc>
      </w:tr>
      <w:tr w14:paraId="46A8F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0" w:type="dxa"/>
            <w:noWrap w:val="0"/>
            <w:vAlign w:val="center"/>
          </w:tcPr>
          <w:p w14:paraId="0B04939B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实干时间（23℃）</w:t>
            </w:r>
          </w:p>
        </w:tc>
        <w:tc>
          <w:tcPr>
            <w:tcW w:w="1407" w:type="dxa"/>
            <w:noWrap w:val="0"/>
            <w:vAlign w:val="center"/>
          </w:tcPr>
          <w:p w14:paraId="5D018A55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416" w:type="dxa"/>
            <w:noWrap w:val="0"/>
            <w:vAlign w:val="center"/>
          </w:tcPr>
          <w:p w14:paraId="5FB5C5DD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≤8</w:t>
            </w:r>
          </w:p>
        </w:tc>
        <w:tc>
          <w:tcPr>
            <w:tcW w:w="2369" w:type="dxa"/>
            <w:vMerge w:val="continue"/>
            <w:noWrap w:val="0"/>
            <w:vAlign w:val="center"/>
          </w:tcPr>
          <w:p w14:paraId="386AFA8F">
            <w:pPr>
              <w:pStyle w:val="169"/>
              <w:rPr>
                <w:rFonts w:ascii="Times New Roman" w:hAnsi="Times New Roman" w:cs="Times New Roman"/>
              </w:rPr>
            </w:pPr>
          </w:p>
        </w:tc>
      </w:tr>
      <w:tr w14:paraId="76081B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  <w:jc w:val="center"/>
        </w:trPr>
        <w:tc>
          <w:tcPr>
            <w:tcW w:w="2330" w:type="dxa"/>
            <w:noWrap w:val="0"/>
            <w:vAlign w:val="center"/>
          </w:tcPr>
          <w:p w14:paraId="637BDE15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不透水性（0.3MPa ，30min）</w:t>
            </w:r>
          </w:p>
        </w:tc>
        <w:tc>
          <w:tcPr>
            <w:tcW w:w="1407" w:type="dxa"/>
            <w:noWrap w:val="0"/>
            <w:vAlign w:val="center"/>
          </w:tcPr>
          <w:p w14:paraId="488F666B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416" w:type="dxa"/>
            <w:noWrap w:val="0"/>
            <w:vAlign w:val="center"/>
          </w:tcPr>
          <w:p w14:paraId="0937405A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不透水</w:t>
            </w:r>
          </w:p>
        </w:tc>
        <w:tc>
          <w:tcPr>
            <w:tcW w:w="2369" w:type="dxa"/>
            <w:vMerge w:val="continue"/>
            <w:noWrap w:val="0"/>
            <w:vAlign w:val="center"/>
          </w:tcPr>
          <w:p w14:paraId="70AE1D72">
            <w:pPr>
              <w:pStyle w:val="169"/>
              <w:rPr>
                <w:rFonts w:ascii="Times New Roman" w:hAnsi="Times New Roman" w:cs="Times New Roman"/>
              </w:rPr>
            </w:pPr>
          </w:p>
        </w:tc>
      </w:tr>
      <w:tr w14:paraId="691F7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0" w:type="dxa"/>
            <w:noWrap w:val="0"/>
            <w:vAlign w:val="center"/>
          </w:tcPr>
          <w:p w14:paraId="467218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黏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结强度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25℃）</w:t>
            </w:r>
          </w:p>
        </w:tc>
        <w:tc>
          <w:tcPr>
            <w:tcW w:w="1407" w:type="dxa"/>
            <w:noWrap w:val="0"/>
            <w:vAlign w:val="center"/>
          </w:tcPr>
          <w:p w14:paraId="4A97BA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MPa</w:t>
            </w:r>
          </w:p>
        </w:tc>
        <w:tc>
          <w:tcPr>
            <w:tcW w:w="2416" w:type="dxa"/>
            <w:noWrap w:val="0"/>
            <w:vAlign w:val="center"/>
          </w:tcPr>
          <w:p w14:paraId="5AD705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.0</w:t>
            </w:r>
          </w:p>
        </w:tc>
        <w:tc>
          <w:tcPr>
            <w:tcW w:w="2369" w:type="dxa"/>
            <w:noWrap w:val="0"/>
            <w:vAlign w:val="center"/>
          </w:tcPr>
          <w:p w14:paraId="643E8C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JTG/T 3364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02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2019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附录B</w:t>
            </w:r>
          </w:p>
        </w:tc>
      </w:tr>
    </w:tbl>
    <w:p w14:paraId="121548E0">
      <w:pPr>
        <w:pStyle w:val="152"/>
        <w:tabs>
          <w:tab w:val="left" w:pos="0"/>
        </w:tabs>
        <w:spacing w:line="360" w:lineRule="auto"/>
        <w:ind w:left="0" w:leftChars="0" w:firstLine="0" w:firstLineChars="0"/>
        <w:rPr>
          <w:rFonts w:ascii="Times New Roman"/>
        </w:rPr>
      </w:pPr>
      <w:r>
        <w:rPr>
          <w:rFonts w:hint="eastAsia" w:ascii="Times New Roman"/>
          <w:snapToGrid/>
          <w:kern w:val="0"/>
          <w:lang w:val="en-US" w:eastAsia="zh-CN"/>
        </w:rPr>
        <w:t>热熔</w:t>
      </w:r>
      <w:r>
        <w:rPr>
          <w:rFonts w:hint="default" w:ascii="Times New Roman"/>
          <w:snapToGrid/>
          <w:kern w:val="0"/>
          <w:lang w:val="en-US" w:eastAsia="zh-CN"/>
        </w:rPr>
        <w:t>改性沥青</w:t>
      </w:r>
      <w:r>
        <w:rPr>
          <w:rFonts w:ascii="Times New Roman"/>
        </w:rPr>
        <w:t>技术要求</w:t>
      </w:r>
    </w:p>
    <w:tbl>
      <w:tblPr>
        <w:tblStyle w:val="44"/>
        <w:tblW w:w="862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337"/>
        <w:gridCol w:w="1407"/>
        <w:gridCol w:w="1380"/>
        <w:gridCol w:w="2449"/>
      </w:tblGrid>
      <w:tr w14:paraId="5C8CB7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  <w:jc w:val="center"/>
        </w:trPr>
        <w:tc>
          <w:tcPr>
            <w:tcW w:w="3392" w:type="dxa"/>
            <w:gridSpan w:val="2"/>
            <w:noWrap w:val="0"/>
            <w:vAlign w:val="center"/>
          </w:tcPr>
          <w:p w14:paraId="10D3F952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试验项目</w:t>
            </w:r>
          </w:p>
        </w:tc>
        <w:tc>
          <w:tcPr>
            <w:tcW w:w="1407" w:type="dxa"/>
            <w:noWrap w:val="0"/>
            <w:vAlign w:val="center"/>
          </w:tcPr>
          <w:p w14:paraId="46A4B8CD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</w:t>
            </w:r>
          </w:p>
        </w:tc>
        <w:tc>
          <w:tcPr>
            <w:tcW w:w="1380" w:type="dxa"/>
            <w:noWrap w:val="0"/>
            <w:vAlign w:val="center"/>
          </w:tcPr>
          <w:p w14:paraId="42468531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技术要求</w:t>
            </w:r>
          </w:p>
        </w:tc>
        <w:tc>
          <w:tcPr>
            <w:tcW w:w="2449" w:type="dxa"/>
            <w:noWrap w:val="0"/>
            <w:vAlign w:val="center"/>
          </w:tcPr>
          <w:p w14:paraId="260BBA5F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试验方法</w:t>
            </w:r>
          </w:p>
        </w:tc>
      </w:tr>
      <w:tr w14:paraId="009C2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2" w:type="dxa"/>
            <w:gridSpan w:val="2"/>
            <w:noWrap w:val="0"/>
            <w:vAlign w:val="center"/>
          </w:tcPr>
          <w:p w14:paraId="715D3C36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针入度（25℃，100g，5s）</w:t>
            </w:r>
          </w:p>
        </w:tc>
        <w:tc>
          <w:tcPr>
            <w:tcW w:w="1407" w:type="dxa"/>
            <w:noWrap w:val="0"/>
            <w:vAlign w:val="center"/>
          </w:tcPr>
          <w:p w14:paraId="66943556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0.1mm</w:t>
            </w:r>
          </w:p>
        </w:tc>
        <w:tc>
          <w:tcPr>
            <w:tcW w:w="1380" w:type="dxa"/>
            <w:noWrap w:val="0"/>
            <w:vAlign w:val="center"/>
          </w:tcPr>
          <w:p w14:paraId="73FE3961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~ 60</w:t>
            </w:r>
          </w:p>
        </w:tc>
        <w:tc>
          <w:tcPr>
            <w:tcW w:w="2449" w:type="dxa"/>
            <w:noWrap w:val="0"/>
            <w:vAlign w:val="center"/>
          </w:tcPr>
          <w:p w14:paraId="15A658F2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0604</w:t>
            </w:r>
          </w:p>
        </w:tc>
      </w:tr>
      <w:tr w14:paraId="3DB21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2" w:type="dxa"/>
            <w:gridSpan w:val="2"/>
            <w:noWrap w:val="0"/>
            <w:vAlign w:val="center"/>
          </w:tcPr>
          <w:p w14:paraId="4A37725E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延度（5℃，5cm/min）</w:t>
            </w:r>
          </w:p>
        </w:tc>
        <w:tc>
          <w:tcPr>
            <w:tcW w:w="1407" w:type="dxa"/>
            <w:noWrap w:val="0"/>
            <w:vAlign w:val="center"/>
          </w:tcPr>
          <w:p w14:paraId="3CCFA078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1380" w:type="dxa"/>
            <w:noWrap w:val="0"/>
            <w:vAlign w:val="center"/>
          </w:tcPr>
          <w:p w14:paraId="5B5F2F3A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≥25</w:t>
            </w:r>
          </w:p>
        </w:tc>
        <w:tc>
          <w:tcPr>
            <w:tcW w:w="2449" w:type="dxa"/>
            <w:noWrap w:val="0"/>
            <w:vAlign w:val="center"/>
          </w:tcPr>
          <w:p w14:paraId="5B74DBCF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0605</w:t>
            </w:r>
          </w:p>
        </w:tc>
      </w:tr>
      <w:tr w14:paraId="2AFA0F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2" w:type="dxa"/>
            <w:gridSpan w:val="2"/>
            <w:noWrap w:val="0"/>
            <w:vAlign w:val="center"/>
          </w:tcPr>
          <w:p w14:paraId="4FA8F4D4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软化点（环球法）</w:t>
            </w:r>
          </w:p>
        </w:tc>
        <w:tc>
          <w:tcPr>
            <w:tcW w:w="1407" w:type="dxa"/>
            <w:noWrap w:val="0"/>
            <w:vAlign w:val="center"/>
          </w:tcPr>
          <w:p w14:paraId="762A011A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380" w:type="dxa"/>
            <w:noWrap w:val="0"/>
            <w:vAlign w:val="center"/>
          </w:tcPr>
          <w:p w14:paraId="3246882C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≥85</w:t>
            </w:r>
          </w:p>
        </w:tc>
        <w:tc>
          <w:tcPr>
            <w:tcW w:w="2449" w:type="dxa"/>
            <w:noWrap w:val="0"/>
            <w:vAlign w:val="center"/>
          </w:tcPr>
          <w:p w14:paraId="5B3A6EC2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0606</w:t>
            </w:r>
          </w:p>
        </w:tc>
      </w:tr>
      <w:tr w14:paraId="381F7F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2" w:type="dxa"/>
            <w:gridSpan w:val="2"/>
            <w:noWrap w:val="0"/>
            <w:vAlign w:val="center"/>
          </w:tcPr>
          <w:p w14:paraId="0182763B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弹性恢复率（25℃）</w:t>
            </w:r>
          </w:p>
        </w:tc>
        <w:tc>
          <w:tcPr>
            <w:tcW w:w="1407" w:type="dxa"/>
            <w:noWrap w:val="0"/>
            <w:vAlign w:val="center"/>
          </w:tcPr>
          <w:p w14:paraId="29573B2B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80" w:type="dxa"/>
            <w:noWrap w:val="0"/>
            <w:vAlign w:val="center"/>
          </w:tcPr>
          <w:p w14:paraId="6F057BDC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≥80</w:t>
            </w:r>
          </w:p>
        </w:tc>
        <w:tc>
          <w:tcPr>
            <w:tcW w:w="2449" w:type="dxa"/>
            <w:noWrap w:val="0"/>
            <w:vAlign w:val="center"/>
          </w:tcPr>
          <w:p w14:paraId="1828440D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0662</w:t>
            </w:r>
          </w:p>
        </w:tc>
      </w:tr>
      <w:tr w14:paraId="3A0609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5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94D67DC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TFOT(或RTFOT)</w:t>
            </w:r>
          </w:p>
          <w:p w14:paraId="65756B4F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后残留物</w:t>
            </w:r>
          </w:p>
        </w:tc>
        <w:tc>
          <w:tcPr>
            <w:tcW w:w="2337" w:type="dxa"/>
            <w:tcBorders>
              <w:left w:val="single" w:color="auto" w:sz="4" w:space="0"/>
            </w:tcBorders>
            <w:noWrap w:val="0"/>
            <w:vAlign w:val="center"/>
          </w:tcPr>
          <w:p w14:paraId="1E85B678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质量变化</w:t>
            </w:r>
          </w:p>
        </w:tc>
        <w:tc>
          <w:tcPr>
            <w:tcW w:w="1407" w:type="dxa"/>
            <w:noWrap w:val="0"/>
            <w:vAlign w:val="center"/>
          </w:tcPr>
          <w:p w14:paraId="07B8EBB7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80" w:type="dxa"/>
            <w:noWrap w:val="0"/>
            <w:vAlign w:val="center"/>
          </w:tcPr>
          <w:p w14:paraId="01353172">
            <w:pPr>
              <w:pStyle w:val="169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1.0</w:t>
            </w:r>
            <w:r>
              <w:rPr>
                <w:rFonts w:hint="default" w:ascii="Times New Roman" w:hAnsi="Times New Roman" w:cs="Times New Roman"/>
              </w:rPr>
              <w:t>~﹢1.0</w:t>
            </w:r>
          </w:p>
        </w:tc>
        <w:tc>
          <w:tcPr>
            <w:tcW w:w="2449" w:type="dxa"/>
            <w:noWrap w:val="0"/>
            <w:vAlign w:val="center"/>
          </w:tcPr>
          <w:p w14:paraId="131D9A0D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0610或T 0609</w:t>
            </w:r>
          </w:p>
        </w:tc>
      </w:tr>
      <w:tr w14:paraId="1F587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5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A2BBE9C">
            <w:pPr>
              <w:pStyle w:val="169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left w:val="single" w:color="auto" w:sz="4" w:space="0"/>
            </w:tcBorders>
            <w:noWrap w:val="0"/>
            <w:vAlign w:val="center"/>
          </w:tcPr>
          <w:p w14:paraId="58641204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针入度比（25℃，100g，5s）</w:t>
            </w:r>
          </w:p>
        </w:tc>
        <w:tc>
          <w:tcPr>
            <w:tcW w:w="1407" w:type="dxa"/>
            <w:noWrap w:val="0"/>
            <w:vAlign w:val="center"/>
          </w:tcPr>
          <w:p w14:paraId="30CF588C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80" w:type="dxa"/>
            <w:noWrap w:val="0"/>
            <w:vAlign w:val="center"/>
          </w:tcPr>
          <w:p w14:paraId="5DE92345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≥65</w:t>
            </w:r>
          </w:p>
        </w:tc>
        <w:tc>
          <w:tcPr>
            <w:tcW w:w="2449" w:type="dxa"/>
            <w:noWrap w:val="0"/>
            <w:vAlign w:val="center"/>
          </w:tcPr>
          <w:p w14:paraId="1DEBD41D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0604</w:t>
            </w:r>
          </w:p>
        </w:tc>
      </w:tr>
      <w:tr w14:paraId="286586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5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7905DAD">
            <w:pPr>
              <w:pStyle w:val="169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left w:val="single" w:color="auto" w:sz="4" w:space="0"/>
            </w:tcBorders>
            <w:noWrap w:val="0"/>
            <w:vAlign w:val="center"/>
          </w:tcPr>
          <w:p w14:paraId="335FA551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延度（5℃，5cm/min）</w:t>
            </w:r>
          </w:p>
        </w:tc>
        <w:tc>
          <w:tcPr>
            <w:tcW w:w="1407" w:type="dxa"/>
            <w:noWrap w:val="0"/>
            <w:vAlign w:val="center"/>
          </w:tcPr>
          <w:p w14:paraId="46DEF037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1380" w:type="dxa"/>
            <w:noWrap w:val="0"/>
            <w:vAlign w:val="center"/>
          </w:tcPr>
          <w:p w14:paraId="33DB3473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≥15</w:t>
            </w:r>
          </w:p>
        </w:tc>
        <w:tc>
          <w:tcPr>
            <w:tcW w:w="2449" w:type="dxa"/>
            <w:noWrap w:val="0"/>
            <w:vAlign w:val="center"/>
          </w:tcPr>
          <w:p w14:paraId="4A3C97B0">
            <w:pPr>
              <w:pStyle w:val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0605</w:t>
            </w:r>
          </w:p>
        </w:tc>
      </w:tr>
    </w:tbl>
    <w:p w14:paraId="02347B8F">
      <w:pPr>
        <w:pStyle w:val="34"/>
        <w:spacing w:line="360" w:lineRule="auto"/>
        <w:ind w:firstLine="219" w:firstLineChars="91"/>
        <w:rPr>
          <w:rFonts w:ascii="Times New Roman"/>
          <w:sz w:val="24"/>
          <w:szCs w:val="24"/>
          <w:highlight w:val="yellow"/>
        </w:rPr>
      </w:pPr>
      <w:r>
        <w:rPr>
          <w:rFonts w:ascii="Times New Roman"/>
          <w:b/>
          <w:bCs/>
          <w:sz w:val="24"/>
        </w:rPr>
        <w:t>4.4.</w:t>
      </w:r>
      <w:r>
        <w:rPr>
          <w:rFonts w:hint="eastAsia" w:ascii="Times New Roman"/>
          <w:b/>
          <w:bCs/>
          <w:sz w:val="24"/>
          <w:lang w:val="en-US" w:eastAsia="zh-CN"/>
        </w:rPr>
        <w:t>2</w:t>
      </w:r>
      <w:r>
        <w:rPr>
          <w:rFonts w:ascii="Times New Roman"/>
          <w:b/>
          <w:bCs/>
          <w:sz w:val="24"/>
        </w:rPr>
        <w:t xml:space="preserve"> </w:t>
      </w:r>
      <w:r>
        <w:rPr>
          <w:rFonts w:hint="default" w:ascii="Times New Roman"/>
          <w:sz w:val="24"/>
          <w:szCs w:val="24"/>
        </w:rPr>
        <w:t>沥青路面修复养护完毕后的</w:t>
      </w:r>
      <w:r>
        <w:rPr>
          <w:rFonts w:ascii="Times New Roman"/>
          <w:sz w:val="24"/>
          <w:szCs w:val="24"/>
        </w:rPr>
        <w:t>接缝</w:t>
      </w:r>
      <w:r>
        <w:rPr>
          <w:rFonts w:hint="default" w:ascii="Times New Roman"/>
          <w:sz w:val="24"/>
          <w:szCs w:val="24"/>
        </w:rPr>
        <w:t>表面</w:t>
      </w:r>
      <w:r>
        <w:rPr>
          <w:rFonts w:ascii="Times New Roman"/>
          <w:sz w:val="24"/>
          <w:szCs w:val="24"/>
        </w:rPr>
        <w:t>，宜粘贴沥青</w:t>
      </w:r>
      <w:r>
        <w:rPr>
          <w:rFonts w:hint="default" w:ascii="Times New Roman"/>
          <w:sz w:val="24"/>
          <w:szCs w:val="24"/>
        </w:rPr>
        <w:t>抗裂贴，其</w:t>
      </w:r>
      <w:r>
        <w:rPr>
          <w:rFonts w:ascii="Times New Roman"/>
          <w:sz w:val="24"/>
          <w:szCs w:val="24"/>
        </w:rPr>
        <w:t>性能应符合</w:t>
      </w:r>
      <w:r>
        <w:rPr>
          <w:rFonts w:hint="default" w:ascii="Times New Roman"/>
          <w:sz w:val="24"/>
          <w:szCs w:val="24"/>
        </w:rPr>
        <w:t>表</w:t>
      </w:r>
      <w:r>
        <w:rPr>
          <w:rFonts w:hint="default" w:ascii="Times New Roman"/>
          <w:sz w:val="24"/>
          <w:szCs w:val="24"/>
          <w:lang w:val="en-US" w:eastAsia="zh-CN"/>
        </w:rPr>
        <w:t>11</w:t>
      </w:r>
      <w:r>
        <w:rPr>
          <w:rFonts w:hint="default" w:ascii="Times New Roman"/>
          <w:sz w:val="24"/>
          <w:szCs w:val="24"/>
        </w:rPr>
        <w:t>的</w:t>
      </w:r>
      <w:r>
        <w:rPr>
          <w:rFonts w:ascii="Times New Roman"/>
          <w:sz w:val="24"/>
          <w:szCs w:val="24"/>
        </w:rPr>
        <w:t>规定。</w:t>
      </w:r>
    </w:p>
    <w:p w14:paraId="3274C33D">
      <w:pPr>
        <w:pStyle w:val="152"/>
        <w:tabs>
          <w:tab w:val="left" w:pos="360"/>
        </w:tabs>
        <w:spacing w:line="360" w:lineRule="auto"/>
        <w:ind w:left="0"/>
        <w:rPr>
          <w:rFonts w:ascii="Times New Roman"/>
        </w:rPr>
      </w:pPr>
      <w:r>
        <w:rPr>
          <w:rFonts w:ascii="Times New Roman"/>
        </w:rPr>
        <w:t>沥青</w:t>
      </w:r>
      <w:r>
        <w:rPr>
          <w:rFonts w:hint="default" w:ascii="Times New Roman"/>
        </w:rPr>
        <w:t>抗裂贴</w:t>
      </w:r>
      <w:r>
        <w:rPr>
          <w:rFonts w:ascii="Times New Roman"/>
        </w:rPr>
        <w:t>技术要求</w:t>
      </w:r>
    </w:p>
    <w:tbl>
      <w:tblPr>
        <w:tblStyle w:val="44"/>
        <w:tblW w:w="500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1093"/>
        <w:gridCol w:w="2424"/>
        <w:gridCol w:w="2372"/>
      </w:tblGrid>
      <w:tr w14:paraId="61DD2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CE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试验项目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F5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CA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技术要求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3E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试验方法</w:t>
            </w:r>
          </w:p>
        </w:tc>
      </w:tr>
      <w:tr w14:paraId="66DA5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1E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耐热性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23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AD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70℃无滑动、流淌、滴落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ED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目测</w:t>
            </w:r>
          </w:p>
        </w:tc>
      </w:tr>
      <w:tr w14:paraId="6AACA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35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碾压后厚度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9F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mm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F7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2.7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6B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JT/T 969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2015</w:t>
            </w:r>
          </w:p>
        </w:tc>
      </w:tr>
      <w:tr w14:paraId="61EBD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C7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黏结强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25℃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FB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MPa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27F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0.2</w:t>
            </w: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D3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</w:tr>
      <w:tr w14:paraId="227CD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EC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低温柔性（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61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FB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30mm，无裂纹</w:t>
            </w: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40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</w:tr>
      <w:tr w14:paraId="7064E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F50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低温拉伸量（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3C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mm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D2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5.0</w:t>
            </w: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F7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</w:tr>
      <w:tr w14:paraId="0EF09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FD0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不透水性（0.3MPa，120min）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71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06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不透水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9C1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GB/T 328.10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2007</w:t>
            </w:r>
          </w:p>
        </w:tc>
      </w:tr>
    </w:tbl>
    <w:p w14:paraId="3FD0CACD">
      <w:pPr>
        <w:pStyle w:val="66"/>
        <w:numPr>
          <w:ilvl w:val="0"/>
          <w:numId w:val="0"/>
        </w:numPr>
        <w:spacing w:line="360" w:lineRule="auto"/>
        <w:outlineLvl w:val="0"/>
        <w:rPr>
          <w:rFonts w:ascii="Times New Roman" w:eastAsia="宋体"/>
          <w:b/>
          <w:bCs/>
          <w:sz w:val="28"/>
          <w:szCs w:val="28"/>
        </w:rPr>
      </w:pPr>
      <w:bookmarkStart w:id="82" w:name="_Toc9556"/>
      <w:r>
        <w:rPr>
          <w:rFonts w:ascii="Times New Roman"/>
        </w:rPr>
        <w:br w:type="page"/>
      </w:r>
      <w:bookmarkEnd w:id="81"/>
      <w:bookmarkStart w:id="83" w:name="_Toc26092"/>
      <w:bookmarkStart w:id="84" w:name="_Toc366698785"/>
      <w:bookmarkStart w:id="85" w:name="_Toc13823"/>
      <w:bookmarkStart w:id="86" w:name="_Toc366791195"/>
      <w:bookmarkStart w:id="87" w:name="_Toc366789889"/>
      <w:bookmarkStart w:id="88" w:name="_Toc366790036"/>
      <w:bookmarkStart w:id="89" w:name="_Toc13128"/>
      <w:bookmarkStart w:id="90" w:name="_Toc366789581"/>
      <w:bookmarkStart w:id="91" w:name="_Toc4972"/>
      <w:bookmarkStart w:id="92" w:name="_Toc367035046"/>
      <w:bookmarkStart w:id="93" w:name="_Toc366790100"/>
      <w:bookmarkStart w:id="94" w:name="_Toc366791561"/>
      <w:bookmarkStart w:id="95" w:name="_Toc366789342"/>
      <w:r>
        <w:rPr>
          <w:rFonts w:ascii="Times New Roman" w:eastAsia="宋体"/>
          <w:b/>
          <w:bCs/>
          <w:sz w:val="28"/>
          <w:szCs w:val="28"/>
        </w:rPr>
        <w:t>5 施工</w:t>
      </w:r>
      <w:bookmarkEnd w:id="82"/>
      <w:bookmarkEnd w:id="83"/>
    </w:p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p w14:paraId="4800FD27">
      <w:pPr>
        <w:pStyle w:val="63"/>
        <w:numPr>
          <w:ilvl w:val="1"/>
          <w:numId w:val="0"/>
        </w:numPr>
        <w:spacing w:line="360" w:lineRule="auto"/>
        <w:outlineLvl w:val="1"/>
        <w:rPr>
          <w:rFonts w:ascii="Times New Roman"/>
          <w:sz w:val="24"/>
          <w:szCs w:val="24"/>
        </w:rPr>
      </w:pPr>
      <w:bookmarkStart w:id="96" w:name="_Toc21825"/>
      <w:bookmarkStart w:id="97" w:name="_Toc2959"/>
      <w:r>
        <w:rPr>
          <w:rFonts w:ascii="Times New Roman" w:eastAsia="宋体"/>
          <w:b/>
          <w:bCs/>
          <w:sz w:val="24"/>
          <w:szCs w:val="24"/>
        </w:rPr>
        <w:t>5.1</w:t>
      </w:r>
      <w:r>
        <w:rPr>
          <w:rFonts w:ascii="Times New Roman" w:eastAsia="宋体"/>
          <w:sz w:val="24"/>
          <w:szCs w:val="24"/>
        </w:rPr>
        <w:t xml:space="preserve"> </w:t>
      </w:r>
      <w:r>
        <w:rPr>
          <w:rFonts w:ascii="Times New Roman" w:eastAsia="宋体"/>
          <w:b/>
          <w:bCs/>
          <w:sz w:val="24"/>
          <w:szCs w:val="24"/>
        </w:rPr>
        <w:t>一般规定</w:t>
      </w:r>
      <w:bookmarkEnd w:id="96"/>
      <w:bookmarkEnd w:id="97"/>
    </w:p>
    <w:p w14:paraId="68FCA379">
      <w:pPr>
        <w:pStyle w:val="86"/>
        <w:numPr>
          <w:ilvl w:val="2"/>
          <w:numId w:val="0"/>
        </w:numPr>
        <w:spacing w:line="360" w:lineRule="auto"/>
        <w:ind w:firstLine="219" w:firstLineChars="91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5.1.1</w:t>
      </w:r>
      <w:r>
        <w:rPr>
          <w:rFonts w:ascii="Times New Roman"/>
          <w:sz w:val="24"/>
          <w:szCs w:val="24"/>
        </w:rPr>
        <w:t xml:space="preserve"> 应根据沥青路面病害状况、挖补规模、</w:t>
      </w:r>
      <w:r>
        <w:rPr>
          <w:rFonts w:hint="default" w:ascii="Times New Roman"/>
          <w:sz w:val="24"/>
          <w:szCs w:val="24"/>
        </w:rPr>
        <w:t>施工</w:t>
      </w:r>
      <w:r>
        <w:rPr>
          <w:rFonts w:ascii="Times New Roman"/>
          <w:sz w:val="24"/>
          <w:szCs w:val="24"/>
        </w:rPr>
        <w:t>条件、交通管制要求等制定施工组织方案。</w:t>
      </w:r>
    </w:p>
    <w:p w14:paraId="3F183EC9">
      <w:pPr>
        <w:pStyle w:val="86"/>
        <w:numPr>
          <w:ilvl w:val="2"/>
          <w:numId w:val="0"/>
        </w:numPr>
        <w:spacing w:line="360" w:lineRule="auto"/>
        <w:ind w:firstLine="219" w:firstLineChars="91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5.1.2 </w:t>
      </w:r>
      <w:r>
        <w:rPr>
          <w:rFonts w:hint="default" w:ascii="Times New Roman"/>
          <w:b w:val="0"/>
          <w:bCs w:val="0"/>
          <w:sz w:val="24"/>
          <w:szCs w:val="24"/>
        </w:rPr>
        <w:t>严禁</w:t>
      </w:r>
      <w:r>
        <w:rPr>
          <w:rFonts w:hint="default" w:ascii="Times New Roman"/>
          <w:sz w:val="24"/>
          <w:szCs w:val="24"/>
        </w:rPr>
        <w:t>下雨、雪天气施工，</w:t>
      </w:r>
      <w:r>
        <w:rPr>
          <w:rFonts w:ascii="Times New Roman"/>
          <w:sz w:val="24"/>
          <w:szCs w:val="24"/>
        </w:rPr>
        <w:t>不宜在大风、结露等不利气候条件下施工。</w:t>
      </w:r>
    </w:p>
    <w:p w14:paraId="53515971">
      <w:pPr>
        <w:pStyle w:val="34"/>
        <w:autoSpaceDE/>
        <w:autoSpaceDN/>
        <w:spacing w:beforeLines="0" w:afterLines="0" w:line="360" w:lineRule="auto"/>
        <w:ind w:firstLine="219" w:firstLineChars="91"/>
        <w:rPr>
          <w:rFonts w:hint="default" w:ascii="Times New Roman" w:eastAsia="宋体"/>
          <w:sz w:val="24"/>
          <w:szCs w:val="24"/>
          <w:lang w:val="en-US" w:eastAsia="zh-CN"/>
        </w:rPr>
      </w:pPr>
      <w:r>
        <w:rPr>
          <w:rFonts w:hint="default" w:ascii="Times New Roman"/>
          <w:b/>
          <w:bCs/>
          <w:sz w:val="24"/>
          <w:szCs w:val="24"/>
        </w:rPr>
        <w:t>5.</w:t>
      </w:r>
      <w:r>
        <w:rPr>
          <w:rFonts w:hint="default" w:ascii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/>
          <w:b/>
          <w:bCs/>
          <w:sz w:val="24"/>
          <w:szCs w:val="24"/>
        </w:rPr>
        <w:t>.</w:t>
      </w:r>
      <w:r>
        <w:rPr>
          <w:rFonts w:hint="default" w:ascii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/>
          <w:b/>
          <w:bCs/>
          <w:sz w:val="24"/>
          <w:szCs w:val="24"/>
        </w:rPr>
        <w:t xml:space="preserve"> </w:t>
      </w:r>
      <w:r>
        <w:rPr>
          <w:rFonts w:hint="default" w:ascii="Times New Roman"/>
          <w:sz w:val="24"/>
          <w:szCs w:val="24"/>
        </w:rPr>
        <w:t>应按“圆洞方补、斜洞正补</w:t>
      </w:r>
      <w:r>
        <w:rPr>
          <w:rFonts w:hint="default" w:ascii="Times New Roman"/>
          <w:sz w:val="24"/>
          <w:szCs w:val="24"/>
          <w:lang w:eastAsia="zh-CN"/>
        </w:rPr>
        <w:t>、</w:t>
      </w:r>
      <w:r>
        <w:rPr>
          <w:rFonts w:hint="default" w:ascii="Times New Roman"/>
          <w:sz w:val="24"/>
          <w:szCs w:val="24"/>
          <w:lang w:val="en-US" w:eastAsia="zh-CN"/>
        </w:rPr>
        <w:t>浅洞深补</w:t>
      </w:r>
      <w:r>
        <w:rPr>
          <w:rFonts w:hint="default" w:ascii="Times New Roman"/>
          <w:sz w:val="24"/>
          <w:szCs w:val="24"/>
        </w:rPr>
        <w:t>”的原则，确定路面</w:t>
      </w:r>
      <w:r>
        <w:rPr>
          <w:rFonts w:hint="default" w:ascii="Times New Roman"/>
          <w:sz w:val="24"/>
          <w:szCs w:val="24"/>
          <w:lang w:val="en-US" w:eastAsia="zh-CN"/>
        </w:rPr>
        <w:t>修复</w:t>
      </w:r>
      <w:r>
        <w:rPr>
          <w:rFonts w:hint="default" w:ascii="Times New Roman"/>
          <w:sz w:val="24"/>
          <w:szCs w:val="24"/>
        </w:rPr>
        <w:t>的</w:t>
      </w:r>
      <w:r>
        <w:rPr>
          <w:rFonts w:hint="default" w:ascii="Times New Roman"/>
          <w:sz w:val="24"/>
          <w:szCs w:val="24"/>
          <w:lang w:val="en-US" w:eastAsia="zh-CN"/>
        </w:rPr>
        <w:t>范围及深度</w:t>
      </w:r>
      <w:r>
        <w:rPr>
          <w:rFonts w:hint="default" w:ascii="Times New Roman"/>
          <w:sz w:val="24"/>
          <w:szCs w:val="24"/>
        </w:rPr>
        <w:t>。坑槽修补</w:t>
      </w:r>
      <w:r>
        <w:rPr>
          <w:rFonts w:hint="default" w:ascii="Times New Roman"/>
          <w:sz w:val="24"/>
          <w:szCs w:val="24"/>
          <w:lang w:val="en-US" w:eastAsia="zh-CN"/>
        </w:rPr>
        <w:t>边线</w:t>
      </w:r>
      <w:r>
        <w:rPr>
          <w:rFonts w:hint="default" w:ascii="Times New Roman"/>
          <w:sz w:val="24"/>
          <w:szCs w:val="24"/>
        </w:rPr>
        <w:t>与行车方向平行或垂直，并超过破损边界10cm~15cm</w:t>
      </w:r>
      <w:r>
        <w:rPr>
          <w:rFonts w:hint="default" w:ascii="Times New Roman"/>
          <w:sz w:val="24"/>
          <w:szCs w:val="24"/>
          <w:lang w:eastAsia="zh-CN"/>
        </w:rPr>
        <w:t>，</w:t>
      </w:r>
      <w:r>
        <w:rPr>
          <w:rFonts w:hint="default" w:ascii="Times New Roman"/>
          <w:sz w:val="24"/>
          <w:szCs w:val="24"/>
          <w:lang w:val="en-US" w:eastAsia="zh-CN"/>
        </w:rPr>
        <w:t>深度不宜小于3cm。</w:t>
      </w:r>
    </w:p>
    <w:p w14:paraId="455FB2C3">
      <w:pPr>
        <w:pStyle w:val="67"/>
        <w:numPr>
          <w:ilvl w:val="2"/>
          <w:numId w:val="0"/>
        </w:numPr>
        <w:tabs>
          <w:tab w:val="center" w:pos="4201"/>
          <w:tab w:val="right" w:leader="dot" w:pos="9298"/>
        </w:tabs>
        <w:spacing w:before="0" w:beforeLines="0" w:after="0" w:afterLines="0" w:line="360" w:lineRule="auto"/>
        <w:ind w:firstLine="219" w:firstLineChars="91"/>
        <w:rPr>
          <w:rFonts w:ascii="Times New Roman"/>
          <w:sz w:val="24"/>
          <w:szCs w:val="24"/>
        </w:rPr>
      </w:pPr>
      <w:r>
        <w:rPr>
          <w:rFonts w:hint="default" w:ascii="Times New Roman" w:eastAsia="宋体"/>
          <w:b/>
          <w:bCs/>
          <w:sz w:val="24"/>
        </w:rPr>
        <w:t>5</w:t>
      </w:r>
      <w:r>
        <w:rPr>
          <w:rFonts w:ascii="Times New Roman" w:eastAsia="宋体"/>
          <w:b/>
          <w:bCs/>
          <w:sz w:val="24"/>
        </w:rPr>
        <w:t>.</w:t>
      </w:r>
      <w:r>
        <w:rPr>
          <w:rFonts w:hint="default" w:ascii="Times New Roman" w:eastAsia="宋体"/>
          <w:b/>
          <w:bCs/>
          <w:sz w:val="24"/>
        </w:rPr>
        <w:t>1</w:t>
      </w:r>
      <w:r>
        <w:rPr>
          <w:rFonts w:ascii="Times New Roman" w:eastAsia="宋体"/>
          <w:b/>
          <w:bCs/>
          <w:sz w:val="24"/>
        </w:rPr>
        <w:t>.</w:t>
      </w:r>
      <w:r>
        <w:rPr>
          <w:rFonts w:hint="default" w:ascii="Times New Roman" w:eastAsia="宋体"/>
          <w:b/>
          <w:bCs/>
          <w:sz w:val="24"/>
        </w:rPr>
        <w:t>4</w:t>
      </w:r>
      <w:r>
        <w:rPr>
          <w:rFonts w:ascii="Times New Roman" w:eastAsia="宋体"/>
          <w:b/>
          <w:bCs/>
          <w:sz w:val="24"/>
        </w:rPr>
        <w:t xml:space="preserve"> </w:t>
      </w:r>
      <w:r>
        <w:rPr>
          <w:rFonts w:hint="default" w:ascii="Times New Roman" w:eastAsia="宋体"/>
          <w:sz w:val="24"/>
        </w:rPr>
        <w:t>应根据</w:t>
      </w:r>
      <w:r>
        <w:rPr>
          <w:rFonts w:ascii="Times New Roman" w:eastAsia="宋体"/>
          <w:sz w:val="24"/>
        </w:rPr>
        <w:t>施工条件选择</w:t>
      </w:r>
      <w:r>
        <w:rPr>
          <w:rFonts w:hint="default" w:ascii="Times New Roman" w:eastAsia="宋体"/>
          <w:sz w:val="24"/>
          <w:lang w:val="en-US" w:eastAsia="zh-CN"/>
        </w:rPr>
        <w:t>干法改性浇注式沥青混合料</w:t>
      </w:r>
      <w:r>
        <w:rPr>
          <w:rFonts w:ascii="Times New Roman" w:eastAsia="宋体"/>
          <w:sz w:val="24"/>
        </w:rPr>
        <w:t>或</w:t>
      </w:r>
      <w:r>
        <w:rPr>
          <w:rFonts w:hint="default" w:ascii="Times New Roman" w:eastAsia="宋体"/>
          <w:sz w:val="24"/>
          <w:lang w:val="en-US" w:eastAsia="zh-CN"/>
        </w:rPr>
        <w:t>重熔浇注式沥青混合料</w:t>
      </w:r>
      <w:r>
        <w:rPr>
          <w:rFonts w:hint="eastAsia" w:ascii="Times New Roman" w:eastAsia="宋体"/>
          <w:sz w:val="24"/>
          <w:lang w:val="en-US" w:eastAsia="zh-CN"/>
        </w:rPr>
        <w:t>，</w:t>
      </w:r>
      <w:r>
        <w:rPr>
          <w:rFonts w:hint="default" w:ascii="Times New Roman" w:eastAsia="宋体"/>
          <w:sz w:val="24"/>
          <w:lang w:val="en-US" w:eastAsia="zh-CN"/>
        </w:rPr>
        <w:t>浇注式沥青混合料重熔加热生产次数不宜大于2次。</w:t>
      </w:r>
    </w:p>
    <w:p w14:paraId="0C885992">
      <w:pPr>
        <w:pStyle w:val="86"/>
        <w:numPr>
          <w:ilvl w:val="2"/>
          <w:numId w:val="0"/>
        </w:numPr>
        <w:spacing w:line="360" w:lineRule="auto"/>
        <w:ind w:firstLine="219" w:firstLineChars="91"/>
        <w:jc w:val="both"/>
        <w:rPr>
          <w:rFonts w:hint="default" w:ascii="Times New Roman" w:eastAsia="宋体"/>
          <w:sz w:val="24"/>
          <w:szCs w:val="24"/>
          <w:lang w:val="en-US" w:eastAsia="zh-CN"/>
        </w:rPr>
      </w:pPr>
      <w:r>
        <w:rPr>
          <w:rFonts w:hint="default" w:ascii="Times New Roman"/>
          <w:b/>
          <w:bCs/>
          <w:sz w:val="24"/>
          <w:szCs w:val="24"/>
          <w:lang w:val="en-US" w:eastAsia="zh-CN"/>
        </w:rPr>
        <w:t>5.1.</w:t>
      </w:r>
      <w:r>
        <w:rPr>
          <w:rFonts w:hint="eastAsia" w:ascii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-SA"/>
        </w:rPr>
        <w:t>养护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 w:bidi="ar-SA"/>
        </w:rPr>
        <w:t>施</w:t>
      </w:r>
      <w:r>
        <w:rPr>
          <w:rFonts w:hint="default" w:ascii="Times New Roman"/>
          <w:sz w:val="24"/>
          <w:szCs w:val="24"/>
          <w:lang w:val="en-US" w:eastAsia="zh-CN"/>
        </w:rPr>
        <w:t>工</w:t>
      </w:r>
      <w:r>
        <w:rPr>
          <w:rFonts w:hint="default" w:ascii="Times New Roman"/>
          <w:color w:val="auto"/>
          <w:sz w:val="24"/>
          <w:szCs w:val="24"/>
          <w:lang w:val="en-US" w:eastAsia="zh-CN"/>
        </w:rPr>
        <w:t>作业的</w:t>
      </w:r>
      <w:r>
        <w:rPr>
          <w:rFonts w:hint="default" w:ascii="Times New Roman"/>
          <w:sz w:val="24"/>
          <w:szCs w:val="24"/>
          <w:lang w:val="en-US" w:eastAsia="zh-CN"/>
        </w:rPr>
        <w:t>交通组织</w:t>
      </w:r>
      <w:r>
        <w:rPr>
          <w:rFonts w:hint="default" w:ascii="Times New Roman"/>
          <w:color w:val="auto"/>
          <w:sz w:val="24"/>
          <w:szCs w:val="24"/>
          <w:lang w:val="en-US" w:eastAsia="zh-CN"/>
        </w:rPr>
        <w:t>应符合</w:t>
      </w:r>
      <w:r>
        <w:rPr>
          <w:rFonts w:hint="eastAsia" w:ascii="Times New Roman"/>
          <w:color w:val="auto"/>
          <w:sz w:val="24"/>
          <w:szCs w:val="24"/>
          <w:lang w:val="en-US" w:eastAsia="zh-CN"/>
        </w:rPr>
        <w:t>《</w:t>
      </w:r>
      <w:r>
        <w:rPr>
          <w:rFonts w:ascii="Times New Roman" w:hAnsi="Times New Roman" w:eastAsia="宋体" w:cs="Times New Roman"/>
          <w:sz w:val="24"/>
          <w:szCs w:val="21"/>
          <w:lang w:val="en-US" w:eastAsia="zh-CN" w:bidi="ar-SA"/>
        </w:rPr>
        <w:t>公路沥青路面养护技术规范</w:t>
      </w:r>
      <w:r>
        <w:rPr>
          <w:rFonts w:hint="eastAsia" w:ascii="Times New Roman"/>
          <w:color w:val="auto"/>
          <w:sz w:val="24"/>
          <w:szCs w:val="24"/>
          <w:lang w:val="en-US" w:eastAsia="zh-CN"/>
        </w:rPr>
        <w:t>》</w:t>
      </w:r>
      <w:r>
        <w:rPr>
          <w:rFonts w:ascii="Times New Roman" w:hAnsi="Times New Roman" w:eastAsia="宋体" w:cs="Times New Roman"/>
          <w:sz w:val="24"/>
          <w:szCs w:val="21"/>
          <w:lang w:val="en-US" w:eastAsia="zh-CN" w:bidi="ar-SA"/>
        </w:rPr>
        <w:t>(JTG 5142)</w:t>
      </w:r>
      <w:r>
        <w:rPr>
          <w:rFonts w:hint="eastAsia" w:ascii="Times New Roman" w:cs="Times New Roman"/>
          <w:sz w:val="24"/>
          <w:szCs w:val="21"/>
          <w:lang w:val="en-US" w:eastAsia="zh-CN" w:bidi="ar-SA"/>
        </w:rPr>
        <w:t>、《</w:t>
      </w:r>
      <w:r>
        <w:rPr>
          <w:rFonts w:hint="default" w:ascii="Times New Roman" w:hAnsi="Times New Roman" w:eastAsia="宋体" w:cs="Times New Roman"/>
          <w:sz w:val="24"/>
          <w:szCs w:val="21"/>
          <w:lang w:val="en-US" w:eastAsia="zh-CN" w:bidi="ar-SA"/>
        </w:rPr>
        <w:t>公</w:t>
      </w:r>
      <w:r>
        <w:rPr>
          <w:rFonts w:hint="default" w:ascii="Times New Roman"/>
          <w:color w:val="auto"/>
          <w:sz w:val="24"/>
          <w:szCs w:val="24"/>
          <w:lang w:val="en-US" w:eastAsia="zh-CN"/>
        </w:rPr>
        <w:t>路养护安全作业规程</w:t>
      </w:r>
      <w:r>
        <w:rPr>
          <w:rFonts w:hint="eastAsia" w:ascii="Times New Roman" w:cs="Times New Roman"/>
          <w:sz w:val="24"/>
          <w:szCs w:val="21"/>
          <w:lang w:val="en-US" w:eastAsia="zh-CN" w:bidi="ar-SA"/>
        </w:rPr>
        <w:t>》（</w:t>
      </w:r>
      <w:r>
        <w:rPr>
          <w:rFonts w:hint="default" w:ascii="Times New Roman"/>
          <w:color w:val="auto"/>
          <w:sz w:val="24"/>
          <w:szCs w:val="24"/>
          <w:lang w:val="en-US" w:eastAsia="zh-CN"/>
        </w:rPr>
        <w:t>JTG H30</w:t>
      </w:r>
      <w:r>
        <w:rPr>
          <w:rFonts w:hint="eastAsia" w:ascii="Times New Roman" w:cs="Times New Roman"/>
          <w:sz w:val="24"/>
          <w:szCs w:val="21"/>
          <w:lang w:val="en-US" w:eastAsia="zh-CN" w:bidi="ar-SA"/>
        </w:rPr>
        <w:t>）</w:t>
      </w:r>
      <w:r>
        <w:rPr>
          <w:rFonts w:hint="default" w:ascii="Times New Roman"/>
          <w:sz w:val="24"/>
          <w:szCs w:val="24"/>
          <w:lang w:val="en-US" w:eastAsia="zh-CN"/>
        </w:rPr>
        <w:t>的规定</w:t>
      </w:r>
    </w:p>
    <w:p w14:paraId="7EDCE5B7">
      <w:pPr>
        <w:pStyle w:val="63"/>
        <w:numPr>
          <w:ilvl w:val="1"/>
          <w:numId w:val="0"/>
        </w:numPr>
        <w:spacing w:line="360" w:lineRule="auto"/>
        <w:jc w:val="both"/>
        <w:outlineLvl w:val="1"/>
        <w:rPr>
          <w:rFonts w:ascii="Times New Roman" w:eastAsia="宋体"/>
          <w:b/>
          <w:bCs/>
          <w:sz w:val="24"/>
          <w:szCs w:val="24"/>
        </w:rPr>
      </w:pPr>
      <w:bookmarkStart w:id="98" w:name="_Toc7227"/>
      <w:bookmarkStart w:id="99" w:name="_Toc23892"/>
      <w:r>
        <w:rPr>
          <w:rFonts w:ascii="Times New Roman" w:eastAsia="宋体"/>
          <w:b/>
          <w:bCs/>
          <w:sz w:val="24"/>
          <w:szCs w:val="24"/>
        </w:rPr>
        <w:t>5.2 材料</w:t>
      </w:r>
      <w:bookmarkEnd w:id="98"/>
      <w:bookmarkEnd w:id="99"/>
    </w:p>
    <w:p w14:paraId="56342A47">
      <w:pPr>
        <w:pStyle w:val="86"/>
        <w:numPr>
          <w:ilvl w:val="2"/>
          <w:numId w:val="0"/>
        </w:numPr>
        <w:spacing w:line="360" w:lineRule="auto"/>
        <w:ind w:firstLine="219" w:firstLineChars="91"/>
        <w:jc w:val="both"/>
        <w:rPr>
          <w:rFonts w:ascii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5.2.1 </w:t>
      </w:r>
      <w:r>
        <w:rPr>
          <w:rFonts w:hint="default" w:ascii="Times New Roman"/>
          <w:b w:val="0"/>
          <w:bCs w:val="0"/>
          <w:sz w:val="24"/>
          <w:szCs w:val="24"/>
          <w:lang w:val="en-US" w:eastAsia="zh-CN"/>
        </w:rPr>
        <w:t>采用</w:t>
      </w:r>
      <w:r>
        <w:rPr>
          <w:rFonts w:hint="default" w:ascii="Times New Roman"/>
          <w:sz w:val="24"/>
          <w:szCs w:val="24"/>
          <w:lang w:val="en-US" w:eastAsia="zh-CN"/>
        </w:rPr>
        <w:t>干法改性浇注式沥青混合料或生产重熔浇注式沥青混合料预制块时，</w:t>
      </w:r>
      <w:r>
        <w:rPr>
          <w:rFonts w:ascii="Times New Roman"/>
          <w:sz w:val="24"/>
          <w:szCs w:val="24"/>
        </w:rPr>
        <w:t>应</w:t>
      </w:r>
      <w:r>
        <w:rPr>
          <w:rFonts w:hint="default" w:ascii="Times New Roman"/>
          <w:sz w:val="24"/>
          <w:szCs w:val="24"/>
        </w:rPr>
        <w:t>提供集</w:t>
      </w:r>
      <w:r>
        <w:rPr>
          <w:rFonts w:ascii="Times New Roman"/>
          <w:sz w:val="24"/>
          <w:szCs w:val="24"/>
        </w:rPr>
        <w:t>料、沥青、改性剂等原材料</w:t>
      </w:r>
      <w:r>
        <w:rPr>
          <w:rFonts w:hint="default" w:ascii="Times New Roman"/>
          <w:sz w:val="24"/>
          <w:szCs w:val="24"/>
          <w:lang w:val="en-US" w:eastAsia="zh-CN"/>
        </w:rPr>
        <w:t>的</w:t>
      </w:r>
      <w:r>
        <w:rPr>
          <w:rFonts w:hint="default" w:ascii="Times New Roman"/>
          <w:sz w:val="24"/>
          <w:szCs w:val="24"/>
        </w:rPr>
        <w:t>检测报告及混合料配合比设计报告</w:t>
      </w:r>
      <w:r>
        <w:rPr>
          <w:rFonts w:ascii="Times New Roman"/>
          <w:sz w:val="24"/>
          <w:szCs w:val="24"/>
        </w:rPr>
        <w:t>。</w:t>
      </w:r>
    </w:p>
    <w:p w14:paraId="05FA21E8">
      <w:pPr>
        <w:pStyle w:val="86"/>
        <w:numPr>
          <w:ilvl w:val="2"/>
          <w:numId w:val="0"/>
        </w:numPr>
        <w:spacing w:line="360" w:lineRule="auto"/>
        <w:ind w:firstLine="219" w:firstLineChars="91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5.2.2 </w:t>
      </w:r>
      <w:r>
        <w:rPr>
          <w:rFonts w:hint="default" w:ascii="Times New Roman"/>
          <w:b w:val="0"/>
          <w:bCs w:val="0"/>
          <w:sz w:val="24"/>
          <w:szCs w:val="24"/>
          <w:lang w:val="en-US" w:eastAsia="zh-CN"/>
        </w:rPr>
        <w:t>重熔</w:t>
      </w:r>
      <w:r>
        <w:rPr>
          <w:rFonts w:ascii="Times New Roman"/>
          <w:sz w:val="24"/>
          <w:szCs w:val="24"/>
        </w:rPr>
        <w:t>浇注式</w:t>
      </w:r>
      <w:r>
        <w:rPr>
          <w:rFonts w:hint="default" w:ascii="Times New Roman"/>
          <w:sz w:val="24"/>
          <w:szCs w:val="24"/>
        </w:rPr>
        <w:t>沥青混合料</w:t>
      </w:r>
      <w:r>
        <w:rPr>
          <w:rFonts w:ascii="Times New Roman"/>
          <w:sz w:val="24"/>
          <w:szCs w:val="24"/>
        </w:rPr>
        <w:t>预制块的厚度不宜</w:t>
      </w:r>
      <w:r>
        <w:rPr>
          <w:rFonts w:hint="default" w:ascii="Times New Roman"/>
          <w:sz w:val="24"/>
          <w:szCs w:val="24"/>
          <w:lang w:val="en-US" w:eastAsia="zh-CN"/>
        </w:rPr>
        <w:t>大于1</w:t>
      </w:r>
      <w:r>
        <w:rPr>
          <w:rFonts w:ascii="Times New Roman"/>
          <w:sz w:val="24"/>
          <w:szCs w:val="24"/>
        </w:rPr>
        <w:t>0cm，单块重量不宜</w:t>
      </w:r>
      <w:r>
        <w:rPr>
          <w:rFonts w:hint="default" w:ascii="Times New Roman"/>
          <w:sz w:val="24"/>
          <w:szCs w:val="24"/>
          <w:lang w:val="en-US" w:eastAsia="zh-CN"/>
        </w:rPr>
        <w:t>大于</w:t>
      </w:r>
      <w:r>
        <w:rPr>
          <w:rFonts w:ascii="Times New Roman"/>
          <w:sz w:val="24"/>
          <w:szCs w:val="24"/>
        </w:rPr>
        <w:t>20kg。</w:t>
      </w:r>
    </w:p>
    <w:p w14:paraId="67F3747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条文说明</w:t>
      </w:r>
    </w:p>
    <w:p w14:paraId="01C788AB">
      <w:pPr>
        <w:pStyle w:val="34"/>
        <w:spacing w:line="360" w:lineRule="auto"/>
        <w:ind w:firstLine="480"/>
        <w:rPr>
          <w:rFonts w:ascii="Times New Roman" w:eastAsia="楷体"/>
          <w:sz w:val="24"/>
          <w:szCs w:val="24"/>
        </w:rPr>
      </w:pPr>
      <w:r>
        <w:rPr>
          <w:rFonts w:hint="default" w:ascii="Times New Roman" w:eastAsia="楷体"/>
          <w:sz w:val="24"/>
          <w:szCs w:val="24"/>
        </w:rPr>
        <w:t>对铺筑成型的</w:t>
      </w:r>
      <w:r>
        <w:rPr>
          <w:rFonts w:ascii="Times New Roman" w:eastAsia="楷体"/>
          <w:sz w:val="24"/>
          <w:szCs w:val="24"/>
        </w:rPr>
        <w:t>浇注式沥青混合料</w:t>
      </w:r>
      <w:r>
        <w:rPr>
          <w:rFonts w:hint="default" w:ascii="Times New Roman" w:eastAsia="楷体"/>
          <w:sz w:val="24"/>
          <w:szCs w:val="24"/>
        </w:rPr>
        <w:t>，</w:t>
      </w:r>
      <w:r>
        <w:rPr>
          <w:rFonts w:ascii="Times New Roman" w:eastAsia="楷体"/>
          <w:sz w:val="24"/>
          <w:szCs w:val="24"/>
        </w:rPr>
        <w:t>采用切割工艺</w:t>
      </w:r>
      <w:r>
        <w:rPr>
          <w:rFonts w:hint="default" w:ascii="Times New Roman" w:eastAsia="楷体"/>
          <w:sz w:val="24"/>
          <w:szCs w:val="24"/>
        </w:rPr>
        <w:t>制备成</w:t>
      </w:r>
      <w:r>
        <w:rPr>
          <w:rFonts w:ascii="Times New Roman" w:eastAsia="楷体"/>
          <w:sz w:val="24"/>
          <w:szCs w:val="24"/>
        </w:rPr>
        <w:t>40cm×20cm×5cm、30cm×20cm×10cm和10cm×5cm×5cm</w:t>
      </w:r>
      <w:r>
        <w:rPr>
          <w:rFonts w:hint="default" w:ascii="Times New Roman" w:eastAsia="楷体"/>
          <w:sz w:val="24"/>
          <w:szCs w:val="24"/>
        </w:rPr>
        <w:t>的</w:t>
      </w:r>
      <w:r>
        <w:rPr>
          <w:rFonts w:ascii="Times New Roman" w:eastAsia="楷体"/>
          <w:sz w:val="24"/>
          <w:szCs w:val="24"/>
        </w:rPr>
        <w:t>三种尺寸</w:t>
      </w:r>
      <w:r>
        <w:rPr>
          <w:rFonts w:hint="default" w:ascii="Times New Roman" w:eastAsia="楷体"/>
          <w:sz w:val="24"/>
          <w:szCs w:val="24"/>
        </w:rPr>
        <w:t>预制块</w:t>
      </w:r>
      <w:r>
        <w:rPr>
          <w:rFonts w:ascii="Times New Roman" w:eastAsia="楷体"/>
          <w:sz w:val="24"/>
          <w:szCs w:val="24"/>
        </w:rPr>
        <w:t>，经</w:t>
      </w:r>
      <w:r>
        <w:rPr>
          <w:rFonts w:hint="default" w:ascii="Times New Roman" w:eastAsia="楷体"/>
          <w:sz w:val="24"/>
          <w:szCs w:val="24"/>
        </w:rPr>
        <w:t>室内</w:t>
      </w:r>
      <w:r>
        <w:rPr>
          <w:rFonts w:ascii="Times New Roman" w:eastAsia="楷体"/>
          <w:sz w:val="24"/>
          <w:szCs w:val="24"/>
        </w:rPr>
        <w:t>试验验证，重熔浇注式沥青混合料</w:t>
      </w:r>
      <w:r>
        <w:rPr>
          <w:rFonts w:hint="default" w:ascii="Times New Roman" w:eastAsia="楷体"/>
          <w:sz w:val="24"/>
          <w:szCs w:val="24"/>
          <w:lang w:val="en-US" w:eastAsia="zh-CN"/>
        </w:rPr>
        <w:t>的级配及热熔效率</w:t>
      </w:r>
      <w:r>
        <w:rPr>
          <w:rFonts w:ascii="Times New Roman" w:eastAsia="楷体"/>
          <w:sz w:val="24"/>
          <w:szCs w:val="24"/>
        </w:rPr>
        <w:t>是可控的。</w:t>
      </w:r>
    </w:p>
    <w:p w14:paraId="5ED2CBA1">
      <w:pPr>
        <w:pStyle w:val="86"/>
        <w:numPr>
          <w:ilvl w:val="2"/>
          <w:numId w:val="0"/>
        </w:numPr>
        <w:spacing w:line="360" w:lineRule="auto"/>
        <w:ind w:firstLine="219" w:firstLineChars="91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5.2.</w:t>
      </w:r>
      <w:r>
        <w:rPr>
          <w:rFonts w:hint="default" w:ascii="Times New Roman"/>
          <w:b/>
          <w:bCs/>
          <w:sz w:val="24"/>
          <w:szCs w:val="24"/>
        </w:rPr>
        <w:t>3</w:t>
      </w:r>
      <w:r>
        <w:rPr>
          <w:rFonts w:ascii="Times New Roman"/>
          <w:b/>
          <w:bCs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浇注式沥青混合料</w:t>
      </w:r>
      <w:r>
        <w:rPr>
          <w:rFonts w:hint="default" w:ascii="Times New Roman"/>
          <w:sz w:val="24"/>
          <w:szCs w:val="24"/>
        </w:rPr>
        <w:t>生产用原材料及预制块，应干燥贮存。</w:t>
      </w:r>
    </w:p>
    <w:p w14:paraId="57DAD294">
      <w:pPr>
        <w:pStyle w:val="67"/>
        <w:numPr>
          <w:ilvl w:val="2"/>
          <w:numId w:val="0"/>
        </w:numPr>
        <w:spacing w:before="156" w:after="156" w:line="360" w:lineRule="auto"/>
        <w:jc w:val="both"/>
        <w:outlineLvl w:val="1"/>
        <w:rPr>
          <w:rFonts w:ascii="Times New Roman" w:eastAsia="宋体"/>
          <w:b/>
          <w:bCs/>
          <w:sz w:val="24"/>
          <w:szCs w:val="24"/>
        </w:rPr>
      </w:pPr>
      <w:bookmarkStart w:id="100" w:name="_Toc15782"/>
      <w:bookmarkStart w:id="101" w:name="_Toc30844"/>
      <w:r>
        <w:rPr>
          <w:rFonts w:ascii="Times New Roman" w:eastAsia="宋体"/>
          <w:b/>
          <w:bCs/>
          <w:sz w:val="24"/>
          <w:szCs w:val="24"/>
        </w:rPr>
        <w:t>5.3 设备</w:t>
      </w:r>
      <w:bookmarkEnd w:id="100"/>
      <w:bookmarkEnd w:id="101"/>
    </w:p>
    <w:p w14:paraId="00CD689D">
      <w:pPr>
        <w:pStyle w:val="34"/>
        <w:spacing w:line="360" w:lineRule="auto"/>
        <w:ind w:firstLine="219" w:firstLineChars="91"/>
        <w:rPr>
          <w:rFonts w:ascii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5.3.1 </w:t>
      </w:r>
      <w:r>
        <w:rPr>
          <w:rFonts w:ascii="Times New Roman"/>
          <w:sz w:val="24"/>
          <w:szCs w:val="24"/>
        </w:rPr>
        <w:t>浇注式沥青混合料的现场生产和重熔用</w:t>
      </w:r>
      <w:r>
        <w:rPr>
          <w:rFonts w:hint="default" w:ascii="Times New Roman"/>
          <w:sz w:val="24"/>
          <w:szCs w:val="24"/>
        </w:rPr>
        <w:t>拌合</w:t>
      </w:r>
      <w:r>
        <w:rPr>
          <w:rFonts w:ascii="Times New Roman"/>
          <w:sz w:val="24"/>
          <w:szCs w:val="24"/>
        </w:rPr>
        <w:t>设备，应具有加热、保温、搅拌等功能。</w:t>
      </w:r>
    </w:p>
    <w:p w14:paraId="6332F147">
      <w:pPr>
        <w:pStyle w:val="34"/>
        <w:spacing w:line="360" w:lineRule="auto"/>
        <w:ind w:firstLine="219" w:firstLineChars="91"/>
        <w:rPr>
          <w:rFonts w:ascii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5.3.2 </w:t>
      </w:r>
      <w:r>
        <w:rPr>
          <w:rFonts w:ascii="Times New Roman"/>
          <w:sz w:val="24"/>
          <w:szCs w:val="24"/>
        </w:rPr>
        <w:t>移动式</w:t>
      </w:r>
      <w:r>
        <w:rPr>
          <w:rFonts w:hint="default" w:ascii="Times New Roman"/>
          <w:sz w:val="24"/>
          <w:szCs w:val="24"/>
        </w:rPr>
        <w:t>生产拌合</w:t>
      </w:r>
      <w:r>
        <w:rPr>
          <w:rFonts w:ascii="Times New Roman"/>
          <w:sz w:val="24"/>
          <w:szCs w:val="24"/>
        </w:rPr>
        <w:t>设备</w:t>
      </w:r>
      <w:r>
        <w:rPr>
          <w:rFonts w:hint="default" w:ascii="Times New Roman"/>
          <w:sz w:val="24"/>
          <w:szCs w:val="24"/>
        </w:rPr>
        <w:t>的</w:t>
      </w:r>
      <w:r>
        <w:rPr>
          <w:rFonts w:ascii="Times New Roman"/>
          <w:sz w:val="24"/>
          <w:szCs w:val="24"/>
        </w:rPr>
        <w:t>加热功效</w:t>
      </w:r>
      <w:r>
        <w:rPr>
          <w:rFonts w:hint="default" w:ascii="Times New Roman"/>
          <w:sz w:val="24"/>
          <w:szCs w:val="24"/>
        </w:rPr>
        <w:t>应</w:t>
      </w:r>
      <w:r>
        <w:rPr>
          <w:rFonts w:ascii="Times New Roman"/>
          <w:sz w:val="24"/>
          <w:szCs w:val="24"/>
        </w:rPr>
        <w:t>不低于1.5℃/min，</w:t>
      </w:r>
      <w:r>
        <w:rPr>
          <w:rFonts w:hint="default" w:ascii="Times New Roman"/>
          <w:sz w:val="24"/>
          <w:szCs w:val="24"/>
        </w:rPr>
        <w:t>应</w:t>
      </w:r>
      <w:r>
        <w:rPr>
          <w:rFonts w:ascii="Times New Roman"/>
          <w:sz w:val="24"/>
          <w:szCs w:val="24"/>
        </w:rPr>
        <w:t>满足150℃</w:t>
      </w:r>
      <w:r>
        <w:rPr>
          <w:rFonts w:ascii="Times New Roman" w:eastAsia="微软雅黑"/>
          <w:sz w:val="24"/>
          <w:szCs w:val="24"/>
        </w:rPr>
        <w:t>~</w:t>
      </w:r>
      <w:r>
        <w:rPr>
          <w:rFonts w:ascii="Times New Roman"/>
          <w:sz w:val="24"/>
          <w:szCs w:val="24"/>
        </w:rPr>
        <w:t>300℃的加热控温要求</w:t>
      </w:r>
      <w:r>
        <w:rPr>
          <w:rFonts w:hint="default" w:ascii="Times New Roman"/>
          <w:sz w:val="24"/>
          <w:szCs w:val="24"/>
        </w:rPr>
        <w:t>，</w:t>
      </w:r>
      <w:r>
        <w:rPr>
          <w:rFonts w:ascii="Times New Roman"/>
          <w:sz w:val="24"/>
          <w:szCs w:val="24"/>
        </w:rPr>
        <w:t>搅拌功率</w:t>
      </w:r>
      <w:r>
        <w:rPr>
          <w:rFonts w:hint="default" w:ascii="Times New Roman"/>
          <w:sz w:val="24"/>
          <w:szCs w:val="24"/>
        </w:rPr>
        <w:t>应</w:t>
      </w:r>
      <w:r>
        <w:rPr>
          <w:rFonts w:ascii="Times New Roman"/>
          <w:sz w:val="24"/>
          <w:szCs w:val="24"/>
        </w:rPr>
        <w:t>不低于5</w:t>
      </w:r>
      <w:r>
        <w:rPr>
          <w:rFonts w:hint="default" w:ascii="Times New Roman"/>
          <w:sz w:val="24"/>
          <w:szCs w:val="24"/>
        </w:rPr>
        <w:t>kW</w:t>
      </w:r>
      <w:r>
        <w:rPr>
          <w:rFonts w:ascii="Times New Roman"/>
          <w:sz w:val="24"/>
          <w:szCs w:val="24"/>
        </w:rPr>
        <w:t>，单批次生产量宜在0.2</w:t>
      </w:r>
      <w:r>
        <w:rPr>
          <w:rFonts w:hint="default" w:ascii="Times New Roman"/>
          <w:sz w:val="24"/>
          <w:szCs w:val="24"/>
          <w:lang w:val="en-US" w:eastAsia="zh-CN"/>
        </w:rPr>
        <w:t>t</w:t>
      </w:r>
      <w:r>
        <w:rPr>
          <w:rFonts w:ascii="Times New Roman" w:eastAsia="微软雅黑"/>
          <w:sz w:val="24"/>
          <w:szCs w:val="24"/>
        </w:rPr>
        <w:t>~</w:t>
      </w:r>
      <w:r>
        <w:rPr>
          <w:rFonts w:ascii="Times New Roman"/>
          <w:sz w:val="24"/>
          <w:szCs w:val="24"/>
        </w:rPr>
        <w:t>2.0t。</w:t>
      </w:r>
    </w:p>
    <w:p w14:paraId="345F0B02">
      <w:pPr>
        <w:pStyle w:val="34"/>
        <w:spacing w:line="360" w:lineRule="auto"/>
        <w:ind w:firstLine="219" w:firstLineChars="91"/>
        <w:rPr>
          <w:rFonts w:ascii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5.3.3</w:t>
      </w:r>
      <w:r>
        <w:rPr>
          <w:rFonts w:ascii="Times New Roman"/>
          <w:sz w:val="24"/>
          <w:szCs w:val="24"/>
        </w:rPr>
        <w:t xml:space="preserve"> </w:t>
      </w:r>
      <w:r>
        <w:rPr>
          <w:rFonts w:hint="default" w:ascii="Times New Roman"/>
          <w:sz w:val="24"/>
          <w:szCs w:val="24"/>
        </w:rPr>
        <w:t>沥青路面修复养护用切割机、</w:t>
      </w:r>
      <w:r>
        <w:rPr>
          <w:rFonts w:hint="default" w:ascii="Times New Roman"/>
          <w:sz w:val="24"/>
          <w:szCs w:val="24"/>
          <w:lang w:val="en-US" w:eastAsia="zh-CN"/>
        </w:rPr>
        <w:t>鼓</w:t>
      </w:r>
      <w:r>
        <w:rPr>
          <w:rFonts w:hint="default" w:ascii="Times New Roman"/>
          <w:sz w:val="24"/>
          <w:szCs w:val="24"/>
        </w:rPr>
        <w:t>风机、打磨机等设备与机具，应根据现场需要，配置满足施工要求。</w:t>
      </w:r>
    </w:p>
    <w:p w14:paraId="3D362557">
      <w:pPr>
        <w:pStyle w:val="63"/>
        <w:numPr>
          <w:ilvl w:val="1"/>
          <w:numId w:val="0"/>
        </w:numPr>
        <w:spacing w:line="360" w:lineRule="auto"/>
        <w:jc w:val="both"/>
        <w:outlineLvl w:val="1"/>
        <w:rPr>
          <w:rFonts w:ascii="Times New Roman" w:eastAsia="宋体"/>
          <w:b/>
          <w:bCs/>
          <w:sz w:val="24"/>
          <w:szCs w:val="24"/>
        </w:rPr>
      </w:pPr>
      <w:bookmarkStart w:id="102" w:name="_Toc11135"/>
      <w:bookmarkStart w:id="103" w:name="_Toc12770"/>
      <w:r>
        <w:rPr>
          <w:rFonts w:ascii="Times New Roman" w:eastAsia="宋体"/>
          <w:b/>
          <w:bCs/>
          <w:sz w:val="24"/>
          <w:szCs w:val="24"/>
        </w:rPr>
        <w:t xml:space="preserve">5.4 </w:t>
      </w:r>
      <w:bookmarkEnd w:id="102"/>
      <w:bookmarkEnd w:id="103"/>
      <w:r>
        <w:rPr>
          <w:rFonts w:hint="default" w:ascii="Times New Roman" w:eastAsia="宋体"/>
          <w:b/>
          <w:bCs/>
          <w:sz w:val="24"/>
          <w:szCs w:val="24"/>
        </w:rPr>
        <w:t>破损区凿除清理</w:t>
      </w:r>
    </w:p>
    <w:p w14:paraId="706FDB0C">
      <w:pPr>
        <w:pStyle w:val="34"/>
        <w:spacing w:line="360" w:lineRule="auto"/>
        <w:ind w:firstLine="219" w:firstLineChars="91"/>
        <w:rPr>
          <w:rFonts w:ascii="Times New Roman"/>
          <w:sz w:val="24"/>
          <w:szCs w:val="24"/>
        </w:rPr>
      </w:pPr>
      <w:r>
        <w:rPr>
          <w:rFonts w:hint="default" w:ascii="Times New Roman"/>
          <w:b/>
          <w:bCs/>
          <w:sz w:val="24"/>
          <w:szCs w:val="24"/>
        </w:rPr>
        <w:t>5.4.</w:t>
      </w:r>
      <w:r>
        <w:rPr>
          <w:rFonts w:hint="default" w:ascii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/>
          <w:b/>
          <w:bCs/>
          <w:sz w:val="24"/>
          <w:szCs w:val="24"/>
        </w:rPr>
        <w:t xml:space="preserve"> </w:t>
      </w:r>
      <w:r>
        <w:rPr>
          <w:rFonts w:hint="default" w:ascii="Times New Roman"/>
          <w:sz w:val="24"/>
          <w:szCs w:val="24"/>
        </w:rPr>
        <w:t>根据破损面积大小，选择合适的凿除工艺</w:t>
      </w:r>
      <w:r>
        <w:rPr>
          <w:rFonts w:hint="default" w:ascii="Times New Roman"/>
          <w:sz w:val="24"/>
          <w:szCs w:val="24"/>
          <w:lang w:eastAsia="zh-CN"/>
        </w:rPr>
        <w:t>，</w:t>
      </w:r>
      <w:r>
        <w:rPr>
          <w:rFonts w:hint="default" w:ascii="Times New Roman"/>
          <w:sz w:val="24"/>
          <w:szCs w:val="24"/>
        </w:rPr>
        <w:t>宜采用小型切割机对凿除边界进行一定深度的切割，再人工凿除。</w:t>
      </w:r>
    </w:p>
    <w:p w14:paraId="6163CB0B">
      <w:pPr>
        <w:pStyle w:val="34"/>
        <w:spacing w:line="360" w:lineRule="auto"/>
        <w:ind w:firstLine="219" w:firstLineChars="91"/>
        <w:rPr>
          <w:rFonts w:ascii="Times New Roman"/>
          <w:sz w:val="24"/>
          <w:szCs w:val="24"/>
        </w:rPr>
      </w:pPr>
      <w:r>
        <w:rPr>
          <w:rFonts w:hint="default" w:ascii="Times New Roman"/>
          <w:b/>
          <w:bCs/>
          <w:sz w:val="24"/>
          <w:szCs w:val="24"/>
        </w:rPr>
        <w:t>5.4.</w:t>
      </w:r>
      <w:r>
        <w:rPr>
          <w:rFonts w:hint="default" w:ascii="Times New Roman"/>
          <w:b/>
          <w:bCs/>
          <w:sz w:val="24"/>
          <w:szCs w:val="24"/>
          <w:lang w:val="en-US" w:eastAsia="zh-CN"/>
        </w:rPr>
        <w:t>2</w:t>
      </w:r>
      <w:r>
        <w:rPr>
          <w:rFonts w:ascii="Times New Roman"/>
          <w:sz w:val="24"/>
          <w:szCs w:val="24"/>
        </w:rPr>
        <w:t xml:space="preserve"> </w:t>
      </w:r>
      <w:r>
        <w:rPr>
          <w:rFonts w:hint="default" w:ascii="Times New Roman"/>
          <w:sz w:val="24"/>
          <w:szCs w:val="24"/>
        </w:rPr>
        <w:t>新开挖下承层界面宜凿毛处理，应将槽壁、槽底的松动部分、粉尘及杂物清除干净</w:t>
      </w:r>
      <w:r>
        <w:rPr>
          <w:rFonts w:ascii="Times New Roman"/>
          <w:sz w:val="24"/>
          <w:szCs w:val="24"/>
        </w:rPr>
        <w:t>。</w:t>
      </w:r>
    </w:p>
    <w:p w14:paraId="31FFACD6">
      <w:pPr>
        <w:pStyle w:val="34"/>
        <w:spacing w:line="360" w:lineRule="auto"/>
        <w:ind w:firstLine="219" w:firstLineChars="91"/>
        <w:rPr>
          <w:rFonts w:ascii="Times New Roman"/>
          <w:sz w:val="24"/>
          <w:szCs w:val="24"/>
        </w:rPr>
      </w:pPr>
      <w:r>
        <w:rPr>
          <w:rFonts w:hint="default" w:ascii="Times New Roman"/>
          <w:b/>
          <w:bCs/>
          <w:sz w:val="24"/>
          <w:szCs w:val="24"/>
        </w:rPr>
        <w:t>5.4.</w:t>
      </w:r>
      <w:r>
        <w:rPr>
          <w:rFonts w:hint="eastAsia" w:ascii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/>
          <w:sz w:val="24"/>
          <w:szCs w:val="24"/>
        </w:rPr>
        <w:t xml:space="preserve"> </w:t>
      </w:r>
      <w:r>
        <w:rPr>
          <w:rFonts w:hint="eastAsia" w:ascii="Times New Roman"/>
          <w:sz w:val="24"/>
          <w:szCs w:val="24"/>
          <w:lang w:val="en-US" w:eastAsia="zh-CN"/>
        </w:rPr>
        <w:t>混合料</w:t>
      </w:r>
      <w:r>
        <w:rPr>
          <w:rFonts w:hint="default" w:ascii="Times New Roman"/>
          <w:sz w:val="24"/>
          <w:szCs w:val="24"/>
        </w:rPr>
        <w:t>分层</w:t>
      </w:r>
      <w:r>
        <w:rPr>
          <w:rFonts w:hint="default" w:ascii="Times New Roman"/>
          <w:sz w:val="24"/>
          <w:szCs w:val="24"/>
          <w:lang w:val="en-US" w:eastAsia="zh-CN"/>
        </w:rPr>
        <w:t>浇筑</w:t>
      </w:r>
      <w:r>
        <w:rPr>
          <w:rFonts w:hint="default" w:ascii="Times New Roman"/>
          <w:sz w:val="24"/>
          <w:szCs w:val="24"/>
        </w:rPr>
        <w:t>时，原路面开挖宜分层预留10cm~15cm宽的搭接台阶</w:t>
      </w:r>
      <w:r>
        <w:rPr>
          <w:rFonts w:ascii="Times New Roman"/>
          <w:sz w:val="24"/>
          <w:szCs w:val="24"/>
        </w:rPr>
        <w:t>。</w:t>
      </w:r>
    </w:p>
    <w:p w14:paraId="38964ABC">
      <w:pPr>
        <w:pStyle w:val="63"/>
        <w:numPr>
          <w:ilvl w:val="1"/>
          <w:numId w:val="0"/>
        </w:numPr>
        <w:spacing w:line="360" w:lineRule="auto"/>
        <w:outlineLvl w:val="1"/>
        <w:rPr>
          <w:rFonts w:ascii="Times New Roman" w:eastAsia="宋体"/>
          <w:b/>
          <w:bCs/>
          <w:sz w:val="24"/>
          <w:szCs w:val="24"/>
        </w:rPr>
      </w:pPr>
      <w:r>
        <w:rPr>
          <w:rFonts w:ascii="Times New Roman" w:eastAsia="宋体"/>
          <w:b/>
          <w:bCs/>
          <w:sz w:val="24"/>
          <w:szCs w:val="24"/>
        </w:rPr>
        <w:t>5.</w:t>
      </w:r>
      <w:r>
        <w:rPr>
          <w:rFonts w:hint="default" w:ascii="Times New Roman" w:eastAsia="宋体"/>
          <w:b/>
          <w:bCs/>
          <w:sz w:val="24"/>
          <w:szCs w:val="24"/>
        </w:rPr>
        <w:t>5</w:t>
      </w:r>
      <w:r>
        <w:rPr>
          <w:rFonts w:ascii="Times New Roman" w:eastAsia="宋体"/>
          <w:b/>
          <w:bCs/>
          <w:sz w:val="24"/>
          <w:szCs w:val="24"/>
        </w:rPr>
        <w:t xml:space="preserve"> </w:t>
      </w:r>
      <w:r>
        <w:rPr>
          <w:rFonts w:hint="default" w:ascii="Times New Roman" w:eastAsia="宋体"/>
          <w:b/>
          <w:bCs/>
          <w:sz w:val="24"/>
          <w:szCs w:val="24"/>
        </w:rPr>
        <w:t>界面黏结剂涂布</w:t>
      </w:r>
    </w:p>
    <w:p w14:paraId="78BDE297">
      <w:pPr>
        <w:pStyle w:val="34"/>
        <w:spacing w:line="360" w:lineRule="auto"/>
        <w:ind w:firstLine="219" w:firstLineChars="91"/>
        <w:rPr>
          <w:rFonts w:ascii="Times New Roman"/>
          <w:sz w:val="24"/>
          <w:szCs w:val="24"/>
        </w:rPr>
      </w:pPr>
      <w:r>
        <w:rPr>
          <w:rFonts w:hint="default" w:ascii="Times New Roman"/>
          <w:b/>
          <w:bCs/>
          <w:sz w:val="24"/>
          <w:szCs w:val="24"/>
        </w:rPr>
        <w:t>5.5.1</w:t>
      </w:r>
      <w:r>
        <w:rPr>
          <w:rFonts w:hint="default"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坑槽内</w:t>
      </w:r>
      <w:r>
        <w:rPr>
          <w:rFonts w:hint="default" w:ascii="Times New Roman"/>
          <w:sz w:val="24"/>
          <w:szCs w:val="24"/>
        </w:rPr>
        <w:t>清</w:t>
      </w:r>
      <w:r>
        <w:rPr>
          <w:rFonts w:hint="eastAsia" w:ascii="Times New Roman"/>
          <w:sz w:val="24"/>
          <w:szCs w:val="24"/>
          <w:lang w:val="en-US" w:eastAsia="zh-CN"/>
        </w:rPr>
        <w:t>理</w:t>
      </w:r>
      <w:r>
        <w:rPr>
          <w:rFonts w:ascii="Times New Roman"/>
          <w:sz w:val="24"/>
          <w:szCs w:val="24"/>
        </w:rPr>
        <w:t>干净</w:t>
      </w:r>
      <w:r>
        <w:rPr>
          <w:rFonts w:hint="eastAsia" w:ascii="Times New Roman"/>
          <w:sz w:val="24"/>
          <w:szCs w:val="24"/>
          <w:lang w:eastAsia="zh-CN"/>
        </w:rPr>
        <w:t>、</w:t>
      </w:r>
      <w:r>
        <w:rPr>
          <w:rFonts w:hint="default" w:ascii="Times New Roman"/>
          <w:sz w:val="24"/>
          <w:szCs w:val="24"/>
          <w:lang w:val="en-US" w:eastAsia="zh-CN"/>
        </w:rPr>
        <w:t>干燥</w:t>
      </w:r>
      <w:r>
        <w:rPr>
          <w:rFonts w:hint="eastAsia" w:ascii="Times New Roman"/>
          <w:sz w:val="24"/>
          <w:szCs w:val="24"/>
          <w:lang w:val="en-US" w:eastAsia="zh-CN"/>
        </w:rPr>
        <w:t>后</w:t>
      </w:r>
      <w:r>
        <w:rPr>
          <w:rFonts w:hint="default" w:ascii="Times New Roman"/>
          <w:sz w:val="24"/>
          <w:szCs w:val="24"/>
        </w:rPr>
        <w:t>，</w:t>
      </w:r>
      <w:r>
        <w:rPr>
          <w:rFonts w:hint="default" w:ascii="Times New Roman"/>
          <w:sz w:val="24"/>
          <w:szCs w:val="24"/>
          <w:lang w:val="en-US" w:eastAsia="zh-CN"/>
        </w:rPr>
        <w:t>应</w:t>
      </w:r>
      <w:r>
        <w:rPr>
          <w:rFonts w:hint="default" w:ascii="Times New Roman"/>
          <w:sz w:val="24"/>
          <w:szCs w:val="24"/>
        </w:rPr>
        <w:t>及时涂布</w:t>
      </w:r>
      <w:r>
        <w:rPr>
          <w:rFonts w:ascii="Times New Roman"/>
          <w:sz w:val="24"/>
          <w:szCs w:val="24"/>
        </w:rPr>
        <w:t>黏结剂。</w:t>
      </w:r>
    </w:p>
    <w:p w14:paraId="27AAA1F5">
      <w:pPr>
        <w:pStyle w:val="34"/>
        <w:spacing w:line="360" w:lineRule="auto"/>
        <w:ind w:firstLine="219" w:firstLineChars="91"/>
        <w:rPr>
          <w:rFonts w:ascii="Times New Roman"/>
          <w:sz w:val="24"/>
          <w:szCs w:val="24"/>
        </w:rPr>
      </w:pPr>
      <w:r>
        <w:rPr>
          <w:rFonts w:hint="default" w:ascii="Times New Roman"/>
          <w:b/>
          <w:bCs/>
          <w:sz w:val="24"/>
          <w:szCs w:val="24"/>
        </w:rPr>
        <w:t>5.5.2</w:t>
      </w:r>
      <w:r>
        <w:rPr>
          <w:rFonts w:hint="default" w:ascii="Times New Roman"/>
          <w:sz w:val="24"/>
          <w:szCs w:val="24"/>
        </w:rPr>
        <w:t xml:space="preserve"> 黏结剂材料的用量、工艺及养生方法应按</w:t>
      </w:r>
      <w:r>
        <w:rPr>
          <w:rFonts w:hint="default" w:ascii="Times New Roman"/>
          <w:sz w:val="24"/>
          <w:szCs w:val="24"/>
          <w:lang w:val="en-US" w:eastAsia="zh-CN"/>
        </w:rPr>
        <w:t>照设计要求或</w:t>
      </w:r>
      <w:r>
        <w:rPr>
          <w:rFonts w:hint="default" w:ascii="Times New Roman"/>
          <w:sz w:val="24"/>
          <w:szCs w:val="24"/>
        </w:rPr>
        <w:t>产品说明书执行。</w:t>
      </w:r>
    </w:p>
    <w:p w14:paraId="58140B72">
      <w:pPr>
        <w:pStyle w:val="63"/>
        <w:numPr>
          <w:ilvl w:val="1"/>
          <w:numId w:val="0"/>
        </w:numPr>
        <w:spacing w:line="360" w:lineRule="auto"/>
        <w:jc w:val="both"/>
        <w:outlineLvl w:val="1"/>
        <w:rPr>
          <w:rFonts w:ascii="Times New Roman" w:eastAsia="宋体"/>
          <w:b/>
          <w:bCs/>
          <w:sz w:val="24"/>
          <w:szCs w:val="24"/>
        </w:rPr>
      </w:pPr>
      <w:r>
        <w:rPr>
          <w:rFonts w:ascii="Times New Roman" w:eastAsia="宋体"/>
          <w:b/>
          <w:bCs/>
          <w:sz w:val="24"/>
          <w:szCs w:val="24"/>
        </w:rPr>
        <w:t>5.</w:t>
      </w:r>
      <w:r>
        <w:rPr>
          <w:rFonts w:hint="default" w:ascii="Times New Roman" w:eastAsia="宋体"/>
          <w:b/>
          <w:bCs/>
          <w:sz w:val="24"/>
          <w:szCs w:val="24"/>
        </w:rPr>
        <w:t>6</w:t>
      </w:r>
      <w:r>
        <w:rPr>
          <w:rFonts w:ascii="Times New Roman" w:eastAsia="宋体"/>
          <w:b/>
          <w:bCs/>
          <w:sz w:val="24"/>
          <w:szCs w:val="24"/>
        </w:rPr>
        <w:t xml:space="preserve"> </w:t>
      </w:r>
      <w:r>
        <w:rPr>
          <w:rFonts w:hint="default" w:ascii="Times New Roman" w:eastAsia="宋体"/>
          <w:b/>
          <w:bCs/>
          <w:sz w:val="24"/>
          <w:szCs w:val="24"/>
        </w:rPr>
        <w:t>浇注式沥青混合料生产</w:t>
      </w:r>
    </w:p>
    <w:p w14:paraId="1407ED48">
      <w:pPr>
        <w:pStyle w:val="34"/>
        <w:spacing w:line="360" w:lineRule="auto"/>
        <w:ind w:firstLine="219" w:firstLineChars="91"/>
        <w:rPr>
          <w:rFonts w:ascii="Times New Roman"/>
          <w:sz w:val="24"/>
          <w:szCs w:val="24"/>
        </w:rPr>
      </w:pPr>
      <w:r>
        <w:rPr>
          <w:rFonts w:hint="default" w:ascii="Times New Roman"/>
          <w:b/>
          <w:bCs/>
          <w:sz w:val="24"/>
          <w:szCs w:val="24"/>
        </w:rPr>
        <w:t>5.6.1</w:t>
      </w:r>
      <w:r>
        <w:rPr>
          <w:rFonts w:hint="default" w:ascii="Times New Roman"/>
          <w:sz w:val="24"/>
          <w:szCs w:val="24"/>
        </w:rPr>
        <w:t xml:space="preserve"> 应根据浇注式沥青混合料的生产工艺，提前准备材料，调试设备</w:t>
      </w:r>
      <w:r>
        <w:rPr>
          <w:rFonts w:ascii="Times New Roman"/>
          <w:sz w:val="24"/>
          <w:szCs w:val="24"/>
        </w:rPr>
        <w:t>。</w:t>
      </w:r>
    </w:p>
    <w:p w14:paraId="0F26A6F8">
      <w:pPr>
        <w:pStyle w:val="34"/>
        <w:spacing w:line="360" w:lineRule="auto"/>
        <w:ind w:firstLine="219" w:firstLineChars="91"/>
        <w:rPr>
          <w:rFonts w:ascii="Times New Roman"/>
          <w:sz w:val="24"/>
          <w:szCs w:val="24"/>
        </w:rPr>
      </w:pPr>
      <w:r>
        <w:rPr>
          <w:rFonts w:hint="default" w:ascii="Times New Roman"/>
          <w:b/>
          <w:bCs/>
          <w:sz w:val="24"/>
          <w:szCs w:val="24"/>
        </w:rPr>
        <w:t xml:space="preserve">5.6.2 </w:t>
      </w:r>
      <w:r>
        <w:rPr>
          <w:rFonts w:ascii="Times New Roman"/>
          <w:sz w:val="24"/>
          <w:szCs w:val="24"/>
        </w:rPr>
        <w:t>浇注式沥青</w:t>
      </w:r>
      <w:r>
        <w:rPr>
          <w:rFonts w:hint="default" w:ascii="Times New Roman"/>
          <w:sz w:val="24"/>
          <w:szCs w:val="24"/>
          <w:lang w:val="en-US" w:eastAsia="zh-CN"/>
        </w:rPr>
        <w:t>混合料拌合之前</w:t>
      </w:r>
      <w:r>
        <w:rPr>
          <w:rFonts w:hint="default" w:ascii="Times New Roman"/>
          <w:sz w:val="24"/>
          <w:szCs w:val="24"/>
        </w:rPr>
        <w:t>，应对拌合锅体预</w:t>
      </w:r>
      <w:r>
        <w:rPr>
          <w:rFonts w:hint="default" w:ascii="Times New Roman"/>
          <w:sz w:val="24"/>
          <w:szCs w:val="24"/>
          <w:lang w:val="en-US" w:eastAsia="zh-CN"/>
        </w:rPr>
        <w:t>加</w:t>
      </w:r>
      <w:r>
        <w:rPr>
          <w:rFonts w:hint="default" w:ascii="Times New Roman"/>
          <w:sz w:val="24"/>
          <w:szCs w:val="24"/>
        </w:rPr>
        <w:t>热</w:t>
      </w:r>
      <w:r>
        <w:rPr>
          <w:rFonts w:hint="default" w:ascii="Times New Roman"/>
          <w:sz w:val="24"/>
          <w:szCs w:val="24"/>
          <w:lang w:val="en-US" w:eastAsia="zh-CN"/>
        </w:rPr>
        <w:t>至</w:t>
      </w:r>
      <w:r>
        <w:rPr>
          <w:rFonts w:hint="default" w:ascii="Times New Roman"/>
          <w:sz w:val="24"/>
          <w:szCs w:val="24"/>
        </w:rPr>
        <w:t>100℃~120℃。</w:t>
      </w:r>
    </w:p>
    <w:p w14:paraId="60D19E99">
      <w:pPr>
        <w:pStyle w:val="34"/>
        <w:spacing w:before="0" w:after="0" w:line="360" w:lineRule="auto"/>
        <w:ind w:firstLine="219" w:firstLineChars="91"/>
        <w:textAlignment w:val="auto"/>
        <w:rPr>
          <w:rFonts w:ascii="Times New Roman"/>
          <w:b/>
          <w:bCs/>
          <w:sz w:val="24"/>
          <w:szCs w:val="24"/>
        </w:rPr>
      </w:pPr>
      <w:r>
        <w:rPr>
          <w:rFonts w:hint="default" w:ascii="Times New Roman"/>
          <w:b/>
          <w:bCs/>
          <w:sz w:val="24"/>
          <w:szCs w:val="24"/>
        </w:rPr>
        <w:t>5.6.</w:t>
      </w:r>
      <w:r>
        <w:rPr>
          <w:rFonts w:hint="eastAsia" w:ascii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/>
          <w:b/>
          <w:bCs/>
          <w:sz w:val="24"/>
          <w:szCs w:val="24"/>
        </w:rPr>
        <w:t xml:space="preserve"> </w:t>
      </w:r>
      <w:r>
        <w:rPr>
          <w:rFonts w:hint="default" w:ascii="Times New Roman"/>
          <w:sz w:val="24"/>
          <w:szCs w:val="24"/>
        </w:rPr>
        <w:t>干法</w:t>
      </w:r>
      <w:r>
        <w:rPr>
          <w:rFonts w:hint="default" w:ascii="Times New Roman"/>
          <w:sz w:val="24"/>
          <w:szCs w:val="24"/>
          <w:lang w:val="en-US" w:eastAsia="zh-CN"/>
        </w:rPr>
        <w:t>改性浇注式沥青混合料生产时</w:t>
      </w:r>
      <w:r>
        <w:rPr>
          <w:rFonts w:hint="default" w:ascii="Times New Roman"/>
          <w:sz w:val="24"/>
          <w:szCs w:val="24"/>
        </w:rPr>
        <w:t>，</w:t>
      </w:r>
      <w:r>
        <w:rPr>
          <w:rFonts w:hint="default" w:ascii="Times New Roman"/>
          <w:sz w:val="24"/>
          <w:szCs w:val="24"/>
          <w:lang w:val="en-US" w:eastAsia="zh-CN"/>
        </w:rPr>
        <w:t>应将</w:t>
      </w:r>
      <w:r>
        <w:rPr>
          <w:rFonts w:hint="default" w:ascii="Times New Roman"/>
          <w:sz w:val="24"/>
          <w:szCs w:val="24"/>
        </w:rPr>
        <w:t>矿料加热</w:t>
      </w:r>
      <w:r>
        <w:rPr>
          <w:rFonts w:hint="default" w:ascii="Times New Roman"/>
          <w:sz w:val="24"/>
          <w:szCs w:val="24"/>
          <w:lang w:val="en-US" w:eastAsia="zh-CN"/>
        </w:rPr>
        <w:t>至</w:t>
      </w:r>
      <w:r>
        <w:rPr>
          <w:rFonts w:hint="default" w:ascii="Times New Roman"/>
          <w:sz w:val="24"/>
          <w:szCs w:val="24"/>
        </w:rPr>
        <w:t>180℃~200℃，</w:t>
      </w:r>
      <w:r>
        <w:rPr>
          <w:rFonts w:hint="default" w:ascii="Times New Roman"/>
          <w:sz w:val="24"/>
          <w:szCs w:val="24"/>
          <w:lang w:val="en-US" w:eastAsia="zh-CN"/>
        </w:rPr>
        <w:t>再</w:t>
      </w:r>
      <w:r>
        <w:rPr>
          <w:rFonts w:hint="default" w:ascii="Times New Roman"/>
          <w:sz w:val="24"/>
          <w:szCs w:val="24"/>
        </w:rPr>
        <w:t>均匀投入</w:t>
      </w:r>
      <w:r>
        <w:rPr>
          <w:rFonts w:hint="default" w:ascii="Times New Roman"/>
          <w:sz w:val="24"/>
          <w:szCs w:val="24"/>
          <w:lang w:eastAsia="zh-CN"/>
        </w:rPr>
        <w:t>70号</w:t>
      </w:r>
      <w:r>
        <w:rPr>
          <w:rFonts w:hint="default" w:ascii="Times New Roman"/>
          <w:sz w:val="24"/>
          <w:szCs w:val="24"/>
        </w:rPr>
        <w:t>道路石油沥青和改性剂。</w:t>
      </w:r>
    </w:p>
    <w:p w14:paraId="5E133ACC">
      <w:pPr>
        <w:pStyle w:val="34"/>
        <w:spacing w:before="0" w:after="0" w:line="360" w:lineRule="auto"/>
        <w:ind w:firstLine="219" w:firstLineChars="91"/>
        <w:textAlignment w:val="auto"/>
        <w:rPr>
          <w:rFonts w:hint="default" w:ascii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5.</w:t>
      </w:r>
      <w:r>
        <w:rPr>
          <w:rFonts w:hint="default" w:ascii="Times New Roman"/>
          <w:b/>
          <w:bCs/>
          <w:sz w:val="24"/>
          <w:szCs w:val="24"/>
        </w:rPr>
        <w:t>6</w:t>
      </w:r>
      <w:r>
        <w:rPr>
          <w:rFonts w:ascii="Times New Roman"/>
          <w:b/>
          <w:bCs/>
          <w:sz w:val="24"/>
          <w:szCs w:val="24"/>
        </w:rPr>
        <w:t>.</w:t>
      </w:r>
      <w:r>
        <w:rPr>
          <w:rFonts w:hint="eastAsia" w:ascii="Times New Roman"/>
          <w:b/>
          <w:bCs/>
          <w:sz w:val="24"/>
          <w:szCs w:val="24"/>
          <w:lang w:val="en-US" w:eastAsia="zh-CN"/>
        </w:rPr>
        <w:t>4</w:t>
      </w:r>
      <w:r>
        <w:rPr>
          <w:rFonts w:hint="default" w:ascii="Times New Roman"/>
          <w:b/>
          <w:bCs/>
          <w:sz w:val="24"/>
          <w:szCs w:val="24"/>
        </w:rPr>
        <w:t xml:space="preserve"> </w:t>
      </w:r>
      <w:r>
        <w:rPr>
          <w:rFonts w:hint="default" w:ascii="Times New Roman"/>
          <w:sz w:val="24"/>
          <w:szCs w:val="24"/>
        </w:rPr>
        <w:t>重熔浇注式沥青混合料</w:t>
      </w:r>
      <w:r>
        <w:rPr>
          <w:rFonts w:hint="default" w:ascii="Times New Roman"/>
          <w:sz w:val="24"/>
          <w:szCs w:val="24"/>
          <w:lang w:val="en-US" w:eastAsia="zh-CN"/>
        </w:rPr>
        <w:t>生产时</w:t>
      </w:r>
      <w:r>
        <w:rPr>
          <w:rFonts w:hint="default" w:ascii="Times New Roman"/>
          <w:sz w:val="24"/>
          <w:szCs w:val="24"/>
        </w:rPr>
        <w:t>，如需对浇注式沥青混合料进行改性，宜在预制块融化后，分散均匀投入改性剂。</w:t>
      </w:r>
    </w:p>
    <w:p w14:paraId="561F08F7">
      <w:pPr>
        <w:pStyle w:val="34"/>
        <w:spacing w:line="360" w:lineRule="auto"/>
        <w:ind w:firstLine="219" w:firstLineChars="91"/>
        <w:rPr>
          <w:rFonts w:hint="default" w:ascii="Times New Roman"/>
          <w:b/>
          <w:bCs/>
          <w:sz w:val="24"/>
          <w:szCs w:val="24"/>
          <w:lang w:bidi="ar"/>
        </w:rPr>
      </w:pPr>
      <w:r>
        <w:rPr>
          <w:rFonts w:hint="default" w:ascii="Times New Roman"/>
          <w:b/>
          <w:bCs/>
          <w:sz w:val="24"/>
          <w:szCs w:val="24"/>
          <w:lang w:val="en-US" w:eastAsia="zh-CN"/>
        </w:rPr>
        <w:t>5.6.</w:t>
      </w:r>
      <w:r>
        <w:rPr>
          <w:rFonts w:hint="eastAsia" w:ascii="Times New Roman"/>
          <w:b/>
          <w:bCs/>
          <w:sz w:val="24"/>
          <w:szCs w:val="24"/>
          <w:lang w:val="en-US" w:eastAsia="zh-CN"/>
        </w:rPr>
        <w:t>5</w:t>
      </w:r>
      <w:r>
        <w:rPr>
          <w:rFonts w:hint="default" w:ascii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/>
          <w:sz w:val="24"/>
          <w:szCs w:val="24"/>
        </w:rPr>
        <w:t>应根据</w:t>
      </w:r>
      <w:r>
        <w:rPr>
          <w:rFonts w:hint="default" w:ascii="Times New Roman"/>
          <w:sz w:val="24"/>
          <w:szCs w:val="24"/>
          <w:lang w:val="en-US" w:eastAsia="zh-CN"/>
        </w:rPr>
        <w:t>设备技术状况</w:t>
      </w:r>
      <w:r>
        <w:rPr>
          <w:rFonts w:hint="default" w:ascii="Times New Roman"/>
          <w:sz w:val="24"/>
          <w:szCs w:val="24"/>
        </w:rPr>
        <w:t>，选择</w:t>
      </w:r>
      <w:r>
        <w:rPr>
          <w:rFonts w:hint="default" w:ascii="Times New Roman"/>
          <w:sz w:val="24"/>
          <w:szCs w:val="24"/>
          <w:lang w:val="en-US" w:eastAsia="zh-CN"/>
        </w:rPr>
        <w:t>多</w:t>
      </w:r>
      <w:r>
        <w:rPr>
          <w:rFonts w:hint="default" w:ascii="Times New Roman"/>
          <w:sz w:val="24"/>
          <w:szCs w:val="24"/>
        </w:rPr>
        <w:t>批次或</w:t>
      </w:r>
      <w:r>
        <w:rPr>
          <w:rFonts w:hint="default" w:ascii="Times New Roman"/>
          <w:sz w:val="24"/>
          <w:szCs w:val="24"/>
          <w:lang w:val="en-US" w:eastAsia="zh-CN"/>
        </w:rPr>
        <w:t>单</w:t>
      </w:r>
      <w:r>
        <w:rPr>
          <w:rFonts w:hint="default" w:ascii="Times New Roman"/>
          <w:sz w:val="24"/>
          <w:szCs w:val="24"/>
        </w:rPr>
        <w:t>批次投料，</w:t>
      </w:r>
      <w:r>
        <w:rPr>
          <w:rFonts w:hint="default" w:ascii="Times New Roman"/>
          <w:sz w:val="24"/>
          <w:szCs w:val="24"/>
          <w:lang w:val="en-US" w:eastAsia="zh-CN"/>
        </w:rPr>
        <w:t>投料前</w:t>
      </w:r>
      <w:r>
        <w:rPr>
          <w:rFonts w:hint="default" w:ascii="Times New Roman"/>
          <w:sz w:val="24"/>
          <w:szCs w:val="24"/>
          <w:lang w:bidi="ar"/>
        </w:rPr>
        <w:t>搅拌系统液压</w:t>
      </w:r>
      <w:r>
        <w:rPr>
          <w:rFonts w:hint="default" w:ascii="Times New Roman"/>
          <w:sz w:val="24"/>
          <w:szCs w:val="24"/>
          <w:lang w:val="en-US" w:eastAsia="zh-CN" w:bidi="ar"/>
        </w:rPr>
        <w:t>应</w:t>
      </w:r>
      <w:r>
        <w:rPr>
          <w:rFonts w:hint="default" w:ascii="Times New Roman"/>
          <w:sz w:val="24"/>
          <w:szCs w:val="24"/>
          <w:lang w:bidi="ar"/>
        </w:rPr>
        <w:t>稳定</w:t>
      </w:r>
      <w:r>
        <w:rPr>
          <w:rFonts w:hint="default" w:ascii="Times New Roman"/>
          <w:sz w:val="24"/>
          <w:szCs w:val="24"/>
          <w:lang w:eastAsia="zh-CN" w:bidi="ar"/>
        </w:rPr>
        <w:t>，</w:t>
      </w:r>
      <w:r>
        <w:rPr>
          <w:rFonts w:hint="default" w:ascii="Times New Roman"/>
          <w:sz w:val="24"/>
          <w:szCs w:val="24"/>
          <w:lang w:bidi="ar"/>
        </w:rPr>
        <w:t>混合料温度</w:t>
      </w:r>
      <w:r>
        <w:rPr>
          <w:rFonts w:hint="default" w:ascii="Times New Roman"/>
          <w:sz w:val="24"/>
          <w:szCs w:val="24"/>
          <w:lang w:val="en-US" w:eastAsia="zh-CN" w:bidi="ar"/>
        </w:rPr>
        <w:t>应不低于</w:t>
      </w:r>
      <w:r>
        <w:rPr>
          <w:rFonts w:hint="default" w:ascii="Times New Roman"/>
          <w:sz w:val="24"/>
          <w:szCs w:val="24"/>
          <w:lang w:bidi="ar"/>
        </w:rPr>
        <w:t>200℃。</w:t>
      </w:r>
    </w:p>
    <w:p w14:paraId="7FA7DD65">
      <w:pPr>
        <w:pStyle w:val="34"/>
        <w:spacing w:before="0" w:after="0" w:line="360" w:lineRule="auto"/>
        <w:ind w:firstLine="219" w:firstLineChars="91"/>
        <w:rPr>
          <w:rFonts w:hint="default" w:ascii="Times New Roman"/>
          <w:sz w:val="24"/>
          <w:szCs w:val="24"/>
        </w:rPr>
      </w:pPr>
      <w:r>
        <w:rPr>
          <w:rFonts w:hint="default" w:ascii="Times New Roman"/>
          <w:b/>
          <w:bCs/>
          <w:sz w:val="24"/>
          <w:szCs w:val="24"/>
        </w:rPr>
        <w:t>5.6.</w:t>
      </w:r>
      <w:r>
        <w:rPr>
          <w:rFonts w:hint="eastAsia" w:ascii="Times New Roman"/>
          <w:b/>
          <w:bCs/>
          <w:sz w:val="24"/>
          <w:szCs w:val="24"/>
          <w:lang w:val="en-US" w:eastAsia="zh-CN"/>
        </w:rPr>
        <w:t>6</w:t>
      </w:r>
      <w:r>
        <w:rPr>
          <w:rFonts w:hint="default" w:ascii="Times New Roman"/>
          <w:b/>
          <w:bCs/>
          <w:sz w:val="24"/>
          <w:szCs w:val="24"/>
        </w:rPr>
        <w:t xml:space="preserve"> </w:t>
      </w:r>
      <w:r>
        <w:rPr>
          <w:rFonts w:hint="default" w:ascii="Times New Roman"/>
          <w:sz w:val="24"/>
          <w:szCs w:val="24"/>
        </w:rPr>
        <w:t>应实时</w:t>
      </w:r>
      <w:r>
        <w:rPr>
          <w:rFonts w:hint="default" w:ascii="Times New Roman"/>
          <w:sz w:val="24"/>
          <w:szCs w:val="24"/>
          <w:lang w:val="en-US" w:eastAsia="zh-CN"/>
        </w:rPr>
        <w:t>监测</w:t>
      </w:r>
      <w:r>
        <w:rPr>
          <w:rFonts w:hint="default" w:ascii="Times New Roman"/>
          <w:sz w:val="24"/>
          <w:szCs w:val="24"/>
        </w:rPr>
        <w:t>混合料温度</w:t>
      </w:r>
      <w:r>
        <w:rPr>
          <w:rFonts w:hint="default" w:ascii="Times New Roman"/>
          <w:sz w:val="24"/>
          <w:szCs w:val="24"/>
          <w:lang w:eastAsia="zh-CN"/>
        </w:rPr>
        <w:t>，</w:t>
      </w:r>
      <w:r>
        <w:rPr>
          <w:rFonts w:hint="default" w:ascii="Times New Roman"/>
          <w:sz w:val="24"/>
          <w:szCs w:val="24"/>
        </w:rPr>
        <w:t>混合料</w:t>
      </w:r>
      <w:r>
        <w:rPr>
          <w:rFonts w:hint="default" w:ascii="Times New Roman"/>
          <w:sz w:val="24"/>
          <w:szCs w:val="24"/>
          <w:lang w:val="en-US" w:eastAsia="zh-CN"/>
        </w:rPr>
        <w:t>拌合</w:t>
      </w:r>
      <w:r>
        <w:rPr>
          <w:rFonts w:hint="default" w:ascii="Times New Roman"/>
          <w:sz w:val="24"/>
          <w:szCs w:val="24"/>
        </w:rPr>
        <w:t>温度达到220</w:t>
      </w:r>
      <w:r>
        <w:rPr>
          <w:rFonts w:ascii="Times New Roman"/>
          <w:sz w:val="24"/>
          <w:szCs w:val="24"/>
          <w:lang w:bidi="ar"/>
        </w:rPr>
        <w:t>℃</w:t>
      </w:r>
      <w:r>
        <w:rPr>
          <w:rFonts w:hint="default" w:ascii="Times New Roman"/>
          <w:sz w:val="24"/>
          <w:szCs w:val="24"/>
        </w:rPr>
        <w:t>~240</w:t>
      </w:r>
      <w:r>
        <w:rPr>
          <w:rFonts w:ascii="Times New Roman"/>
          <w:sz w:val="24"/>
          <w:szCs w:val="24"/>
          <w:lang w:bidi="ar"/>
        </w:rPr>
        <w:t>℃</w:t>
      </w:r>
      <w:r>
        <w:rPr>
          <w:rFonts w:hint="eastAsia" w:ascii="Times New Roman"/>
          <w:sz w:val="24"/>
          <w:szCs w:val="24"/>
          <w:lang w:eastAsia="zh-CN"/>
        </w:rPr>
        <w:t>、</w:t>
      </w:r>
      <w:r>
        <w:rPr>
          <w:rFonts w:hint="default" w:ascii="Times New Roman"/>
          <w:sz w:val="24"/>
          <w:szCs w:val="24"/>
        </w:rPr>
        <w:t>流动性状态满足施工要求时，即可组织出料。</w:t>
      </w:r>
    </w:p>
    <w:p w14:paraId="65E55A95">
      <w:pPr>
        <w:pStyle w:val="63"/>
        <w:numPr>
          <w:ilvl w:val="1"/>
          <w:numId w:val="0"/>
        </w:numPr>
        <w:spacing w:line="360" w:lineRule="auto"/>
        <w:jc w:val="both"/>
        <w:outlineLvl w:val="1"/>
        <w:rPr>
          <w:rFonts w:ascii="Times New Roman" w:eastAsia="宋体"/>
          <w:b/>
          <w:bCs/>
          <w:sz w:val="24"/>
          <w:szCs w:val="24"/>
        </w:rPr>
      </w:pPr>
      <w:r>
        <w:rPr>
          <w:rFonts w:ascii="Times New Roman" w:eastAsia="宋体"/>
          <w:b/>
          <w:bCs/>
          <w:sz w:val="24"/>
          <w:szCs w:val="24"/>
        </w:rPr>
        <w:t>5.</w:t>
      </w:r>
      <w:r>
        <w:rPr>
          <w:rFonts w:hint="default" w:ascii="Times New Roman" w:eastAsia="宋体"/>
          <w:b/>
          <w:bCs/>
          <w:sz w:val="24"/>
          <w:szCs w:val="24"/>
        </w:rPr>
        <w:t>7</w:t>
      </w:r>
      <w:r>
        <w:rPr>
          <w:rFonts w:ascii="Times New Roman" w:eastAsia="宋体"/>
          <w:b/>
          <w:bCs/>
          <w:sz w:val="24"/>
          <w:szCs w:val="24"/>
        </w:rPr>
        <w:t xml:space="preserve"> </w:t>
      </w:r>
      <w:r>
        <w:rPr>
          <w:rFonts w:hint="default" w:ascii="Times New Roman" w:eastAsia="宋体"/>
          <w:b/>
          <w:bCs/>
          <w:sz w:val="24"/>
          <w:szCs w:val="24"/>
        </w:rPr>
        <w:t>浇注式沥青混合料铺筑</w:t>
      </w:r>
    </w:p>
    <w:p w14:paraId="2AD0FFBD">
      <w:pPr>
        <w:spacing w:beforeLines="0" w:afterLines="0" w:line="360" w:lineRule="auto"/>
        <w:ind w:firstLine="219" w:firstLineChars="91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5.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7.1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待界面黏结剂养生达到要求，方可铺筑</w:t>
      </w:r>
      <w:r>
        <w:rPr>
          <w:rFonts w:ascii="Times New Roman" w:hAnsi="Times New Roman" w:eastAsia="宋体" w:cs="Times New Roman"/>
          <w:sz w:val="24"/>
          <w:szCs w:val="24"/>
        </w:rPr>
        <w:t>浇注式沥青混合料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 w14:paraId="3FD5E03C">
      <w:pPr>
        <w:spacing w:beforeLines="0" w:afterLines="0" w:line="360" w:lineRule="auto"/>
        <w:ind w:firstLine="219" w:firstLineChars="91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 xml:space="preserve">5.7.2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卸料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前应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清除阀门口存在的“白料”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卸料后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应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及时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将坑槽内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的混合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料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摊铺整平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当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流动性变差时，可采用平板夯、小型压路机等机械设备进行辅助整平。</w:t>
      </w:r>
    </w:p>
    <w:p w14:paraId="77ECF68E">
      <w:pPr>
        <w:pStyle w:val="86"/>
        <w:numPr>
          <w:ilvl w:val="2"/>
          <w:numId w:val="0"/>
        </w:numPr>
        <w:spacing w:line="360" w:lineRule="auto"/>
        <w:ind w:firstLine="219" w:firstLineChars="91"/>
        <w:jc w:val="both"/>
        <w:rPr>
          <w:rFonts w:ascii="Times New Roman"/>
          <w:color w:val="auto"/>
          <w:sz w:val="24"/>
          <w:szCs w:val="24"/>
        </w:rPr>
      </w:pPr>
      <w:r>
        <w:rPr>
          <w:rFonts w:ascii="Times New Roman"/>
          <w:b/>
          <w:bCs/>
          <w:color w:val="auto"/>
          <w:sz w:val="24"/>
          <w:szCs w:val="24"/>
        </w:rPr>
        <w:t>5.</w:t>
      </w:r>
      <w:r>
        <w:rPr>
          <w:rFonts w:hint="default" w:ascii="Times New Roman"/>
          <w:b/>
          <w:bCs/>
          <w:color w:val="auto"/>
          <w:sz w:val="24"/>
          <w:szCs w:val="24"/>
          <w:lang w:val="en-US" w:eastAsia="zh-CN"/>
        </w:rPr>
        <w:t>7</w:t>
      </w:r>
      <w:r>
        <w:rPr>
          <w:rFonts w:ascii="Times New Roman"/>
          <w:b/>
          <w:bCs/>
          <w:color w:val="auto"/>
          <w:sz w:val="24"/>
          <w:szCs w:val="24"/>
        </w:rPr>
        <w:t>.</w:t>
      </w:r>
      <w:r>
        <w:rPr>
          <w:rFonts w:hint="eastAsia" w:ascii="Times New Roman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ascii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/>
          <w:color w:val="auto"/>
          <w:sz w:val="24"/>
          <w:szCs w:val="24"/>
        </w:rPr>
        <w:t>混合料的单层摊铺厚度宜为25mm~</w:t>
      </w:r>
      <w:r>
        <w:rPr>
          <w:rFonts w:hint="default" w:ascii="Times New Roman"/>
          <w:color w:val="auto"/>
          <w:sz w:val="24"/>
          <w:szCs w:val="24"/>
        </w:rPr>
        <w:t>5</w:t>
      </w:r>
      <w:r>
        <w:rPr>
          <w:rFonts w:ascii="Times New Roman"/>
          <w:color w:val="auto"/>
          <w:sz w:val="24"/>
          <w:szCs w:val="24"/>
        </w:rPr>
        <w:t>0mm</w:t>
      </w:r>
      <w:r>
        <w:rPr>
          <w:rFonts w:hint="default" w:ascii="Times New Roman"/>
          <w:color w:val="auto"/>
          <w:sz w:val="24"/>
          <w:szCs w:val="24"/>
        </w:rPr>
        <w:t>，不应超过60mm</w:t>
      </w:r>
      <w:r>
        <w:rPr>
          <w:rFonts w:hint="eastAsia" w:ascii="Times New Roman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面层混合料铺筑高度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应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略高于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原沥青路面</w:t>
      </w:r>
    </w:p>
    <w:p w14:paraId="545CA49F">
      <w:pPr>
        <w:spacing w:beforeLines="0" w:afterLines="0" w:line="360" w:lineRule="auto"/>
        <w:ind w:firstLine="219" w:firstLineChars="9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5.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7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浇注式沥青混合料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整平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后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应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反复敲打夯实接缝处的浇注式沥青混合料。</w:t>
      </w:r>
    </w:p>
    <w:p w14:paraId="58267C25">
      <w:pPr>
        <w:pStyle w:val="63"/>
        <w:numPr>
          <w:ilvl w:val="1"/>
          <w:numId w:val="0"/>
        </w:numPr>
        <w:spacing w:line="360" w:lineRule="auto"/>
        <w:jc w:val="both"/>
        <w:outlineLvl w:val="1"/>
        <w:rPr>
          <w:rFonts w:ascii="Times New Roman" w:eastAsia="宋体"/>
          <w:b/>
          <w:bCs/>
          <w:sz w:val="24"/>
          <w:szCs w:val="24"/>
        </w:rPr>
      </w:pPr>
      <w:r>
        <w:rPr>
          <w:rFonts w:hint="default" w:ascii="Times New Roman" w:eastAsia="宋体"/>
          <w:b/>
          <w:bCs/>
          <w:sz w:val="24"/>
          <w:szCs w:val="24"/>
        </w:rPr>
        <w:t>5.8 表面处治</w:t>
      </w:r>
    </w:p>
    <w:p w14:paraId="57758523">
      <w:pPr>
        <w:numPr>
          <w:ilvl w:val="255"/>
          <w:numId w:val="0"/>
        </w:numPr>
        <w:spacing w:line="360" w:lineRule="auto"/>
        <w:ind w:firstLine="219" w:firstLineChars="9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 xml:space="preserve">5.8.1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浇注式沥青混合料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摊铺完毕后，应及时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撒布预拌碎石，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采用人工机具或小型压路机将碎石嵌入混合料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预拌碎石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覆盖率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宜为4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0%~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6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0%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。</w:t>
      </w:r>
    </w:p>
    <w:p w14:paraId="5281668E">
      <w:pPr>
        <w:numPr>
          <w:ilvl w:val="255"/>
          <w:numId w:val="0"/>
        </w:numPr>
        <w:spacing w:line="360" w:lineRule="auto"/>
        <w:ind w:firstLine="219" w:firstLineChars="9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5.8.2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宜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采用抗裂贴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对施工缝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进行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封缝处理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，抗裂贴的宽度宜不小于10cm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封缝处理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时，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混合料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温度应不高于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60℃。</w:t>
      </w:r>
    </w:p>
    <w:p w14:paraId="4948436E">
      <w:pPr>
        <w:pStyle w:val="63"/>
        <w:numPr>
          <w:ilvl w:val="1"/>
          <w:numId w:val="0"/>
        </w:numPr>
        <w:spacing w:line="360" w:lineRule="auto"/>
        <w:jc w:val="both"/>
        <w:outlineLvl w:val="1"/>
        <w:rPr>
          <w:rFonts w:ascii="Times New Roman" w:eastAsia="宋体"/>
          <w:b/>
          <w:bCs/>
          <w:sz w:val="24"/>
          <w:szCs w:val="24"/>
        </w:rPr>
      </w:pPr>
      <w:r>
        <w:rPr>
          <w:rFonts w:hint="default" w:ascii="Times New Roman" w:eastAsia="宋体"/>
          <w:b/>
          <w:bCs/>
          <w:sz w:val="24"/>
          <w:szCs w:val="24"/>
        </w:rPr>
        <w:t>5.9 交通开放</w:t>
      </w:r>
    </w:p>
    <w:p w14:paraId="744FB7BD">
      <w:pPr>
        <w:numPr>
          <w:ilvl w:val="255"/>
          <w:numId w:val="0"/>
        </w:numPr>
        <w:spacing w:line="360" w:lineRule="auto"/>
        <w:ind w:firstLine="219" w:firstLineChars="9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 xml:space="preserve">5.9.1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浇注式沥青混合料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表面温度降低至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50℃以下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时，可开放交通。</w:t>
      </w:r>
    </w:p>
    <w:p w14:paraId="3148B344">
      <w:pPr>
        <w:numPr>
          <w:ilvl w:val="255"/>
          <w:numId w:val="0"/>
        </w:numPr>
        <w:spacing w:line="360" w:lineRule="auto"/>
        <w:ind w:firstLine="219" w:firstLineChars="9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 xml:space="preserve">5.9.2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提前开放交通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要求时，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可通过向浇注式沥青混合料表面洒水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的方式进行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加速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降温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。</w:t>
      </w:r>
    </w:p>
    <w:p w14:paraId="138CDA49">
      <w:pPr>
        <w:spacing w:line="360" w:lineRule="auto"/>
        <w:outlineLvl w:val="0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104" w:name="_Toc18850"/>
      <w:bookmarkStart w:id="105" w:name="_Toc13857"/>
      <w:bookmarkStart w:id="106" w:name="_Toc367035047"/>
      <w:bookmarkStart w:id="107" w:name="_Toc366698788"/>
      <w:bookmarkStart w:id="108" w:name="_Toc18037"/>
      <w:bookmarkStart w:id="109" w:name="_Toc26540"/>
      <w:r>
        <w:rPr>
          <w:rFonts w:ascii="Times New Roman" w:hAnsi="Times New Roman" w:eastAsia="宋体" w:cs="Times New Roman"/>
          <w:b/>
          <w:bCs/>
          <w:sz w:val="28"/>
          <w:szCs w:val="28"/>
        </w:rPr>
        <w:t>6 施工质量控制</w:t>
      </w:r>
      <w:bookmarkEnd w:id="104"/>
      <w:bookmarkEnd w:id="105"/>
      <w:bookmarkEnd w:id="106"/>
      <w:bookmarkEnd w:id="107"/>
      <w:bookmarkEnd w:id="108"/>
      <w:bookmarkEnd w:id="109"/>
    </w:p>
    <w:p w14:paraId="58ADA321">
      <w:pPr>
        <w:pStyle w:val="72"/>
        <w:numPr>
          <w:ilvl w:val="3"/>
          <w:numId w:val="0"/>
        </w:numPr>
        <w:spacing w:before="0" w:beforeLines="0" w:after="0" w:afterLines="0" w:line="360" w:lineRule="auto"/>
        <w:ind w:firstLine="219" w:firstLineChars="91"/>
        <w:jc w:val="both"/>
        <w:rPr>
          <w:rFonts w:ascii="Times New Roman" w:eastAsia="宋体"/>
          <w:sz w:val="24"/>
          <w:szCs w:val="24"/>
        </w:rPr>
      </w:pPr>
      <w:r>
        <w:rPr>
          <w:rFonts w:ascii="Times New Roman" w:eastAsia="宋体"/>
          <w:b/>
          <w:bCs/>
          <w:sz w:val="24"/>
          <w:szCs w:val="24"/>
        </w:rPr>
        <w:t>6.</w:t>
      </w:r>
      <w:r>
        <w:rPr>
          <w:rFonts w:hint="default" w:ascii="Times New Roman" w:eastAsia="宋体"/>
          <w:b/>
          <w:bCs/>
          <w:sz w:val="24"/>
          <w:szCs w:val="24"/>
        </w:rPr>
        <w:t>0</w:t>
      </w:r>
      <w:r>
        <w:rPr>
          <w:rFonts w:ascii="Times New Roman" w:eastAsia="宋体"/>
          <w:b/>
          <w:bCs/>
          <w:sz w:val="24"/>
          <w:szCs w:val="24"/>
        </w:rPr>
        <w:t>.1</w:t>
      </w:r>
      <w:r>
        <w:rPr>
          <w:rFonts w:ascii="Times New Roman" w:eastAsia="宋体"/>
          <w:sz w:val="24"/>
          <w:szCs w:val="24"/>
        </w:rPr>
        <w:t xml:space="preserve"> </w:t>
      </w:r>
      <w:r>
        <w:rPr>
          <w:rFonts w:hint="default" w:ascii="Times New Roman" w:eastAsia="宋体"/>
          <w:sz w:val="24"/>
          <w:szCs w:val="24"/>
        </w:rPr>
        <w:t>沥青路面修复养护用集料、矿粉、沥青及改性剂等原材料性能</w:t>
      </w:r>
      <w:r>
        <w:rPr>
          <w:rFonts w:ascii="Times New Roman" w:eastAsia="宋体"/>
          <w:sz w:val="24"/>
          <w:szCs w:val="24"/>
        </w:rPr>
        <w:t>应符合本指南的相关规定。</w:t>
      </w:r>
    </w:p>
    <w:p w14:paraId="18580ED2">
      <w:pPr>
        <w:pStyle w:val="72"/>
        <w:numPr>
          <w:ilvl w:val="3"/>
          <w:numId w:val="0"/>
        </w:numPr>
        <w:spacing w:before="0" w:beforeLines="0" w:after="0" w:afterLines="0" w:line="360" w:lineRule="auto"/>
        <w:ind w:firstLine="219" w:firstLineChars="91"/>
        <w:jc w:val="both"/>
        <w:rPr>
          <w:rFonts w:ascii="Times New Roman" w:eastAsia="宋体"/>
          <w:sz w:val="24"/>
          <w:szCs w:val="24"/>
        </w:rPr>
      </w:pPr>
      <w:r>
        <w:rPr>
          <w:rFonts w:ascii="Times New Roman" w:eastAsia="宋体"/>
          <w:b/>
          <w:bCs/>
          <w:sz w:val="24"/>
          <w:szCs w:val="24"/>
        </w:rPr>
        <w:t>6.</w:t>
      </w:r>
      <w:r>
        <w:rPr>
          <w:rFonts w:hint="default" w:ascii="Times New Roman" w:eastAsia="宋体"/>
          <w:b/>
          <w:bCs/>
          <w:sz w:val="24"/>
          <w:szCs w:val="24"/>
        </w:rPr>
        <w:t>0</w:t>
      </w:r>
      <w:r>
        <w:rPr>
          <w:rFonts w:ascii="Times New Roman" w:eastAsia="宋体"/>
          <w:b/>
          <w:bCs/>
          <w:sz w:val="24"/>
          <w:szCs w:val="24"/>
        </w:rPr>
        <w:t>.2</w:t>
      </w:r>
      <w:r>
        <w:rPr>
          <w:rFonts w:ascii="Times New Roman" w:eastAsia="宋体"/>
          <w:sz w:val="24"/>
          <w:szCs w:val="24"/>
        </w:rPr>
        <w:t xml:space="preserve"> 施工过程质量控制应符合表</w:t>
      </w:r>
      <w:r>
        <w:rPr>
          <w:rFonts w:hint="default" w:ascii="Times New Roman" w:eastAsia="宋体"/>
          <w:sz w:val="24"/>
          <w:szCs w:val="24"/>
          <w:lang w:val="en-US" w:eastAsia="zh-CN"/>
        </w:rPr>
        <w:t>12</w:t>
      </w:r>
      <w:r>
        <w:rPr>
          <w:rFonts w:ascii="Times New Roman" w:eastAsia="宋体"/>
          <w:sz w:val="24"/>
          <w:szCs w:val="24"/>
        </w:rPr>
        <w:t>的规定。</w:t>
      </w:r>
    </w:p>
    <w:p w14:paraId="053D3C00">
      <w:pPr>
        <w:pStyle w:val="152"/>
        <w:tabs>
          <w:tab w:val="left" w:pos="360"/>
        </w:tabs>
        <w:spacing w:line="360" w:lineRule="auto"/>
        <w:ind w:left="0"/>
        <w:rPr>
          <w:rFonts w:ascii="Times New Roman"/>
        </w:rPr>
      </w:pPr>
      <w:r>
        <w:rPr>
          <w:rFonts w:ascii="Times New Roman"/>
        </w:rPr>
        <w:t>施工过程质量控制</w:t>
      </w:r>
    </w:p>
    <w:tbl>
      <w:tblPr>
        <w:tblStyle w:val="4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886"/>
        <w:gridCol w:w="2522"/>
        <w:gridCol w:w="1195"/>
        <w:gridCol w:w="1965"/>
      </w:tblGrid>
      <w:tr w14:paraId="63D3A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40" w:type="dxa"/>
            <w:gridSpan w:val="2"/>
            <w:shd w:val="clear" w:color="auto" w:fill="auto"/>
            <w:noWrap/>
            <w:vAlign w:val="center"/>
          </w:tcPr>
          <w:p w14:paraId="193377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检查项目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14:paraId="66890A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检验标准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325884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检查频率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08EC14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检查方法</w:t>
            </w:r>
          </w:p>
        </w:tc>
      </w:tr>
      <w:tr w14:paraId="061E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40" w:type="dxa"/>
            <w:gridSpan w:val="2"/>
            <w:shd w:val="clear" w:color="auto" w:fill="auto"/>
            <w:noWrap/>
            <w:vAlign w:val="center"/>
          </w:tcPr>
          <w:p w14:paraId="49D3E87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坑槽基面及侧壁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14:paraId="618B0B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稳定、清洁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无杂物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2E4162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随时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1D6350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目测</w:t>
            </w:r>
          </w:p>
        </w:tc>
      </w:tr>
      <w:tr w14:paraId="2B34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4" w:type="dxa"/>
            <w:vMerge w:val="restart"/>
            <w:shd w:val="clear" w:color="auto" w:fill="auto"/>
            <w:noWrap/>
            <w:vAlign w:val="center"/>
          </w:tcPr>
          <w:p w14:paraId="5CBDEB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黏结剂</w:t>
            </w:r>
          </w:p>
        </w:tc>
        <w:tc>
          <w:tcPr>
            <w:tcW w:w="1886" w:type="dxa"/>
            <w:shd w:val="clear" w:color="auto" w:fill="auto"/>
            <w:noWrap/>
            <w:vAlign w:val="center"/>
          </w:tcPr>
          <w:p w14:paraId="7CF6C7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涂布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量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225502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符合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本指南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规定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32532C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1次/日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3BD9BD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总量检验法</w:t>
            </w:r>
          </w:p>
        </w:tc>
      </w:tr>
      <w:tr w14:paraId="73A3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4" w:type="dxa"/>
            <w:vMerge w:val="continue"/>
            <w:shd w:val="clear" w:color="auto" w:fill="auto"/>
            <w:noWrap/>
            <w:vAlign w:val="center"/>
          </w:tcPr>
          <w:p w14:paraId="237646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86" w:type="dxa"/>
            <w:shd w:val="clear" w:color="auto" w:fill="auto"/>
            <w:noWrap/>
            <w:vAlign w:val="center"/>
          </w:tcPr>
          <w:p w14:paraId="0B6B10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黏结强度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*</w:t>
            </w:r>
          </w:p>
          <w:p w14:paraId="256146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（与基面，25℃）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1FE95B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.0MPa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567703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1次/日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2EBF15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JTG/T 3364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02 附录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B</w:t>
            </w:r>
          </w:p>
        </w:tc>
      </w:tr>
      <w:tr w14:paraId="235E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4" w:type="dxa"/>
            <w:vMerge w:val="restart"/>
            <w:shd w:val="clear" w:color="auto" w:fill="auto"/>
            <w:noWrap/>
            <w:vAlign w:val="center"/>
          </w:tcPr>
          <w:p w14:paraId="1430ED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混合料</w:t>
            </w:r>
          </w:p>
        </w:tc>
        <w:tc>
          <w:tcPr>
            <w:tcW w:w="1886" w:type="dxa"/>
            <w:shd w:val="clear" w:color="auto" w:fill="auto"/>
            <w:noWrap/>
            <w:vAlign w:val="center"/>
          </w:tcPr>
          <w:p w14:paraId="2383058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拌合温度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14:paraId="33AC0B4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220℃~240℃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2940864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随时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366546A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数显温度计</w:t>
            </w:r>
          </w:p>
        </w:tc>
      </w:tr>
      <w:tr w14:paraId="54B4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4" w:type="dxa"/>
            <w:vMerge w:val="continue"/>
            <w:shd w:val="clear" w:color="auto" w:fill="auto"/>
            <w:noWrap/>
            <w:vAlign w:val="center"/>
          </w:tcPr>
          <w:p w14:paraId="6EEDF9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auto"/>
            <w:noWrap/>
            <w:vAlign w:val="center"/>
          </w:tcPr>
          <w:p w14:paraId="3A7B3D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流动性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14:paraId="24FFDBF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具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流淌性、可施工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06A54B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随时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0E5101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目测</w:t>
            </w:r>
          </w:p>
        </w:tc>
      </w:tr>
      <w:tr w14:paraId="6570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4" w:type="dxa"/>
            <w:vMerge w:val="continue"/>
            <w:shd w:val="clear" w:color="auto" w:fill="auto"/>
            <w:noWrap/>
            <w:vAlign w:val="center"/>
          </w:tcPr>
          <w:p w14:paraId="1FD10C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auto"/>
            <w:noWrap/>
            <w:vAlign w:val="center"/>
          </w:tcPr>
          <w:p w14:paraId="31D4D9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贯入度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bidi="ar"/>
              </w:rPr>
              <w:t>*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 w14:paraId="4DAFA6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符合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本指南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规定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66812E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1次/日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04EBCE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JTG/T 3364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02 附录J</w:t>
            </w:r>
          </w:p>
        </w:tc>
      </w:tr>
      <w:tr w14:paraId="48046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gridSpan w:val="5"/>
            <w:shd w:val="clear" w:color="auto" w:fill="auto"/>
            <w:noWrap/>
            <w:vAlign w:val="center"/>
          </w:tcPr>
          <w:p w14:paraId="150A524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bookmarkStart w:id="110" w:name="_Toc8783"/>
            <w:bookmarkStart w:id="111" w:name="_Toc27847"/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注：标注“*”的指标为推荐性检测指标，宜根据工程需求进行检测。</w:t>
            </w:r>
          </w:p>
        </w:tc>
      </w:tr>
    </w:tbl>
    <w:p w14:paraId="6C17D1BF">
      <w:pPr>
        <w:pStyle w:val="72"/>
        <w:numPr>
          <w:ilvl w:val="3"/>
          <w:numId w:val="0"/>
        </w:numPr>
        <w:spacing w:before="156" w:after="156" w:line="360" w:lineRule="auto"/>
        <w:ind w:firstLine="219" w:firstLineChars="91"/>
        <w:jc w:val="both"/>
        <w:rPr>
          <w:rFonts w:ascii="Times New Roman" w:eastAsia="宋体"/>
          <w:sz w:val="24"/>
          <w:szCs w:val="24"/>
        </w:rPr>
      </w:pPr>
      <w:r>
        <w:rPr>
          <w:rFonts w:ascii="Times New Roman" w:eastAsia="宋体"/>
          <w:b/>
          <w:bCs/>
          <w:sz w:val="24"/>
          <w:szCs w:val="24"/>
        </w:rPr>
        <w:t>6.</w:t>
      </w:r>
      <w:r>
        <w:rPr>
          <w:rFonts w:hint="default" w:ascii="Times New Roman" w:eastAsia="宋体"/>
          <w:b/>
          <w:bCs/>
          <w:sz w:val="24"/>
          <w:szCs w:val="24"/>
        </w:rPr>
        <w:t>0</w:t>
      </w:r>
      <w:r>
        <w:rPr>
          <w:rFonts w:ascii="Times New Roman" w:eastAsia="宋体"/>
          <w:b/>
          <w:bCs/>
          <w:sz w:val="24"/>
          <w:szCs w:val="24"/>
        </w:rPr>
        <w:t>.3</w:t>
      </w:r>
      <w:r>
        <w:rPr>
          <w:rFonts w:ascii="Times New Roman" w:eastAsia="宋体"/>
          <w:sz w:val="24"/>
          <w:szCs w:val="24"/>
        </w:rPr>
        <w:t xml:space="preserve"> 完工后质量检测应符合表1</w:t>
      </w:r>
      <w:r>
        <w:rPr>
          <w:rFonts w:hint="default" w:ascii="Times New Roman" w:eastAsia="宋体"/>
          <w:sz w:val="24"/>
          <w:szCs w:val="24"/>
          <w:lang w:val="en-US" w:eastAsia="zh-CN"/>
        </w:rPr>
        <w:t>3</w:t>
      </w:r>
      <w:r>
        <w:rPr>
          <w:rFonts w:ascii="Times New Roman" w:eastAsia="宋体"/>
          <w:sz w:val="24"/>
          <w:szCs w:val="24"/>
        </w:rPr>
        <w:t>的规定。</w:t>
      </w:r>
    </w:p>
    <w:bookmarkEnd w:id="110"/>
    <w:bookmarkEnd w:id="111"/>
    <w:p w14:paraId="68D67A3B">
      <w:pPr>
        <w:pStyle w:val="152"/>
        <w:tabs>
          <w:tab w:val="left" w:pos="360"/>
        </w:tabs>
        <w:spacing w:line="360" w:lineRule="auto"/>
        <w:ind w:left="0"/>
        <w:rPr>
          <w:rFonts w:ascii="Times New Roman"/>
        </w:rPr>
      </w:pPr>
      <w:r>
        <w:rPr>
          <w:rFonts w:ascii="Times New Roman"/>
        </w:rPr>
        <w:t>完工后质量检测</w:t>
      </w:r>
    </w:p>
    <w:tbl>
      <w:tblPr>
        <w:tblStyle w:val="4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627"/>
        <w:gridCol w:w="1607"/>
        <w:gridCol w:w="2204"/>
      </w:tblGrid>
      <w:tr w14:paraId="2440A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0E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检查项目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D2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检验标准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04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检查频率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59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检查方法</w:t>
            </w:r>
          </w:p>
        </w:tc>
      </w:tr>
      <w:tr w14:paraId="3251B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12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接缝平整度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550F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接缝平顺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F04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随时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BD8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目测</w:t>
            </w:r>
          </w:p>
        </w:tc>
      </w:tr>
      <w:tr w14:paraId="708F0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89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接缝渗水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521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无明显下渗、无起泡产生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016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随时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BB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目测，沿接缝处洒水</w:t>
            </w:r>
          </w:p>
        </w:tc>
      </w:tr>
      <w:tr w14:paraId="22B7D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5F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表面抗滑性能*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75B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BPN20≥45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C13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1次/日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32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摆式仪摩擦系数法</w:t>
            </w:r>
          </w:p>
        </w:tc>
      </w:tr>
      <w:tr w14:paraId="3C507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B11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注：标记“*”的指标为推荐性检测指标，宜根据工程需求进行检测。</w:t>
            </w:r>
          </w:p>
        </w:tc>
      </w:tr>
    </w:tbl>
    <w:p w14:paraId="770FB301"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A623F">
    <w:pPr>
      <w:pStyle w:val="6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F32BB">
    <w:pPr>
      <w:pStyle w:val="6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AE4EF">
    <w:pPr>
      <w:pStyle w:val="6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34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67FBD">
    <w:pPr>
      <w:pStyle w:val="29"/>
      <w:pBdr>
        <w:bottom w:val="none" w:color="auto" w:sz="0" w:space="0"/>
      </w:pBdr>
      <w:rPr>
        <w:rFonts w:hint="default"/>
        <w:sz w:val="20"/>
        <w:szCs w:val="20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AAF10">
    <w:pPr>
      <w:pStyle w:val="29"/>
      <w:pBdr>
        <w:bottom w:val="single" w:color="auto" w:sz="4" w:space="0"/>
      </w:pBdr>
      <w:rPr>
        <w:rFonts w:hint="default"/>
        <w:sz w:val="20"/>
        <w:szCs w:val="20"/>
        <w:lang w:val="en-US" w:eastAsia="zh-CN"/>
      </w:rPr>
    </w:pPr>
    <w:r>
      <w:rPr>
        <w:rFonts w:hint="eastAsia"/>
        <w:sz w:val="20"/>
        <w:szCs w:val="20"/>
        <w:lang w:val="en-US" w:eastAsia="zh-CN"/>
      </w:rPr>
      <w:t>公路沥青路面浇注式沥青混合料修复养护技术指南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81"/>
      <w:suff w:val="nothing"/>
      <w:lvlText w:val="注%1："/>
      <w:lvlJc w:val="left"/>
      <w:pPr>
        <w:ind w:left="732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-79"/>
        </w:tabs>
        <w:ind w:left="913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-79"/>
        </w:tabs>
        <w:ind w:left="913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-79"/>
        </w:tabs>
        <w:ind w:left="913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-79"/>
        </w:tabs>
        <w:ind w:left="913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-79"/>
        </w:tabs>
        <w:ind w:left="913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-79"/>
        </w:tabs>
        <w:ind w:left="913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-79"/>
        </w:tabs>
        <w:ind w:left="913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-79"/>
        </w:tabs>
        <w:ind w:left="913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40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73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45"/>
      <w:suff w:val="nothing"/>
      <w:lvlText w:val="%1   "/>
      <w:lvlJc w:val="left"/>
      <w:pPr>
        <w:ind w:left="465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-22"/>
        </w:tabs>
        <w:ind w:left="284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-22"/>
        </w:tabs>
        <w:ind w:left="284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-22"/>
        </w:tabs>
        <w:ind w:left="284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-22"/>
        </w:tabs>
        <w:ind w:left="284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-22"/>
        </w:tabs>
        <w:ind w:left="284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-22"/>
        </w:tabs>
        <w:ind w:left="284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-22"/>
        </w:tabs>
        <w:ind w:left="284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-22"/>
        </w:tabs>
        <w:ind w:left="284" w:hanging="363"/>
      </w:pPr>
      <w:rPr>
        <w:rFonts w:hint="eastAsia"/>
      </w:rPr>
    </w:lvl>
  </w:abstractNum>
  <w:abstractNum w:abstractNumId="4">
    <w:nsid w:val="137B1AF9"/>
    <w:multiLevelType w:val="multilevel"/>
    <w:tmpl w:val="137B1AF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 w:ascii="宋体" w:hAnsi="宋体" w:eastAsia="宋体"/>
        <w:b w:val="0"/>
        <w:bCs w:val="0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/>
        <w:b w:val="0"/>
        <w:bCs w:val="0"/>
        <w:sz w:val="24"/>
        <w:szCs w:val="24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 w:ascii="宋体" w:hAnsi="宋体" w:eastAsia="宋体"/>
        <w:b w:val="0"/>
        <w:bCs w:val="0"/>
        <w:sz w:val="24"/>
        <w:szCs w:val="24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  <w:b w:val="0"/>
        <w:bCs w:val="0"/>
        <w:sz w:val="24"/>
        <w:szCs w:val="24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 w:tentative="0">
      <w:start w:val="1"/>
      <w:numFmt w:val="decimal"/>
      <w:pStyle w:val="88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pStyle w:val="6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6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6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2"/>
      <w:suff w:val="nothing"/>
      <w:lvlText w:val="%1.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6"/>
      <w:suff w:val="nothing"/>
      <w:lvlText w:val="%1.%2.%3.%4.%5　"/>
      <w:lvlJc w:val="left"/>
      <w:pPr>
        <w:ind w:left="3119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A8F7113"/>
    <w:multiLevelType w:val="multilevel"/>
    <w:tmpl w:val="2A8F7113"/>
    <w:lvl w:ilvl="0" w:tentative="0">
      <w:start w:val="1"/>
      <w:numFmt w:val="upperLetter"/>
      <w:pStyle w:val="121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22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8">
    <w:nsid w:val="2C5917C3"/>
    <w:multiLevelType w:val="multilevel"/>
    <w:tmpl w:val="2C5917C3"/>
    <w:lvl w:ilvl="0" w:tentative="0">
      <w:start w:val="1"/>
      <w:numFmt w:val="none"/>
      <w:pStyle w:val="69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70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83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9">
    <w:nsid w:val="3D733618"/>
    <w:multiLevelType w:val="multilevel"/>
    <w:tmpl w:val="3D733618"/>
    <w:lvl w:ilvl="0" w:tentative="0">
      <w:start w:val="1"/>
      <w:numFmt w:val="decimal"/>
      <w:pStyle w:val="35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0">
    <w:nsid w:val="44C50F90"/>
    <w:multiLevelType w:val="multilevel"/>
    <w:tmpl w:val="44C50F90"/>
    <w:lvl w:ilvl="0" w:tentative="0">
      <w:start w:val="1"/>
      <w:numFmt w:val="lowerLetter"/>
      <w:pStyle w:val="82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75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84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1">
    <w:nsid w:val="4B733A5F"/>
    <w:multiLevelType w:val="multilevel"/>
    <w:tmpl w:val="4B733A5F"/>
    <w:lvl w:ilvl="0" w:tentative="0">
      <w:start w:val="1"/>
      <w:numFmt w:val="decimal"/>
      <w:pStyle w:val="85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557C2AF5"/>
    <w:multiLevelType w:val="multilevel"/>
    <w:tmpl w:val="557C2AF5"/>
    <w:lvl w:ilvl="0" w:tentative="0">
      <w:start w:val="1"/>
      <w:numFmt w:val="decimal"/>
      <w:pStyle w:val="154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>
    <w:nsid w:val="60B55DC2"/>
    <w:multiLevelType w:val="multilevel"/>
    <w:tmpl w:val="60B55DC2"/>
    <w:lvl w:ilvl="0" w:tentative="0">
      <w:start w:val="1"/>
      <w:numFmt w:val="upperLetter"/>
      <w:pStyle w:val="109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1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 w:tentative="0">
      <w:start w:val="1"/>
      <w:numFmt w:val="decimal"/>
      <w:pStyle w:val="152"/>
      <w:suff w:val="nothing"/>
      <w:lvlText w:val="表%1　"/>
      <w:lvlJc w:val="left"/>
      <w:pPr>
        <w:ind w:left="6663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 w:tentative="0">
      <w:start w:val="1"/>
      <w:numFmt w:val="upperLetter"/>
      <w:pStyle w:val="107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2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2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11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1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1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23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28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18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5"/>
  </w:num>
  <w:num w:numId="10">
    <w:abstractNumId w:val="15"/>
  </w:num>
  <w:num w:numId="11">
    <w:abstractNumId w:val="13"/>
  </w:num>
  <w:num w:numId="12">
    <w:abstractNumId w:val="16"/>
  </w:num>
  <w:num w:numId="13">
    <w:abstractNumId w:val="7"/>
  </w:num>
  <w:num w:numId="14">
    <w:abstractNumId w:val="1"/>
  </w:num>
  <w:num w:numId="15">
    <w:abstractNumId w:val="3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lNDVhNGRmMGYwNWIxMTI0NzM1YzIxZjhkMTk5OGIifQ=="/>
  </w:docVars>
  <w:rsids>
    <w:rsidRoot w:val="00CE7CB3"/>
    <w:rsid w:val="00024D19"/>
    <w:rsid w:val="000663FD"/>
    <w:rsid w:val="00067279"/>
    <w:rsid w:val="00092013"/>
    <w:rsid w:val="00094ADD"/>
    <w:rsid w:val="00100C08"/>
    <w:rsid w:val="001010CD"/>
    <w:rsid w:val="00146013"/>
    <w:rsid w:val="00163169"/>
    <w:rsid w:val="001651DB"/>
    <w:rsid w:val="00167F9D"/>
    <w:rsid w:val="001845AE"/>
    <w:rsid w:val="0019405E"/>
    <w:rsid w:val="001A16D5"/>
    <w:rsid w:val="001D757C"/>
    <w:rsid w:val="00216AE2"/>
    <w:rsid w:val="00272D8E"/>
    <w:rsid w:val="002966BC"/>
    <w:rsid w:val="002A6900"/>
    <w:rsid w:val="002C02B7"/>
    <w:rsid w:val="002E6410"/>
    <w:rsid w:val="002E6A08"/>
    <w:rsid w:val="00310880"/>
    <w:rsid w:val="00370CBE"/>
    <w:rsid w:val="00375887"/>
    <w:rsid w:val="003A7338"/>
    <w:rsid w:val="003C7422"/>
    <w:rsid w:val="004061C8"/>
    <w:rsid w:val="00424C32"/>
    <w:rsid w:val="00446C89"/>
    <w:rsid w:val="004D158E"/>
    <w:rsid w:val="00512171"/>
    <w:rsid w:val="0051648A"/>
    <w:rsid w:val="005455D1"/>
    <w:rsid w:val="005648A9"/>
    <w:rsid w:val="0059092A"/>
    <w:rsid w:val="00591006"/>
    <w:rsid w:val="00605F64"/>
    <w:rsid w:val="006412B4"/>
    <w:rsid w:val="006B7ADA"/>
    <w:rsid w:val="006C241B"/>
    <w:rsid w:val="006D4627"/>
    <w:rsid w:val="006D62D5"/>
    <w:rsid w:val="0071714B"/>
    <w:rsid w:val="0073101C"/>
    <w:rsid w:val="0075189B"/>
    <w:rsid w:val="0078061A"/>
    <w:rsid w:val="007A7DE9"/>
    <w:rsid w:val="007E32D9"/>
    <w:rsid w:val="00856BF7"/>
    <w:rsid w:val="0087485E"/>
    <w:rsid w:val="008764DB"/>
    <w:rsid w:val="0088148B"/>
    <w:rsid w:val="008A0FF4"/>
    <w:rsid w:val="008A495D"/>
    <w:rsid w:val="008B161A"/>
    <w:rsid w:val="008C6B48"/>
    <w:rsid w:val="008E7C1E"/>
    <w:rsid w:val="008F4039"/>
    <w:rsid w:val="008F697C"/>
    <w:rsid w:val="00924337"/>
    <w:rsid w:val="009673A3"/>
    <w:rsid w:val="009A70C7"/>
    <w:rsid w:val="009E5A3E"/>
    <w:rsid w:val="00A079C4"/>
    <w:rsid w:val="00A14C14"/>
    <w:rsid w:val="00A2148C"/>
    <w:rsid w:val="00A90089"/>
    <w:rsid w:val="00AA44E3"/>
    <w:rsid w:val="00AC1D0F"/>
    <w:rsid w:val="00AC7573"/>
    <w:rsid w:val="00AE556A"/>
    <w:rsid w:val="00AE759A"/>
    <w:rsid w:val="00AF252F"/>
    <w:rsid w:val="00AF338F"/>
    <w:rsid w:val="00B509EF"/>
    <w:rsid w:val="00B72142"/>
    <w:rsid w:val="00B83D30"/>
    <w:rsid w:val="00B83DC6"/>
    <w:rsid w:val="00B840F1"/>
    <w:rsid w:val="00B913D5"/>
    <w:rsid w:val="00BA0D7D"/>
    <w:rsid w:val="00BD43BB"/>
    <w:rsid w:val="00BE1071"/>
    <w:rsid w:val="00BE2990"/>
    <w:rsid w:val="00C44EAE"/>
    <w:rsid w:val="00C727D8"/>
    <w:rsid w:val="00C84ECC"/>
    <w:rsid w:val="00C92590"/>
    <w:rsid w:val="00CA7FDD"/>
    <w:rsid w:val="00CD6873"/>
    <w:rsid w:val="00CD7AE8"/>
    <w:rsid w:val="00CE7CB3"/>
    <w:rsid w:val="00D00196"/>
    <w:rsid w:val="00D01E1B"/>
    <w:rsid w:val="00D14CE7"/>
    <w:rsid w:val="00D66389"/>
    <w:rsid w:val="00D92AA1"/>
    <w:rsid w:val="00E176CD"/>
    <w:rsid w:val="00E21751"/>
    <w:rsid w:val="00E90A2B"/>
    <w:rsid w:val="00EE28BB"/>
    <w:rsid w:val="00F22F3E"/>
    <w:rsid w:val="00F808D2"/>
    <w:rsid w:val="00FD3F99"/>
    <w:rsid w:val="00FD41DF"/>
    <w:rsid w:val="01356717"/>
    <w:rsid w:val="015977E4"/>
    <w:rsid w:val="01776037"/>
    <w:rsid w:val="01802C9E"/>
    <w:rsid w:val="01A85250"/>
    <w:rsid w:val="01FF0067"/>
    <w:rsid w:val="021F4265"/>
    <w:rsid w:val="024E06A7"/>
    <w:rsid w:val="02E1151B"/>
    <w:rsid w:val="03305272"/>
    <w:rsid w:val="033A0C2B"/>
    <w:rsid w:val="035148F2"/>
    <w:rsid w:val="03595555"/>
    <w:rsid w:val="03CB4350"/>
    <w:rsid w:val="03D472D2"/>
    <w:rsid w:val="03FA6D38"/>
    <w:rsid w:val="04351B05"/>
    <w:rsid w:val="04E12072"/>
    <w:rsid w:val="04E43B56"/>
    <w:rsid w:val="04EA2DF7"/>
    <w:rsid w:val="04FC7974"/>
    <w:rsid w:val="059F05E6"/>
    <w:rsid w:val="063B3BDD"/>
    <w:rsid w:val="06AC758A"/>
    <w:rsid w:val="06FC6923"/>
    <w:rsid w:val="07063EDC"/>
    <w:rsid w:val="071E3B7B"/>
    <w:rsid w:val="077741FC"/>
    <w:rsid w:val="07AE4C64"/>
    <w:rsid w:val="07D01B5E"/>
    <w:rsid w:val="08236FF3"/>
    <w:rsid w:val="082B560D"/>
    <w:rsid w:val="08455D19"/>
    <w:rsid w:val="086329D2"/>
    <w:rsid w:val="09000221"/>
    <w:rsid w:val="09817CD0"/>
    <w:rsid w:val="099E08CB"/>
    <w:rsid w:val="09FB1114"/>
    <w:rsid w:val="0A310FDA"/>
    <w:rsid w:val="0A375EC4"/>
    <w:rsid w:val="0A852D0F"/>
    <w:rsid w:val="0A93759F"/>
    <w:rsid w:val="0AA90B70"/>
    <w:rsid w:val="0AD33E3F"/>
    <w:rsid w:val="0B25599F"/>
    <w:rsid w:val="0B4A76F7"/>
    <w:rsid w:val="0B511A6F"/>
    <w:rsid w:val="0B6727D9"/>
    <w:rsid w:val="0B9510F4"/>
    <w:rsid w:val="0BAB4DBC"/>
    <w:rsid w:val="0BBD01F8"/>
    <w:rsid w:val="0C1E558E"/>
    <w:rsid w:val="0C2964E8"/>
    <w:rsid w:val="0D0522AA"/>
    <w:rsid w:val="0D3A337B"/>
    <w:rsid w:val="0E6D45AA"/>
    <w:rsid w:val="0E9D7796"/>
    <w:rsid w:val="0F1669F0"/>
    <w:rsid w:val="0F380715"/>
    <w:rsid w:val="10A34895"/>
    <w:rsid w:val="10DE709A"/>
    <w:rsid w:val="117532E4"/>
    <w:rsid w:val="11BF336F"/>
    <w:rsid w:val="11CB1EA7"/>
    <w:rsid w:val="11E86941"/>
    <w:rsid w:val="11FC391A"/>
    <w:rsid w:val="134525D8"/>
    <w:rsid w:val="13A771AE"/>
    <w:rsid w:val="13FB5444"/>
    <w:rsid w:val="140E1808"/>
    <w:rsid w:val="141A488D"/>
    <w:rsid w:val="142919BA"/>
    <w:rsid w:val="14355612"/>
    <w:rsid w:val="14687C89"/>
    <w:rsid w:val="146B333A"/>
    <w:rsid w:val="146E02EE"/>
    <w:rsid w:val="15EC4F4E"/>
    <w:rsid w:val="16201D5D"/>
    <w:rsid w:val="1674297A"/>
    <w:rsid w:val="171A2056"/>
    <w:rsid w:val="18BE6D43"/>
    <w:rsid w:val="18E70105"/>
    <w:rsid w:val="191C2E55"/>
    <w:rsid w:val="191C4C03"/>
    <w:rsid w:val="19461C80"/>
    <w:rsid w:val="198814FE"/>
    <w:rsid w:val="19BE3F0C"/>
    <w:rsid w:val="19E91473"/>
    <w:rsid w:val="1A2537A4"/>
    <w:rsid w:val="1AE40846"/>
    <w:rsid w:val="1B01103A"/>
    <w:rsid w:val="1B193AF0"/>
    <w:rsid w:val="1B3E30F6"/>
    <w:rsid w:val="1B530684"/>
    <w:rsid w:val="1BE55780"/>
    <w:rsid w:val="1BFB31F6"/>
    <w:rsid w:val="1C1F5136"/>
    <w:rsid w:val="1C204A0A"/>
    <w:rsid w:val="1C463555"/>
    <w:rsid w:val="1C6B05B1"/>
    <w:rsid w:val="1C7B4C46"/>
    <w:rsid w:val="1CD44D5A"/>
    <w:rsid w:val="1D8D0927"/>
    <w:rsid w:val="1DDB6737"/>
    <w:rsid w:val="1DE6706E"/>
    <w:rsid w:val="1E1304FD"/>
    <w:rsid w:val="1E343CB8"/>
    <w:rsid w:val="1E55633C"/>
    <w:rsid w:val="1E8F5E77"/>
    <w:rsid w:val="1EF65EF6"/>
    <w:rsid w:val="1F076FB5"/>
    <w:rsid w:val="1FBC2C9C"/>
    <w:rsid w:val="20E24984"/>
    <w:rsid w:val="21316F00"/>
    <w:rsid w:val="216F425A"/>
    <w:rsid w:val="21A165ED"/>
    <w:rsid w:val="22B3798F"/>
    <w:rsid w:val="22BD7CE9"/>
    <w:rsid w:val="22DB2BCF"/>
    <w:rsid w:val="233C2FBE"/>
    <w:rsid w:val="23607DE2"/>
    <w:rsid w:val="2373298F"/>
    <w:rsid w:val="23A675BD"/>
    <w:rsid w:val="23D73E2E"/>
    <w:rsid w:val="23F9787E"/>
    <w:rsid w:val="24264B88"/>
    <w:rsid w:val="24297ED8"/>
    <w:rsid w:val="24635DDC"/>
    <w:rsid w:val="24E57EB5"/>
    <w:rsid w:val="24EC06AC"/>
    <w:rsid w:val="24EE7D9B"/>
    <w:rsid w:val="254F010E"/>
    <w:rsid w:val="25A82C04"/>
    <w:rsid w:val="25B6402C"/>
    <w:rsid w:val="26191A6A"/>
    <w:rsid w:val="26374FAE"/>
    <w:rsid w:val="26435EC5"/>
    <w:rsid w:val="267D6303"/>
    <w:rsid w:val="2685028B"/>
    <w:rsid w:val="26920BFA"/>
    <w:rsid w:val="273D46C2"/>
    <w:rsid w:val="27677991"/>
    <w:rsid w:val="27F531EF"/>
    <w:rsid w:val="280671AA"/>
    <w:rsid w:val="287C396B"/>
    <w:rsid w:val="28AD5878"/>
    <w:rsid w:val="28FC05AD"/>
    <w:rsid w:val="29196AA1"/>
    <w:rsid w:val="29803E36"/>
    <w:rsid w:val="29B844D4"/>
    <w:rsid w:val="2A5E32CD"/>
    <w:rsid w:val="2AB16E31"/>
    <w:rsid w:val="2B283148"/>
    <w:rsid w:val="2B4029D3"/>
    <w:rsid w:val="2B6C7C6C"/>
    <w:rsid w:val="2B756280"/>
    <w:rsid w:val="2C253343"/>
    <w:rsid w:val="2C640943"/>
    <w:rsid w:val="2C796B35"/>
    <w:rsid w:val="2CE83322"/>
    <w:rsid w:val="2CFC6DCE"/>
    <w:rsid w:val="2D2854FE"/>
    <w:rsid w:val="2D4B5198"/>
    <w:rsid w:val="2D74624B"/>
    <w:rsid w:val="2D8C0151"/>
    <w:rsid w:val="2D915768"/>
    <w:rsid w:val="2E075A2A"/>
    <w:rsid w:val="2E483065"/>
    <w:rsid w:val="2EFA558F"/>
    <w:rsid w:val="2F6468D5"/>
    <w:rsid w:val="2FAC1387"/>
    <w:rsid w:val="304B1049"/>
    <w:rsid w:val="30542A7D"/>
    <w:rsid w:val="30B21F41"/>
    <w:rsid w:val="30EB33E1"/>
    <w:rsid w:val="30F0044A"/>
    <w:rsid w:val="31224929"/>
    <w:rsid w:val="312D479B"/>
    <w:rsid w:val="31BA0817"/>
    <w:rsid w:val="3207424B"/>
    <w:rsid w:val="322F3451"/>
    <w:rsid w:val="32511ADA"/>
    <w:rsid w:val="33541711"/>
    <w:rsid w:val="33AD6F69"/>
    <w:rsid w:val="33F64577"/>
    <w:rsid w:val="34586FDF"/>
    <w:rsid w:val="3474193F"/>
    <w:rsid w:val="34885AAE"/>
    <w:rsid w:val="348D1F9A"/>
    <w:rsid w:val="349D0E96"/>
    <w:rsid w:val="35011425"/>
    <w:rsid w:val="35885B87"/>
    <w:rsid w:val="35980CEA"/>
    <w:rsid w:val="36050AA1"/>
    <w:rsid w:val="36701F12"/>
    <w:rsid w:val="36826F19"/>
    <w:rsid w:val="369C2236"/>
    <w:rsid w:val="372C4A30"/>
    <w:rsid w:val="373158C6"/>
    <w:rsid w:val="373D426B"/>
    <w:rsid w:val="37875EF0"/>
    <w:rsid w:val="379D2F5B"/>
    <w:rsid w:val="37CD55EE"/>
    <w:rsid w:val="37DE3C9F"/>
    <w:rsid w:val="37E42938"/>
    <w:rsid w:val="37EB2F17"/>
    <w:rsid w:val="38012A70"/>
    <w:rsid w:val="382F57A4"/>
    <w:rsid w:val="383438BF"/>
    <w:rsid w:val="38364200"/>
    <w:rsid w:val="38C2711D"/>
    <w:rsid w:val="394E63D2"/>
    <w:rsid w:val="395B1C28"/>
    <w:rsid w:val="3971644D"/>
    <w:rsid w:val="39A34800"/>
    <w:rsid w:val="3A766411"/>
    <w:rsid w:val="3A88215A"/>
    <w:rsid w:val="3AA65E47"/>
    <w:rsid w:val="3B912838"/>
    <w:rsid w:val="3BB52F69"/>
    <w:rsid w:val="3BDD601C"/>
    <w:rsid w:val="3BF30730"/>
    <w:rsid w:val="3C761E16"/>
    <w:rsid w:val="3CB23005"/>
    <w:rsid w:val="3CF96461"/>
    <w:rsid w:val="3D1F233E"/>
    <w:rsid w:val="3D393726"/>
    <w:rsid w:val="3D523315"/>
    <w:rsid w:val="3DA668DE"/>
    <w:rsid w:val="3E4B1963"/>
    <w:rsid w:val="3EAD1CD6"/>
    <w:rsid w:val="3F13479C"/>
    <w:rsid w:val="3F942E96"/>
    <w:rsid w:val="3FC410CC"/>
    <w:rsid w:val="40AD6822"/>
    <w:rsid w:val="40DE7C18"/>
    <w:rsid w:val="41384420"/>
    <w:rsid w:val="413B3B35"/>
    <w:rsid w:val="41A5138A"/>
    <w:rsid w:val="41E464AE"/>
    <w:rsid w:val="420A5094"/>
    <w:rsid w:val="422449A5"/>
    <w:rsid w:val="422F40C8"/>
    <w:rsid w:val="425E61F3"/>
    <w:rsid w:val="432602A9"/>
    <w:rsid w:val="43570126"/>
    <w:rsid w:val="438D3CFB"/>
    <w:rsid w:val="43C25FD0"/>
    <w:rsid w:val="440028DC"/>
    <w:rsid w:val="44F36AE8"/>
    <w:rsid w:val="452645C8"/>
    <w:rsid w:val="45661B04"/>
    <w:rsid w:val="4580702A"/>
    <w:rsid w:val="459D78EB"/>
    <w:rsid w:val="459F6E66"/>
    <w:rsid w:val="45F71429"/>
    <w:rsid w:val="465B295F"/>
    <w:rsid w:val="470703F1"/>
    <w:rsid w:val="479E6FA7"/>
    <w:rsid w:val="47A22C9A"/>
    <w:rsid w:val="47B9793D"/>
    <w:rsid w:val="47C9491A"/>
    <w:rsid w:val="47FC23F9"/>
    <w:rsid w:val="483E7E42"/>
    <w:rsid w:val="48684DC2"/>
    <w:rsid w:val="48790EB9"/>
    <w:rsid w:val="48F50E49"/>
    <w:rsid w:val="4900334A"/>
    <w:rsid w:val="492C413F"/>
    <w:rsid w:val="49465201"/>
    <w:rsid w:val="49787384"/>
    <w:rsid w:val="49920446"/>
    <w:rsid w:val="499441BE"/>
    <w:rsid w:val="49BE7DC6"/>
    <w:rsid w:val="4AE20F59"/>
    <w:rsid w:val="4B0372DA"/>
    <w:rsid w:val="4B7C3F6B"/>
    <w:rsid w:val="4BE06F19"/>
    <w:rsid w:val="4C416153"/>
    <w:rsid w:val="4C9D782D"/>
    <w:rsid w:val="4D0B281D"/>
    <w:rsid w:val="4D36078A"/>
    <w:rsid w:val="4D7D140D"/>
    <w:rsid w:val="4DDA6A5C"/>
    <w:rsid w:val="4EA03425"/>
    <w:rsid w:val="4ECF03F7"/>
    <w:rsid w:val="4F1F09CE"/>
    <w:rsid w:val="4F493C9D"/>
    <w:rsid w:val="4F8F3DCC"/>
    <w:rsid w:val="5060304C"/>
    <w:rsid w:val="50A218B6"/>
    <w:rsid w:val="50A8054F"/>
    <w:rsid w:val="51142088"/>
    <w:rsid w:val="523509D0"/>
    <w:rsid w:val="524C7E9F"/>
    <w:rsid w:val="52D97226"/>
    <w:rsid w:val="52F015B1"/>
    <w:rsid w:val="530920BB"/>
    <w:rsid w:val="530D631A"/>
    <w:rsid w:val="533E33EC"/>
    <w:rsid w:val="53AC65A8"/>
    <w:rsid w:val="53AE0572"/>
    <w:rsid w:val="53AF7E46"/>
    <w:rsid w:val="53DF70A4"/>
    <w:rsid w:val="53E24B5F"/>
    <w:rsid w:val="545A4F53"/>
    <w:rsid w:val="54A8564D"/>
    <w:rsid w:val="54E54F02"/>
    <w:rsid w:val="551663CF"/>
    <w:rsid w:val="55184C86"/>
    <w:rsid w:val="55427D45"/>
    <w:rsid w:val="556F788D"/>
    <w:rsid w:val="55A21A11"/>
    <w:rsid w:val="55B81234"/>
    <w:rsid w:val="55F776ED"/>
    <w:rsid w:val="561346BC"/>
    <w:rsid w:val="5647080A"/>
    <w:rsid w:val="56725887"/>
    <w:rsid w:val="57680A38"/>
    <w:rsid w:val="57B960A5"/>
    <w:rsid w:val="57CE2F91"/>
    <w:rsid w:val="581B3CFC"/>
    <w:rsid w:val="58474AF1"/>
    <w:rsid w:val="587C4C92"/>
    <w:rsid w:val="589D2922"/>
    <w:rsid w:val="58DC7930"/>
    <w:rsid w:val="59367040"/>
    <w:rsid w:val="594F4501"/>
    <w:rsid w:val="596D4A2C"/>
    <w:rsid w:val="59B61F2F"/>
    <w:rsid w:val="5A117165"/>
    <w:rsid w:val="5A8872AC"/>
    <w:rsid w:val="5AFF3D84"/>
    <w:rsid w:val="5B164CCF"/>
    <w:rsid w:val="5B6D3372"/>
    <w:rsid w:val="5BDA44C2"/>
    <w:rsid w:val="5BEF797A"/>
    <w:rsid w:val="5C0056E3"/>
    <w:rsid w:val="5C1C64F6"/>
    <w:rsid w:val="5C1D5175"/>
    <w:rsid w:val="5CA40764"/>
    <w:rsid w:val="5D263853"/>
    <w:rsid w:val="5D79574D"/>
    <w:rsid w:val="5D964551"/>
    <w:rsid w:val="5E59557E"/>
    <w:rsid w:val="5ECD3218"/>
    <w:rsid w:val="5F1B0316"/>
    <w:rsid w:val="5F6C5C7E"/>
    <w:rsid w:val="5F8E5468"/>
    <w:rsid w:val="5FAF36A8"/>
    <w:rsid w:val="5FD01870"/>
    <w:rsid w:val="5FE231A1"/>
    <w:rsid w:val="5FFC2665"/>
    <w:rsid w:val="60745474"/>
    <w:rsid w:val="60805044"/>
    <w:rsid w:val="61241E74"/>
    <w:rsid w:val="61564616"/>
    <w:rsid w:val="61B319F3"/>
    <w:rsid w:val="61C251E9"/>
    <w:rsid w:val="61FB3D9E"/>
    <w:rsid w:val="62C27B96"/>
    <w:rsid w:val="62D84CC4"/>
    <w:rsid w:val="62F33D78"/>
    <w:rsid w:val="63206B7E"/>
    <w:rsid w:val="635822A8"/>
    <w:rsid w:val="637569B7"/>
    <w:rsid w:val="637E04E5"/>
    <w:rsid w:val="64354398"/>
    <w:rsid w:val="64440FD7"/>
    <w:rsid w:val="64465FC9"/>
    <w:rsid w:val="64870420"/>
    <w:rsid w:val="64A74904"/>
    <w:rsid w:val="64A831D9"/>
    <w:rsid w:val="64B67287"/>
    <w:rsid w:val="64C870C9"/>
    <w:rsid w:val="650A63BE"/>
    <w:rsid w:val="653C3D0B"/>
    <w:rsid w:val="654943D9"/>
    <w:rsid w:val="658E7B9D"/>
    <w:rsid w:val="65E322FD"/>
    <w:rsid w:val="66C9448E"/>
    <w:rsid w:val="66D12F85"/>
    <w:rsid w:val="671D539B"/>
    <w:rsid w:val="67A07D7A"/>
    <w:rsid w:val="67CB63D5"/>
    <w:rsid w:val="67E91721"/>
    <w:rsid w:val="682A56C6"/>
    <w:rsid w:val="689E69AF"/>
    <w:rsid w:val="68BA4E6C"/>
    <w:rsid w:val="68E90368"/>
    <w:rsid w:val="68FC7232"/>
    <w:rsid w:val="690A5DF3"/>
    <w:rsid w:val="69104359"/>
    <w:rsid w:val="694E3BB6"/>
    <w:rsid w:val="6A193E78"/>
    <w:rsid w:val="6A486BD3"/>
    <w:rsid w:val="6ABA73A5"/>
    <w:rsid w:val="6AE47903"/>
    <w:rsid w:val="6B30377F"/>
    <w:rsid w:val="6B3317FB"/>
    <w:rsid w:val="6BEE3D8B"/>
    <w:rsid w:val="6C0703C8"/>
    <w:rsid w:val="6C1236EB"/>
    <w:rsid w:val="6C286ACB"/>
    <w:rsid w:val="6C894B8A"/>
    <w:rsid w:val="6CF070AE"/>
    <w:rsid w:val="6D0A4613"/>
    <w:rsid w:val="6D5F7BD0"/>
    <w:rsid w:val="6D602485"/>
    <w:rsid w:val="6DA85BDA"/>
    <w:rsid w:val="6DFD7CD4"/>
    <w:rsid w:val="6E2B6899"/>
    <w:rsid w:val="6E5122D2"/>
    <w:rsid w:val="6F394D3C"/>
    <w:rsid w:val="6F3A3AD3"/>
    <w:rsid w:val="6F522205"/>
    <w:rsid w:val="6F982D60"/>
    <w:rsid w:val="6FC96806"/>
    <w:rsid w:val="6FD13B44"/>
    <w:rsid w:val="6FD24562"/>
    <w:rsid w:val="7017014C"/>
    <w:rsid w:val="701E425E"/>
    <w:rsid w:val="70293003"/>
    <w:rsid w:val="7035667C"/>
    <w:rsid w:val="71C823A7"/>
    <w:rsid w:val="71D92806"/>
    <w:rsid w:val="72477770"/>
    <w:rsid w:val="72A66B8C"/>
    <w:rsid w:val="72DB5CC4"/>
    <w:rsid w:val="739B15B1"/>
    <w:rsid w:val="73DE5EB2"/>
    <w:rsid w:val="7410262A"/>
    <w:rsid w:val="750E0E19"/>
    <w:rsid w:val="75242683"/>
    <w:rsid w:val="76FE59C2"/>
    <w:rsid w:val="77004391"/>
    <w:rsid w:val="77963FDF"/>
    <w:rsid w:val="77F739E6"/>
    <w:rsid w:val="780954C8"/>
    <w:rsid w:val="785A4732"/>
    <w:rsid w:val="786B2215"/>
    <w:rsid w:val="78BE0973"/>
    <w:rsid w:val="78D34F15"/>
    <w:rsid w:val="78D977FD"/>
    <w:rsid w:val="79256331"/>
    <w:rsid w:val="79984D55"/>
    <w:rsid w:val="79DC6961"/>
    <w:rsid w:val="7A583B2A"/>
    <w:rsid w:val="7A756E44"/>
    <w:rsid w:val="7A827B79"/>
    <w:rsid w:val="7A942531"/>
    <w:rsid w:val="7B5B428C"/>
    <w:rsid w:val="7BFA6252"/>
    <w:rsid w:val="7C42265A"/>
    <w:rsid w:val="7C6111A6"/>
    <w:rsid w:val="7CBE4AD3"/>
    <w:rsid w:val="7CE31D00"/>
    <w:rsid w:val="7D5D078F"/>
    <w:rsid w:val="7DAA5437"/>
    <w:rsid w:val="7DCC13C3"/>
    <w:rsid w:val="7E2E6E7F"/>
    <w:rsid w:val="7E6B0C8A"/>
    <w:rsid w:val="7E703E27"/>
    <w:rsid w:val="7EAF0B77"/>
    <w:rsid w:val="7EF50B2E"/>
    <w:rsid w:val="7EF667A6"/>
    <w:rsid w:val="7F30394F"/>
    <w:rsid w:val="7FAD7ADB"/>
    <w:rsid w:val="7FF1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3"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54"/>
    <w:qFormat/>
    <w:uiPriority w:val="9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55"/>
    <w:qFormat/>
    <w:uiPriority w:val="9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  <w:lang w:val="zh-CN"/>
    </w:rPr>
  </w:style>
  <w:style w:type="paragraph" w:styleId="5">
    <w:name w:val="heading 4"/>
    <w:basedOn w:val="1"/>
    <w:next w:val="1"/>
    <w:link w:val="56"/>
    <w:qFormat/>
    <w:uiPriority w:val="9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57"/>
    <w:qFormat/>
    <w:uiPriority w:val="9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  <w:lang w:val="zh-CN"/>
    </w:rPr>
  </w:style>
  <w:style w:type="paragraph" w:styleId="7">
    <w:name w:val="heading 6"/>
    <w:basedOn w:val="1"/>
    <w:next w:val="1"/>
    <w:link w:val="58"/>
    <w:qFormat/>
    <w:uiPriority w:val="9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  <w:lang w:val="zh-CN"/>
    </w:rPr>
  </w:style>
  <w:style w:type="paragraph" w:styleId="8">
    <w:name w:val="heading 7"/>
    <w:basedOn w:val="1"/>
    <w:next w:val="1"/>
    <w:link w:val="59"/>
    <w:qFormat/>
    <w:uiPriority w:val="9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  <w:lang w:val="zh-CN"/>
    </w:rPr>
  </w:style>
  <w:style w:type="paragraph" w:styleId="9">
    <w:name w:val="heading 8"/>
    <w:basedOn w:val="1"/>
    <w:next w:val="1"/>
    <w:link w:val="60"/>
    <w:qFormat/>
    <w:uiPriority w:val="9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  <w:lang w:val="zh-CN"/>
    </w:rPr>
  </w:style>
  <w:style w:type="paragraph" w:styleId="10">
    <w:name w:val="heading 9"/>
    <w:basedOn w:val="1"/>
    <w:next w:val="1"/>
    <w:link w:val="61"/>
    <w:qFormat/>
    <w:uiPriority w:val="9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 w:cs="Times New Roman"/>
      <w:szCs w:val="21"/>
      <w:lang w:val="zh-CN"/>
    </w:r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tabs>
        <w:tab w:val="right" w:leader="dot" w:pos="9241"/>
      </w:tabs>
      <w:ind w:firstLine="505" w:firstLineChars="500"/>
      <w:jc w:val="left"/>
    </w:pPr>
    <w:rPr>
      <w:rFonts w:ascii="宋体" w:hAnsi="Times New Roman" w:eastAsia="宋体" w:cs="Times New Roman"/>
      <w:szCs w:val="21"/>
    </w:rPr>
  </w:style>
  <w:style w:type="paragraph" w:styleId="12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4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5">
    <w:name w:val="Document Map"/>
    <w:basedOn w:val="1"/>
    <w:link w:val="148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6">
    <w:name w:val="annotation text"/>
    <w:basedOn w:val="1"/>
    <w:link w:val="184"/>
    <w:unhideWhenUsed/>
    <w:qFormat/>
    <w:uiPriority w:val="99"/>
    <w:pPr>
      <w:jc w:val="left"/>
    </w:pPr>
  </w:style>
  <w:style w:type="paragraph" w:styleId="1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8">
    <w:name w:val="Body Text Indent"/>
    <w:basedOn w:val="1"/>
    <w:link w:val="165"/>
    <w:semiHidden/>
    <w:qFormat/>
    <w:uiPriority w:val="0"/>
    <w:pPr>
      <w:ind w:firstLine="360"/>
    </w:pPr>
    <w:rPr>
      <w:rFonts w:ascii="Times New Roman" w:hAnsi="Times New Roman" w:eastAsia="宋体" w:cs="Times New Roman"/>
      <w:sz w:val="24"/>
      <w:szCs w:val="20"/>
    </w:rPr>
  </w:style>
  <w:style w:type="paragraph" w:styleId="19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0">
    <w:name w:val="toc 5"/>
    <w:basedOn w:val="1"/>
    <w:next w:val="1"/>
    <w:qFormat/>
    <w:uiPriority w:val="39"/>
    <w:pPr>
      <w:tabs>
        <w:tab w:val="right" w:leader="dot" w:pos="9241"/>
      </w:tabs>
      <w:ind w:firstLine="300" w:firstLineChars="300"/>
      <w:jc w:val="left"/>
    </w:pPr>
    <w:rPr>
      <w:rFonts w:ascii="宋体" w:hAnsi="Times New Roman" w:eastAsia="宋体" w:cs="Times New Roman"/>
      <w:szCs w:val="21"/>
    </w:rPr>
  </w:style>
  <w:style w:type="paragraph" w:styleId="21">
    <w:name w:val="toc 3"/>
    <w:basedOn w:val="1"/>
    <w:next w:val="1"/>
    <w:qFormat/>
    <w:uiPriority w:val="39"/>
    <w:pPr>
      <w:tabs>
        <w:tab w:val="right" w:leader="dot" w:pos="9241"/>
      </w:tabs>
      <w:ind w:firstLine="102" w:firstLineChars="100"/>
      <w:jc w:val="left"/>
    </w:pPr>
    <w:rPr>
      <w:rFonts w:ascii="宋体" w:hAnsi="Times New Roman" w:eastAsia="宋体" w:cs="Times New Roman"/>
      <w:szCs w:val="21"/>
    </w:rPr>
  </w:style>
  <w:style w:type="paragraph" w:styleId="22">
    <w:name w:val="Plain Text"/>
    <w:basedOn w:val="1"/>
    <w:link w:val="163"/>
    <w:qFormat/>
    <w:uiPriority w:val="0"/>
    <w:rPr>
      <w:rFonts w:ascii="宋体" w:hAnsi="Courier New" w:eastAsia="宋体" w:cs="Times New Roman"/>
      <w:szCs w:val="20"/>
    </w:rPr>
  </w:style>
  <w:style w:type="paragraph" w:styleId="23">
    <w:name w:val="toc 8"/>
    <w:basedOn w:val="1"/>
    <w:next w:val="1"/>
    <w:qFormat/>
    <w:uiPriority w:val="39"/>
    <w:pPr>
      <w:tabs>
        <w:tab w:val="right" w:leader="dot" w:pos="9241"/>
      </w:tabs>
      <w:ind w:firstLine="607" w:firstLineChars="600"/>
      <w:jc w:val="left"/>
    </w:pPr>
    <w:rPr>
      <w:rFonts w:ascii="宋体" w:hAnsi="Times New Roman" w:eastAsia="宋体" w:cs="Times New Roman"/>
      <w:szCs w:val="21"/>
    </w:rPr>
  </w:style>
  <w:style w:type="paragraph" w:styleId="24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5">
    <w:name w:val="Date"/>
    <w:basedOn w:val="1"/>
    <w:next w:val="1"/>
    <w:link w:val="167"/>
    <w:semiHidden/>
    <w:unhideWhenUsed/>
    <w:qFormat/>
    <w:uiPriority w:val="99"/>
    <w:pPr>
      <w:ind w:left="100" w:leftChars="2500"/>
    </w:pPr>
  </w:style>
  <w:style w:type="paragraph" w:styleId="26">
    <w:name w:val="endnote text"/>
    <w:basedOn w:val="1"/>
    <w:link w:val="147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Cs w:val="24"/>
    </w:rPr>
  </w:style>
  <w:style w:type="paragraph" w:styleId="27">
    <w:name w:val="Balloon Text"/>
    <w:basedOn w:val="1"/>
    <w:link w:val="16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8">
    <w:name w:val="footer"/>
    <w:basedOn w:val="1"/>
    <w:link w:val="78"/>
    <w:qFormat/>
    <w:uiPriority w:val="0"/>
    <w:pPr>
      <w:snapToGrid w:val="0"/>
      <w:ind w:right="210" w:rightChars="100"/>
      <w:jc w:val="right"/>
    </w:pPr>
    <w:rPr>
      <w:rFonts w:ascii="Times New Roman" w:hAnsi="Times New Roman" w:eastAsia="宋体" w:cs="Times New Roman"/>
      <w:sz w:val="18"/>
      <w:szCs w:val="18"/>
    </w:rPr>
  </w:style>
  <w:style w:type="paragraph" w:styleId="29">
    <w:name w:val="header"/>
    <w:basedOn w:val="1"/>
    <w:link w:val="7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0">
    <w:name w:val="toc 1"/>
    <w:basedOn w:val="1"/>
    <w:next w:val="1"/>
    <w:qFormat/>
    <w:uiPriority w:val="39"/>
    <w:pPr>
      <w:tabs>
        <w:tab w:val="right" w:leader="dot" w:pos="9241"/>
      </w:tabs>
      <w:spacing w:before="25" w:beforeLines="25" w:after="25" w:afterLines="25"/>
      <w:jc w:val="left"/>
    </w:pPr>
    <w:rPr>
      <w:rFonts w:ascii="宋体" w:hAnsi="Times New Roman" w:eastAsia="宋体" w:cs="Times New Roman"/>
      <w:szCs w:val="21"/>
    </w:rPr>
  </w:style>
  <w:style w:type="paragraph" w:styleId="31">
    <w:name w:val="toc 4"/>
    <w:basedOn w:val="1"/>
    <w:next w:val="1"/>
    <w:qFormat/>
    <w:uiPriority w:val="39"/>
    <w:pPr>
      <w:tabs>
        <w:tab w:val="right" w:leader="dot" w:pos="9241"/>
      </w:tabs>
      <w:ind w:firstLine="198" w:firstLineChars="200"/>
      <w:jc w:val="left"/>
    </w:pPr>
    <w:rPr>
      <w:rFonts w:ascii="宋体" w:hAnsi="Times New Roman" w:eastAsia="宋体" w:cs="Times New Roman"/>
      <w:szCs w:val="21"/>
    </w:rPr>
  </w:style>
  <w:style w:type="paragraph" w:styleId="32">
    <w:name w:val="index heading"/>
    <w:basedOn w:val="1"/>
    <w:next w:val="33"/>
    <w:qFormat/>
    <w:uiPriority w:val="0"/>
    <w:pPr>
      <w:spacing w:before="120" w:after="120"/>
      <w:jc w:val="center"/>
    </w:pPr>
    <w:rPr>
      <w:rFonts w:ascii="Calibri" w:hAnsi="Calibri" w:eastAsia="宋体" w:cs="Times New Roman"/>
      <w:b/>
      <w:bCs/>
      <w:iCs/>
      <w:szCs w:val="20"/>
    </w:rPr>
  </w:style>
  <w:style w:type="paragraph" w:styleId="33">
    <w:name w:val="index 1"/>
    <w:basedOn w:val="1"/>
    <w:next w:val="34"/>
    <w:qFormat/>
    <w:uiPriority w:val="0"/>
    <w:pPr>
      <w:tabs>
        <w:tab w:val="right" w:leader="dot" w:pos="9299"/>
      </w:tabs>
      <w:jc w:val="left"/>
    </w:pPr>
    <w:rPr>
      <w:rFonts w:ascii="宋体" w:hAnsi="Times New Roman" w:eastAsia="宋体" w:cs="Times New Roman"/>
      <w:szCs w:val="21"/>
    </w:rPr>
  </w:style>
  <w:style w:type="paragraph" w:customStyle="1" w:styleId="34">
    <w:name w:val="段"/>
    <w:link w:val="6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5">
    <w:name w:val="footnote text"/>
    <w:basedOn w:val="1"/>
    <w:link w:val="129"/>
    <w:qFormat/>
    <w:uiPriority w:val="0"/>
    <w:pPr>
      <w:numPr>
        <w:ilvl w:val="0"/>
        <w:numId w:val="2"/>
      </w:numPr>
      <w:snapToGrid w:val="0"/>
      <w:jc w:val="left"/>
    </w:pPr>
    <w:rPr>
      <w:rFonts w:ascii="宋体" w:hAnsi="Times New Roman" w:eastAsia="宋体" w:cs="Times New Roman"/>
      <w:sz w:val="18"/>
      <w:szCs w:val="18"/>
    </w:rPr>
  </w:style>
  <w:style w:type="paragraph" w:styleId="36">
    <w:name w:val="toc 6"/>
    <w:basedOn w:val="1"/>
    <w:next w:val="1"/>
    <w:qFormat/>
    <w:uiPriority w:val="39"/>
    <w:pPr>
      <w:tabs>
        <w:tab w:val="right" w:leader="dot" w:pos="9241"/>
      </w:tabs>
      <w:ind w:firstLine="403" w:firstLineChars="400"/>
      <w:jc w:val="left"/>
    </w:pPr>
    <w:rPr>
      <w:rFonts w:ascii="宋体" w:hAnsi="Times New Roman" w:eastAsia="宋体" w:cs="Times New Roman"/>
      <w:szCs w:val="21"/>
    </w:rPr>
  </w:style>
  <w:style w:type="paragraph" w:styleId="37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38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39">
    <w:name w:val="toc 2"/>
    <w:basedOn w:val="1"/>
    <w:next w:val="1"/>
    <w:qFormat/>
    <w:uiPriority w:val="39"/>
    <w:pPr>
      <w:tabs>
        <w:tab w:val="right" w:leader="dot" w:pos="9241"/>
      </w:tabs>
    </w:pPr>
    <w:rPr>
      <w:rFonts w:ascii="宋体" w:hAnsi="Times New Roman" w:eastAsia="宋体" w:cs="Times New Roman"/>
      <w:szCs w:val="21"/>
    </w:rPr>
  </w:style>
  <w:style w:type="paragraph" w:styleId="40">
    <w:name w:val="toc 9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20"/>
      <w:szCs w:val="20"/>
    </w:rPr>
  </w:style>
  <w:style w:type="paragraph" w:styleId="4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2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43">
    <w:name w:val="annotation subject"/>
    <w:basedOn w:val="16"/>
    <w:next w:val="16"/>
    <w:link w:val="185"/>
    <w:semiHidden/>
    <w:unhideWhenUsed/>
    <w:qFormat/>
    <w:uiPriority w:val="99"/>
    <w:rPr>
      <w:b/>
      <w:bCs/>
    </w:rPr>
  </w:style>
  <w:style w:type="table" w:styleId="45">
    <w:name w:val="Table Grid"/>
    <w:basedOn w:val="44"/>
    <w:qFormat/>
    <w:uiPriority w:val="59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47">
    <w:name w:val="endnote reference"/>
    <w:semiHidden/>
    <w:qFormat/>
    <w:uiPriority w:val="0"/>
    <w:rPr>
      <w:vertAlign w:val="superscript"/>
    </w:rPr>
  </w:style>
  <w:style w:type="character" w:styleId="48">
    <w:name w:val="page number"/>
    <w:qFormat/>
    <w:uiPriority w:val="0"/>
    <w:rPr>
      <w:rFonts w:ascii="Times New Roman" w:hAnsi="Times New Roman" w:eastAsia="宋体"/>
      <w:sz w:val="18"/>
    </w:rPr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51">
    <w:name w:val="annotation reference"/>
    <w:basedOn w:val="46"/>
    <w:semiHidden/>
    <w:unhideWhenUsed/>
    <w:qFormat/>
    <w:uiPriority w:val="99"/>
    <w:rPr>
      <w:sz w:val="21"/>
      <w:szCs w:val="21"/>
    </w:rPr>
  </w:style>
  <w:style w:type="character" w:styleId="52">
    <w:name w:val="footnote reference"/>
    <w:semiHidden/>
    <w:qFormat/>
    <w:uiPriority w:val="0"/>
    <w:rPr>
      <w:vertAlign w:val="superscript"/>
    </w:rPr>
  </w:style>
  <w:style w:type="character" w:customStyle="1" w:styleId="53">
    <w:name w:val="标题 1 字符"/>
    <w:basedOn w:val="46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54">
    <w:name w:val="标题 2 字符"/>
    <w:basedOn w:val="46"/>
    <w:link w:val="3"/>
    <w:qFormat/>
    <w:uiPriority w:val="99"/>
    <w:rPr>
      <w:rFonts w:ascii="Arial" w:hAnsi="Arial" w:eastAsia="黑体" w:cs="Times New Roman"/>
      <w:b/>
      <w:bCs/>
      <w:sz w:val="32"/>
      <w:szCs w:val="32"/>
      <w:lang w:val="zh-CN" w:eastAsia="zh-CN"/>
    </w:rPr>
  </w:style>
  <w:style w:type="character" w:customStyle="1" w:styleId="55">
    <w:name w:val="标题 3 字符"/>
    <w:basedOn w:val="46"/>
    <w:link w:val="4"/>
    <w:qFormat/>
    <w:uiPriority w:val="99"/>
    <w:rPr>
      <w:rFonts w:ascii="Times New Roman" w:hAnsi="Times New Roman" w:eastAsia="宋体" w:cs="Times New Roman"/>
      <w:b/>
      <w:bCs/>
      <w:sz w:val="32"/>
      <w:szCs w:val="32"/>
      <w:lang w:val="zh-CN" w:eastAsia="zh-CN"/>
    </w:rPr>
  </w:style>
  <w:style w:type="character" w:customStyle="1" w:styleId="56">
    <w:name w:val="标题 4 字符"/>
    <w:basedOn w:val="46"/>
    <w:link w:val="5"/>
    <w:qFormat/>
    <w:uiPriority w:val="99"/>
    <w:rPr>
      <w:rFonts w:ascii="Arial" w:hAnsi="Arial" w:eastAsia="黑体" w:cs="Times New Roman"/>
      <w:b/>
      <w:bCs/>
      <w:sz w:val="28"/>
      <w:szCs w:val="28"/>
      <w:lang w:val="zh-CN" w:eastAsia="zh-CN"/>
    </w:rPr>
  </w:style>
  <w:style w:type="character" w:customStyle="1" w:styleId="57">
    <w:name w:val="标题 5 字符"/>
    <w:basedOn w:val="46"/>
    <w:link w:val="6"/>
    <w:qFormat/>
    <w:uiPriority w:val="99"/>
    <w:rPr>
      <w:rFonts w:ascii="Times New Roman" w:hAnsi="Times New Roman" w:eastAsia="宋体" w:cs="Times New Roman"/>
      <w:b/>
      <w:bCs/>
      <w:sz w:val="28"/>
      <w:szCs w:val="28"/>
      <w:lang w:val="zh-CN" w:eastAsia="zh-CN"/>
    </w:rPr>
  </w:style>
  <w:style w:type="character" w:customStyle="1" w:styleId="58">
    <w:name w:val="标题 6 字符"/>
    <w:basedOn w:val="46"/>
    <w:link w:val="7"/>
    <w:qFormat/>
    <w:uiPriority w:val="99"/>
    <w:rPr>
      <w:rFonts w:ascii="Arial" w:hAnsi="Arial" w:eastAsia="黑体" w:cs="Times New Roman"/>
      <w:b/>
      <w:bCs/>
      <w:sz w:val="24"/>
      <w:szCs w:val="24"/>
      <w:lang w:val="zh-CN" w:eastAsia="zh-CN"/>
    </w:rPr>
  </w:style>
  <w:style w:type="character" w:customStyle="1" w:styleId="59">
    <w:name w:val="标题 7 字符"/>
    <w:basedOn w:val="46"/>
    <w:link w:val="8"/>
    <w:qFormat/>
    <w:uiPriority w:val="99"/>
    <w:rPr>
      <w:rFonts w:ascii="Times New Roman" w:hAnsi="Times New Roman" w:eastAsia="宋体" w:cs="Times New Roman"/>
      <w:b/>
      <w:bCs/>
      <w:sz w:val="24"/>
      <w:szCs w:val="24"/>
      <w:lang w:val="zh-CN" w:eastAsia="zh-CN"/>
    </w:rPr>
  </w:style>
  <w:style w:type="character" w:customStyle="1" w:styleId="60">
    <w:name w:val="标题 8 字符"/>
    <w:basedOn w:val="46"/>
    <w:link w:val="9"/>
    <w:qFormat/>
    <w:uiPriority w:val="99"/>
    <w:rPr>
      <w:rFonts w:ascii="Arial" w:hAnsi="Arial" w:eastAsia="黑体" w:cs="Times New Roman"/>
      <w:sz w:val="24"/>
      <w:szCs w:val="24"/>
      <w:lang w:val="zh-CN" w:eastAsia="zh-CN"/>
    </w:rPr>
  </w:style>
  <w:style w:type="character" w:customStyle="1" w:styleId="61">
    <w:name w:val="标题 9 字符"/>
    <w:basedOn w:val="46"/>
    <w:link w:val="10"/>
    <w:qFormat/>
    <w:uiPriority w:val="99"/>
    <w:rPr>
      <w:rFonts w:ascii="Arial" w:hAnsi="Arial" w:eastAsia="黑体" w:cs="Times New Roman"/>
      <w:szCs w:val="21"/>
      <w:lang w:val="zh-CN" w:eastAsia="zh-CN"/>
    </w:rPr>
  </w:style>
  <w:style w:type="character" w:customStyle="1" w:styleId="62">
    <w:name w:val="段 Char"/>
    <w:link w:val="34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63">
    <w:name w:val="一级条标题"/>
    <w:next w:val="34"/>
    <w:qFormat/>
    <w:uiPriority w:val="0"/>
    <w:pPr>
      <w:numPr>
        <w:ilvl w:val="1"/>
        <w:numId w:val="3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6">
    <w:name w:val="章标题"/>
    <w:next w:val="34"/>
    <w:qFormat/>
    <w:uiPriority w:val="0"/>
    <w:pPr>
      <w:numPr>
        <w:ilvl w:val="0"/>
        <w:numId w:val="3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7">
    <w:name w:val="二级条标题"/>
    <w:basedOn w:val="63"/>
    <w:next w:val="34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68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69">
    <w:name w:val="列项——（一级）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0">
    <w:name w:val="列项●（二级）"/>
    <w:qFormat/>
    <w:uiPriority w:val="0"/>
    <w:pPr>
      <w:numPr>
        <w:ilvl w:val="1"/>
        <w:numId w:val="4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1">
    <w:name w:val="目次、标准名称标题"/>
    <w:basedOn w:val="1"/>
    <w:next w:val="34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72">
    <w:name w:val="三级条标题"/>
    <w:basedOn w:val="67"/>
    <w:next w:val="34"/>
    <w:qFormat/>
    <w:uiPriority w:val="0"/>
    <w:pPr>
      <w:numPr>
        <w:ilvl w:val="3"/>
      </w:numPr>
      <w:outlineLvl w:val="4"/>
    </w:pPr>
  </w:style>
  <w:style w:type="paragraph" w:customStyle="1" w:styleId="73">
    <w:name w:val="示例"/>
    <w:next w:val="74"/>
    <w:qFormat/>
    <w:uiPriority w:val="0"/>
    <w:pPr>
      <w:widowControl w:val="0"/>
      <w:numPr>
        <w:ilvl w:val="0"/>
        <w:numId w:val="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4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5">
    <w:name w:val="数字编号列项（二级）"/>
    <w:qFormat/>
    <w:uiPriority w:val="0"/>
    <w:pPr>
      <w:numPr>
        <w:ilvl w:val="1"/>
        <w:numId w:val="6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6">
    <w:name w:val="四级条标题"/>
    <w:basedOn w:val="72"/>
    <w:next w:val="34"/>
    <w:qFormat/>
    <w:uiPriority w:val="0"/>
    <w:pPr>
      <w:numPr>
        <w:ilvl w:val="4"/>
      </w:numPr>
      <w:outlineLvl w:val="5"/>
    </w:pPr>
  </w:style>
  <w:style w:type="paragraph" w:customStyle="1" w:styleId="77">
    <w:name w:val="五级条标题"/>
    <w:basedOn w:val="76"/>
    <w:next w:val="34"/>
    <w:qFormat/>
    <w:uiPriority w:val="0"/>
    <w:pPr>
      <w:numPr>
        <w:ilvl w:val="5"/>
      </w:numPr>
      <w:outlineLvl w:val="6"/>
    </w:pPr>
  </w:style>
  <w:style w:type="character" w:customStyle="1" w:styleId="78">
    <w:name w:val="页脚 字符"/>
    <w:basedOn w:val="46"/>
    <w:link w:val="2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9">
    <w:name w:val="页眉 字符"/>
    <w:basedOn w:val="46"/>
    <w:link w:val="29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80">
    <w:name w:val="注："/>
    <w:next w:val="34"/>
    <w:qFormat/>
    <w:uiPriority w:val="0"/>
    <w:pPr>
      <w:widowControl w:val="0"/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1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ind w:left="811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2">
    <w:name w:val="字母编号列项（一级）"/>
    <w:qFormat/>
    <w:uiPriority w:val="0"/>
    <w:pPr>
      <w:numPr>
        <w:ilvl w:val="0"/>
        <w:numId w:val="6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项◆（三级）"/>
    <w:basedOn w:val="1"/>
    <w:qFormat/>
    <w:uiPriority w:val="0"/>
    <w:pPr>
      <w:numPr>
        <w:ilvl w:val="2"/>
        <w:numId w:val="4"/>
      </w:numPr>
    </w:pPr>
    <w:rPr>
      <w:rFonts w:ascii="宋体" w:hAnsi="Times New Roman" w:eastAsia="宋体" w:cs="Times New Roman"/>
      <w:szCs w:val="21"/>
    </w:rPr>
  </w:style>
  <w:style w:type="paragraph" w:customStyle="1" w:styleId="84">
    <w:name w:val="编号列项（三级）"/>
    <w:qFormat/>
    <w:uiPriority w:val="0"/>
    <w:pPr>
      <w:numPr>
        <w:ilvl w:val="2"/>
        <w:numId w:val="6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5">
    <w:name w:val="示例×："/>
    <w:basedOn w:val="66"/>
    <w:qFormat/>
    <w:uiPriority w:val="0"/>
    <w:pPr>
      <w:numPr>
        <w:numId w:val="8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86">
    <w:name w:val="二级无"/>
    <w:basedOn w:val="67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87">
    <w:name w:val="注：（正文）"/>
    <w:basedOn w:val="80"/>
    <w:next w:val="34"/>
    <w:qFormat/>
    <w:uiPriority w:val="0"/>
  </w:style>
  <w:style w:type="paragraph" w:customStyle="1" w:styleId="88">
    <w:name w:val="注×：（正文）"/>
    <w:qFormat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9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90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91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2">
    <w:name w:val="标准书眉_偶数页"/>
    <w:basedOn w:val="65"/>
    <w:next w:val="1"/>
    <w:qFormat/>
    <w:uiPriority w:val="0"/>
    <w:pPr>
      <w:jc w:val="left"/>
    </w:pPr>
  </w:style>
  <w:style w:type="paragraph" w:customStyle="1" w:styleId="9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4">
    <w:name w:val="参考文献"/>
    <w:basedOn w:val="1"/>
    <w:next w:val="34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95">
    <w:name w:val="参考文献、索引标题"/>
    <w:basedOn w:val="1"/>
    <w:next w:val="34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character" w:customStyle="1" w:styleId="96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97">
    <w:name w:val="发布部门"/>
    <w:next w:val="34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98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9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00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01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02">
    <w:name w:val="封面标准英文名称"/>
    <w:basedOn w:val="101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103">
    <w:name w:val="封面一致性程度标识"/>
    <w:basedOn w:val="102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104">
    <w:name w:val="封面标准文稿类别"/>
    <w:basedOn w:val="103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105">
    <w:name w:val="封面标准文稿编辑信息"/>
    <w:basedOn w:val="104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106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7">
    <w:name w:val="附录标识"/>
    <w:basedOn w:val="1"/>
    <w:next w:val="34"/>
    <w:qFormat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08">
    <w:name w:val="附录标题"/>
    <w:basedOn w:val="34"/>
    <w:next w:val="34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09">
    <w:name w:val="附录表标号"/>
    <w:basedOn w:val="1"/>
    <w:next w:val="34"/>
    <w:qFormat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10">
    <w:name w:val="附录表标题"/>
    <w:basedOn w:val="1"/>
    <w:next w:val="34"/>
    <w:qFormat/>
    <w:uiPriority w:val="0"/>
    <w:pPr>
      <w:numPr>
        <w:ilvl w:val="1"/>
        <w:numId w:val="1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hAnsi="Times New Roman" w:eastAsia="黑体" w:cs="Times New Roman"/>
      <w:szCs w:val="21"/>
    </w:rPr>
  </w:style>
  <w:style w:type="paragraph" w:customStyle="1" w:styleId="111">
    <w:name w:val="附录二级条标题"/>
    <w:basedOn w:val="1"/>
    <w:next w:val="34"/>
    <w:qFormat/>
    <w:uiPriority w:val="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paragraph" w:customStyle="1" w:styleId="112">
    <w:name w:val="附录二级无"/>
    <w:basedOn w:val="111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13">
    <w:name w:val="附录公式"/>
    <w:basedOn w:val="34"/>
    <w:next w:val="34"/>
    <w:link w:val="114"/>
    <w:qFormat/>
    <w:uiPriority w:val="0"/>
  </w:style>
  <w:style w:type="character" w:customStyle="1" w:styleId="114">
    <w:name w:val="附录公式 Char"/>
    <w:basedOn w:val="62"/>
    <w:link w:val="113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15">
    <w:name w:val="附录公式编号制表符"/>
    <w:basedOn w:val="1"/>
    <w:next w:val="34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 w:eastAsia="宋体" w:cs="Times New Roman"/>
      <w:kern w:val="0"/>
      <w:szCs w:val="20"/>
    </w:rPr>
  </w:style>
  <w:style w:type="paragraph" w:customStyle="1" w:styleId="116">
    <w:name w:val="附录三级条标题"/>
    <w:basedOn w:val="111"/>
    <w:next w:val="34"/>
    <w:qFormat/>
    <w:uiPriority w:val="0"/>
    <w:pPr>
      <w:numPr>
        <w:ilvl w:val="4"/>
      </w:numPr>
      <w:outlineLvl w:val="4"/>
    </w:pPr>
  </w:style>
  <w:style w:type="paragraph" w:customStyle="1" w:styleId="117">
    <w:name w:val="附录三级无"/>
    <w:basedOn w:val="116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18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9">
    <w:name w:val="附录四级条标题"/>
    <w:basedOn w:val="116"/>
    <w:next w:val="34"/>
    <w:qFormat/>
    <w:uiPriority w:val="0"/>
    <w:pPr>
      <w:numPr>
        <w:ilvl w:val="5"/>
      </w:numPr>
      <w:outlineLvl w:val="5"/>
    </w:pPr>
  </w:style>
  <w:style w:type="paragraph" w:customStyle="1" w:styleId="120">
    <w:name w:val="附录四级无"/>
    <w:basedOn w:val="119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21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22">
    <w:name w:val="附录图标题"/>
    <w:basedOn w:val="1"/>
    <w:next w:val="34"/>
    <w:qFormat/>
    <w:uiPriority w:val="0"/>
    <w:pPr>
      <w:numPr>
        <w:ilvl w:val="1"/>
        <w:numId w:val="13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hAnsi="Times New Roman" w:eastAsia="黑体" w:cs="Times New Roman"/>
      <w:szCs w:val="21"/>
    </w:rPr>
  </w:style>
  <w:style w:type="paragraph" w:customStyle="1" w:styleId="123">
    <w:name w:val="附录五级条标题"/>
    <w:basedOn w:val="119"/>
    <w:next w:val="34"/>
    <w:qFormat/>
    <w:uiPriority w:val="0"/>
    <w:pPr>
      <w:numPr>
        <w:ilvl w:val="6"/>
      </w:numPr>
      <w:outlineLvl w:val="6"/>
    </w:pPr>
  </w:style>
  <w:style w:type="paragraph" w:customStyle="1" w:styleId="124">
    <w:name w:val="附录五级无"/>
    <w:basedOn w:val="123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25">
    <w:name w:val="附录章标题"/>
    <w:next w:val="34"/>
    <w:qFormat/>
    <w:uiPriority w:val="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26">
    <w:name w:val="附录一级条标题"/>
    <w:basedOn w:val="125"/>
    <w:next w:val="34"/>
    <w:qFormat/>
    <w:uiPriority w:val="0"/>
    <w:pPr>
      <w:numPr>
        <w:ilvl w:val="2"/>
      </w:numPr>
      <w:autoSpaceDN w:val="0"/>
      <w:spacing w:before="50" w:beforeLines="50" w:after="50" w:afterLines="50"/>
      <w:outlineLvl w:val="2"/>
    </w:pPr>
  </w:style>
  <w:style w:type="paragraph" w:customStyle="1" w:styleId="127">
    <w:name w:val="附录一级无"/>
    <w:basedOn w:val="126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28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脚注文本 字符"/>
    <w:basedOn w:val="46"/>
    <w:link w:val="35"/>
    <w:qFormat/>
    <w:uiPriority w:val="0"/>
    <w:rPr>
      <w:rFonts w:ascii="宋体" w:hAnsi="Times New Roman" w:eastAsia="宋体" w:cs="Times New Roman"/>
      <w:sz w:val="18"/>
      <w:szCs w:val="18"/>
    </w:rPr>
  </w:style>
  <w:style w:type="paragraph" w:customStyle="1" w:styleId="130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 w:hAnsi="Times New Roman" w:eastAsia="宋体" w:cs="Times New Roman"/>
      <w:kern w:val="0"/>
      <w:szCs w:val="20"/>
    </w:rPr>
  </w:style>
  <w:style w:type="paragraph" w:customStyle="1" w:styleId="131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3">
    <w:name w:val="其他标准标志"/>
    <w:basedOn w:val="89"/>
    <w:qFormat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34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35">
    <w:name w:val="其他发布部门"/>
    <w:basedOn w:val="97"/>
    <w:qFormat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36">
    <w:name w:val="前言、引言标题"/>
    <w:next w:val="34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37">
    <w:name w:val="三级无"/>
    <w:basedOn w:val="72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38">
    <w:name w:val="实施日期"/>
    <w:basedOn w:val="98"/>
    <w:qFormat/>
    <w:uiPriority w:val="0"/>
    <w:pPr>
      <w:framePr w:wrap="around" w:vAnchor="page" w:hAnchor="text"/>
      <w:jc w:val="right"/>
    </w:pPr>
  </w:style>
  <w:style w:type="paragraph" w:customStyle="1" w:styleId="139">
    <w:name w:val="示例后文字"/>
    <w:basedOn w:val="34"/>
    <w:next w:val="34"/>
    <w:qFormat/>
    <w:uiPriority w:val="0"/>
    <w:pPr>
      <w:ind w:firstLine="360"/>
    </w:pPr>
    <w:rPr>
      <w:sz w:val="18"/>
    </w:rPr>
  </w:style>
  <w:style w:type="paragraph" w:customStyle="1" w:styleId="140">
    <w:name w:val="首示例"/>
    <w:next w:val="34"/>
    <w:link w:val="141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41">
    <w:name w:val="首示例 Char"/>
    <w:link w:val="140"/>
    <w:qFormat/>
    <w:uiPriority w:val="0"/>
    <w:rPr>
      <w:rFonts w:ascii="宋体" w:hAnsi="宋体" w:eastAsia="宋体" w:cs="Times New Roman"/>
      <w:sz w:val="18"/>
      <w:szCs w:val="18"/>
    </w:rPr>
  </w:style>
  <w:style w:type="paragraph" w:customStyle="1" w:styleId="142">
    <w:name w:val="四级无"/>
    <w:basedOn w:val="76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43">
    <w:name w:val="条文脚注"/>
    <w:basedOn w:val="35"/>
    <w:qFormat/>
    <w:uiPriority w:val="0"/>
    <w:pPr>
      <w:numPr>
        <w:numId w:val="0"/>
      </w:numPr>
      <w:jc w:val="both"/>
    </w:pPr>
  </w:style>
  <w:style w:type="paragraph" w:customStyle="1" w:styleId="144">
    <w:name w:val="图标脚注说明"/>
    <w:basedOn w:val="34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45">
    <w:name w:val="图表脚注说明"/>
    <w:basedOn w:val="1"/>
    <w:qFormat/>
    <w:uiPriority w:val="0"/>
    <w:pPr>
      <w:numPr>
        <w:ilvl w:val="0"/>
        <w:numId w:val="15"/>
      </w:numPr>
    </w:pPr>
    <w:rPr>
      <w:rFonts w:ascii="宋体" w:hAnsi="Times New Roman" w:eastAsia="宋体" w:cs="Times New Roman"/>
      <w:sz w:val="18"/>
      <w:szCs w:val="18"/>
    </w:rPr>
  </w:style>
  <w:style w:type="paragraph" w:customStyle="1" w:styleId="146">
    <w:name w:val="图的脚注"/>
    <w:next w:val="34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character" w:customStyle="1" w:styleId="147">
    <w:name w:val="尾注文本 字符"/>
    <w:basedOn w:val="46"/>
    <w:link w:val="26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8">
    <w:name w:val="文档结构图 字符"/>
    <w:basedOn w:val="46"/>
    <w:link w:val="15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14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50">
    <w:name w:val="五级无"/>
    <w:basedOn w:val="77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51">
    <w:name w:val="一级无"/>
    <w:basedOn w:val="6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52">
    <w:name w:val="正文表标题"/>
    <w:next w:val="34"/>
    <w:qFormat/>
    <w:uiPriority w:val="0"/>
    <w:pPr>
      <w:numPr>
        <w:ilvl w:val="0"/>
        <w:numId w:val="16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3">
    <w:name w:val="正文公式编号制表符"/>
    <w:basedOn w:val="34"/>
    <w:next w:val="34"/>
    <w:qFormat/>
    <w:uiPriority w:val="0"/>
    <w:pPr>
      <w:ind w:firstLine="0" w:firstLineChars="0"/>
    </w:pPr>
  </w:style>
  <w:style w:type="paragraph" w:customStyle="1" w:styleId="154">
    <w:name w:val="正文图标题"/>
    <w:next w:val="34"/>
    <w:qFormat/>
    <w:uiPriority w:val="0"/>
    <w:pPr>
      <w:numPr>
        <w:ilvl w:val="0"/>
        <w:numId w:val="17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5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ascii="Times New Roman" w:hAnsi="Times New Roman" w:eastAsia="宋体" w:cs="Times New Roman"/>
      <w:szCs w:val="24"/>
    </w:rPr>
  </w:style>
  <w:style w:type="paragraph" w:customStyle="1" w:styleId="156">
    <w:name w:val="其他发布日期"/>
    <w:basedOn w:val="98"/>
    <w:qFormat/>
    <w:uiPriority w:val="0"/>
    <w:pPr>
      <w:framePr w:wrap="around" w:vAnchor="page" w:hAnchor="text" w:x="1419"/>
    </w:pPr>
  </w:style>
  <w:style w:type="paragraph" w:customStyle="1" w:styleId="157">
    <w:name w:val="其他实施日期"/>
    <w:basedOn w:val="138"/>
    <w:qFormat/>
    <w:uiPriority w:val="0"/>
    <w:pPr>
      <w:framePr w:wrap="around"/>
    </w:pPr>
  </w:style>
  <w:style w:type="paragraph" w:customStyle="1" w:styleId="158">
    <w:name w:val="封面标准名称2"/>
    <w:basedOn w:val="101"/>
    <w:qFormat/>
    <w:uiPriority w:val="0"/>
    <w:pPr>
      <w:framePr w:wrap="around" w:y="4469"/>
      <w:spacing w:before="630" w:beforeLines="630"/>
    </w:pPr>
  </w:style>
  <w:style w:type="paragraph" w:customStyle="1" w:styleId="159">
    <w:name w:val="封面标准英文名称2"/>
    <w:basedOn w:val="102"/>
    <w:qFormat/>
    <w:uiPriority w:val="0"/>
    <w:pPr>
      <w:framePr w:wrap="around" w:y="4469"/>
    </w:pPr>
  </w:style>
  <w:style w:type="paragraph" w:customStyle="1" w:styleId="160">
    <w:name w:val="封面一致性程度标识2"/>
    <w:basedOn w:val="103"/>
    <w:qFormat/>
    <w:uiPriority w:val="0"/>
    <w:pPr>
      <w:framePr w:wrap="around" w:y="4469"/>
    </w:pPr>
  </w:style>
  <w:style w:type="paragraph" w:customStyle="1" w:styleId="161">
    <w:name w:val="封面标准文稿类别2"/>
    <w:basedOn w:val="104"/>
    <w:qFormat/>
    <w:uiPriority w:val="0"/>
    <w:pPr>
      <w:framePr w:wrap="around" w:y="4469"/>
    </w:pPr>
  </w:style>
  <w:style w:type="paragraph" w:customStyle="1" w:styleId="162">
    <w:name w:val="封面标准文稿编辑信息2"/>
    <w:basedOn w:val="105"/>
    <w:qFormat/>
    <w:uiPriority w:val="0"/>
    <w:pPr>
      <w:framePr w:wrap="around" w:y="4469"/>
    </w:pPr>
  </w:style>
  <w:style w:type="character" w:customStyle="1" w:styleId="163">
    <w:name w:val="纯文本 字符"/>
    <w:basedOn w:val="46"/>
    <w:link w:val="22"/>
    <w:qFormat/>
    <w:uiPriority w:val="0"/>
    <w:rPr>
      <w:rFonts w:ascii="宋体" w:hAnsi="Courier New" w:eastAsia="宋体" w:cs="Times New Roman"/>
      <w:szCs w:val="20"/>
    </w:rPr>
  </w:style>
  <w:style w:type="character" w:customStyle="1" w:styleId="164">
    <w:name w:val="批注框文本 字符"/>
    <w:basedOn w:val="46"/>
    <w:link w:val="2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5">
    <w:name w:val="正文文本缩进 字符"/>
    <w:basedOn w:val="46"/>
    <w:link w:val="18"/>
    <w:semiHidden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166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  <w:lang w:val="en-US"/>
    </w:rPr>
  </w:style>
  <w:style w:type="character" w:customStyle="1" w:styleId="167">
    <w:name w:val="日期 字符"/>
    <w:basedOn w:val="46"/>
    <w:link w:val="25"/>
    <w:semiHidden/>
    <w:qFormat/>
    <w:uiPriority w:val="99"/>
  </w:style>
  <w:style w:type="paragraph" w:customStyle="1" w:styleId="168">
    <w:name w:val="表格标题"/>
    <w:basedOn w:val="1"/>
    <w:qFormat/>
    <w:uiPriority w:val="0"/>
    <w:pPr>
      <w:jc w:val="center"/>
    </w:pPr>
    <w:rPr>
      <w:rFonts w:eastAsia="黑体"/>
      <w:color w:val="000000"/>
      <w:szCs w:val="21"/>
    </w:rPr>
  </w:style>
  <w:style w:type="paragraph" w:customStyle="1" w:styleId="169">
    <w:name w:val="表格内容"/>
    <w:basedOn w:val="1"/>
    <w:qFormat/>
    <w:uiPriority w:val="0"/>
    <w:pPr>
      <w:jc w:val="center"/>
    </w:pPr>
    <w:rPr>
      <w:sz w:val="18"/>
      <w:szCs w:val="21"/>
    </w:rPr>
  </w:style>
  <w:style w:type="paragraph" w:customStyle="1" w:styleId="170">
    <w:name w:val="条文说明正文"/>
    <w:basedOn w:val="1"/>
    <w:qFormat/>
    <w:uiPriority w:val="0"/>
    <w:pPr>
      <w:spacing w:line="400" w:lineRule="exact"/>
      <w:ind w:firstLine="480" w:firstLineChars="200"/>
    </w:pPr>
    <w:rPr>
      <w:rFonts w:eastAsia="楷体_GB2312"/>
      <w:color w:val="000000"/>
      <w:sz w:val="24"/>
    </w:rPr>
  </w:style>
  <w:style w:type="paragraph" w:customStyle="1" w:styleId="171">
    <w:name w:val="附录条格式"/>
    <w:basedOn w:val="18"/>
    <w:qFormat/>
    <w:uiPriority w:val="0"/>
    <w:pPr>
      <w:spacing w:before="312" w:beforeLines="100" w:line="400" w:lineRule="exact"/>
      <w:ind w:firstLine="0"/>
    </w:pPr>
    <w:rPr>
      <w:b/>
    </w:rPr>
  </w:style>
  <w:style w:type="paragraph" w:customStyle="1" w:styleId="172">
    <w:name w:val="条文说明"/>
    <w:basedOn w:val="1"/>
    <w:qFormat/>
    <w:uiPriority w:val="0"/>
    <w:pPr>
      <w:spacing w:before="312" w:beforeLines="100" w:line="360" w:lineRule="auto"/>
    </w:pPr>
    <w:rPr>
      <w:rFonts w:ascii="黑体" w:eastAsia="楷体_GB2312"/>
      <w:b/>
      <w:sz w:val="24"/>
    </w:rPr>
  </w:style>
  <w:style w:type="paragraph" w:customStyle="1" w:styleId="173">
    <w:name w:val="正文1"/>
    <w:basedOn w:val="1"/>
    <w:qFormat/>
    <w:uiPriority w:val="0"/>
    <w:pPr>
      <w:adjustRightInd w:val="0"/>
      <w:snapToGrid w:val="0"/>
      <w:ind w:firstLine="463" w:firstLineChars="193"/>
      <w:jc w:val="left"/>
    </w:pPr>
    <w:rPr>
      <w:rFonts w:ascii="宋体" w:hAnsi="宋体"/>
      <w:kern w:val="0"/>
      <w:szCs w:val="24"/>
    </w:rPr>
  </w:style>
  <w:style w:type="paragraph" w:customStyle="1" w:styleId="174">
    <w:name w:val="文"/>
    <w:basedOn w:val="22"/>
    <w:qFormat/>
    <w:uiPriority w:val="0"/>
    <w:pPr>
      <w:spacing w:line="360" w:lineRule="auto"/>
      <w:ind w:firstLine="360" w:firstLineChars="150"/>
    </w:pPr>
    <w:rPr>
      <w:rFonts w:hAnsi="宋体"/>
      <w:color w:val="000000"/>
      <w:sz w:val="24"/>
      <w:szCs w:val="24"/>
      <w:lang w:val="zh-CN"/>
    </w:rPr>
  </w:style>
  <w:style w:type="character" w:customStyle="1" w:styleId="175">
    <w:name w:val="font11"/>
    <w:basedOn w:val="4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6">
    <w:name w:val="font21"/>
    <w:basedOn w:val="46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77">
    <w:name w:val="font31"/>
    <w:basedOn w:val="46"/>
    <w:qFormat/>
    <w:uiPriority w:val="0"/>
    <w:rPr>
      <w:rFonts w:hint="default" w:ascii="Calibri" w:hAnsi="Calibri" w:cs="Calibri"/>
      <w:color w:val="000000"/>
      <w:sz w:val="18"/>
      <w:szCs w:val="18"/>
      <w:u w:val="none"/>
      <w:vertAlign w:val="superscript"/>
    </w:rPr>
  </w:style>
  <w:style w:type="paragraph" w:customStyle="1" w:styleId="17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79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0">
    <w:name w:val="样式 样式 ***********************样式 A0章标题下条文内容 + 段前: 1 行2 + 首行缩进:  2..."/>
    <w:basedOn w:val="181"/>
    <w:qFormat/>
    <w:uiPriority w:val="0"/>
    <w:pPr>
      <w:tabs>
        <w:tab w:val="left" w:pos="993"/>
      </w:tabs>
    </w:pPr>
  </w:style>
  <w:style w:type="paragraph" w:customStyle="1" w:styleId="181">
    <w:name w:val="样式 ***********************样式 A0章标题下条文内容 + 段前: 1 行2"/>
    <w:basedOn w:val="182"/>
    <w:qFormat/>
    <w:uiPriority w:val="0"/>
    <w:pPr>
      <w:tabs>
        <w:tab w:val="left" w:pos="993"/>
      </w:tabs>
    </w:pPr>
    <w:rPr>
      <w:szCs w:val="20"/>
    </w:rPr>
  </w:style>
  <w:style w:type="paragraph" w:customStyle="1" w:styleId="182">
    <w:name w:val="***********************样式 A0章标题下条文内容"/>
    <w:basedOn w:val="1"/>
    <w:qFormat/>
    <w:uiPriority w:val="0"/>
    <w:pPr>
      <w:tabs>
        <w:tab w:val="left" w:pos="993"/>
      </w:tabs>
      <w:ind w:firstLine="200"/>
    </w:pPr>
    <w:rPr>
      <w:rFonts w:cs="宋体"/>
    </w:rPr>
  </w:style>
  <w:style w:type="paragraph" w:customStyle="1" w:styleId="183">
    <w:name w:val="正文格式"/>
    <w:basedOn w:val="1"/>
    <w:qFormat/>
    <w:uiPriority w:val="0"/>
    <w:pPr>
      <w:adjustRightInd w:val="0"/>
      <w:snapToGrid w:val="0"/>
      <w:spacing w:line="360" w:lineRule="auto"/>
      <w:ind w:firstLine="465"/>
      <w:jc w:val="left"/>
    </w:pPr>
    <w:rPr>
      <w:kern w:val="0"/>
      <w:sz w:val="20"/>
      <w:szCs w:val="20"/>
    </w:rPr>
  </w:style>
  <w:style w:type="character" w:customStyle="1" w:styleId="184">
    <w:name w:val="批注文字 字符"/>
    <w:basedOn w:val="46"/>
    <w:link w:val="16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5">
    <w:name w:val="批注主题 字符"/>
    <w:basedOn w:val="184"/>
    <w:link w:val="43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8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7">
    <w:name w:val="font01"/>
    <w:basedOn w:val="4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8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9">
    <w:name w:val="p7"/>
    <w:basedOn w:val="4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2374</Words>
  <Characters>3051</Characters>
  <Lines>61</Lines>
  <Paragraphs>17</Paragraphs>
  <TotalTime>31</TotalTime>
  <ScaleCrop>false</ScaleCrop>
  <LinksUpToDate>false</LinksUpToDate>
  <CharactersWithSpaces>3203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2024-07-12T12:54:00Z</dcterms:created>
  <dc:creator>LYH</dc:creator>
  <cp:lastModifiedBy>PnZT</cp:lastModifiedBy>
  <cp:lastPrinted>2024-07-12T14:12:00Z</cp:lastPrinted>
  <dcterms:modified xsi:type="dcterms:W3CDTF">2024-12-17T01:07:25Z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EEFB2716674A49A2AF381BAA798A5945_13</vt:lpwstr>
  </property>
</Properties>
</file>